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98326" w14:textId="77777777" w:rsidR="00236A66" w:rsidRDefault="00236A66" w:rsidP="00925B7C">
      <w:pPr>
        <w:spacing w:line="276" w:lineRule="auto"/>
        <w:rPr>
          <w:rFonts w:ascii="Calibri" w:hAnsi="Calibri" w:cs="Calibri"/>
          <w:b/>
          <w:i/>
          <w:color w:val="000000"/>
          <w:sz w:val="44"/>
          <w:szCs w:val="48"/>
        </w:rPr>
      </w:pPr>
    </w:p>
    <w:p w14:paraId="3116EB10" w14:textId="7FF63B9A" w:rsidR="00236A66" w:rsidRPr="00C413D4" w:rsidRDefault="00236A66" w:rsidP="00236A66">
      <w:pPr>
        <w:spacing w:line="276" w:lineRule="auto"/>
        <w:jc w:val="center"/>
        <w:rPr>
          <w:rFonts w:ascii="Calibri" w:hAnsi="Calibri" w:cs="Calibri"/>
          <w:b/>
          <w:i/>
          <w:color w:val="000000"/>
          <w:sz w:val="44"/>
          <w:szCs w:val="48"/>
        </w:rPr>
      </w:pPr>
      <w:r w:rsidRPr="00C413D4">
        <w:rPr>
          <w:rFonts w:ascii="Calibri" w:hAnsi="Calibri" w:cs="Calibri"/>
          <w:b/>
          <w:i/>
          <w:color w:val="000000"/>
          <w:sz w:val="44"/>
          <w:szCs w:val="48"/>
        </w:rPr>
        <w:t xml:space="preserve">Strategický rámec MAP pro území SO ORP Louny </w:t>
      </w:r>
      <w:r>
        <w:rPr>
          <w:rFonts w:ascii="Calibri" w:hAnsi="Calibri" w:cs="Calibri"/>
          <w:b/>
          <w:i/>
          <w:color w:val="000000"/>
          <w:sz w:val="44"/>
          <w:szCs w:val="48"/>
        </w:rPr>
        <w:t>IV do roku 2028</w:t>
      </w:r>
    </w:p>
    <w:p w14:paraId="7E38B930" w14:textId="77777777" w:rsidR="003B3120" w:rsidRDefault="003B3120" w:rsidP="001738D7">
      <w:pPr>
        <w:spacing w:line="276" w:lineRule="auto"/>
        <w:rPr>
          <w:rFonts w:ascii="Calibri" w:hAnsi="Calibri" w:cs="Calibri"/>
          <w:b/>
          <w:i/>
          <w:color w:val="000000"/>
          <w:sz w:val="44"/>
          <w:szCs w:val="48"/>
        </w:rPr>
      </w:pPr>
    </w:p>
    <w:p w14:paraId="0F3CADA2" w14:textId="2E368FD5" w:rsidR="003B3120" w:rsidRDefault="003B3120" w:rsidP="003B3120">
      <w:pPr>
        <w:spacing w:line="276" w:lineRule="auto"/>
        <w:jc w:val="center"/>
        <w:rPr>
          <w:rFonts w:ascii="Calibri" w:hAnsi="Calibri" w:cs="Calibri"/>
          <w:b/>
          <w:i/>
          <w:color w:val="000000"/>
          <w:sz w:val="44"/>
          <w:szCs w:val="48"/>
        </w:rPr>
      </w:pPr>
      <w:r>
        <w:rPr>
          <w:rFonts w:ascii="Calibri" w:hAnsi="Calibri" w:cs="Calibri"/>
          <w:b/>
          <w:i/>
          <w:color w:val="000000"/>
          <w:sz w:val="44"/>
          <w:szCs w:val="48"/>
        </w:rPr>
        <w:t>Strategická část dokumentu MAP</w:t>
      </w:r>
    </w:p>
    <w:p w14:paraId="25DDE47D" w14:textId="77777777" w:rsidR="003B3120" w:rsidRDefault="003B3120" w:rsidP="003B3120">
      <w:pPr>
        <w:spacing w:line="276" w:lineRule="auto"/>
        <w:jc w:val="center"/>
        <w:rPr>
          <w:rFonts w:ascii="Calibri" w:hAnsi="Calibri" w:cs="Calibri"/>
          <w:b/>
          <w:i/>
          <w:color w:val="000000"/>
          <w:sz w:val="44"/>
          <w:szCs w:val="48"/>
        </w:rPr>
      </w:pPr>
    </w:p>
    <w:p w14:paraId="2CD549C7" w14:textId="77777777" w:rsidR="003B3120" w:rsidRDefault="003B3120" w:rsidP="003B3120">
      <w:pPr>
        <w:spacing w:line="276" w:lineRule="auto"/>
      </w:pPr>
    </w:p>
    <w:p w14:paraId="0D7C2359" w14:textId="703D2340" w:rsidR="003B3120" w:rsidRDefault="00F95483" w:rsidP="00F95483">
      <w:pPr>
        <w:spacing w:line="276" w:lineRule="auto"/>
        <w:jc w:val="center"/>
      </w:pPr>
      <w:r w:rsidRPr="00F95483">
        <w:rPr>
          <w:rFonts w:asciiTheme="minorHAnsi" w:eastAsiaTheme="minorHAnsi" w:hAnsiTheme="minorHAnsi" w:cstheme="minorHAnsi"/>
          <w:sz w:val="22"/>
          <w:szCs w:val="22"/>
          <w:lang w:eastAsia="en-US"/>
        </w:rPr>
        <w:drawing>
          <wp:inline distT="0" distB="0" distL="0" distR="0" wp14:anchorId="747E302E" wp14:editId="4855499C">
            <wp:extent cx="1287780" cy="1280855"/>
            <wp:effectExtent l="0" t="0" r="7620" b="0"/>
            <wp:docPr id="1019576695" name="Obrázek 1" descr="Obsah obrázku snímek obrazovky, svět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76695" name="Obrázek 1" descr="Obsah obrázku snímek obrazovky, světlo&#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0993" cy="1293997"/>
                    </a:xfrm>
                    <a:prstGeom prst="rect">
                      <a:avLst/>
                    </a:prstGeom>
                    <a:noFill/>
                  </pic:spPr>
                </pic:pic>
              </a:graphicData>
            </a:graphic>
          </wp:inline>
        </w:drawing>
      </w:r>
    </w:p>
    <w:p w14:paraId="58291C07" w14:textId="77777777" w:rsidR="003B3120" w:rsidRDefault="003B3120" w:rsidP="003B3120">
      <w:pPr>
        <w:spacing w:line="276" w:lineRule="auto"/>
      </w:pPr>
    </w:p>
    <w:p w14:paraId="794CBC95" w14:textId="77777777" w:rsidR="003B3120" w:rsidRDefault="003B3120" w:rsidP="003B3120">
      <w:pPr>
        <w:widowControl/>
        <w:spacing w:line="276" w:lineRule="auto"/>
        <w:rPr>
          <w:rFonts w:ascii="Calibri" w:eastAsia="Times New Roman" w:hAnsi="Calibri" w:cs="Calibri"/>
          <w:noProof w:val="0"/>
          <w:sz w:val="28"/>
          <w:szCs w:val="28"/>
        </w:rPr>
      </w:pPr>
    </w:p>
    <w:p w14:paraId="0E02CF1A" w14:textId="77777777" w:rsidR="003B3120" w:rsidRPr="003B3120" w:rsidRDefault="003B3120" w:rsidP="003B3120">
      <w:pPr>
        <w:spacing w:line="276" w:lineRule="auto"/>
        <w:rPr>
          <w:rFonts w:ascii="Calibri" w:hAnsi="Calibri" w:cs="Calibri"/>
          <w:b/>
          <w:color w:val="000000"/>
          <w:sz w:val="22"/>
          <w:szCs w:val="22"/>
        </w:rPr>
      </w:pPr>
      <w:r w:rsidRPr="003B3120">
        <w:rPr>
          <w:rFonts w:ascii="Calibri" w:hAnsi="Calibri" w:cs="Calibri"/>
          <w:b/>
          <w:color w:val="000000"/>
          <w:sz w:val="22"/>
          <w:szCs w:val="22"/>
        </w:rPr>
        <w:t>SERVISO, o. p. s.</w:t>
      </w:r>
    </w:p>
    <w:p w14:paraId="1CCFD105" w14:textId="3A5416C9" w:rsidR="003B3120" w:rsidRPr="003B3120" w:rsidRDefault="003B3120" w:rsidP="003B3120">
      <w:pPr>
        <w:spacing w:line="276" w:lineRule="auto"/>
        <w:rPr>
          <w:rFonts w:ascii="Calibri" w:hAnsi="Calibri" w:cs="Calibri"/>
          <w:bCs/>
          <w:color w:val="000000"/>
          <w:sz w:val="22"/>
          <w:szCs w:val="22"/>
        </w:rPr>
      </w:pPr>
      <w:r w:rsidRPr="003B3120">
        <w:rPr>
          <w:rFonts w:ascii="Calibri" w:hAnsi="Calibri" w:cs="Calibri"/>
          <w:bCs/>
          <w:color w:val="000000"/>
          <w:sz w:val="22"/>
          <w:szCs w:val="22"/>
        </w:rPr>
        <w:t>Komenského náměstí 17</w:t>
      </w:r>
    </w:p>
    <w:p w14:paraId="6B92659C" w14:textId="77777777" w:rsidR="003B3120" w:rsidRDefault="003B3120" w:rsidP="003B3120">
      <w:pPr>
        <w:spacing w:line="276" w:lineRule="auto"/>
        <w:rPr>
          <w:rFonts w:ascii="Calibri" w:hAnsi="Calibri" w:cs="Calibri"/>
          <w:bCs/>
          <w:color w:val="000000"/>
          <w:sz w:val="22"/>
          <w:szCs w:val="22"/>
        </w:rPr>
      </w:pPr>
      <w:r w:rsidRPr="003B3120">
        <w:rPr>
          <w:rFonts w:ascii="Calibri" w:hAnsi="Calibri" w:cs="Calibri"/>
          <w:bCs/>
          <w:color w:val="000000"/>
          <w:sz w:val="22"/>
          <w:szCs w:val="22"/>
        </w:rPr>
        <w:t>411 15 Třebívlice</w:t>
      </w:r>
    </w:p>
    <w:p w14:paraId="0D491A1C" w14:textId="77777777" w:rsidR="00445AFB" w:rsidRDefault="00445AFB" w:rsidP="003B3120">
      <w:pPr>
        <w:spacing w:line="276" w:lineRule="auto"/>
        <w:rPr>
          <w:rFonts w:ascii="Calibri" w:hAnsi="Calibri" w:cs="Calibri"/>
          <w:bCs/>
          <w:color w:val="000000"/>
          <w:sz w:val="22"/>
          <w:szCs w:val="22"/>
        </w:rPr>
      </w:pPr>
    </w:p>
    <w:p w14:paraId="3F096B09" w14:textId="616B1F24" w:rsidR="00445AFB" w:rsidRPr="003B3120" w:rsidRDefault="00445AFB" w:rsidP="003B3120">
      <w:pPr>
        <w:spacing w:line="276" w:lineRule="auto"/>
        <w:rPr>
          <w:rFonts w:ascii="Calibri" w:hAnsi="Calibri" w:cs="Calibri"/>
          <w:bCs/>
          <w:color w:val="000000"/>
          <w:sz w:val="22"/>
          <w:szCs w:val="22"/>
        </w:rPr>
      </w:pPr>
      <w:r>
        <w:rPr>
          <w:rFonts w:ascii="Calibri" w:hAnsi="Calibri" w:cs="Calibri"/>
          <w:bCs/>
          <w:color w:val="000000"/>
          <w:sz w:val="22"/>
          <w:szCs w:val="22"/>
        </w:rPr>
        <w:t>Zpracovatelský tým: zástupci Realizačního týmu MAP IV pro SO ORP Louny</w:t>
      </w:r>
    </w:p>
    <w:p w14:paraId="6A5105BC" w14:textId="77777777" w:rsidR="003B3120" w:rsidRDefault="003B3120" w:rsidP="003B3120">
      <w:pPr>
        <w:spacing w:line="276" w:lineRule="auto"/>
        <w:rPr>
          <w:rFonts w:ascii="Calibri" w:hAnsi="Calibri" w:cs="Calibri"/>
          <w:color w:val="000000"/>
          <w:sz w:val="32"/>
          <w:szCs w:val="22"/>
        </w:rPr>
      </w:pPr>
    </w:p>
    <w:p w14:paraId="4155E513" w14:textId="27BCF59A" w:rsidR="003B3120" w:rsidRPr="00305C45" w:rsidRDefault="003B3120" w:rsidP="003B3120">
      <w:pPr>
        <w:spacing w:line="276" w:lineRule="auto"/>
        <w:rPr>
          <w:rFonts w:ascii="Calibri" w:hAnsi="Calibri" w:cs="Calibri"/>
          <w:sz w:val="22"/>
          <w:szCs w:val="22"/>
        </w:rPr>
      </w:pPr>
      <w:r w:rsidRPr="00305C45">
        <w:rPr>
          <w:rFonts w:ascii="Calibri" w:hAnsi="Calibri" w:cs="Calibri"/>
          <w:sz w:val="22"/>
          <w:szCs w:val="22"/>
        </w:rPr>
        <w:t>© 202</w:t>
      </w:r>
      <w:r w:rsidR="00501157" w:rsidRPr="00305C45">
        <w:rPr>
          <w:rFonts w:ascii="Calibri" w:hAnsi="Calibri" w:cs="Calibri"/>
          <w:sz w:val="22"/>
          <w:szCs w:val="22"/>
        </w:rPr>
        <w:t>5</w:t>
      </w:r>
    </w:p>
    <w:p w14:paraId="23BC076C" w14:textId="77777777" w:rsidR="00CB6C8E" w:rsidRDefault="00CB6C8E" w:rsidP="003B3120">
      <w:pPr>
        <w:spacing w:line="276" w:lineRule="auto"/>
        <w:rPr>
          <w:rFonts w:ascii="Calibri" w:hAnsi="Calibri" w:cs="Calibri"/>
          <w:color w:val="000000" w:themeColor="text1"/>
          <w:sz w:val="32"/>
          <w:szCs w:val="22"/>
        </w:rPr>
      </w:pPr>
    </w:p>
    <w:p w14:paraId="5284FB05" w14:textId="5A57450D" w:rsidR="00031379" w:rsidRPr="00710B5E" w:rsidRDefault="001738D7" w:rsidP="00710B5E">
      <w:pPr>
        <w:spacing w:line="276" w:lineRule="auto"/>
        <w:rPr>
          <w:rFonts w:ascii="Calibri" w:hAnsi="Calibri" w:cs="Calibri"/>
          <w:bCs/>
          <w:color w:val="000000"/>
          <w:sz w:val="22"/>
          <w:szCs w:val="22"/>
        </w:rPr>
      </w:pPr>
      <w:bookmarkStart w:id="0" w:name="_Hlk99444626"/>
      <w:r w:rsidRPr="00710B5E">
        <w:rPr>
          <w:rFonts w:ascii="Calibri" w:hAnsi="Calibri" w:cs="Calibri"/>
          <w:bCs/>
          <w:color w:val="000000"/>
          <w:sz w:val="22"/>
          <w:szCs w:val="22"/>
        </w:rPr>
        <w:t xml:space="preserve">Schválil Řídící výbor MAP ORP Louny </w:t>
      </w:r>
      <w:r w:rsidR="00F95483" w:rsidRPr="00710B5E">
        <w:rPr>
          <w:rFonts w:ascii="Calibri" w:hAnsi="Calibri" w:cs="Calibri"/>
          <w:bCs/>
          <w:color w:val="000000"/>
          <w:sz w:val="22"/>
          <w:szCs w:val="22"/>
        </w:rPr>
        <w:t xml:space="preserve">IV </w:t>
      </w:r>
      <w:r w:rsidRPr="00710B5E">
        <w:rPr>
          <w:rFonts w:ascii="Calibri" w:hAnsi="Calibri" w:cs="Calibri"/>
          <w:bCs/>
          <w:color w:val="000000"/>
          <w:sz w:val="22"/>
          <w:szCs w:val="22"/>
        </w:rPr>
        <w:t xml:space="preserve">formou per rollam </w:t>
      </w:r>
      <w:bookmarkEnd w:id="0"/>
      <w:r w:rsidR="00925B7C" w:rsidRPr="00710B5E">
        <w:rPr>
          <w:rFonts w:ascii="Calibri" w:hAnsi="Calibri" w:cs="Calibri"/>
          <w:bCs/>
          <w:color w:val="000000"/>
          <w:sz w:val="22"/>
          <w:szCs w:val="22"/>
        </w:rPr>
        <w:t xml:space="preserve">ve dnech </w:t>
      </w:r>
      <w:r w:rsidR="00501157" w:rsidRPr="00710B5E">
        <w:rPr>
          <w:rFonts w:ascii="Calibri" w:hAnsi="Calibri" w:cs="Calibri"/>
          <w:bCs/>
          <w:color w:val="000000"/>
          <w:sz w:val="22"/>
          <w:szCs w:val="22"/>
        </w:rPr>
        <w:t xml:space="preserve">    </w:t>
      </w:r>
      <w:r w:rsidR="00682C04">
        <w:rPr>
          <w:rFonts w:ascii="Calibri" w:hAnsi="Calibri" w:cs="Calibri"/>
          <w:bCs/>
          <w:color w:val="000000"/>
          <w:sz w:val="22"/>
          <w:szCs w:val="22"/>
        </w:rPr>
        <w:t>8.12. 2025 – 11.12. 2025</w:t>
      </w:r>
    </w:p>
    <w:p w14:paraId="3BEB1A5C" w14:textId="529ECAFA" w:rsidR="001738D7" w:rsidRPr="001738D7" w:rsidRDefault="001738D7" w:rsidP="001738D7">
      <w:pPr>
        <w:widowControl/>
        <w:spacing w:after="200" w:line="276" w:lineRule="auto"/>
        <w:rPr>
          <w:rFonts w:ascii="Calibri" w:hAnsi="Calibri" w:cs="Calibri"/>
          <w:color w:val="000000" w:themeColor="text1"/>
          <w:sz w:val="20"/>
        </w:rPr>
      </w:pPr>
      <w:r w:rsidRPr="001738D7">
        <w:rPr>
          <w:rFonts w:ascii="Calibri" w:hAnsi="Calibri" w:cs="Calibri"/>
          <w:color w:val="000000" w:themeColor="text1"/>
          <w:sz w:val="32"/>
          <w:szCs w:val="22"/>
        </w:rPr>
        <w:tab/>
      </w:r>
      <w:r w:rsidRPr="001738D7">
        <w:rPr>
          <w:rFonts w:ascii="Calibri" w:hAnsi="Calibri" w:cs="Calibri"/>
          <w:color w:val="000000" w:themeColor="text1"/>
          <w:sz w:val="32"/>
          <w:szCs w:val="22"/>
        </w:rPr>
        <w:tab/>
      </w:r>
      <w:r w:rsidRPr="001738D7">
        <w:rPr>
          <w:rFonts w:ascii="Calibri" w:hAnsi="Calibri" w:cs="Calibri"/>
          <w:color w:val="000000" w:themeColor="text1"/>
          <w:sz w:val="32"/>
          <w:szCs w:val="22"/>
        </w:rPr>
        <w:tab/>
      </w:r>
    </w:p>
    <w:p w14:paraId="455F1184" w14:textId="6C49DEF6" w:rsidR="001738D7" w:rsidRPr="001738D7" w:rsidRDefault="001738D7" w:rsidP="001738D7">
      <w:pPr>
        <w:spacing w:line="276" w:lineRule="auto"/>
        <w:ind w:left="3600" w:firstLine="720"/>
        <w:rPr>
          <w:rFonts w:ascii="Calibri" w:hAnsi="Calibri" w:cs="Calibri"/>
          <w:color w:val="000000" w:themeColor="text1"/>
          <w:sz w:val="22"/>
          <w:szCs w:val="22"/>
        </w:rPr>
      </w:pPr>
      <w:r w:rsidRPr="001738D7">
        <w:rPr>
          <w:rFonts w:ascii="Calibri" w:hAnsi="Calibri" w:cs="Calibri"/>
          <w:color w:val="000000" w:themeColor="text1"/>
          <w:sz w:val="22"/>
          <w:szCs w:val="22"/>
        </w:rPr>
        <w:t xml:space="preserve">                               </w:t>
      </w:r>
      <w:r w:rsidR="0031741C">
        <w:rPr>
          <w:rFonts w:ascii="Calibri" w:hAnsi="Calibri" w:cs="Calibri"/>
          <w:color w:val="000000" w:themeColor="text1"/>
          <w:sz w:val="22"/>
          <w:szCs w:val="22"/>
        </w:rPr>
        <w:t xml:space="preserve">    </w:t>
      </w:r>
      <w:r w:rsidRPr="001738D7">
        <w:rPr>
          <w:rFonts w:ascii="Calibri" w:hAnsi="Calibri" w:cs="Calibri"/>
          <w:color w:val="000000" w:themeColor="text1"/>
          <w:sz w:val="22"/>
          <w:szCs w:val="22"/>
        </w:rPr>
        <w:t xml:space="preserve">  Ing. </w:t>
      </w:r>
      <w:r w:rsidR="00F95483">
        <w:rPr>
          <w:rFonts w:ascii="Calibri" w:hAnsi="Calibri" w:cs="Calibri"/>
          <w:color w:val="000000" w:themeColor="text1"/>
          <w:sz w:val="22"/>
          <w:szCs w:val="22"/>
        </w:rPr>
        <w:t>Jan Mrvík, MBA</w:t>
      </w:r>
    </w:p>
    <w:p w14:paraId="6B2FC37A" w14:textId="0EC9CCE6" w:rsidR="001738D7" w:rsidRPr="001738D7" w:rsidRDefault="001738D7" w:rsidP="001738D7">
      <w:pPr>
        <w:spacing w:line="276" w:lineRule="auto"/>
        <w:ind w:left="4320" w:firstLine="720"/>
        <w:rPr>
          <w:rFonts w:ascii="Calibri" w:hAnsi="Calibri" w:cs="Calibri"/>
          <w:color w:val="000000" w:themeColor="text1"/>
          <w:sz w:val="22"/>
          <w:szCs w:val="22"/>
        </w:rPr>
      </w:pPr>
      <w:r w:rsidRPr="001738D7">
        <w:rPr>
          <w:rFonts w:ascii="Calibri" w:hAnsi="Calibri" w:cs="Calibri"/>
          <w:color w:val="000000" w:themeColor="text1"/>
          <w:sz w:val="22"/>
          <w:szCs w:val="22"/>
        </w:rPr>
        <w:t xml:space="preserve">Předseda </w:t>
      </w:r>
      <w:r w:rsidR="00445AFB">
        <w:rPr>
          <w:rFonts w:ascii="Calibri" w:hAnsi="Calibri" w:cs="Calibri"/>
          <w:color w:val="000000" w:themeColor="text1"/>
          <w:sz w:val="22"/>
          <w:szCs w:val="22"/>
        </w:rPr>
        <w:t>Ř</w:t>
      </w:r>
      <w:r w:rsidRPr="001738D7">
        <w:rPr>
          <w:rFonts w:ascii="Calibri" w:hAnsi="Calibri" w:cs="Calibri"/>
          <w:color w:val="000000" w:themeColor="text1"/>
          <w:sz w:val="22"/>
          <w:szCs w:val="22"/>
        </w:rPr>
        <w:t xml:space="preserve">ídícího výboru MAP ORP Louny </w:t>
      </w:r>
      <w:r w:rsidR="00F95483">
        <w:rPr>
          <w:rFonts w:ascii="Calibri" w:hAnsi="Calibri" w:cs="Calibri"/>
          <w:color w:val="000000" w:themeColor="text1"/>
          <w:sz w:val="22"/>
          <w:szCs w:val="22"/>
        </w:rPr>
        <w:t>IV</w:t>
      </w:r>
    </w:p>
    <w:p w14:paraId="584F01A8" w14:textId="77777777" w:rsidR="00CB6C8E" w:rsidRDefault="00CB6C8E" w:rsidP="003B3120">
      <w:pPr>
        <w:spacing w:line="276" w:lineRule="auto"/>
        <w:rPr>
          <w:rFonts w:ascii="Calibri" w:hAnsi="Calibri" w:cs="Calibri"/>
          <w:color w:val="000000" w:themeColor="text1"/>
          <w:sz w:val="32"/>
          <w:szCs w:val="22"/>
        </w:rPr>
      </w:pPr>
    </w:p>
    <w:p w14:paraId="68D6E08B" w14:textId="77777777" w:rsidR="008C2497" w:rsidRDefault="008C2497" w:rsidP="0036664F">
      <w:pPr>
        <w:spacing w:line="276" w:lineRule="auto"/>
        <w:rPr>
          <w:rFonts w:ascii="Calibri" w:hAnsi="Calibri" w:cs="Calibri"/>
          <w:b/>
          <w:bCs/>
          <w:color w:val="FF0000"/>
          <w:sz w:val="28"/>
          <w:szCs w:val="28"/>
        </w:rPr>
      </w:pPr>
    </w:p>
    <w:p w14:paraId="0F2DB225" w14:textId="77777777" w:rsidR="008C2497" w:rsidRDefault="008C2497" w:rsidP="0036664F">
      <w:pPr>
        <w:spacing w:line="276" w:lineRule="auto"/>
        <w:rPr>
          <w:rFonts w:ascii="Calibri" w:hAnsi="Calibri" w:cs="Calibri"/>
          <w:b/>
          <w:bCs/>
          <w:color w:val="FF0000"/>
          <w:sz w:val="28"/>
          <w:szCs w:val="28"/>
        </w:rPr>
      </w:pPr>
    </w:p>
    <w:p w14:paraId="511AEF9C" w14:textId="77777777" w:rsidR="00710B5E" w:rsidRDefault="00710B5E" w:rsidP="0036664F">
      <w:pPr>
        <w:spacing w:line="276" w:lineRule="auto"/>
        <w:rPr>
          <w:rFonts w:ascii="Calibri" w:hAnsi="Calibri" w:cs="Calibri"/>
          <w:b/>
          <w:bCs/>
          <w:color w:val="FF0000"/>
          <w:sz w:val="28"/>
          <w:szCs w:val="28"/>
        </w:rPr>
      </w:pPr>
    </w:p>
    <w:p w14:paraId="37BDC070" w14:textId="77777777" w:rsidR="00710B5E" w:rsidRDefault="00710B5E" w:rsidP="0036664F">
      <w:pPr>
        <w:spacing w:line="276" w:lineRule="auto"/>
        <w:rPr>
          <w:rFonts w:ascii="Calibri" w:hAnsi="Calibri" w:cs="Calibri"/>
          <w:b/>
          <w:bCs/>
          <w:color w:val="FF0000"/>
          <w:sz w:val="28"/>
          <w:szCs w:val="28"/>
        </w:rPr>
      </w:pPr>
    </w:p>
    <w:p w14:paraId="4F0C8946" w14:textId="16712F3B" w:rsidR="00F66922" w:rsidRPr="0000125F" w:rsidRDefault="004F1FB7" w:rsidP="0036664F">
      <w:pPr>
        <w:spacing w:line="276" w:lineRule="auto"/>
        <w:rPr>
          <w:rFonts w:ascii="Calibri" w:hAnsi="Calibri" w:cs="Calibri"/>
          <w:b/>
          <w:bCs/>
          <w:color w:val="000000" w:themeColor="text1"/>
          <w:sz w:val="28"/>
          <w:szCs w:val="28"/>
        </w:rPr>
      </w:pPr>
      <w:r w:rsidRPr="0000125F">
        <w:rPr>
          <w:rFonts w:ascii="Calibri" w:hAnsi="Calibri" w:cs="Calibri"/>
          <w:b/>
          <w:bCs/>
          <w:color w:val="000000" w:themeColor="text1"/>
          <w:sz w:val="28"/>
          <w:szCs w:val="28"/>
        </w:rPr>
        <w:t>Aktualizace</w:t>
      </w:r>
    </w:p>
    <w:p w14:paraId="684B8807" w14:textId="4BA361E3" w:rsidR="00856D75" w:rsidRPr="00C44831" w:rsidRDefault="00856D75" w:rsidP="00925B7C">
      <w:pPr>
        <w:spacing w:line="276" w:lineRule="auto"/>
        <w:jc w:val="both"/>
        <w:rPr>
          <w:rFonts w:ascii="Calibri" w:hAnsi="Calibri" w:cs="Calibri"/>
          <w:i/>
          <w:iCs/>
          <w:color w:val="EE0000"/>
          <w:sz w:val="22"/>
          <w:szCs w:val="22"/>
        </w:rPr>
      </w:pPr>
      <w:r>
        <w:rPr>
          <w:rFonts w:ascii="Calibri" w:hAnsi="Calibri" w:cs="Calibri"/>
          <w:color w:val="000000" w:themeColor="text1"/>
          <w:sz w:val="22"/>
          <w:szCs w:val="22"/>
        </w:rPr>
        <w:t>V rámci dokumentu Strat</w:t>
      </w:r>
      <w:r w:rsidR="00A670C4">
        <w:rPr>
          <w:rFonts w:ascii="Calibri" w:hAnsi="Calibri" w:cs="Calibri"/>
          <w:color w:val="000000" w:themeColor="text1"/>
          <w:sz w:val="22"/>
          <w:szCs w:val="22"/>
        </w:rPr>
        <w:t>egický rámec MAP pro území SO ORP Louny IV do roku 2028</w:t>
      </w:r>
      <w:r w:rsidR="00342710">
        <w:rPr>
          <w:rFonts w:ascii="Calibri" w:hAnsi="Calibri" w:cs="Calibri"/>
          <w:color w:val="000000" w:themeColor="text1"/>
          <w:sz w:val="22"/>
          <w:szCs w:val="22"/>
        </w:rPr>
        <w:t xml:space="preserve"> byly realizovány </w:t>
      </w:r>
      <w:r w:rsidR="004F1FB7">
        <w:rPr>
          <w:rFonts w:ascii="Calibri" w:hAnsi="Calibri" w:cs="Calibri"/>
          <w:color w:val="000000" w:themeColor="text1"/>
          <w:sz w:val="22"/>
          <w:szCs w:val="22"/>
        </w:rPr>
        <w:t>tyto úpravy</w:t>
      </w:r>
      <w:r w:rsidR="00F15F06">
        <w:rPr>
          <w:rFonts w:ascii="Calibri" w:hAnsi="Calibri" w:cs="Calibri"/>
          <w:color w:val="000000" w:themeColor="text1"/>
          <w:sz w:val="22"/>
          <w:szCs w:val="22"/>
        </w:rPr>
        <w:t>/změny oproti schválenému Strategickému rámci v projektu MAP III</w:t>
      </w:r>
      <w:r w:rsidR="004F1FB7">
        <w:rPr>
          <w:rFonts w:ascii="Calibri" w:hAnsi="Calibri" w:cs="Calibri"/>
          <w:color w:val="000000" w:themeColor="text1"/>
          <w:sz w:val="22"/>
          <w:szCs w:val="22"/>
        </w:rPr>
        <w:t>:</w:t>
      </w:r>
      <w:r w:rsidR="000C1DAB">
        <w:rPr>
          <w:rFonts w:ascii="Calibri" w:hAnsi="Calibri" w:cs="Calibri"/>
          <w:color w:val="000000" w:themeColor="text1"/>
          <w:sz w:val="22"/>
          <w:szCs w:val="22"/>
        </w:rPr>
        <w:t xml:space="preserve"> </w:t>
      </w:r>
    </w:p>
    <w:p w14:paraId="18472AB4" w14:textId="77777777" w:rsidR="00F66922" w:rsidRDefault="00F66922" w:rsidP="00925B7C">
      <w:pPr>
        <w:spacing w:line="276" w:lineRule="auto"/>
        <w:jc w:val="both"/>
        <w:rPr>
          <w:rFonts w:ascii="Calibri" w:hAnsi="Calibri" w:cs="Calibri"/>
          <w:color w:val="000000" w:themeColor="text1"/>
          <w:sz w:val="22"/>
          <w:szCs w:val="22"/>
        </w:rPr>
      </w:pPr>
    </w:p>
    <w:tbl>
      <w:tblPr>
        <w:tblStyle w:val="Mkatabulky"/>
        <w:tblW w:w="10768" w:type="dxa"/>
        <w:jc w:val="center"/>
        <w:tblLook w:val="04A0" w:firstRow="1" w:lastRow="0" w:firstColumn="1" w:lastColumn="0" w:noHBand="0" w:noVBand="1"/>
      </w:tblPr>
      <w:tblGrid>
        <w:gridCol w:w="1130"/>
        <w:gridCol w:w="9638"/>
      </w:tblGrid>
      <w:tr w:rsidR="00710B5E" w14:paraId="129F11F0" w14:textId="77777777" w:rsidTr="00710B5E">
        <w:trPr>
          <w:jc w:val="center"/>
        </w:trPr>
        <w:tc>
          <w:tcPr>
            <w:tcW w:w="1130" w:type="dxa"/>
            <w:shd w:val="clear" w:color="auto" w:fill="002060"/>
            <w:vAlign w:val="center"/>
          </w:tcPr>
          <w:p w14:paraId="062EA3BB" w14:textId="45307D02" w:rsidR="00710B5E" w:rsidRPr="00153FA5" w:rsidRDefault="00710B5E" w:rsidP="00710B5E">
            <w:pPr>
              <w:spacing w:line="276" w:lineRule="auto"/>
              <w:jc w:val="center"/>
              <w:rPr>
                <w:rFonts w:ascii="Calibri" w:hAnsi="Calibri" w:cs="Calibri"/>
                <w:b/>
                <w:bCs/>
                <w:color w:val="FFFFFF" w:themeColor="background1"/>
                <w:sz w:val="22"/>
                <w:szCs w:val="22"/>
              </w:rPr>
            </w:pPr>
            <w:r w:rsidRPr="00153FA5">
              <w:rPr>
                <w:rFonts w:ascii="Calibri" w:hAnsi="Calibri" w:cs="Calibri"/>
                <w:b/>
                <w:bCs/>
                <w:color w:val="FFFFFF" w:themeColor="background1"/>
                <w:sz w:val="22"/>
                <w:szCs w:val="22"/>
              </w:rPr>
              <w:t>Strana</w:t>
            </w:r>
          </w:p>
        </w:tc>
        <w:tc>
          <w:tcPr>
            <w:tcW w:w="9638" w:type="dxa"/>
            <w:shd w:val="clear" w:color="auto" w:fill="002060"/>
            <w:vAlign w:val="center"/>
          </w:tcPr>
          <w:p w14:paraId="464C011E" w14:textId="4344D23B" w:rsidR="00710B5E" w:rsidRPr="00153FA5" w:rsidRDefault="00710B5E" w:rsidP="00710B5E">
            <w:pPr>
              <w:spacing w:line="276" w:lineRule="auto"/>
              <w:jc w:val="center"/>
              <w:rPr>
                <w:rFonts w:ascii="Calibri" w:hAnsi="Calibri" w:cs="Calibri"/>
                <w:b/>
                <w:bCs/>
                <w:color w:val="FFFFFF" w:themeColor="background1"/>
                <w:sz w:val="22"/>
                <w:szCs w:val="22"/>
              </w:rPr>
            </w:pPr>
            <w:r w:rsidRPr="00153FA5">
              <w:rPr>
                <w:rFonts w:ascii="Calibri" w:hAnsi="Calibri" w:cs="Calibri"/>
                <w:b/>
                <w:bCs/>
                <w:color w:val="FFFFFF" w:themeColor="background1"/>
                <w:sz w:val="22"/>
                <w:szCs w:val="22"/>
              </w:rPr>
              <w:t>Popis změny</w:t>
            </w:r>
          </w:p>
        </w:tc>
      </w:tr>
      <w:tr w:rsidR="00710B5E" w14:paraId="2FF1C5AC" w14:textId="77777777" w:rsidTr="00710B5E">
        <w:trPr>
          <w:jc w:val="center"/>
        </w:trPr>
        <w:tc>
          <w:tcPr>
            <w:tcW w:w="1130" w:type="dxa"/>
          </w:tcPr>
          <w:p w14:paraId="57A8EA7F" w14:textId="5F21F59D"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Úvodní strana</w:t>
            </w:r>
          </w:p>
        </w:tc>
        <w:tc>
          <w:tcPr>
            <w:tcW w:w="9638" w:type="dxa"/>
          </w:tcPr>
          <w:p w14:paraId="0638F4C3" w14:textId="4BCEEB61" w:rsidR="00710B5E" w:rsidRPr="00F05DD3" w:rsidRDefault="00710B5E" w:rsidP="003B3120">
            <w:pPr>
              <w:spacing w:line="276" w:lineRule="auto"/>
              <w:rPr>
                <w:rFonts w:ascii="Calibri" w:hAnsi="Calibri" w:cs="Calibri"/>
                <w:color w:val="000000" w:themeColor="text1"/>
                <w:sz w:val="22"/>
                <w:szCs w:val="22"/>
              </w:rPr>
            </w:pPr>
            <w:r w:rsidRPr="00F05DD3">
              <w:rPr>
                <w:rFonts w:ascii="Calibri" w:hAnsi="Calibri" w:cs="Calibri"/>
                <w:color w:val="000000" w:themeColor="text1"/>
                <w:sz w:val="22"/>
                <w:szCs w:val="22"/>
              </w:rPr>
              <w:t>Název projektu, číslo projektu, název strategického rámce, datum schválení</w:t>
            </w:r>
            <w:r w:rsidR="00555EBC">
              <w:rPr>
                <w:rFonts w:ascii="Calibri" w:hAnsi="Calibri" w:cs="Calibri"/>
                <w:color w:val="000000" w:themeColor="text1"/>
                <w:sz w:val="22"/>
                <w:szCs w:val="22"/>
              </w:rPr>
              <w:t xml:space="preserve">, </w:t>
            </w:r>
            <w:r w:rsidR="005A03E6">
              <w:rPr>
                <w:rFonts w:ascii="Calibri" w:hAnsi="Calibri" w:cs="Calibri"/>
                <w:color w:val="000000" w:themeColor="text1"/>
                <w:sz w:val="22"/>
                <w:szCs w:val="22"/>
              </w:rPr>
              <w:t>předseda ŘV</w:t>
            </w:r>
          </w:p>
        </w:tc>
      </w:tr>
      <w:tr w:rsidR="00710B5E" w14:paraId="3160275E" w14:textId="77777777" w:rsidTr="00710B5E">
        <w:trPr>
          <w:jc w:val="center"/>
        </w:trPr>
        <w:tc>
          <w:tcPr>
            <w:tcW w:w="1130" w:type="dxa"/>
          </w:tcPr>
          <w:p w14:paraId="2ED9267E" w14:textId="20FF2807"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3</w:t>
            </w:r>
          </w:p>
        </w:tc>
        <w:tc>
          <w:tcPr>
            <w:tcW w:w="9638" w:type="dxa"/>
          </w:tcPr>
          <w:p w14:paraId="5BA68E42" w14:textId="29BF0814" w:rsidR="00710B5E" w:rsidRPr="00F05DD3" w:rsidRDefault="00710B5E" w:rsidP="003B3120">
            <w:pPr>
              <w:spacing w:line="276" w:lineRule="auto"/>
              <w:rPr>
                <w:rFonts w:ascii="Calibri" w:hAnsi="Calibri" w:cs="Calibri"/>
                <w:color w:val="000000" w:themeColor="text1"/>
                <w:sz w:val="22"/>
                <w:szCs w:val="22"/>
              </w:rPr>
            </w:pPr>
            <w:r w:rsidRPr="00F05DD3">
              <w:rPr>
                <w:rFonts w:ascii="Calibri" w:hAnsi="Calibri" w:cs="Calibri"/>
                <w:color w:val="000000" w:themeColor="text1"/>
                <w:sz w:val="22"/>
                <w:szCs w:val="22"/>
              </w:rPr>
              <w:t>Názvy kapitol v obsahu</w:t>
            </w:r>
          </w:p>
        </w:tc>
      </w:tr>
      <w:tr w:rsidR="00710B5E" w14:paraId="56FB4F7F" w14:textId="77777777" w:rsidTr="00710B5E">
        <w:trPr>
          <w:jc w:val="center"/>
        </w:trPr>
        <w:tc>
          <w:tcPr>
            <w:tcW w:w="1130" w:type="dxa"/>
          </w:tcPr>
          <w:p w14:paraId="7212DB8D" w14:textId="20A5AD2D"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4</w:t>
            </w:r>
          </w:p>
        </w:tc>
        <w:tc>
          <w:tcPr>
            <w:tcW w:w="9638" w:type="dxa"/>
          </w:tcPr>
          <w:p w14:paraId="587D9227" w14:textId="4AA23DA3" w:rsidR="00710B5E" w:rsidRPr="00F05DD3" w:rsidRDefault="00710B5E" w:rsidP="003B3120">
            <w:pPr>
              <w:spacing w:line="276" w:lineRule="auto"/>
              <w:rPr>
                <w:rFonts w:ascii="Calibri" w:hAnsi="Calibri" w:cs="Calibri"/>
                <w:color w:val="000000" w:themeColor="text1"/>
                <w:sz w:val="22"/>
                <w:szCs w:val="22"/>
              </w:rPr>
            </w:pPr>
            <w:r w:rsidRPr="00F05DD3">
              <w:rPr>
                <w:rFonts w:ascii="Calibri" w:hAnsi="Calibri" w:cs="Calibri"/>
                <w:color w:val="000000" w:themeColor="text1"/>
                <w:sz w:val="22"/>
                <w:szCs w:val="22"/>
              </w:rPr>
              <w:t xml:space="preserve">Nově zařazena kapitola </w:t>
            </w:r>
            <w:r>
              <w:rPr>
                <w:rFonts w:ascii="Calibri" w:hAnsi="Calibri" w:cs="Calibri"/>
                <w:color w:val="000000" w:themeColor="text1"/>
                <w:sz w:val="22"/>
                <w:szCs w:val="22"/>
              </w:rPr>
              <w:t>„Ú</w:t>
            </w:r>
            <w:r w:rsidRPr="00F05DD3">
              <w:rPr>
                <w:rFonts w:ascii="Calibri" w:hAnsi="Calibri" w:cs="Calibri"/>
                <w:color w:val="000000" w:themeColor="text1"/>
                <w:sz w:val="22"/>
                <w:szCs w:val="22"/>
              </w:rPr>
              <w:t>vod</w:t>
            </w:r>
            <w:r>
              <w:rPr>
                <w:rFonts w:ascii="Calibri" w:hAnsi="Calibri" w:cs="Calibri"/>
                <w:color w:val="000000" w:themeColor="text1"/>
                <w:sz w:val="22"/>
                <w:szCs w:val="22"/>
              </w:rPr>
              <w:t>“</w:t>
            </w:r>
          </w:p>
        </w:tc>
      </w:tr>
      <w:tr w:rsidR="00710B5E" w14:paraId="41C093F4" w14:textId="77777777" w:rsidTr="00710B5E">
        <w:trPr>
          <w:jc w:val="center"/>
        </w:trPr>
        <w:tc>
          <w:tcPr>
            <w:tcW w:w="1130" w:type="dxa"/>
          </w:tcPr>
          <w:p w14:paraId="739D9715" w14:textId="6C36F3A9"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5 - 12</w:t>
            </w:r>
          </w:p>
        </w:tc>
        <w:tc>
          <w:tcPr>
            <w:tcW w:w="9638" w:type="dxa"/>
          </w:tcPr>
          <w:p w14:paraId="7FB9EE65" w14:textId="392731CF" w:rsidR="00710B5E" w:rsidRPr="00F05DD3" w:rsidRDefault="00710B5E" w:rsidP="003B3120">
            <w:pPr>
              <w:spacing w:line="276" w:lineRule="auto"/>
              <w:rPr>
                <w:rFonts w:ascii="Calibri" w:hAnsi="Calibri" w:cs="Calibri"/>
                <w:color w:val="000000" w:themeColor="text1"/>
                <w:sz w:val="22"/>
                <w:szCs w:val="22"/>
              </w:rPr>
            </w:pPr>
            <w:r w:rsidRPr="00F05DD3">
              <w:rPr>
                <w:rFonts w:ascii="Calibri" w:hAnsi="Calibri" w:cs="Calibri"/>
                <w:color w:val="000000" w:themeColor="text1"/>
                <w:sz w:val="22"/>
                <w:szCs w:val="22"/>
              </w:rPr>
              <w:t xml:space="preserve">Upraven koncept kapitoly </w:t>
            </w:r>
            <w:r>
              <w:rPr>
                <w:rFonts w:ascii="Calibri" w:hAnsi="Calibri" w:cs="Calibri"/>
                <w:color w:val="000000" w:themeColor="text1"/>
                <w:sz w:val="22"/>
                <w:szCs w:val="22"/>
              </w:rPr>
              <w:t>„</w:t>
            </w:r>
            <w:r w:rsidRPr="00F05DD3">
              <w:rPr>
                <w:rFonts w:ascii="Calibri" w:hAnsi="Calibri" w:cs="Calibri"/>
                <w:color w:val="000000" w:themeColor="text1"/>
                <w:sz w:val="22"/>
                <w:szCs w:val="22"/>
              </w:rPr>
              <w:t>Popis zapojení aktérů</w:t>
            </w:r>
            <w:r>
              <w:rPr>
                <w:rFonts w:ascii="Calibri" w:hAnsi="Calibri" w:cs="Calibri"/>
                <w:color w:val="000000" w:themeColor="text1"/>
                <w:sz w:val="22"/>
                <w:szCs w:val="22"/>
              </w:rPr>
              <w:t>“</w:t>
            </w:r>
            <w:r w:rsidRPr="00F05DD3">
              <w:rPr>
                <w:rFonts w:ascii="Calibri" w:hAnsi="Calibri" w:cs="Calibri"/>
                <w:color w:val="000000" w:themeColor="text1"/>
                <w:sz w:val="22"/>
                <w:szCs w:val="22"/>
              </w:rPr>
              <w:t xml:space="preserve"> dle aktuální situace a dle pravidel pro žadatele a příjemce – specifická část – výzva akční plánování v území - MAP</w:t>
            </w:r>
          </w:p>
        </w:tc>
      </w:tr>
      <w:tr w:rsidR="00710B5E" w14:paraId="24A59D32" w14:textId="77777777" w:rsidTr="00710B5E">
        <w:trPr>
          <w:jc w:val="center"/>
        </w:trPr>
        <w:tc>
          <w:tcPr>
            <w:tcW w:w="1130" w:type="dxa"/>
          </w:tcPr>
          <w:p w14:paraId="529A02C8" w14:textId="7D19D8D6"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13 - 16</w:t>
            </w:r>
          </w:p>
        </w:tc>
        <w:tc>
          <w:tcPr>
            <w:tcW w:w="9638" w:type="dxa"/>
          </w:tcPr>
          <w:p w14:paraId="7969A152" w14:textId="185B5F76" w:rsidR="00710B5E" w:rsidRPr="00F05DD3" w:rsidRDefault="00710B5E" w:rsidP="003B3120">
            <w:pPr>
              <w:spacing w:line="276" w:lineRule="auto"/>
              <w:rPr>
                <w:rFonts w:ascii="Calibri" w:hAnsi="Calibri" w:cs="Calibri"/>
                <w:color w:val="000000" w:themeColor="text1"/>
                <w:sz w:val="22"/>
                <w:szCs w:val="22"/>
              </w:rPr>
            </w:pPr>
            <w:r w:rsidRPr="00F05DD3">
              <w:rPr>
                <w:rFonts w:ascii="Calibri" w:hAnsi="Calibri" w:cs="Calibri"/>
                <w:color w:val="000000" w:themeColor="text1"/>
                <w:sz w:val="22"/>
                <w:szCs w:val="22"/>
              </w:rPr>
              <w:t xml:space="preserve">Upraven koncept kapitoly </w:t>
            </w:r>
            <w:r>
              <w:rPr>
                <w:rFonts w:ascii="Calibri" w:hAnsi="Calibri" w:cs="Calibri"/>
                <w:color w:val="000000" w:themeColor="text1"/>
                <w:sz w:val="22"/>
                <w:szCs w:val="22"/>
              </w:rPr>
              <w:t>„</w:t>
            </w:r>
            <w:r w:rsidRPr="00F05DD3">
              <w:rPr>
                <w:rFonts w:ascii="Calibri" w:hAnsi="Calibri" w:cs="Calibri"/>
                <w:color w:val="000000" w:themeColor="text1"/>
                <w:sz w:val="22"/>
                <w:szCs w:val="22"/>
              </w:rPr>
              <w:t>Priority</w:t>
            </w:r>
            <w:r>
              <w:rPr>
                <w:rFonts w:ascii="Calibri" w:hAnsi="Calibri" w:cs="Calibri"/>
                <w:color w:val="000000" w:themeColor="text1"/>
                <w:sz w:val="22"/>
                <w:szCs w:val="22"/>
              </w:rPr>
              <w:t>“</w:t>
            </w:r>
            <w:r w:rsidRPr="00F05DD3">
              <w:rPr>
                <w:rFonts w:ascii="Calibri" w:hAnsi="Calibri" w:cs="Calibri"/>
                <w:color w:val="000000" w:themeColor="text1"/>
                <w:sz w:val="22"/>
                <w:szCs w:val="22"/>
              </w:rPr>
              <w:t xml:space="preserve"> – nově doplněn popis priorit a vazby priorit na relevantní existující strategie</w:t>
            </w:r>
            <w:r w:rsidR="005A03E6">
              <w:rPr>
                <w:rFonts w:ascii="Calibri" w:hAnsi="Calibri" w:cs="Calibri"/>
                <w:color w:val="000000" w:themeColor="text1"/>
                <w:sz w:val="22"/>
                <w:szCs w:val="22"/>
              </w:rPr>
              <w:t xml:space="preserve"> (znění priorit schváleno beze změny)</w:t>
            </w:r>
          </w:p>
        </w:tc>
      </w:tr>
      <w:tr w:rsidR="00710B5E" w14:paraId="65CE5D67" w14:textId="77777777" w:rsidTr="00710B5E">
        <w:trPr>
          <w:jc w:val="center"/>
        </w:trPr>
        <w:tc>
          <w:tcPr>
            <w:tcW w:w="1130" w:type="dxa"/>
          </w:tcPr>
          <w:p w14:paraId="2D56665D" w14:textId="438AAF9B"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17</w:t>
            </w:r>
          </w:p>
        </w:tc>
        <w:tc>
          <w:tcPr>
            <w:tcW w:w="9638" w:type="dxa"/>
          </w:tcPr>
          <w:p w14:paraId="66A1BCA1" w14:textId="1501D61B" w:rsidR="00710B5E" w:rsidRPr="00F05DD3" w:rsidRDefault="00710B5E" w:rsidP="009E6E6B">
            <w:pPr>
              <w:spacing w:line="276" w:lineRule="auto"/>
              <w:rPr>
                <w:rFonts w:ascii="Calibri" w:hAnsi="Calibri" w:cs="Calibri"/>
                <w:color w:val="000000" w:themeColor="text1"/>
                <w:sz w:val="22"/>
                <w:szCs w:val="22"/>
              </w:rPr>
            </w:pPr>
            <w:r>
              <w:rPr>
                <w:rFonts w:ascii="Calibri" w:hAnsi="Calibri" w:cs="Calibri"/>
                <w:color w:val="000000" w:themeColor="text1"/>
                <w:sz w:val="22"/>
                <w:szCs w:val="22"/>
              </w:rPr>
              <w:t>V kapitole „Cíle“ upraveno znění cílů</w:t>
            </w:r>
            <w:r w:rsidRPr="00F05DD3">
              <w:rPr>
                <w:rFonts w:ascii="Calibri" w:hAnsi="Calibri" w:cs="Calibri"/>
                <w:color w:val="000000" w:themeColor="text1"/>
                <w:sz w:val="22"/>
                <w:szCs w:val="22"/>
              </w:rPr>
              <w:t xml:space="preserve"> </w:t>
            </w:r>
            <w:r>
              <w:rPr>
                <w:rFonts w:ascii="Calibri" w:hAnsi="Calibri" w:cs="Calibri"/>
                <w:color w:val="000000" w:themeColor="text1"/>
                <w:sz w:val="22"/>
                <w:szCs w:val="22"/>
              </w:rPr>
              <w:t>1.2,</w:t>
            </w:r>
            <w:r w:rsidRPr="00F05DD3">
              <w:rPr>
                <w:rFonts w:ascii="Calibri" w:hAnsi="Calibri" w:cs="Calibri"/>
                <w:color w:val="000000" w:themeColor="text1"/>
                <w:sz w:val="22"/>
                <w:szCs w:val="22"/>
              </w:rPr>
              <w:t xml:space="preserve"> 1.3, </w:t>
            </w:r>
            <w:r>
              <w:rPr>
                <w:rFonts w:ascii="Calibri" w:hAnsi="Calibri" w:cs="Calibri"/>
                <w:color w:val="000000" w:themeColor="text1"/>
                <w:sz w:val="22"/>
                <w:szCs w:val="22"/>
              </w:rPr>
              <w:t xml:space="preserve">2.3, </w:t>
            </w:r>
            <w:r w:rsidRPr="00F05DD3">
              <w:rPr>
                <w:rFonts w:ascii="Calibri" w:hAnsi="Calibri" w:cs="Calibri"/>
                <w:color w:val="000000" w:themeColor="text1"/>
                <w:sz w:val="22"/>
                <w:szCs w:val="22"/>
              </w:rPr>
              <w:t>2.5, 4.1</w:t>
            </w:r>
          </w:p>
        </w:tc>
      </w:tr>
      <w:tr w:rsidR="00710B5E" w14:paraId="55193FF4" w14:textId="77777777" w:rsidTr="00710B5E">
        <w:trPr>
          <w:jc w:val="center"/>
        </w:trPr>
        <w:tc>
          <w:tcPr>
            <w:tcW w:w="1130" w:type="dxa"/>
          </w:tcPr>
          <w:p w14:paraId="5932B9B1" w14:textId="350232FA"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18 - 32</w:t>
            </w:r>
          </w:p>
        </w:tc>
        <w:tc>
          <w:tcPr>
            <w:tcW w:w="9638" w:type="dxa"/>
          </w:tcPr>
          <w:p w14:paraId="3BFDE9D5" w14:textId="2B04FF7D" w:rsidR="00710B5E" w:rsidRDefault="00710B5E" w:rsidP="00B76C0A">
            <w:pPr>
              <w:rPr>
                <w:rFonts w:ascii="Calibri" w:hAnsi="Calibri" w:cs="Calibri"/>
                <w:color w:val="000000" w:themeColor="text1"/>
                <w:sz w:val="22"/>
                <w:szCs w:val="22"/>
              </w:rPr>
            </w:pPr>
            <w:r w:rsidRPr="00F05DD3">
              <w:rPr>
                <w:rFonts w:ascii="Calibri" w:hAnsi="Calibri" w:cs="Calibri"/>
                <w:color w:val="000000" w:themeColor="text1"/>
                <w:sz w:val="22"/>
                <w:szCs w:val="22"/>
              </w:rPr>
              <w:t xml:space="preserve">Kapitola </w:t>
            </w:r>
            <w:r>
              <w:rPr>
                <w:rFonts w:ascii="Calibri" w:hAnsi="Calibri" w:cs="Calibri"/>
                <w:color w:val="000000" w:themeColor="text1"/>
                <w:sz w:val="22"/>
                <w:szCs w:val="22"/>
              </w:rPr>
              <w:t>„</w:t>
            </w:r>
            <w:r w:rsidRPr="00F05DD3">
              <w:rPr>
                <w:rFonts w:ascii="Calibri" w:hAnsi="Calibri" w:cs="Calibri"/>
                <w:color w:val="000000" w:themeColor="text1"/>
                <w:sz w:val="22"/>
                <w:szCs w:val="22"/>
              </w:rPr>
              <w:t>Popis priorit a cílů</w:t>
            </w:r>
            <w:r>
              <w:rPr>
                <w:rFonts w:ascii="Calibri" w:hAnsi="Calibri" w:cs="Calibri"/>
                <w:color w:val="000000" w:themeColor="text1"/>
                <w:sz w:val="22"/>
                <w:szCs w:val="22"/>
              </w:rPr>
              <w:t>“</w:t>
            </w:r>
            <w:r w:rsidRPr="00F05DD3">
              <w:rPr>
                <w:rFonts w:ascii="Calibri" w:hAnsi="Calibri" w:cs="Calibri"/>
                <w:color w:val="000000" w:themeColor="text1"/>
                <w:sz w:val="22"/>
                <w:szCs w:val="22"/>
              </w:rPr>
              <w:t xml:space="preserve"> – zaznamenané úpravy</w:t>
            </w:r>
            <w:r>
              <w:rPr>
                <w:rFonts w:ascii="Calibri" w:hAnsi="Calibri" w:cs="Calibri"/>
                <w:color w:val="000000" w:themeColor="text1"/>
                <w:sz w:val="22"/>
                <w:szCs w:val="22"/>
              </w:rPr>
              <w:t>:</w:t>
            </w:r>
          </w:p>
          <w:p w14:paraId="6FC3994A" w14:textId="06680F24" w:rsidR="005A03E6" w:rsidRPr="005A03E6" w:rsidRDefault="005A03E6" w:rsidP="005A03E6">
            <w:pPr>
              <w:pStyle w:val="Odstavecseseznamem"/>
              <w:numPr>
                <w:ilvl w:val="0"/>
                <w:numId w:val="130"/>
              </w:numPr>
              <w:rPr>
                <w:rFonts w:ascii="Calibri" w:hAnsi="Calibri" w:cs="Calibri"/>
                <w:sz w:val="22"/>
                <w:szCs w:val="22"/>
                <w:lang w:eastAsia="x-none"/>
              </w:rPr>
            </w:pPr>
            <w:r w:rsidRPr="005A03E6">
              <w:rPr>
                <w:rFonts w:ascii="Calibri" w:hAnsi="Calibri" w:cs="Calibri"/>
                <w:sz w:val="22"/>
                <w:szCs w:val="22"/>
              </w:rPr>
              <w:t>název podkapitoly popis cílů</w:t>
            </w:r>
          </w:p>
          <w:p w14:paraId="0FDA89A1" w14:textId="5B06587B" w:rsidR="00710B5E" w:rsidRPr="00F05DD3" w:rsidRDefault="00710B5E" w:rsidP="00B76C0A">
            <w:pPr>
              <w:numPr>
                <w:ilvl w:val="0"/>
                <w:numId w:val="6"/>
              </w:numPr>
              <w:rPr>
                <w:rFonts w:ascii="Calibri" w:hAnsi="Calibri" w:cs="Calibri"/>
                <w:sz w:val="22"/>
                <w:szCs w:val="22"/>
                <w:lang w:eastAsia="x-none"/>
              </w:rPr>
            </w:pPr>
            <w:r w:rsidRPr="00F05DD3">
              <w:rPr>
                <w:rFonts w:ascii="Calibri" w:hAnsi="Calibri" w:cs="Calibri"/>
                <w:sz w:val="22"/>
                <w:szCs w:val="22"/>
                <w:lang w:eastAsia="x-none"/>
              </w:rPr>
              <w:t>drobné úpravy názv</w:t>
            </w:r>
            <w:r w:rsidR="005A03E6">
              <w:rPr>
                <w:rFonts w:ascii="Calibri" w:hAnsi="Calibri" w:cs="Calibri"/>
                <w:sz w:val="22"/>
                <w:szCs w:val="22"/>
                <w:lang w:eastAsia="x-none"/>
              </w:rPr>
              <w:t>ů</w:t>
            </w:r>
            <w:r w:rsidRPr="00F05DD3">
              <w:rPr>
                <w:rFonts w:ascii="Calibri" w:hAnsi="Calibri" w:cs="Calibri"/>
                <w:sz w:val="22"/>
                <w:szCs w:val="22"/>
                <w:lang w:eastAsia="x-none"/>
              </w:rPr>
              <w:t xml:space="preserve"> cílů</w:t>
            </w:r>
          </w:p>
          <w:p w14:paraId="4DDEA780" w14:textId="6FA2CBFC" w:rsidR="00710B5E" w:rsidRPr="00F05DD3" w:rsidRDefault="00710B5E" w:rsidP="00B76C0A">
            <w:pPr>
              <w:numPr>
                <w:ilvl w:val="0"/>
                <w:numId w:val="6"/>
              </w:numPr>
              <w:rPr>
                <w:rFonts w:ascii="Calibri" w:hAnsi="Calibri" w:cs="Calibri"/>
                <w:sz w:val="22"/>
                <w:szCs w:val="22"/>
                <w:lang w:eastAsia="x-none"/>
              </w:rPr>
            </w:pPr>
            <w:r w:rsidRPr="00F05DD3">
              <w:rPr>
                <w:rFonts w:ascii="Calibri" w:hAnsi="Calibri" w:cs="Calibri"/>
                <w:sz w:val="22"/>
                <w:szCs w:val="22"/>
                <w:lang w:eastAsia="x-none"/>
              </w:rPr>
              <w:t>úpravy popisu cílů</w:t>
            </w:r>
          </w:p>
          <w:p w14:paraId="71CCB44F" w14:textId="77777777" w:rsidR="00710B5E" w:rsidRDefault="00710B5E" w:rsidP="00B76C0A">
            <w:pPr>
              <w:numPr>
                <w:ilvl w:val="0"/>
                <w:numId w:val="6"/>
              </w:numPr>
              <w:rPr>
                <w:rFonts w:ascii="Calibri" w:hAnsi="Calibri" w:cs="Calibri"/>
                <w:sz w:val="22"/>
                <w:szCs w:val="22"/>
                <w:lang w:eastAsia="x-none"/>
              </w:rPr>
            </w:pPr>
            <w:r w:rsidRPr="00F05DD3">
              <w:rPr>
                <w:rFonts w:ascii="Calibri" w:hAnsi="Calibri" w:cs="Calibri"/>
                <w:sz w:val="22"/>
                <w:szCs w:val="22"/>
                <w:lang w:eastAsia="x-none"/>
              </w:rPr>
              <w:t>aktualizace indikátorů u daných cílů</w:t>
            </w:r>
          </w:p>
          <w:p w14:paraId="0A0AA2EE" w14:textId="11591BB8" w:rsidR="00710B5E" w:rsidRPr="008871AC" w:rsidRDefault="00710B5E" w:rsidP="008871AC">
            <w:pPr>
              <w:numPr>
                <w:ilvl w:val="0"/>
                <w:numId w:val="6"/>
              </w:numPr>
              <w:rPr>
                <w:rFonts w:ascii="Calibri" w:hAnsi="Calibri" w:cs="Calibri"/>
                <w:sz w:val="22"/>
                <w:szCs w:val="22"/>
                <w:lang w:eastAsia="x-none"/>
              </w:rPr>
            </w:pPr>
            <w:r w:rsidRPr="008871AC">
              <w:rPr>
                <w:rFonts w:ascii="Calibri" w:hAnsi="Calibri" w:cs="Calibri"/>
                <w:sz w:val="22"/>
                <w:szCs w:val="22"/>
                <w:lang w:eastAsia="x-none"/>
              </w:rPr>
              <w:t xml:space="preserve">aktualizace vazeb cílů na povinná, průřezová, volitelná a další volitelná témata dle </w:t>
            </w:r>
            <w:r w:rsidRPr="008871AC">
              <w:rPr>
                <w:rFonts w:ascii="Calibri" w:hAnsi="Calibri" w:cs="Calibri"/>
                <w:color w:val="000000" w:themeColor="text1"/>
                <w:sz w:val="22"/>
                <w:szCs w:val="22"/>
              </w:rPr>
              <w:t xml:space="preserve">pravidel pro žadatele a příjemce – specifická část – výzva akční plánování v území - MAP </w:t>
            </w:r>
          </w:p>
        </w:tc>
      </w:tr>
      <w:tr w:rsidR="00710B5E" w14:paraId="62A6F554" w14:textId="77777777" w:rsidTr="00710B5E">
        <w:trPr>
          <w:jc w:val="center"/>
        </w:trPr>
        <w:tc>
          <w:tcPr>
            <w:tcW w:w="1130" w:type="dxa"/>
          </w:tcPr>
          <w:p w14:paraId="6F1458FB" w14:textId="46BAC953"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3</w:t>
            </w:r>
            <w:r>
              <w:rPr>
                <w:rFonts w:ascii="Calibri" w:hAnsi="Calibri" w:cs="Calibri"/>
                <w:color w:val="000000" w:themeColor="text1"/>
                <w:sz w:val="22"/>
                <w:szCs w:val="22"/>
              </w:rPr>
              <w:t xml:space="preserve">3 </w:t>
            </w:r>
            <w:r w:rsidRPr="00F05DD3">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F05DD3">
              <w:rPr>
                <w:rFonts w:ascii="Calibri" w:hAnsi="Calibri" w:cs="Calibri"/>
                <w:color w:val="000000" w:themeColor="text1"/>
                <w:sz w:val="22"/>
                <w:szCs w:val="22"/>
              </w:rPr>
              <w:t>3</w:t>
            </w:r>
            <w:r>
              <w:rPr>
                <w:rFonts w:ascii="Calibri" w:hAnsi="Calibri" w:cs="Calibri"/>
                <w:color w:val="000000" w:themeColor="text1"/>
                <w:sz w:val="22"/>
                <w:szCs w:val="22"/>
              </w:rPr>
              <w:t>4</w:t>
            </w:r>
          </w:p>
        </w:tc>
        <w:tc>
          <w:tcPr>
            <w:tcW w:w="9638" w:type="dxa"/>
          </w:tcPr>
          <w:p w14:paraId="7AA68E1D" w14:textId="4F4E80DD" w:rsidR="00710B5E" w:rsidRPr="00F05DD3" w:rsidRDefault="00710B5E" w:rsidP="009E6E6B">
            <w:pPr>
              <w:spacing w:line="276" w:lineRule="auto"/>
              <w:rPr>
                <w:rFonts w:ascii="Calibri" w:hAnsi="Calibri" w:cs="Calibri"/>
                <w:color w:val="000000" w:themeColor="text1"/>
                <w:sz w:val="22"/>
                <w:szCs w:val="22"/>
              </w:rPr>
            </w:pPr>
            <w:r w:rsidRPr="00F05DD3">
              <w:rPr>
                <w:rFonts w:ascii="Calibri" w:hAnsi="Calibri" w:cs="Calibri"/>
                <w:color w:val="000000" w:themeColor="text1"/>
                <w:sz w:val="22"/>
                <w:szCs w:val="22"/>
              </w:rPr>
              <w:t>Vazby cílů na témata MAP – úpravy dle aktuálních znění témat MAP 4 a vazeb cílů na tato témata</w:t>
            </w:r>
          </w:p>
        </w:tc>
      </w:tr>
      <w:tr w:rsidR="00710B5E" w14:paraId="74779D1C" w14:textId="77777777" w:rsidTr="00710B5E">
        <w:trPr>
          <w:jc w:val="center"/>
        </w:trPr>
        <w:tc>
          <w:tcPr>
            <w:tcW w:w="1130" w:type="dxa"/>
          </w:tcPr>
          <w:p w14:paraId="603C8906" w14:textId="535C77F4" w:rsidR="00710B5E" w:rsidRPr="00F05DD3" w:rsidRDefault="00710B5E" w:rsidP="00F868D6">
            <w:pPr>
              <w:spacing w:line="276" w:lineRule="auto"/>
              <w:jc w:val="center"/>
              <w:rPr>
                <w:rFonts w:ascii="Calibri" w:hAnsi="Calibri" w:cs="Calibri"/>
                <w:color w:val="000000" w:themeColor="text1"/>
                <w:sz w:val="22"/>
                <w:szCs w:val="22"/>
              </w:rPr>
            </w:pPr>
            <w:r w:rsidRPr="00F05DD3">
              <w:rPr>
                <w:rFonts w:ascii="Calibri" w:hAnsi="Calibri" w:cs="Calibri"/>
                <w:color w:val="000000" w:themeColor="text1"/>
                <w:sz w:val="22"/>
                <w:szCs w:val="22"/>
              </w:rPr>
              <w:t>3</w:t>
            </w:r>
            <w:r>
              <w:rPr>
                <w:rFonts w:ascii="Calibri" w:hAnsi="Calibri" w:cs="Calibri"/>
                <w:color w:val="000000" w:themeColor="text1"/>
                <w:sz w:val="22"/>
                <w:szCs w:val="22"/>
              </w:rPr>
              <w:t>5</w:t>
            </w:r>
            <w:r w:rsidRPr="00F05DD3">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38</w:t>
            </w:r>
          </w:p>
        </w:tc>
        <w:tc>
          <w:tcPr>
            <w:tcW w:w="9638" w:type="dxa"/>
          </w:tcPr>
          <w:p w14:paraId="0D619AAD" w14:textId="37CC865B" w:rsidR="00710B5E" w:rsidRPr="00F05DD3" w:rsidRDefault="00710B5E" w:rsidP="009E6E6B">
            <w:pPr>
              <w:spacing w:line="276" w:lineRule="auto"/>
              <w:rPr>
                <w:rFonts w:ascii="Calibri" w:hAnsi="Calibri" w:cs="Calibri"/>
                <w:color w:val="000000" w:themeColor="text1"/>
                <w:sz w:val="22"/>
                <w:szCs w:val="22"/>
              </w:rPr>
            </w:pPr>
            <w:r w:rsidRPr="00F05DD3">
              <w:rPr>
                <w:rFonts w:ascii="Calibri" w:hAnsi="Calibri" w:cs="Calibri"/>
                <w:color w:val="000000" w:themeColor="text1"/>
                <w:sz w:val="22"/>
                <w:szCs w:val="22"/>
              </w:rPr>
              <w:t>Referenční rámec – obsahuje úpravy vzešlé z celkové aktualizace – úpravy cílů a indikátorů</w:t>
            </w:r>
          </w:p>
        </w:tc>
      </w:tr>
      <w:tr w:rsidR="00710B5E" w14:paraId="470BA2C7" w14:textId="77777777" w:rsidTr="00710B5E">
        <w:trPr>
          <w:jc w:val="center"/>
        </w:trPr>
        <w:tc>
          <w:tcPr>
            <w:tcW w:w="1130" w:type="dxa"/>
          </w:tcPr>
          <w:p w14:paraId="602FCC29" w14:textId="1E601AC0" w:rsidR="00710B5E" w:rsidRPr="00F05DD3" w:rsidRDefault="00710B5E" w:rsidP="00046686">
            <w:pPr>
              <w:spacing w:line="276" w:lineRule="auto"/>
              <w:jc w:val="center"/>
              <w:rPr>
                <w:rFonts w:ascii="Calibri" w:hAnsi="Calibri" w:cs="Calibri"/>
                <w:color w:val="000000" w:themeColor="text1"/>
                <w:sz w:val="22"/>
                <w:szCs w:val="22"/>
              </w:rPr>
            </w:pPr>
            <w:r>
              <w:rPr>
                <w:rFonts w:ascii="Calibri" w:hAnsi="Calibri" w:cs="Calibri"/>
                <w:color w:val="000000" w:themeColor="text1"/>
                <w:sz w:val="22"/>
                <w:szCs w:val="22"/>
              </w:rPr>
              <w:t>39 - 78</w:t>
            </w:r>
          </w:p>
        </w:tc>
        <w:tc>
          <w:tcPr>
            <w:tcW w:w="9638" w:type="dxa"/>
          </w:tcPr>
          <w:p w14:paraId="24B82261" w14:textId="49212A46" w:rsidR="00710B5E" w:rsidRPr="00F05DD3" w:rsidRDefault="00710B5E" w:rsidP="009E6E6B">
            <w:pPr>
              <w:spacing w:line="276" w:lineRule="auto"/>
              <w:rPr>
                <w:rFonts w:ascii="Calibri" w:hAnsi="Calibri" w:cs="Calibri"/>
                <w:color w:val="000000" w:themeColor="text1"/>
                <w:sz w:val="22"/>
                <w:szCs w:val="22"/>
              </w:rPr>
            </w:pPr>
            <w:r w:rsidRPr="00F05DD3">
              <w:rPr>
                <w:rFonts w:ascii="Calibri" w:hAnsi="Calibri" w:cs="Calibri"/>
                <w:color w:val="000000" w:themeColor="text1"/>
                <w:sz w:val="22"/>
                <w:szCs w:val="22"/>
              </w:rPr>
              <w:t xml:space="preserve">Nově zakomponovaná kapitola – </w:t>
            </w:r>
            <w:r w:rsidR="005A03E6">
              <w:rPr>
                <w:rFonts w:ascii="Calibri" w:hAnsi="Calibri" w:cs="Calibri"/>
                <w:color w:val="000000" w:themeColor="text1"/>
                <w:sz w:val="22"/>
                <w:szCs w:val="22"/>
              </w:rPr>
              <w:t>Návrhy neinvestičních aktivit</w:t>
            </w:r>
            <w:r w:rsidR="00E82614">
              <w:rPr>
                <w:rFonts w:ascii="Calibri" w:hAnsi="Calibri" w:cs="Calibri"/>
                <w:color w:val="000000" w:themeColor="text1"/>
                <w:sz w:val="22"/>
                <w:szCs w:val="22"/>
              </w:rPr>
              <w:t xml:space="preserve">  - definovaných opatření k jednotlivým cílům - </w:t>
            </w:r>
            <w:r>
              <w:rPr>
                <w:rFonts w:ascii="Calibri" w:hAnsi="Calibri" w:cs="Calibri"/>
                <w:color w:val="000000" w:themeColor="text1"/>
                <w:sz w:val="22"/>
                <w:szCs w:val="22"/>
              </w:rPr>
              <w:t>včetně doporučených zdrojů financování  identifikovaných PS.</w:t>
            </w:r>
          </w:p>
        </w:tc>
      </w:tr>
      <w:tr w:rsidR="00E82614" w14:paraId="526E808C" w14:textId="77777777" w:rsidTr="00710B5E">
        <w:trPr>
          <w:jc w:val="center"/>
        </w:trPr>
        <w:tc>
          <w:tcPr>
            <w:tcW w:w="1130" w:type="dxa"/>
          </w:tcPr>
          <w:p w14:paraId="3687EC4E" w14:textId="77777777" w:rsidR="00E82614" w:rsidRDefault="00E82614" w:rsidP="00046686">
            <w:pPr>
              <w:spacing w:line="276" w:lineRule="auto"/>
              <w:jc w:val="center"/>
              <w:rPr>
                <w:rFonts w:ascii="Calibri" w:hAnsi="Calibri" w:cs="Calibri"/>
                <w:color w:val="000000" w:themeColor="text1"/>
                <w:sz w:val="22"/>
                <w:szCs w:val="22"/>
              </w:rPr>
            </w:pPr>
          </w:p>
        </w:tc>
        <w:tc>
          <w:tcPr>
            <w:tcW w:w="9638" w:type="dxa"/>
          </w:tcPr>
          <w:p w14:paraId="1781322C" w14:textId="25C00A53" w:rsidR="00E82614" w:rsidRPr="00F05DD3" w:rsidRDefault="00B20BB6" w:rsidP="009E6E6B">
            <w:pPr>
              <w:spacing w:line="276" w:lineRule="auto"/>
              <w:rPr>
                <w:rFonts w:ascii="Calibri" w:hAnsi="Calibri" w:cs="Calibri"/>
                <w:color w:val="000000" w:themeColor="text1"/>
                <w:sz w:val="22"/>
                <w:szCs w:val="22"/>
              </w:rPr>
            </w:pPr>
            <w:r>
              <w:rPr>
                <w:rFonts w:ascii="Calibri" w:hAnsi="Calibri" w:cs="Calibri"/>
                <w:color w:val="000000" w:themeColor="text1"/>
                <w:sz w:val="22"/>
                <w:szCs w:val="22"/>
              </w:rPr>
              <w:t>Přílohy: Aktualizace tabulek investičních priorit na období 2021 -2027 – úpravy v tabulkách vyznačeny barevně</w:t>
            </w:r>
          </w:p>
        </w:tc>
      </w:tr>
    </w:tbl>
    <w:p w14:paraId="2CF7A7B3" w14:textId="77777777" w:rsidR="00F15F06" w:rsidRDefault="00F15F06" w:rsidP="003B3120">
      <w:pPr>
        <w:spacing w:line="276" w:lineRule="auto"/>
        <w:rPr>
          <w:rFonts w:ascii="Calibri" w:hAnsi="Calibri" w:cs="Calibri"/>
          <w:color w:val="000000" w:themeColor="text1"/>
          <w:sz w:val="32"/>
          <w:szCs w:val="22"/>
        </w:rPr>
      </w:pPr>
    </w:p>
    <w:p w14:paraId="18B4F41C" w14:textId="77777777" w:rsidR="000D6488" w:rsidRDefault="000D6488" w:rsidP="003B3120">
      <w:pPr>
        <w:spacing w:line="276" w:lineRule="auto"/>
        <w:rPr>
          <w:rFonts w:ascii="Calibri" w:hAnsi="Calibri" w:cs="Calibri"/>
          <w:color w:val="000000" w:themeColor="text1"/>
          <w:sz w:val="32"/>
          <w:szCs w:val="22"/>
        </w:rPr>
      </w:pPr>
    </w:p>
    <w:p w14:paraId="7CCEF35A" w14:textId="77777777" w:rsidR="000D6488" w:rsidRDefault="000D6488" w:rsidP="003B3120">
      <w:pPr>
        <w:spacing w:line="276" w:lineRule="auto"/>
        <w:rPr>
          <w:rFonts w:ascii="Calibri" w:hAnsi="Calibri" w:cs="Calibri"/>
          <w:color w:val="000000" w:themeColor="text1"/>
          <w:sz w:val="32"/>
          <w:szCs w:val="22"/>
        </w:rPr>
      </w:pPr>
    </w:p>
    <w:p w14:paraId="77032155" w14:textId="77777777" w:rsidR="000D6488" w:rsidRDefault="000D6488" w:rsidP="003B3120">
      <w:pPr>
        <w:spacing w:line="276" w:lineRule="auto"/>
        <w:rPr>
          <w:rFonts w:ascii="Calibri" w:hAnsi="Calibri" w:cs="Calibri"/>
          <w:color w:val="000000" w:themeColor="text1"/>
          <w:sz w:val="32"/>
          <w:szCs w:val="22"/>
        </w:rPr>
      </w:pPr>
    </w:p>
    <w:p w14:paraId="2574A783" w14:textId="77777777" w:rsidR="000D6488" w:rsidRDefault="000D6488" w:rsidP="003B3120">
      <w:pPr>
        <w:spacing w:line="276" w:lineRule="auto"/>
        <w:rPr>
          <w:rFonts w:ascii="Calibri" w:hAnsi="Calibri" w:cs="Calibri"/>
          <w:color w:val="000000" w:themeColor="text1"/>
          <w:sz w:val="32"/>
          <w:szCs w:val="22"/>
        </w:rPr>
      </w:pPr>
    </w:p>
    <w:p w14:paraId="59314AC8" w14:textId="77777777" w:rsidR="00103B75" w:rsidRDefault="00103B75" w:rsidP="003B3120">
      <w:pPr>
        <w:spacing w:line="276" w:lineRule="auto"/>
        <w:rPr>
          <w:rFonts w:ascii="Calibri" w:hAnsi="Calibri" w:cs="Calibri"/>
          <w:color w:val="000000" w:themeColor="text1"/>
          <w:sz w:val="32"/>
          <w:szCs w:val="22"/>
        </w:rPr>
      </w:pPr>
    </w:p>
    <w:p w14:paraId="1A49EC69" w14:textId="77777777" w:rsidR="00F15F06" w:rsidRDefault="00F15F06" w:rsidP="003B3120">
      <w:pPr>
        <w:spacing w:line="276" w:lineRule="auto"/>
        <w:rPr>
          <w:rFonts w:ascii="Calibri" w:hAnsi="Calibri" w:cs="Calibri"/>
          <w:color w:val="000000" w:themeColor="text1"/>
          <w:sz w:val="32"/>
          <w:szCs w:val="22"/>
        </w:rPr>
      </w:pPr>
    </w:p>
    <w:sdt>
      <w:sdtPr>
        <w:rPr>
          <w:rFonts w:ascii="Arial" w:eastAsia="Arial" w:hAnsi="Arial" w:cs="Times New Roman"/>
          <w:noProof/>
          <w:color w:val="auto"/>
          <w:sz w:val="24"/>
          <w:szCs w:val="20"/>
        </w:rPr>
        <w:id w:val="747230288"/>
        <w:docPartObj>
          <w:docPartGallery w:val="Table of Contents"/>
          <w:docPartUnique/>
        </w:docPartObj>
      </w:sdtPr>
      <w:sdtEndPr>
        <w:rPr>
          <w:rFonts w:asciiTheme="minorHAnsi" w:hAnsiTheme="minorHAnsi" w:cstheme="minorHAnsi"/>
          <w:color w:val="000000" w:themeColor="text1"/>
          <w:sz w:val="22"/>
          <w:szCs w:val="22"/>
        </w:rPr>
      </w:sdtEndPr>
      <w:sdtContent>
        <w:p w14:paraId="2B5C823E" w14:textId="77777777" w:rsidR="00060367" w:rsidRDefault="00060367">
          <w:pPr>
            <w:pStyle w:val="Nadpisobsahu"/>
            <w:rPr>
              <w:rFonts w:ascii="Arial" w:eastAsia="Arial" w:hAnsi="Arial" w:cs="Times New Roman"/>
              <w:noProof/>
              <w:color w:val="auto"/>
              <w:sz w:val="24"/>
              <w:szCs w:val="20"/>
            </w:rPr>
          </w:pPr>
        </w:p>
        <w:p w14:paraId="56E2ADF9" w14:textId="16FD5DD7" w:rsidR="00CB6C8E" w:rsidRDefault="00CB6C8E">
          <w:pPr>
            <w:pStyle w:val="Nadpisobsahu"/>
          </w:pPr>
          <w:r>
            <w:t>Obsah</w:t>
          </w:r>
        </w:p>
        <w:p w14:paraId="6F8F0A8A" w14:textId="77777777" w:rsidR="00CB6C8E" w:rsidRDefault="00CB6C8E" w:rsidP="00CB6C8E"/>
        <w:p w14:paraId="1C9E9338" w14:textId="77777777" w:rsidR="00CB6C8E" w:rsidRPr="00CB6C8E" w:rsidRDefault="00CB6C8E" w:rsidP="00CB6C8E"/>
        <w:p w14:paraId="4DB5E05C" w14:textId="634CFF4D" w:rsidR="007E72F1" w:rsidRPr="007E72F1" w:rsidRDefault="00CB6C8E">
          <w:pPr>
            <w:pStyle w:val="Obsah1"/>
            <w:rPr>
              <w:rFonts w:eastAsiaTheme="minorEastAsia"/>
              <w:kern w:val="2"/>
              <w14:ligatures w14:val="standardContextual"/>
            </w:rPr>
          </w:pPr>
          <w:r w:rsidRPr="007E72F1">
            <w:fldChar w:fldCharType="begin"/>
          </w:r>
          <w:r w:rsidRPr="007E72F1">
            <w:instrText xml:space="preserve"> TOC \o "1-3" \h \z \u </w:instrText>
          </w:r>
          <w:r w:rsidRPr="007E72F1">
            <w:fldChar w:fldCharType="separate"/>
          </w:r>
          <w:hyperlink w:anchor="_Toc201228464" w:history="1">
            <w:r w:rsidR="007E72F1" w:rsidRPr="007E72F1">
              <w:rPr>
                <w:rStyle w:val="Hypertextovodkaz"/>
                <w:color w:val="000000" w:themeColor="text1"/>
              </w:rPr>
              <w:t>1</w:t>
            </w:r>
            <w:r w:rsidR="00352408">
              <w:rPr>
                <w:rStyle w:val="Hypertextovodkaz"/>
                <w:color w:val="000000" w:themeColor="text1"/>
              </w:rPr>
              <w:t>.</w:t>
            </w:r>
            <w:r w:rsidR="007E72F1" w:rsidRPr="007E72F1">
              <w:rPr>
                <w:rStyle w:val="Hypertextovodkaz"/>
                <w:color w:val="000000" w:themeColor="text1"/>
              </w:rPr>
              <w:t xml:space="preserve"> Úvod</w:t>
            </w:r>
            <w:r w:rsidR="007E72F1" w:rsidRPr="007E72F1">
              <w:rPr>
                <w:webHidden/>
              </w:rPr>
              <w:tab/>
            </w:r>
            <w:r w:rsidR="007E72F1" w:rsidRPr="007E72F1">
              <w:rPr>
                <w:webHidden/>
              </w:rPr>
              <w:fldChar w:fldCharType="begin"/>
            </w:r>
            <w:r w:rsidR="007E72F1" w:rsidRPr="007E72F1">
              <w:rPr>
                <w:webHidden/>
              </w:rPr>
              <w:instrText xml:space="preserve"> PAGEREF _Toc201228464 \h </w:instrText>
            </w:r>
            <w:r w:rsidR="007E72F1" w:rsidRPr="007E72F1">
              <w:rPr>
                <w:webHidden/>
              </w:rPr>
            </w:r>
            <w:r w:rsidR="007E72F1" w:rsidRPr="007E72F1">
              <w:rPr>
                <w:webHidden/>
              </w:rPr>
              <w:fldChar w:fldCharType="separate"/>
            </w:r>
            <w:r w:rsidR="00A761D1">
              <w:rPr>
                <w:webHidden/>
              </w:rPr>
              <w:t>4</w:t>
            </w:r>
            <w:r w:rsidR="007E72F1" w:rsidRPr="007E72F1">
              <w:rPr>
                <w:webHidden/>
              </w:rPr>
              <w:fldChar w:fldCharType="end"/>
            </w:r>
          </w:hyperlink>
        </w:p>
        <w:p w14:paraId="556D182A" w14:textId="7FA5FC8C" w:rsidR="007E72F1" w:rsidRPr="007E72F1" w:rsidRDefault="007E72F1">
          <w:pPr>
            <w:pStyle w:val="Obsah1"/>
            <w:rPr>
              <w:rFonts w:eastAsiaTheme="minorEastAsia"/>
              <w:kern w:val="2"/>
              <w14:ligatures w14:val="standardContextual"/>
            </w:rPr>
          </w:pPr>
          <w:hyperlink w:anchor="_Toc201228465" w:history="1">
            <w:r w:rsidRPr="007E72F1">
              <w:rPr>
                <w:rStyle w:val="Hypertextovodkaz"/>
                <w:color w:val="000000" w:themeColor="text1"/>
              </w:rPr>
              <w:t>2. Vize</w:t>
            </w:r>
            <w:r w:rsidRPr="007E72F1">
              <w:rPr>
                <w:webHidden/>
              </w:rPr>
              <w:tab/>
            </w:r>
            <w:r w:rsidRPr="007E72F1">
              <w:rPr>
                <w:webHidden/>
              </w:rPr>
              <w:fldChar w:fldCharType="begin"/>
            </w:r>
            <w:r w:rsidRPr="007E72F1">
              <w:rPr>
                <w:webHidden/>
              </w:rPr>
              <w:instrText xml:space="preserve"> PAGEREF _Toc201228465 \h </w:instrText>
            </w:r>
            <w:r w:rsidRPr="007E72F1">
              <w:rPr>
                <w:webHidden/>
              </w:rPr>
            </w:r>
            <w:r w:rsidRPr="007E72F1">
              <w:rPr>
                <w:webHidden/>
              </w:rPr>
              <w:fldChar w:fldCharType="separate"/>
            </w:r>
            <w:r w:rsidR="00A761D1">
              <w:rPr>
                <w:webHidden/>
              </w:rPr>
              <w:t>5</w:t>
            </w:r>
            <w:r w:rsidRPr="007E72F1">
              <w:rPr>
                <w:webHidden/>
              </w:rPr>
              <w:fldChar w:fldCharType="end"/>
            </w:r>
          </w:hyperlink>
        </w:p>
        <w:p w14:paraId="5544EEEE" w14:textId="480B7986" w:rsidR="007E72F1" w:rsidRPr="007E72F1" w:rsidRDefault="007E72F1">
          <w:pPr>
            <w:pStyle w:val="Obsah1"/>
            <w:rPr>
              <w:rFonts w:eastAsiaTheme="minorEastAsia"/>
              <w:kern w:val="2"/>
              <w14:ligatures w14:val="standardContextual"/>
            </w:rPr>
          </w:pPr>
          <w:hyperlink w:anchor="_Toc201228466" w:history="1">
            <w:r w:rsidRPr="007E72F1">
              <w:rPr>
                <w:rStyle w:val="Hypertextovodkaz"/>
                <w:color w:val="000000" w:themeColor="text1"/>
              </w:rPr>
              <w:t>2</w:t>
            </w:r>
            <w:r w:rsidR="00352408">
              <w:rPr>
                <w:rStyle w:val="Hypertextovodkaz"/>
                <w:color w:val="000000" w:themeColor="text1"/>
              </w:rPr>
              <w:t>.</w:t>
            </w:r>
            <w:r w:rsidRPr="007E72F1">
              <w:rPr>
                <w:rStyle w:val="Hypertextovodkaz"/>
                <w:color w:val="000000" w:themeColor="text1"/>
              </w:rPr>
              <w:t xml:space="preserve"> </w:t>
            </w:r>
            <w:r w:rsidR="00445AFB">
              <w:rPr>
                <w:rStyle w:val="Hypertextovodkaz"/>
                <w:color w:val="000000" w:themeColor="text1"/>
              </w:rPr>
              <w:t>Popis z</w:t>
            </w:r>
            <w:r w:rsidRPr="007E72F1">
              <w:rPr>
                <w:rStyle w:val="Hypertextovodkaz"/>
                <w:color w:val="000000" w:themeColor="text1"/>
              </w:rPr>
              <w:t>apojení aktérů</w:t>
            </w:r>
            <w:r w:rsidRPr="007E72F1">
              <w:rPr>
                <w:webHidden/>
              </w:rPr>
              <w:tab/>
            </w:r>
            <w:r w:rsidRPr="007E72F1">
              <w:rPr>
                <w:webHidden/>
              </w:rPr>
              <w:fldChar w:fldCharType="begin"/>
            </w:r>
            <w:r w:rsidRPr="007E72F1">
              <w:rPr>
                <w:webHidden/>
              </w:rPr>
              <w:instrText xml:space="preserve"> PAGEREF _Toc201228466 \h </w:instrText>
            </w:r>
            <w:r w:rsidRPr="007E72F1">
              <w:rPr>
                <w:webHidden/>
              </w:rPr>
            </w:r>
            <w:r w:rsidRPr="007E72F1">
              <w:rPr>
                <w:webHidden/>
              </w:rPr>
              <w:fldChar w:fldCharType="separate"/>
            </w:r>
            <w:r w:rsidR="00A761D1">
              <w:rPr>
                <w:webHidden/>
              </w:rPr>
              <w:t>5</w:t>
            </w:r>
            <w:r w:rsidRPr="007E72F1">
              <w:rPr>
                <w:webHidden/>
              </w:rPr>
              <w:fldChar w:fldCharType="end"/>
            </w:r>
          </w:hyperlink>
        </w:p>
        <w:p w14:paraId="508EFAF9" w14:textId="2BDBBECE" w:rsidR="007E72F1" w:rsidRPr="007E72F1" w:rsidRDefault="007E72F1">
          <w:pPr>
            <w:pStyle w:val="Obsah1"/>
            <w:rPr>
              <w:rFonts w:eastAsiaTheme="minorEastAsia"/>
              <w:kern w:val="2"/>
              <w14:ligatures w14:val="standardContextual"/>
            </w:rPr>
          </w:pPr>
          <w:hyperlink w:anchor="_Toc201228467" w:history="1">
            <w:r w:rsidRPr="007E72F1">
              <w:rPr>
                <w:rStyle w:val="Hypertextovodkaz"/>
                <w:color w:val="000000" w:themeColor="text1"/>
              </w:rPr>
              <w:t>3</w:t>
            </w:r>
            <w:r w:rsidR="00352408">
              <w:rPr>
                <w:rStyle w:val="Hypertextovodkaz"/>
                <w:color w:val="000000" w:themeColor="text1"/>
              </w:rPr>
              <w:t>.</w:t>
            </w:r>
            <w:r w:rsidRPr="007E72F1">
              <w:rPr>
                <w:rStyle w:val="Hypertextovodkaz"/>
                <w:color w:val="000000" w:themeColor="text1"/>
              </w:rPr>
              <w:t xml:space="preserve"> Priority rozvoje vzdělávání v území realizace MAP ORP Louny</w:t>
            </w:r>
            <w:r w:rsidRPr="007E72F1">
              <w:rPr>
                <w:webHidden/>
              </w:rPr>
              <w:tab/>
            </w:r>
            <w:r w:rsidRPr="007E72F1">
              <w:rPr>
                <w:webHidden/>
              </w:rPr>
              <w:fldChar w:fldCharType="begin"/>
            </w:r>
            <w:r w:rsidRPr="007E72F1">
              <w:rPr>
                <w:webHidden/>
              </w:rPr>
              <w:instrText xml:space="preserve"> PAGEREF _Toc201228467 \h </w:instrText>
            </w:r>
            <w:r w:rsidRPr="007E72F1">
              <w:rPr>
                <w:webHidden/>
              </w:rPr>
            </w:r>
            <w:r w:rsidRPr="007E72F1">
              <w:rPr>
                <w:webHidden/>
              </w:rPr>
              <w:fldChar w:fldCharType="separate"/>
            </w:r>
            <w:r w:rsidR="00A761D1">
              <w:rPr>
                <w:webHidden/>
              </w:rPr>
              <w:t>12</w:t>
            </w:r>
            <w:r w:rsidRPr="007E72F1">
              <w:rPr>
                <w:webHidden/>
              </w:rPr>
              <w:fldChar w:fldCharType="end"/>
            </w:r>
          </w:hyperlink>
        </w:p>
        <w:p w14:paraId="183F0C7C" w14:textId="63970AFC" w:rsidR="007E72F1" w:rsidRPr="007E72F1" w:rsidRDefault="007E72F1">
          <w:pPr>
            <w:pStyle w:val="Obsah2"/>
            <w:tabs>
              <w:tab w:val="right" w:leader="dot" w:pos="9062"/>
            </w:tabs>
            <w:rPr>
              <w:rFonts w:asciiTheme="minorHAnsi" w:eastAsiaTheme="minorEastAsia" w:hAnsiTheme="minorHAnsi" w:cstheme="minorHAnsi"/>
              <w:color w:val="000000" w:themeColor="text1"/>
              <w:kern w:val="2"/>
              <w:sz w:val="22"/>
              <w:szCs w:val="22"/>
              <w14:ligatures w14:val="standardContextual"/>
            </w:rPr>
          </w:pPr>
          <w:hyperlink w:anchor="_Toc201228468" w:history="1">
            <w:r w:rsidRPr="007E72F1">
              <w:rPr>
                <w:rStyle w:val="Hypertextovodkaz"/>
                <w:rFonts w:asciiTheme="minorHAnsi" w:hAnsiTheme="minorHAnsi" w:cstheme="minorHAnsi"/>
                <w:color w:val="000000" w:themeColor="text1"/>
                <w:sz w:val="22"/>
                <w:szCs w:val="22"/>
              </w:rPr>
              <w:t>3.1 Priority</w:t>
            </w:r>
            <w:r w:rsidRPr="007E72F1">
              <w:rPr>
                <w:rFonts w:asciiTheme="minorHAnsi" w:hAnsiTheme="minorHAnsi" w:cstheme="minorHAnsi"/>
                <w:webHidden/>
                <w:color w:val="000000" w:themeColor="text1"/>
                <w:sz w:val="22"/>
                <w:szCs w:val="22"/>
              </w:rPr>
              <w:tab/>
            </w:r>
            <w:r w:rsidRPr="007E72F1">
              <w:rPr>
                <w:rFonts w:asciiTheme="minorHAnsi" w:hAnsiTheme="minorHAnsi" w:cstheme="minorHAnsi"/>
                <w:webHidden/>
                <w:color w:val="000000" w:themeColor="text1"/>
                <w:sz w:val="22"/>
                <w:szCs w:val="22"/>
              </w:rPr>
              <w:fldChar w:fldCharType="begin"/>
            </w:r>
            <w:r w:rsidRPr="007E72F1">
              <w:rPr>
                <w:rFonts w:asciiTheme="minorHAnsi" w:hAnsiTheme="minorHAnsi" w:cstheme="minorHAnsi"/>
                <w:webHidden/>
                <w:color w:val="000000" w:themeColor="text1"/>
                <w:sz w:val="22"/>
                <w:szCs w:val="22"/>
              </w:rPr>
              <w:instrText xml:space="preserve"> PAGEREF _Toc201228468 \h </w:instrText>
            </w:r>
            <w:r w:rsidRPr="007E72F1">
              <w:rPr>
                <w:rFonts w:asciiTheme="minorHAnsi" w:hAnsiTheme="minorHAnsi" w:cstheme="minorHAnsi"/>
                <w:webHidden/>
                <w:color w:val="000000" w:themeColor="text1"/>
                <w:sz w:val="22"/>
                <w:szCs w:val="22"/>
              </w:rPr>
            </w:r>
            <w:r w:rsidRPr="007E72F1">
              <w:rPr>
                <w:rFonts w:asciiTheme="minorHAnsi" w:hAnsiTheme="minorHAnsi" w:cstheme="minorHAnsi"/>
                <w:webHidden/>
                <w:color w:val="000000" w:themeColor="text1"/>
                <w:sz w:val="22"/>
                <w:szCs w:val="22"/>
              </w:rPr>
              <w:fldChar w:fldCharType="separate"/>
            </w:r>
            <w:r w:rsidR="00A761D1">
              <w:rPr>
                <w:rFonts w:asciiTheme="minorHAnsi" w:hAnsiTheme="minorHAnsi" w:cstheme="minorHAnsi"/>
                <w:webHidden/>
                <w:color w:val="000000" w:themeColor="text1"/>
                <w:sz w:val="22"/>
                <w:szCs w:val="22"/>
              </w:rPr>
              <w:t>13</w:t>
            </w:r>
            <w:r w:rsidRPr="007E72F1">
              <w:rPr>
                <w:rFonts w:asciiTheme="minorHAnsi" w:hAnsiTheme="minorHAnsi" w:cstheme="minorHAnsi"/>
                <w:webHidden/>
                <w:color w:val="000000" w:themeColor="text1"/>
                <w:sz w:val="22"/>
                <w:szCs w:val="22"/>
              </w:rPr>
              <w:fldChar w:fldCharType="end"/>
            </w:r>
          </w:hyperlink>
        </w:p>
        <w:p w14:paraId="45CEA559" w14:textId="2BD672D8" w:rsidR="007E72F1" w:rsidRPr="007E72F1" w:rsidRDefault="007E72F1">
          <w:pPr>
            <w:pStyle w:val="Obsah2"/>
            <w:tabs>
              <w:tab w:val="right" w:leader="dot" w:pos="9062"/>
            </w:tabs>
            <w:rPr>
              <w:rFonts w:asciiTheme="minorHAnsi" w:eastAsiaTheme="minorEastAsia" w:hAnsiTheme="minorHAnsi" w:cstheme="minorHAnsi"/>
              <w:color w:val="000000" w:themeColor="text1"/>
              <w:kern w:val="2"/>
              <w:sz w:val="22"/>
              <w:szCs w:val="22"/>
              <w14:ligatures w14:val="standardContextual"/>
            </w:rPr>
          </w:pPr>
          <w:hyperlink w:anchor="_Toc201228469" w:history="1">
            <w:r w:rsidRPr="007E72F1">
              <w:rPr>
                <w:rStyle w:val="Hypertextovodkaz"/>
                <w:rFonts w:asciiTheme="minorHAnsi" w:hAnsiTheme="minorHAnsi" w:cstheme="minorHAnsi"/>
                <w:color w:val="000000" w:themeColor="text1"/>
                <w:sz w:val="22"/>
                <w:szCs w:val="22"/>
              </w:rPr>
              <w:t>3.2 Popis priorit</w:t>
            </w:r>
            <w:r w:rsidRPr="007E72F1">
              <w:rPr>
                <w:rFonts w:asciiTheme="minorHAnsi" w:hAnsiTheme="minorHAnsi" w:cstheme="minorHAnsi"/>
                <w:webHidden/>
                <w:color w:val="000000" w:themeColor="text1"/>
                <w:sz w:val="22"/>
                <w:szCs w:val="22"/>
              </w:rPr>
              <w:tab/>
            </w:r>
            <w:r w:rsidRPr="007E72F1">
              <w:rPr>
                <w:rFonts w:asciiTheme="minorHAnsi" w:hAnsiTheme="minorHAnsi" w:cstheme="minorHAnsi"/>
                <w:webHidden/>
                <w:color w:val="000000" w:themeColor="text1"/>
                <w:sz w:val="22"/>
                <w:szCs w:val="22"/>
              </w:rPr>
              <w:fldChar w:fldCharType="begin"/>
            </w:r>
            <w:r w:rsidRPr="007E72F1">
              <w:rPr>
                <w:rFonts w:asciiTheme="minorHAnsi" w:hAnsiTheme="minorHAnsi" w:cstheme="minorHAnsi"/>
                <w:webHidden/>
                <w:color w:val="000000" w:themeColor="text1"/>
                <w:sz w:val="22"/>
                <w:szCs w:val="22"/>
              </w:rPr>
              <w:instrText xml:space="preserve"> PAGEREF _Toc201228469 \h </w:instrText>
            </w:r>
            <w:r w:rsidRPr="007E72F1">
              <w:rPr>
                <w:rFonts w:asciiTheme="minorHAnsi" w:hAnsiTheme="minorHAnsi" w:cstheme="minorHAnsi"/>
                <w:webHidden/>
                <w:color w:val="000000" w:themeColor="text1"/>
                <w:sz w:val="22"/>
                <w:szCs w:val="22"/>
              </w:rPr>
            </w:r>
            <w:r w:rsidRPr="007E72F1">
              <w:rPr>
                <w:rFonts w:asciiTheme="minorHAnsi" w:hAnsiTheme="minorHAnsi" w:cstheme="minorHAnsi"/>
                <w:webHidden/>
                <w:color w:val="000000" w:themeColor="text1"/>
                <w:sz w:val="22"/>
                <w:szCs w:val="22"/>
              </w:rPr>
              <w:fldChar w:fldCharType="separate"/>
            </w:r>
            <w:r w:rsidR="00A761D1">
              <w:rPr>
                <w:rFonts w:asciiTheme="minorHAnsi" w:hAnsiTheme="minorHAnsi" w:cstheme="minorHAnsi"/>
                <w:webHidden/>
                <w:color w:val="000000" w:themeColor="text1"/>
                <w:sz w:val="22"/>
                <w:szCs w:val="22"/>
              </w:rPr>
              <w:t>13</w:t>
            </w:r>
            <w:r w:rsidRPr="007E72F1">
              <w:rPr>
                <w:rFonts w:asciiTheme="minorHAnsi" w:hAnsiTheme="minorHAnsi" w:cstheme="minorHAnsi"/>
                <w:webHidden/>
                <w:color w:val="000000" w:themeColor="text1"/>
                <w:sz w:val="22"/>
                <w:szCs w:val="22"/>
              </w:rPr>
              <w:fldChar w:fldCharType="end"/>
            </w:r>
          </w:hyperlink>
        </w:p>
        <w:p w14:paraId="23AA18EE" w14:textId="77E775D7" w:rsidR="007E72F1" w:rsidRPr="007E72F1" w:rsidRDefault="007E72F1">
          <w:pPr>
            <w:pStyle w:val="Obsah2"/>
            <w:tabs>
              <w:tab w:val="right" w:leader="dot" w:pos="9062"/>
            </w:tabs>
            <w:rPr>
              <w:rFonts w:asciiTheme="minorHAnsi" w:eastAsiaTheme="minorEastAsia" w:hAnsiTheme="minorHAnsi" w:cstheme="minorHAnsi"/>
              <w:color w:val="000000" w:themeColor="text1"/>
              <w:kern w:val="2"/>
              <w:sz w:val="22"/>
              <w:szCs w:val="22"/>
              <w14:ligatures w14:val="standardContextual"/>
            </w:rPr>
          </w:pPr>
          <w:hyperlink w:anchor="_Toc201228470" w:history="1">
            <w:r w:rsidRPr="007E72F1">
              <w:rPr>
                <w:rStyle w:val="Hypertextovodkaz"/>
                <w:rFonts w:asciiTheme="minorHAnsi" w:hAnsiTheme="minorHAnsi" w:cstheme="minorHAnsi"/>
                <w:color w:val="000000" w:themeColor="text1"/>
                <w:sz w:val="22"/>
                <w:szCs w:val="22"/>
              </w:rPr>
              <w:t>3.3 Vazby jednotlivých priorit na existující strategie</w:t>
            </w:r>
            <w:r w:rsidRPr="007E72F1">
              <w:rPr>
                <w:rFonts w:asciiTheme="minorHAnsi" w:hAnsiTheme="minorHAnsi" w:cstheme="minorHAnsi"/>
                <w:webHidden/>
                <w:color w:val="000000" w:themeColor="text1"/>
                <w:sz w:val="22"/>
                <w:szCs w:val="22"/>
              </w:rPr>
              <w:tab/>
            </w:r>
            <w:r w:rsidRPr="007E72F1">
              <w:rPr>
                <w:rFonts w:asciiTheme="minorHAnsi" w:hAnsiTheme="minorHAnsi" w:cstheme="minorHAnsi"/>
                <w:webHidden/>
                <w:color w:val="000000" w:themeColor="text1"/>
                <w:sz w:val="22"/>
                <w:szCs w:val="22"/>
              </w:rPr>
              <w:fldChar w:fldCharType="begin"/>
            </w:r>
            <w:r w:rsidRPr="007E72F1">
              <w:rPr>
                <w:rFonts w:asciiTheme="minorHAnsi" w:hAnsiTheme="minorHAnsi" w:cstheme="minorHAnsi"/>
                <w:webHidden/>
                <w:color w:val="000000" w:themeColor="text1"/>
                <w:sz w:val="22"/>
                <w:szCs w:val="22"/>
              </w:rPr>
              <w:instrText xml:space="preserve"> PAGEREF _Toc201228470 \h </w:instrText>
            </w:r>
            <w:r w:rsidRPr="007E72F1">
              <w:rPr>
                <w:rFonts w:asciiTheme="minorHAnsi" w:hAnsiTheme="minorHAnsi" w:cstheme="minorHAnsi"/>
                <w:webHidden/>
                <w:color w:val="000000" w:themeColor="text1"/>
                <w:sz w:val="22"/>
                <w:szCs w:val="22"/>
              </w:rPr>
            </w:r>
            <w:r w:rsidRPr="007E72F1">
              <w:rPr>
                <w:rFonts w:asciiTheme="minorHAnsi" w:hAnsiTheme="minorHAnsi" w:cstheme="minorHAnsi"/>
                <w:webHidden/>
                <w:color w:val="000000" w:themeColor="text1"/>
                <w:sz w:val="22"/>
                <w:szCs w:val="22"/>
              </w:rPr>
              <w:fldChar w:fldCharType="separate"/>
            </w:r>
            <w:r w:rsidR="00A761D1">
              <w:rPr>
                <w:rFonts w:asciiTheme="minorHAnsi" w:hAnsiTheme="minorHAnsi" w:cstheme="minorHAnsi"/>
                <w:webHidden/>
                <w:color w:val="000000" w:themeColor="text1"/>
                <w:sz w:val="22"/>
                <w:szCs w:val="22"/>
              </w:rPr>
              <w:t>15</w:t>
            </w:r>
            <w:r w:rsidRPr="007E72F1">
              <w:rPr>
                <w:rFonts w:asciiTheme="minorHAnsi" w:hAnsiTheme="minorHAnsi" w:cstheme="minorHAnsi"/>
                <w:webHidden/>
                <w:color w:val="000000" w:themeColor="text1"/>
                <w:sz w:val="22"/>
                <w:szCs w:val="22"/>
              </w:rPr>
              <w:fldChar w:fldCharType="end"/>
            </w:r>
          </w:hyperlink>
        </w:p>
        <w:p w14:paraId="4F8B34E2" w14:textId="00766E85" w:rsidR="007E72F1" w:rsidRPr="007E72F1" w:rsidRDefault="007E72F1">
          <w:pPr>
            <w:pStyle w:val="Obsah1"/>
            <w:rPr>
              <w:rFonts w:eastAsiaTheme="minorEastAsia"/>
              <w:kern w:val="2"/>
              <w14:ligatures w14:val="standardContextual"/>
            </w:rPr>
          </w:pPr>
          <w:hyperlink w:anchor="_Toc201228471" w:history="1">
            <w:r w:rsidRPr="007E72F1">
              <w:rPr>
                <w:rStyle w:val="Hypertextovodkaz"/>
                <w:color w:val="000000" w:themeColor="text1"/>
              </w:rPr>
              <w:t>4. Cíle</w:t>
            </w:r>
            <w:r w:rsidRPr="007E72F1">
              <w:rPr>
                <w:webHidden/>
              </w:rPr>
              <w:tab/>
            </w:r>
            <w:r w:rsidRPr="007E72F1">
              <w:rPr>
                <w:webHidden/>
              </w:rPr>
              <w:fldChar w:fldCharType="begin"/>
            </w:r>
            <w:r w:rsidRPr="007E72F1">
              <w:rPr>
                <w:webHidden/>
              </w:rPr>
              <w:instrText xml:space="preserve"> PAGEREF _Toc201228471 \h </w:instrText>
            </w:r>
            <w:r w:rsidRPr="007E72F1">
              <w:rPr>
                <w:webHidden/>
              </w:rPr>
            </w:r>
            <w:r w:rsidRPr="007E72F1">
              <w:rPr>
                <w:webHidden/>
              </w:rPr>
              <w:fldChar w:fldCharType="separate"/>
            </w:r>
            <w:r w:rsidR="00A761D1">
              <w:rPr>
                <w:webHidden/>
              </w:rPr>
              <w:t>16</w:t>
            </w:r>
            <w:r w:rsidRPr="007E72F1">
              <w:rPr>
                <w:webHidden/>
              </w:rPr>
              <w:fldChar w:fldCharType="end"/>
            </w:r>
          </w:hyperlink>
        </w:p>
        <w:p w14:paraId="6EE3CB27" w14:textId="2E20A145" w:rsidR="007E72F1" w:rsidRPr="007E72F1" w:rsidRDefault="007E72F1">
          <w:pPr>
            <w:pStyle w:val="Obsah2"/>
            <w:tabs>
              <w:tab w:val="right" w:leader="dot" w:pos="9062"/>
            </w:tabs>
            <w:rPr>
              <w:rFonts w:asciiTheme="minorHAnsi" w:eastAsiaTheme="minorEastAsia" w:hAnsiTheme="minorHAnsi" w:cstheme="minorHAnsi"/>
              <w:color w:val="000000" w:themeColor="text1"/>
              <w:kern w:val="2"/>
              <w:sz w:val="22"/>
              <w:szCs w:val="22"/>
              <w14:ligatures w14:val="standardContextual"/>
            </w:rPr>
          </w:pPr>
          <w:hyperlink w:anchor="_Toc201228473" w:history="1">
            <w:r w:rsidRPr="007E72F1">
              <w:rPr>
                <w:rStyle w:val="Hypertextovodkaz"/>
                <w:rFonts w:asciiTheme="minorHAnsi" w:hAnsiTheme="minorHAnsi" w:cstheme="minorHAnsi"/>
                <w:color w:val="000000" w:themeColor="text1"/>
                <w:sz w:val="22"/>
                <w:szCs w:val="22"/>
              </w:rPr>
              <w:t>4.1 Popis cílů</w:t>
            </w:r>
            <w:r w:rsidRPr="007E72F1">
              <w:rPr>
                <w:rFonts w:asciiTheme="minorHAnsi" w:hAnsiTheme="minorHAnsi" w:cstheme="minorHAnsi"/>
                <w:webHidden/>
                <w:color w:val="000000" w:themeColor="text1"/>
                <w:sz w:val="22"/>
                <w:szCs w:val="22"/>
              </w:rPr>
              <w:tab/>
            </w:r>
            <w:r w:rsidRPr="007E72F1">
              <w:rPr>
                <w:rFonts w:asciiTheme="minorHAnsi" w:hAnsiTheme="minorHAnsi" w:cstheme="minorHAnsi"/>
                <w:webHidden/>
                <w:color w:val="000000" w:themeColor="text1"/>
                <w:sz w:val="22"/>
                <w:szCs w:val="22"/>
              </w:rPr>
              <w:fldChar w:fldCharType="begin"/>
            </w:r>
            <w:r w:rsidRPr="007E72F1">
              <w:rPr>
                <w:rFonts w:asciiTheme="minorHAnsi" w:hAnsiTheme="minorHAnsi" w:cstheme="minorHAnsi"/>
                <w:webHidden/>
                <w:color w:val="000000" w:themeColor="text1"/>
                <w:sz w:val="22"/>
                <w:szCs w:val="22"/>
              </w:rPr>
              <w:instrText xml:space="preserve"> PAGEREF _Toc201228473 \h </w:instrText>
            </w:r>
            <w:r w:rsidRPr="007E72F1">
              <w:rPr>
                <w:rFonts w:asciiTheme="minorHAnsi" w:hAnsiTheme="minorHAnsi" w:cstheme="minorHAnsi"/>
                <w:webHidden/>
                <w:color w:val="000000" w:themeColor="text1"/>
                <w:sz w:val="22"/>
                <w:szCs w:val="22"/>
              </w:rPr>
            </w:r>
            <w:r w:rsidRPr="007E72F1">
              <w:rPr>
                <w:rFonts w:asciiTheme="minorHAnsi" w:hAnsiTheme="minorHAnsi" w:cstheme="minorHAnsi"/>
                <w:webHidden/>
                <w:color w:val="000000" w:themeColor="text1"/>
                <w:sz w:val="22"/>
                <w:szCs w:val="22"/>
              </w:rPr>
              <w:fldChar w:fldCharType="separate"/>
            </w:r>
            <w:r w:rsidR="00A761D1">
              <w:rPr>
                <w:rFonts w:asciiTheme="minorHAnsi" w:hAnsiTheme="minorHAnsi" w:cstheme="minorHAnsi"/>
                <w:webHidden/>
                <w:color w:val="000000" w:themeColor="text1"/>
                <w:sz w:val="22"/>
                <w:szCs w:val="22"/>
              </w:rPr>
              <w:t>17</w:t>
            </w:r>
            <w:r w:rsidRPr="007E72F1">
              <w:rPr>
                <w:rFonts w:asciiTheme="minorHAnsi" w:hAnsiTheme="minorHAnsi" w:cstheme="minorHAnsi"/>
                <w:webHidden/>
                <w:color w:val="000000" w:themeColor="text1"/>
                <w:sz w:val="22"/>
                <w:szCs w:val="22"/>
              </w:rPr>
              <w:fldChar w:fldCharType="end"/>
            </w:r>
          </w:hyperlink>
        </w:p>
        <w:p w14:paraId="33F58D08" w14:textId="518DAB13" w:rsidR="007E72F1" w:rsidRPr="007E72F1" w:rsidRDefault="007E72F1">
          <w:pPr>
            <w:pStyle w:val="Obsah2"/>
            <w:tabs>
              <w:tab w:val="right" w:leader="dot" w:pos="9062"/>
            </w:tabs>
            <w:rPr>
              <w:rFonts w:asciiTheme="minorHAnsi" w:eastAsiaTheme="minorEastAsia" w:hAnsiTheme="minorHAnsi" w:cstheme="minorHAnsi"/>
              <w:color w:val="000000" w:themeColor="text1"/>
              <w:kern w:val="2"/>
              <w:sz w:val="22"/>
              <w:szCs w:val="22"/>
              <w14:ligatures w14:val="standardContextual"/>
            </w:rPr>
          </w:pPr>
          <w:hyperlink w:anchor="_Toc201228474" w:history="1">
            <w:r w:rsidRPr="007E72F1">
              <w:rPr>
                <w:rStyle w:val="Hypertextovodkaz"/>
                <w:rFonts w:asciiTheme="minorHAnsi" w:hAnsiTheme="minorHAnsi" w:cstheme="minorHAnsi"/>
                <w:color w:val="000000" w:themeColor="text1"/>
                <w:sz w:val="22"/>
                <w:szCs w:val="22"/>
              </w:rPr>
              <w:t>4.2 Vazby cílů na témata MAP</w:t>
            </w:r>
            <w:r w:rsidRPr="007E72F1">
              <w:rPr>
                <w:rFonts w:asciiTheme="minorHAnsi" w:hAnsiTheme="minorHAnsi" w:cstheme="minorHAnsi"/>
                <w:webHidden/>
                <w:color w:val="000000" w:themeColor="text1"/>
                <w:sz w:val="22"/>
                <w:szCs w:val="22"/>
              </w:rPr>
              <w:tab/>
            </w:r>
            <w:r w:rsidRPr="007E72F1">
              <w:rPr>
                <w:rFonts w:asciiTheme="minorHAnsi" w:hAnsiTheme="minorHAnsi" w:cstheme="minorHAnsi"/>
                <w:webHidden/>
                <w:color w:val="000000" w:themeColor="text1"/>
                <w:sz w:val="22"/>
                <w:szCs w:val="22"/>
              </w:rPr>
              <w:fldChar w:fldCharType="begin"/>
            </w:r>
            <w:r w:rsidRPr="007E72F1">
              <w:rPr>
                <w:rFonts w:asciiTheme="minorHAnsi" w:hAnsiTheme="minorHAnsi" w:cstheme="minorHAnsi"/>
                <w:webHidden/>
                <w:color w:val="000000" w:themeColor="text1"/>
                <w:sz w:val="22"/>
                <w:szCs w:val="22"/>
              </w:rPr>
              <w:instrText xml:space="preserve"> PAGEREF _Toc201228474 \h </w:instrText>
            </w:r>
            <w:r w:rsidRPr="007E72F1">
              <w:rPr>
                <w:rFonts w:asciiTheme="minorHAnsi" w:hAnsiTheme="minorHAnsi" w:cstheme="minorHAnsi"/>
                <w:webHidden/>
                <w:color w:val="000000" w:themeColor="text1"/>
                <w:sz w:val="22"/>
                <w:szCs w:val="22"/>
              </w:rPr>
            </w:r>
            <w:r w:rsidRPr="007E72F1">
              <w:rPr>
                <w:rFonts w:asciiTheme="minorHAnsi" w:hAnsiTheme="minorHAnsi" w:cstheme="minorHAnsi"/>
                <w:webHidden/>
                <w:color w:val="000000" w:themeColor="text1"/>
                <w:sz w:val="22"/>
                <w:szCs w:val="22"/>
              </w:rPr>
              <w:fldChar w:fldCharType="separate"/>
            </w:r>
            <w:r w:rsidR="00A761D1">
              <w:rPr>
                <w:rFonts w:asciiTheme="minorHAnsi" w:hAnsiTheme="minorHAnsi" w:cstheme="minorHAnsi"/>
                <w:webHidden/>
                <w:color w:val="000000" w:themeColor="text1"/>
                <w:sz w:val="22"/>
                <w:szCs w:val="22"/>
              </w:rPr>
              <w:t>33</w:t>
            </w:r>
            <w:r w:rsidRPr="007E72F1">
              <w:rPr>
                <w:rFonts w:asciiTheme="minorHAnsi" w:hAnsiTheme="minorHAnsi" w:cstheme="minorHAnsi"/>
                <w:webHidden/>
                <w:color w:val="000000" w:themeColor="text1"/>
                <w:sz w:val="22"/>
                <w:szCs w:val="22"/>
              </w:rPr>
              <w:fldChar w:fldCharType="end"/>
            </w:r>
          </w:hyperlink>
        </w:p>
        <w:p w14:paraId="6E303B1A" w14:textId="776A4736" w:rsidR="007E72F1" w:rsidRPr="007E72F1" w:rsidRDefault="007E72F1">
          <w:pPr>
            <w:pStyle w:val="Obsah1"/>
            <w:rPr>
              <w:rFonts w:eastAsiaTheme="minorEastAsia"/>
              <w:kern w:val="2"/>
              <w14:ligatures w14:val="standardContextual"/>
            </w:rPr>
          </w:pPr>
          <w:hyperlink w:anchor="_Toc201228475" w:history="1">
            <w:r w:rsidRPr="007E72F1">
              <w:rPr>
                <w:rStyle w:val="Hypertextovodkaz"/>
                <w:color w:val="000000" w:themeColor="text1"/>
              </w:rPr>
              <w:t>5. Referenční rámec – přehled priorit, cílů a indikátorů</w:t>
            </w:r>
            <w:r w:rsidRPr="007E72F1">
              <w:rPr>
                <w:webHidden/>
              </w:rPr>
              <w:tab/>
            </w:r>
            <w:r w:rsidRPr="007E72F1">
              <w:rPr>
                <w:webHidden/>
              </w:rPr>
              <w:fldChar w:fldCharType="begin"/>
            </w:r>
            <w:r w:rsidRPr="007E72F1">
              <w:rPr>
                <w:webHidden/>
              </w:rPr>
              <w:instrText xml:space="preserve"> PAGEREF _Toc201228475 \h </w:instrText>
            </w:r>
            <w:r w:rsidRPr="007E72F1">
              <w:rPr>
                <w:webHidden/>
              </w:rPr>
            </w:r>
            <w:r w:rsidRPr="007E72F1">
              <w:rPr>
                <w:webHidden/>
              </w:rPr>
              <w:fldChar w:fldCharType="separate"/>
            </w:r>
            <w:r w:rsidR="00A761D1">
              <w:rPr>
                <w:webHidden/>
              </w:rPr>
              <w:t>35</w:t>
            </w:r>
            <w:r w:rsidRPr="007E72F1">
              <w:rPr>
                <w:webHidden/>
              </w:rPr>
              <w:fldChar w:fldCharType="end"/>
            </w:r>
          </w:hyperlink>
        </w:p>
        <w:p w14:paraId="4B58546C" w14:textId="446A2C0E" w:rsidR="007E72F1" w:rsidRPr="007E72F1" w:rsidRDefault="007E72F1">
          <w:pPr>
            <w:pStyle w:val="Obsah1"/>
            <w:rPr>
              <w:rFonts w:eastAsiaTheme="minorEastAsia"/>
              <w:kern w:val="2"/>
              <w14:ligatures w14:val="standardContextual"/>
            </w:rPr>
          </w:pPr>
          <w:hyperlink w:anchor="_Toc201228476" w:history="1">
            <w:r w:rsidRPr="007E72F1">
              <w:rPr>
                <w:rStyle w:val="Hypertextovodkaz"/>
                <w:color w:val="000000" w:themeColor="text1"/>
              </w:rPr>
              <w:t xml:space="preserve">6. </w:t>
            </w:r>
            <w:r w:rsidR="00445AFB">
              <w:rPr>
                <w:rStyle w:val="Hypertextovodkaz"/>
                <w:color w:val="000000" w:themeColor="text1"/>
              </w:rPr>
              <w:t xml:space="preserve">Návrhy neinvestičních aktivit - </w:t>
            </w:r>
            <w:r w:rsidRPr="007E72F1">
              <w:rPr>
                <w:rStyle w:val="Hypertextovodkaz"/>
                <w:color w:val="000000" w:themeColor="text1"/>
              </w:rPr>
              <w:t>Definovaná opatření k jednotlivý</w:t>
            </w:r>
            <w:r w:rsidR="00847937">
              <w:rPr>
                <w:rStyle w:val="Hypertextovodkaz"/>
                <w:color w:val="000000" w:themeColor="text1"/>
              </w:rPr>
              <w:t>m</w:t>
            </w:r>
            <w:r w:rsidRPr="007E72F1">
              <w:rPr>
                <w:rStyle w:val="Hypertextovodkaz"/>
                <w:color w:val="000000" w:themeColor="text1"/>
              </w:rPr>
              <w:t xml:space="preserve"> cílům</w:t>
            </w:r>
            <w:r w:rsidRPr="007E72F1">
              <w:rPr>
                <w:webHidden/>
              </w:rPr>
              <w:tab/>
            </w:r>
            <w:r w:rsidRPr="007E72F1">
              <w:rPr>
                <w:webHidden/>
              </w:rPr>
              <w:fldChar w:fldCharType="begin"/>
            </w:r>
            <w:r w:rsidRPr="007E72F1">
              <w:rPr>
                <w:webHidden/>
              </w:rPr>
              <w:instrText xml:space="preserve"> PAGEREF _Toc201228476 \h </w:instrText>
            </w:r>
            <w:r w:rsidRPr="007E72F1">
              <w:rPr>
                <w:webHidden/>
              </w:rPr>
            </w:r>
            <w:r w:rsidRPr="007E72F1">
              <w:rPr>
                <w:webHidden/>
              </w:rPr>
              <w:fldChar w:fldCharType="separate"/>
            </w:r>
            <w:r w:rsidR="00A761D1">
              <w:rPr>
                <w:webHidden/>
              </w:rPr>
              <w:t>39</w:t>
            </w:r>
            <w:r w:rsidRPr="007E72F1">
              <w:rPr>
                <w:webHidden/>
              </w:rPr>
              <w:fldChar w:fldCharType="end"/>
            </w:r>
          </w:hyperlink>
        </w:p>
        <w:p w14:paraId="16AB965E" w14:textId="1468B706" w:rsidR="007E72F1" w:rsidRPr="007E72F1" w:rsidRDefault="007E72F1">
          <w:pPr>
            <w:pStyle w:val="Obsah1"/>
            <w:rPr>
              <w:rFonts w:eastAsiaTheme="minorEastAsia"/>
              <w:kern w:val="2"/>
              <w14:ligatures w14:val="standardContextual"/>
            </w:rPr>
          </w:pPr>
          <w:hyperlink w:anchor="_Toc201228477" w:history="1">
            <w:r w:rsidRPr="007E72F1">
              <w:rPr>
                <w:rStyle w:val="Hypertextovodkaz"/>
                <w:color w:val="000000" w:themeColor="text1"/>
              </w:rPr>
              <w:t>7. Přílohy – Tabulky investičních priorit na období 2021 -2027</w:t>
            </w:r>
            <w:r w:rsidRPr="007E72F1">
              <w:rPr>
                <w:webHidden/>
              </w:rPr>
              <w:tab/>
            </w:r>
            <w:r w:rsidRPr="007E72F1">
              <w:rPr>
                <w:webHidden/>
              </w:rPr>
              <w:fldChar w:fldCharType="begin"/>
            </w:r>
            <w:r w:rsidRPr="007E72F1">
              <w:rPr>
                <w:webHidden/>
              </w:rPr>
              <w:instrText xml:space="preserve"> PAGEREF _Toc201228477 \h </w:instrText>
            </w:r>
            <w:r w:rsidRPr="007E72F1">
              <w:rPr>
                <w:webHidden/>
              </w:rPr>
            </w:r>
            <w:r w:rsidRPr="007E72F1">
              <w:rPr>
                <w:webHidden/>
              </w:rPr>
              <w:fldChar w:fldCharType="separate"/>
            </w:r>
            <w:r w:rsidR="00A761D1">
              <w:rPr>
                <w:webHidden/>
              </w:rPr>
              <w:t>78</w:t>
            </w:r>
            <w:r w:rsidRPr="007E72F1">
              <w:rPr>
                <w:webHidden/>
              </w:rPr>
              <w:fldChar w:fldCharType="end"/>
            </w:r>
          </w:hyperlink>
        </w:p>
        <w:p w14:paraId="5139138E" w14:textId="4FB4538A" w:rsidR="00CB6C8E" w:rsidRPr="007E72F1" w:rsidRDefault="00CB6C8E">
          <w:pPr>
            <w:rPr>
              <w:rFonts w:asciiTheme="minorHAnsi" w:hAnsiTheme="minorHAnsi" w:cstheme="minorHAnsi"/>
              <w:color w:val="000000" w:themeColor="text1"/>
              <w:sz w:val="22"/>
              <w:szCs w:val="22"/>
            </w:rPr>
          </w:pPr>
          <w:r w:rsidRPr="007E72F1">
            <w:rPr>
              <w:rFonts w:asciiTheme="minorHAnsi" w:hAnsiTheme="minorHAnsi" w:cstheme="minorHAnsi"/>
              <w:color w:val="000000" w:themeColor="text1"/>
              <w:sz w:val="22"/>
              <w:szCs w:val="22"/>
            </w:rPr>
            <w:fldChar w:fldCharType="end"/>
          </w:r>
        </w:p>
      </w:sdtContent>
    </w:sdt>
    <w:p w14:paraId="7B6112C0" w14:textId="77777777" w:rsidR="00CB6C8E" w:rsidRDefault="00CB6C8E" w:rsidP="003B3120">
      <w:pPr>
        <w:spacing w:line="276" w:lineRule="auto"/>
        <w:rPr>
          <w:rFonts w:ascii="Calibri" w:hAnsi="Calibri" w:cs="Calibri"/>
          <w:color w:val="000000" w:themeColor="text1"/>
          <w:sz w:val="32"/>
          <w:szCs w:val="22"/>
        </w:rPr>
      </w:pPr>
    </w:p>
    <w:p w14:paraId="22FDA252" w14:textId="77777777" w:rsidR="00CB6C8E" w:rsidRDefault="00CB6C8E" w:rsidP="003B3120">
      <w:pPr>
        <w:spacing w:line="276" w:lineRule="auto"/>
        <w:rPr>
          <w:rFonts w:ascii="Calibri" w:hAnsi="Calibri" w:cs="Calibri"/>
          <w:color w:val="000000" w:themeColor="text1"/>
          <w:sz w:val="32"/>
          <w:szCs w:val="22"/>
        </w:rPr>
      </w:pPr>
    </w:p>
    <w:p w14:paraId="466989FF" w14:textId="77777777" w:rsidR="00060367" w:rsidRDefault="00060367" w:rsidP="003B3120">
      <w:pPr>
        <w:spacing w:line="276" w:lineRule="auto"/>
        <w:rPr>
          <w:rFonts w:ascii="Calibri" w:hAnsi="Calibri" w:cs="Calibri"/>
          <w:color w:val="000000" w:themeColor="text1"/>
          <w:sz w:val="32"/>
          <w:szCs w:val="22"/>
        </w:rPr>
      </w:pPr>
    </w:p>
    <w:p w14:paraId="7CA2C8C1" w14:textId="77777777" w:rsidR="00060367" w:rsidRDefault="00060367" w:rsidP="003B3120">
      <w:pPr>
        <w:spacing w:line="276" w:lineRule="auto"/>
        <w:rPr>
          <w:rFonts w:ascii="Calibri" w:hAnsi="Calibri" w:cs="Calibri"/>
          <w:color w:val="000000" w:themeColor="text1"/>
          <w:sz w:val="32"/>
          <w:szCs w:val="22"/>
        </w:rPr>
      </w:pPr>
    </w:p>
    <w:p w14:paraId="72E9E3B8" w14:textId="77777777" w:rsidR="00060367" w:rsidRDefault="00060367" w:rsidP="003B3120">
      <w:pPr>
        <w:spacing w:line="276" w:lineRule="auto"/>
        <w:rPr>
          <w:rFonts w:ascii="Calibri" w:hAnsi="Calibri" w:cs="Calibri"/>
          <w:color w:val="000000" w:themeColor="text1"/>
          <w:sz w:val="32"/>
          <w:szCs w:val="22"/>
        </w:rPr>
      </w:pPr>
    </w:p>
    <w:p w14:paraId="4225DCB1" w14:textId="77777777" w:rsidR="00060367" w:rsidRDefault="00060367" w:rsidP="003B3120">
      <w:pPr>
        <w:spacing w:line="276" w:lineRule="auto"/>
        <w:rPr>
          <w:rFonts w:ascii="Calibri" w:hAnsi="Calibri" w:cs="Calibri"/>
          <w:color w:val="000000" w:themeColor="text1"/>
          <w:sz w:val="32"/>
          <w:szCs w:val="22"/>
        </w:rPr>
      </w:pPr>
    </w:p>
    <w:p w14:paraId="549E1717" w14:textId="77777777" w:rsidR="00060367" w:rsidRDefault="00060367" w:rsidP="003B3120">
      <w:pPr>
        <w:spacing w:line="276" w:lineRule="auto"/>
        <w:rPr>
          <w:rFonts w:ascii="Calibri" w:hAnsi="Calibri" w:cs="Calibri"/>
          <w:color w:val="000000" w:themeColor="text1"/>
          <w:sz w:val="32"/>
          <w:szCs w:val="22"/>
        </w:rPr>
      </w:pPr>
    </w:p>
    <w:p w14:paraId="2C62CF54" w14:textId="77777777" w:rsidR="00060367" w:rsidRDefault="00060367" w:rsidP="003B3120">
      <w:pPr>
        <w:spacing w:line="276" w:lineRule="auto"/>
        <w:rPr>
          <w:rFonts w:ascii="Calibri" w:hAnsi="Calibri" w:cs="Calibri"/>
          <w:color w:val="000000" w:themeColor="text1"/>
          <w:sz w:val="32"/>
          <w:szCs w:val="22"/>
        </w:rPr>
      </w:pPr>
    </w:p>
    <w:p w14:paraId="7415719F" w14:textId="77777777" w:rsidR="00060367" w:rsidRDefault="00060367" w:rsidP="003B3120">
      <w:pPr>
        <w:spacing w:line="276" w:lineRule="auto"/>
        <w:rPr>
          <w:rFonts w:ascii="Calibri" w:hAnsi="Calibri" w:cs="Calibri"/>
          <w:color w:val="000000" w:themeColor="text1"/>
          <w:sz w:val="32"/>
          <w:szCs w:val="22"/>
        </w:rPr>
      </w:pPr>
    </w:p>
    <w:p w14:paraId="1D3A4E41" w14:textId="77777777" w:rsidR="00F95483" w:rsidRDefault="00F95483" w:rsidP="003B3120"/>
    <w:p w14:paraId="6E7414AE" w14:textId="7B60295C" w:rsidR="003B3120" w:rsidRDefault="003B3120" w:rsidP="003B3120">
      <w:pPr>
        <w:pStyle w:val="Nadpis1"/>
        <w:rPr>
          <w:b/>
          <w:bCs/>
          <w:color w:val="222A35" w:themeColor="text2" w:themeShade="80"/>
        </w:rPr>
      </w:pPr>
      <w:bookmarkStart w:id="1" w:name="_Toc201228464"/>
      <w:bookmarkStart w:id="2" w:name="_Hlk136420769"/>
      <w:bookmarkStart w:id="3" w:name="_Hlk135652935"/>
      <w:r w:rsidRPr="00562C2E">
        <w:rPr>
          <w:b/>
          <w:bCs/>
          <w:color w:val="222A35" w:themeColor="text2" w:themeShade="80"/>
        </w:rPr>
        <w:t xml:space="preserve">1 </w:t>
      </w:r>
      <w:r w:rsidR="009D6885">
        <w:rPr>
          <w:b/>
          <w:bCs/>
          <w:color w:val="222A35" w:themeColor="text2" w:themeShade="80"/>
        </w:rPr>
        <w:t>Úvod</w:t>
      </w:r>
      <w:bookmarkEnd w:id="1"/>
    </w:p>
    <w:p w14:paraId="63218EEF" w14:textId="77777777" w:rsidR="009D6885" w:rsidRDefault="009D6885" w:rsidP="009D6885"/>
    <w:p w14:paraId="5CC839A3" w14:textId="77777777" w:rsidR="001A73EF" w:rsidRDefault="001A73EF" w:rsidP="009D6885">
      <w:pPr>
        <w:rPr>
          <w:rFonts w:asciiTheme="minorHAnsi" w:hAnsiTheme="minorHAnsi" w:cstheme="minorHAnsi"/>
          <w:sz w:val="22"/>
          <w:szCs w:val="22"/>
        </w:rPr>
      </w:pPr>
    </w:p>
    <w:p w14:paraId="0F28736A" w14:textId="77777777" w:rsidR="001A73EF" w:rsidRPr="004B0BE3" w:rsidRDefault="001A73EF" w:rsidP="001A73EF">
      <w:pPr>
        <w:widowControl/>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Místní akční plán rozvoje vzdělávání ORP Louny IV (dále také jen „MAP“, „MAP Louny“ či „MAP ORP Louny IV“) je projektem, který navazuje na již realizované projekty:</w:t>
      </w:r>
    </w:p>
    <w:p w14:paraId="1DE050FF" w14:textId="77777777" w:rsidR="001A73EF" w:rsidRPr="004B0BE3" w:rsidRDefault="001A73EF" w:rsidP="004B0BE3">
      <w:pPr>
        <w:pStyle w:val="Odstavecseseznamem"/>
        <w:widowControl/>
        <w:numPr>
          <w:ilvl w:val="0"/>
          <w:numId w:val="113"/>
        </w:numPr>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Místní akční plán rozvoje vzdělávání ORP Louny (CZ.02.3.68/0.0/0.0/15_005/0001877)</w:t>
      </w:r>
    </w:p>
    <w:p w14:paraId="419015E9" w14:textId="77777777" w:rsidR="001A73EF" w:rsidRPr="004B0BE3" w:rsidRDefault="001A73EF" w:rsidP="004B0BE3">
      <w:pPr>
        <w:pStyle w:val="Odstavecseseznamem"/>
        <w:widowControl/>
        <w:numPr>
          <w:ilvl w:val="0"/>
          <w:numId w:val="113"/>
        </w:numPr>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Místní akční plán rozvoje vzdělávání ORP Louny II (CZ.02.3.68/0.0/0.0/17_047/0011073)</w:t>
      </w:r>
    </w:p>
    <w:p w14:paraId="4FA56C3A" w14:textId="77777777" w:rsidR="001A73EF" w:rsidRPr="004B0BE3" w:rsidRDefault="001A73EF" w:rsidP="004B0BE3">
      <w:pPr>
        <w:pStyle w:val="Odstavecseseznamem"/>
        <w:widowControl/>
        <w:numPr>
          <w:ilvl w:val="0"/>
          <w:numId w:val="113"/>
        </w:numPr>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Místní akční plán rozvoje vzdělávání ORP Louny III (CZ.02.3.68/0.0/0.0/20_082/0023058)</w:t>
      </w:r>
    </w:p>
    <w:p w14:paraId="00357136" w14:textId="77777777" w:rsidR="008C2497" w:rsidRPr="004B0BE3" w:rsidRDefault="001A73EF" w:rsidP="001A73EF">
      <w:pPr>
        <w:widowControl/>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v rámci kterých vznikl a byl aktualizován dokument Místní akční plán rozvoje vzdělávání ORP Louny</w:t>
      </w:r>
      <w:r w:rsidR="008C2497" w:rsidRPr="004B0BE3">
        <w:rPr>
          <w:rFonts w:ascii="Calibri" w:hAnsi="Calibri" w:cs="Calibri"/>
          <w:bCs/>
          <w:color w:val="000000" w:themeColor="text1"/>
          <w:sz w:val="22"/>
          <w:szCs w:val="22"/>
        </w:rPr>
        <w:t>, skládající se z těchto stěžejních částí:</w:t>
      </w:r>
    </w:p>
    <w:p w14:paraId="02913EB5" w14:textId="14593C65" w:rsidR="00C7560A" w:rsidRDefault="00952488" w:rsidP="004B0BE3">
      <w:pPr>
        <w:pStyle w:val="Odstavecseseznamem"/>
        <w:widowControl/>
        <w:numPr>
          <w:ilvl w:val="0"/>
          <w:numId w:val="114"/>
        </w:numPr>
        <w:spacing w:after="200" w:line="360" w:lineRule="auto"/>
        <w:jc w:val="both"/>
        <w:rPr>
          <w:rFonts w:ascii="Calibri" w:hAnsi="Calibri" w:cs="Calibri"/>
          <w:bCs/>
          <w:color w:val="000000" w:themeColor="text1"/>
          <w:sz w:val="22"/>
          <w:szCs w:val="22"/>
        </w:rPr>
      </w:pPr>
      <w:r>
        <w:rPr>
          <w:rFonts w:ascii="Calibri" w:hAnsi="Calibri" w:cs="Calibri"/>
          <w:bCs/>
          <w:color w:val="000000" w:themeColor="text1"/>
          <w:sz w:val="22"/>
          <w:szCs w:val="22"/>
        </w:rPr>
        <w:t>ř</w:t>
      </w:r>
      <w:r w:rsidR="00C7560A">
        <w:rPr>
          <w:rFonts w:ascii="Calibri" w:hAnsi="Calibri" w:cs="Calibri"/>
          <w:bCs/>
          <w:color w:val="000000" w:themeColor="text1"/>
          <w:sz w:val="22"/>
          <w:szCs w:val="22"/>
        </w:rPr>
        <w:t>ízení procesu MAP</w:t>
      </w:r>
    </w:p>
    <w:p w14:paraId="2934F1B8" w14:textId="02B205B2" w:rsidR="008C2497" w:rsidRPr="004B0BE3" w:rsidRDefault="004B0BE3" w:rsidP="004B0BE3">
      <w:pPr>
        <w:pStyle w:val="Odstavecseseznamem"/>
        <w:widowControl/>
        <w:numPr>
          <w:ilvl w:val="0"/>
          <w:numId w:val="114"/>
        </w:numPr>
        <w:spacing w:after="200" w:line="360" w:lineRule="auto"/>
        <w:jc w:val="both"/>
        <w:rPr>
          <w:rFonts w:ascii="Calibri" w:hAnsi="Calibri" w:cs="Calibri"/>
          <w:bCs/>
          <w:color w:val="000000" w:themeColor="text1"/>
          <w:sz w:val="22"/>
          <w:szCs w:val="22"/>
        </w:rPr>
      </w:pPr>
      <w:r>
        <w:rPr>
          <w:rFonts w:ascii="Calibri" w:hAnsi="Calibri" w:cs="Calibri"/>
          <w:bCs/>
          <w:color w:val="000000" w:themeColor="text1"/>
          <w:sz w:val="22"/>
          <w:szCs w:val="22"/>
        </w:rPr>
        <w:t>a</w:t>
      </w:r>
      <w:r w:rsidR="008C2497" w:rsidRPr="004B0BE3">
        <w:rPr>
          <w:rFonts w:ascii="Calibri" w:hAnsi="Calibri" w:cs="Calibri"/>
          <w:bCs/>
          <w:color w:val="000000" w:themeColor="text1"/>
          <w:sz w:val="22"/>
          <w:szCs w:val="22"/>
        </w:rPr>
        <w:t>nalytická část</w:t>
      </w:r>
    </w:p>
    <w:p w14:paraId="189398DC" w14:textId="093A83D6" w:rsidR="008C2497" w:rsidRPr="004B0BE3" w:rsidRDefault="004B0BE3" w:rsidP="004B0BE3">
      <w:pPr>
        <w:pStyle w:val="Odstavecseseznamem"/>
        <w:widowControl/>
        <w:numPr>
          <w:ilvl w:val="0"/>
          <w:numId w:val="114"/>
        </w:numPr>
        <w:spacing w:after="200" w:line="360" w:lineRule="auto"/>
        <w:jc w:val="both"/>
        <w:rPr>
          <w:rFonts w:ascii="Calibri" w:hAnsi="Calibri" w:cs="Calibri"/>
          <w:bCs/>
          <w:color w:val="000000" w:themeColor="text1"/>
          <w:sz w:val="22"/>
          <w:szCs w:val="22"/>
        </w:rPr>
      </w:pPr>
      <w:r>
        <w:rPr>
          <w:rFonts w:ascii="Calibri" w:hAnsi="Calibri" w:cs="Calibri"/>
          <w:bCs/>
          <w:color w:val="000000" w:themeColor="text1"/>
          <w:sz w:val="22"/>
          <w:szCs w:val="22"/>
        </w:rPr>
        <w:t>s</w:t>
      </w:r>
      <w:r w:rsidR="008C2497" w:rsidRPr="004B0BE3">
        <w:rPr>
          <w:rFonts w:ascii="Calibri" w:hAnsi="Calibri" w:cs="Calibri"/>
          <w:bCs/>
          <w:color w:val="000000" w:themeColor="text1"/>
          <w:sz w:val="22"/>
          <w:szCs w:val="22"/>
        </w:rPr>
        <w:t>trategická část</w:t>
      </w:r>
    </w:p>
    <w:p w14:paraId="6C8F4E8B" w14:textId="7F482AA2" w:rsidR="00A0086D" w:rsidRPr="004B0BE3" w:rsidRDefault="004B0BE3" w:rsidP="004B0BE3">
      <w:pPr>
        <w:pStyle w:val="Odstavecseseznamem"/>
        <w:widowControl/>
        <w:numPr>
          <w:ilvl w:val="0"/>
          <w:numId w:val="114"/>
        </w:numPr>
        <w:spacing w:after="200" w:line="360" w:lineRule="auto"/>
        <w:jc w:val="both"/>
        <w:rPr>
          <w:rFonts w:ascii="Calibri" w:hAnsi="Calibri" w:cs="Calibri"/>
          <w:bCs/>
          <w:color w:val="000000" w:themeColor="text1"/>
          <w:sz w:val="22"/>
          <w:szCs w:val="22"/>
        </w:rPr>
      </w:pPr>
      <w:r>
        <w:rPr>
          <w:rFonts w:ascii="Calibri" w:hAnsi="Calibri" w:cs="Calibri"/>
          <w:bCs/>
          <w:color w:val="000000" w:themeColor="text1"/>
          <w:sz w:val="22"/>
          <w:szCs w:val="22"/>
        </w:rPr>
        <w:t>t</w:t>
      </w:r>
      <w:r w:rsidR="00A0086D" w:rsidRPr="004B0BE3">
        <w:rPr>
          <w:rFonts w:ascii="Calibri" w:hAnsi="Calibri" w:cs="Calibri"/>
          <w:bCs/>
          <w:color w:val="000000" w:themeColor="text1"/>
          <w:sz w:val="22"/>
          <w:szCs w:val="22"/>
        </w:rPr>
        <w:t>abulky investičních priorit na období 2021 - 2027</w:t>
      </w:r>
      <w:r w:rsidR="00DC2AC3" w:rsidRPr="004B0BE3">
        <w:rPr>
          <w:rFonts w:ascii="Calibri" w:hAnsi="Calibri" w:cs="Calibri"/>
          <w:bCs/>
          <w:color w:val="000000" w:themeColor="text1"/>
          <w:sz w:val="22"/>
          <w:szCs w:val="22"/>
        </w:rPr>
        <w:t xml:space="preserve"> </w:t>
      </w:r>
    </w:p>
    <w:p w14:paraId="3FC95877" w14:textId="0DC8C4A9" w:rsidR="00A0086D" w:rsidRPr="004B0BE3" w:rsidRDefault="004B0BE3" w:rsidP="004B0BE3">
      <w:pPr>
        <w:pStyle w:val="Odstavecseseznamem"/>
        <w:widowControl/>
        <w:numPr>
          <w:ilvl w:val="0"/>
          <w:numId w:val="114"/>
        </w:numPr>
        <w:spacing w:after="200" w:line="360" w:lineRule="auto"/>
        <w:jc w:val="both"/>
        <w:rPr>
          <w:rFonts w:ascii="Calibri" w:hAnsi="Calibri" w:cs="Calibri"/>
          <w:bCs/>
          <w:color w:val="000000" w:themeColor="text1"/>
          <w:sz w:val="22"/>
          <w:szCs w:val="22"/>
        </w:rPr>
      </w:pPr>
      <w:r>
        <w:rPr>
          <w:rFonts w:ascii="Calibri" w:hAnsi="Calibri" w:cs="Calibri"/>
          <w:bCs/>
          <w:color w:val="000000" w:themeColor="text1"/>
          <w:sz w:val="22"/>
          <w:szCs w:val="22"/>
        </w:rPr>
        <w:t>a</w:t>
      </w:r>
      <w:r w:rsidR="00A0086D" w:rsidRPr="004B0BE3">
        <w:rPr>
          <w:rFonts w:ascii="Calibri" w:hAnsi="Calibri" w:cs="Calibri"/>
          <w:bCs/>
          <w:color w:val="000000" w:themeColor="text1"/>
          <w:sz w:val="22"/>
          <w:szCs w:val="22"/>
        </w:rPr>
        <w:t>kční plány na školní roky 2025/2026, 2026/2027, 2027/2028</w:t>
      </w:r>
    </w:p>
    <w:p w14:paraId="1835CC15" w14:textId="14CE88EA" w:rsidR="001A73EF" w:rsidRPr="004B0BE3" w:rsidRDefault="00060367" w:rsidP="001A73EF">
      <w:pPr>
        <w:widowControl/>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a</w:t>
      </w:r>
      <w:r w:rsidR="00A0086D" w:rsidRPr="004B0BE3">
        <w:rPr>
          <w:rFonts w:ascii="Calibri" w:hAnsi="Calibri" w:cs="Calibri"/>
          <w:bCs/>
          <w:color w:val="000000" w:themeColor="text1"/>
          <w:sz w:val="22"/>
          <w:szCs w:val="22"/>
        </w:rPr>
        <w:t xml:space="preserve"> </w:t>
      </w:r>
      <w:r w:rsidR="001A73EF" w:rsidRPr="004B0BE3">
        <w:rPr>
          <w:rFonts w:ascii="Calibri" w:hAnsi="Calibri" w:cs="Calibri"/>
          <w:bCs/>
          <w:color w:val="000000" w:themeColor="text1"/>
          <w:sz w:val="22"/>
          <w:szCs w:val="22"/>
        </w:rPr>
        <w:t>který nyní v průběhu realizace projektu MAP IV podl</w:t>
      </w:r>
      <w:r w:rsidR="00E6428A">
        <w:rPr>
          <w:rFonts w:ascii="Calibri" w:hAnsi="Calibri" w:cs="Calibri"/>
          <w:bCs/>
          <w:color w:val="000000" w:themeColor="text1"/>
          <w:sz w:val="22"/>
          <w:szCs w:val="22"/>
        </w:rPr>
        <w:t>ehl</w:t>
      </w:r>
      <w:r w:rsidR="001A73EF" w:rsidRPr="004B0BE3">
        <w:rPr>
          <w:rFonts w:ascii="Calibri" w:hAnsi="Calibri" w:cs="Calibri"/>
          <w:bCs/>
          <w:color w:val="000000" w:themeColor="text1"/>
          <w:sz w:val="22"/>
          <w:szCs w:val="22"/>
        </w:rPr>
        <w:t xml:space="preserve"> postupně relevantní aktualizaci.</w:t>
      </w:r>
    </w:p>
    <w:p w14:paraId="226A9ABB" w14:textId="77777777" w:rsidR="001A73EF" w:rsidRDefault="001A73EF" w:rsidP="00796F10">
      <w:pPr>
        <w:jc w:val="both"/>
        <w:rPr>
          <w:rFonts w:asciiTheme="minorHAnsi" w:hAnsiTheme="minorHAnsi" w:cstheme="minorHAnsi"/>
          <w:sz w:val="22"/>
          <w:szCs w:val="22"/>
        </w:rPr>
      </w:pPr>
    </w:p>
    <w:p w14:paraId="45778650" w14:textId="5391EF03" w:rsidR="009D6885" w:rsidRPr="004B0BE3" w:rsidRDefault="0079026F" w:rsidP="004B0BE3">
      <w:pPr>
        <w:widowControl/>
        <w:spacing w:after="200" w:line="360" w:lineRule="auto"/>
        <w:jc w:val="both"/>
        <w:rPr>
          <w:rFonts w:ascii="Calibri" w:hAnsi="Calibri" w:cs="Calibri"/>
          <w:bCs/>
          <w:color w:val="000000" w:themeColor="text1"/>
          <w:sz w:val="22"/>
          <w:szCs w:val="22"/>
        </w:rPr>
      </w:pPr>
      <w:r w:rsidRPr="004B0BE3">
        <w:rPr>
          <w:rFonts w:ascii="Calibri" w:hAnsi="Calibri" w:cs="Calibri"/>
          <w:b/>
          <w:i/>
          <w:iCs/>
          <w:color w:val="000000" w:themeColor="text1"/>
          <w:sz w:val="22"/>
          <w:szCs w:val="22"/>
        </w:rPr>
        <w:t>Východiskem pro aktualizaci strategické části dokumentu MAP</w:t>
      </w:r>
      <w:r w:rsidRPr="004B0BE3">
        <w:rPr>
          <w:rFonts w:ascii="Calibri" w:hAnsi="Calibri" w:cs="Calibri"/>
          <w:bCs/>
          <w:color w:val="000000" w:themeColor="text1"/>
          <w:sz w:val="22"/>
          <w:szCs w:val="22"/>
        </w:rPr>
        <w:t xml:space="preserve"> byl</w:t>
      </w:r>
      <w:r w:rsidR="009A2C2A" w:rsidRPr="004B0BE3">
        <w:rPr>
          <w:rFonts w:ascii="Calibri" w:hAnsi="Calibri" w:cs="Calibri"/>
          <w:bCs/>
          <w:color w:val="000000" w:themeColor="text1"/>
          <w:sz w:val="22"/>
          <w:szCs w:val="22"/>
        </w:rPr>
        <w:t>y výstupy</w:t>
      </w:r>
      <w:r w:rsidR="00F37C20" w:rsidRPr="004B0BE3">
        <w:rPr>
          <w:rFonts w:ascii="Calibri" w:hAnsi="Calibri" w:cs="Calibri"/>
          <w:bCs/>
          <w:color w:val="000000" w:themeColor="text1"/>
          <w:sz w:val="22"/>
          <w:szCs w:val="22"/>
        </w:rPr>
        <w:t xml:space="preserve"> realizace</w:t>
      </w:r>
      <w:r w:rsidR="009A2C2A" w:rsidRPr="004B0BE3">
        <w:rPr>
          <w:rFonts w:ascii="Calibri" w:hAnsi="Calibri" w:cs="Calibri"/>
          <w:bCs/>
          <w:color w:val="000000" w:themeColor="text1"/>
          <w:sz w:val="22"/>
          <w:szCs w:val="22"/>
        </w:rPr>
        <w:t xml:space="preserve"> celého</w:t>
      </w:r>
      <w:r w:rsidR="00F37C20" w:rsidRPr="004B0BE3">
        <w:rPr>
          <w:rFonts w:ascii="Calibri" w:hAnsi="Calibri" w:cs="Calibri"/>
          <w:bCs/>
          <w:color w:val="000000" w:themeColor="text1"/>
          <w:sz w:val="22"/>
          <w:szCs w:val="22"/>
        </w:rPr>
        <w:t xml:space="preserve"> procesu aktualizace analytické části dokumentu MA</w:t>
      </w:r>
      <w:r w:rsidR="005C3266" w:rsidRPr="004B0BE3">
        <w:rPr>
          <w:rFonts w:ascii="Calibri" w:hAnsi="Calibri" w:cs="Calibri"/>
          <w:bCs/>
          <w:color w:val="000000" w:themeColor="text1"/>
          <w:sz w:val="22"/>
          <w:szCs w:val="22"/>
        </w:rPr>
        <w:t>P na území ORP Louny.</w:t>
      </w:r>
    </w:p>
    <w:p w14:paraId="05C047ED" w14:textId="639B778E" w:rsidR="005C3266" w:rsidRPr="004B0BE3" w:rsidRDefault="008843E4" w:rsidP="004B0BE3">
      <w:pPr>
        <w:widowControl/>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Stěžejní výstupy</w:t>
      </w:r>
      <w:r w:rsidR="00FA2C9A" w:rsidRPr="004B0BE3">
        <w:rPr>
          <w:rFonts w:ascii="Calibri" w:hAnsi="Calibri" w:cs="Calibri"/>
          <w:bCs/>
          <w:color w:val="000000" w:themeColor="text1"/>
          <w:sz w:val="22"/>
          <w:szCs w:val="22"/>
        </w:rPr>
        <w:t xml:space="preserve"> využité </w:t>
      </w:r>
      <w:r w:rsidR="005A5EA2" w:rsidRPr="004B0BE3">
        <w:rPr>
          <w:rFonts w:ascii="Calibri" w:hAnsi="Calibri" w:cs="Calibri"/>
          <w:bCs/>
          <w:color w:val="000000" w:themeColor="text1"/>
          <w:sz w:val="22"/>
          <w:szCs w:val="22"/>
        </w:rPr>
        <w:t>pro úpravu strategické části</w:t>
      </w:r>
      <w:r w:rsidRPr="004B0BE3">
        <w:rPr>
          <w:rFonts w:ascii="Calibri" w:hAnsi="Calibri" w:cs="Calibri"/>
          <w:bCs/>
          <w:color w:val="000000" w:themeColor="text1"/>
          <w:sz w:val="22"/>
          <w:szCs w:val="22"/>
        </w:rPr>
        <w:t>:</w:t>
      </w:r>
    </w:p>
    <w:p w14:paraId="2D69DEA0" w14:textId="6C2E6D44" w:rsidR="00394354" w:rsidRPr="004B0BE3" w:rsidRDefault="004B0BE3" w:rsidP="004B0BE3">
      <w:pPr>
        <w:pStyle w:val="Odstavecseseznamem"/>
        <w:widowControl/>
        <w:numPr>
          <w:ilvl w:val="0"/>
          <w:numId w:val="115"/>
        </w:numPr>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a</w:t>
      </w:r>
      <w:r w:rsidR="00237CF7" w:rsidRPr="004B0BE3">
        <w:rPr>
          <w:rFonts w:ascii="Calibri" w:hAnsi="Calibri" w:cs="Calibri"/>
          <w:bCs/>
          <w:color w:val="000000" w:themeColor="text1"/>
          <w:sz w:val="22"/>
          <w:szCs w:val="22"/>
        </w:rPr>
        <w:t>ktualizace existujících strategických záměrů a dokumentů v území pro oblast vzdělávání</w:t>
      </w:r>
      <w:r w:rsidRPr="004B0BE3">
        <w:rPr>
          <w:rFonts w:ascii="Calibri" w:hAnsi="Calibri" w:cs="Calibri"/>
          <w:bCs/>
          <w:color w:val="000000" w:themeColor="text1"/>
          <w:sz w:val="22"/>
          <w:szCs w:val="22"/>
        </w:rPr>
        <w:t>,</w:t>
      </w:r>
    </w:p>
    <w:p w14:paraId="1EE42FFA" w14:textId="1240F3CE" w:rsidR="007E3508" w:rsidRPr="004B0BE3" w:rsidRDefault="004B0BE3" w:rsidP="004B0BE3">
      <w:pPr>
        <w:pStyle w:val="Odstavecseseznamem"/>
        <w:widowControl/>
        <w:numPr>
          <w:ilvl w:val="0"/>
          <w:numId w:val="115"/>
        </w:numPr>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d</w:t>
      </w:r>
      <w:r w:rsidR="00B65ADF" w:rsidRPr="004B0BE3">
        <w:rPr>
          <w:rFonts w:ascii="Calibri" w:hAnsi="Calibri" w:cs="Calibri"/>
          <w:bCs/>
          <w:color w:val="000000" w:themeColor="text1"/>
          <w:sz w:val="22"/>
          <w:szCs w:val="22"/>
        </w:rPr>
        <w:t xml:space="preserve">efinování problémových oblastí, příčin </w:t>
      </w:r>
      <w:r w:rsidR="00357B11" w:rsidRPr="004B0BE3">
        <w:rPr>
          <w:rFonts w:ascii="Calibri" w:hAnsi="Calibri" w:cs="Calibri"/>
          <w:bCs/>
          <w:color w:val="000000" w:themeColor="text1"/>
          <w:sz w:val="22"/>
          <w:szCs w:val="22"/>
        </w:rPr>
        <w:t xml:space="preserve">a návrhy </w:t>
      </w:r>
      <w:r w:rsidR="00CD6927" w:rsidRPr="004B0BE3">
        <w:rPr>
          <w:rFonts w:ascii="Calibri" w:hAnsi="Calibri" w:cs="Calibri"/>
          <w:bCs/>
          <w:color w:val="000000" w:themeColor="text1"/>
          <w:sz w:val="22"/>
          <w:szCs w:val="22"/>
        </w:rPr>
        <w:t>řešení</w:t>
      </w:r>
      <w:r w:rsidRPr="004B0BE3">
        <w:rPr>
          <w:rFonts w:ascii="Calibri" w:hAnsi="Calibri" w:cs="Calibri"/>
          <w:bCs/>
          <w:color w:val="000000" w:themeColor="text1"/>
          <w:sz w:val="22"/>
          <w:szCs w:val="22"/>
        </w:rPr>
        <w:t>,</w:t>
      </w:r>
    </w:p>
    <w:p w14:paraId="6A44A7E0" w14:textId="1774872F" w:rsidR="008843E4" w:rsidRPr="004B0BE3" w:rsidRDefault="004B0BE3" w:rsidP="004B0BE3">
      <w:pPr>
        <w:pStyle w:val="Odstavecseseznamem"/>
        <w:widowControl/>
        <w:numPr>
          <w:ilvl w:val="0"/>
          <w:numId w:val="115"/>
        </w:numPr>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r</w:t>
      </w:r>
      <w:r w:rsidR="008843E4" w:rsidRPr="004B0BE3">
        <w:rPr>
          <w:rFonts w:ascii="Calibri" w:hAnsi="Calibri" w:cs="Calibri"/>
          <w:bCs/>
          <w:color w:val="000000" w:themeColor="text1"/>
          <w:sz w:val="22"/>
          <w:szCs w:val="22"/>
        </w:rPr>
        <w:t xml:space="preserve">evidované SWOT 3 analýzy v povinných tématech stanovených pravidly pro </w:t>
      </w:r>
      <w:r w:rsidR="005B4641" w:rsidRPr="004B0BE3">
        <w:rPr>
          <w:rFonts w:ascii="Calibri" w:hAnsi="Calibri" w:cs="Calibri"/>
          <w:bCs/>
          <w:color w:val="000000" w:themeColor="text1"/>
          <w:sz w:val="22"/>
          <w:szCs w:val="22"/>
        </w:rPr>
        <w:t>žadatele a příjemce</w:t>
      </w:r>
      <w:r w:rsidRPr="004B0BE3">
        <w:rPr>
          <w:rFonts w:ascii="Calibri" w:hAnsi="Calibri" w:cs="Calibri"/>
          <w:bCs/>
          <w:color w:val="000000" w:themeColor="text1"/>
          <w:sz w:val="22"/>
          <w:szCs w:val="22"/>
        </w:rPr>
        <w:t>,</w:t>
      </w:r>
    </w:p>
    <w:p w14:paraId="0D81A82A" w14:textId="21BD4004" w:rsidR="00631B85" w:rsidRPr="004B0BE3" w:rsidRDefault="004B0BE3" w:rsidP="004B0BE3">
      <w:pPr>
        <w:pStyle w:val="Odstavecseseznamem"/>
        <w:widowControl/>
        <w:numPr>
          <w:ilvl w:val="0"/>
          <w:numId w:val="115"/>
        </w:numPr>
        <w:spacing w:after="200" w:line="360" w:lineRule="auto"/>
        <w:jc w:val="both"/>
        <w:rPr>
          <w:rFonts w:ascii="Calibri" w:hAnsi="Calibri" w:cs="Calibri"/>
          <w:bCs/>
          <w:color w:val="000000" w:themeColor="text1"/>
          <w:sz w:val="22"/>
          <w:szCs w:val="22"/>
        </w:rPr>
      </w:pPr>
      <w:r w:rsidRPr="004B0BE3">
        <w:rPr>
          <w:rFonts w:ascii="Calibri" w:hAnsi="Calibri" w:cs="Calibri"/>
          <w:bCs/>
          <w:color w:val="000000" w:themeColor="text1"/>
          <w:sz w:val="22"/>
          <w:szCs w:val="22"/>
        </w:rPr>
        <w:t>d</w:t>
      </w:r>
      <w:r w:rsidR="00631B85" w:rsidRPr="004B0BE3">
        <w:rPr>
          <w:rFonts w:ascii="Calibri" w:hAnsi="Calibri" w:cs="Calibri"/>
          <w:bCs/>
          <w:color w:val="000000" w:themeColor="text1"/>
          <w:sz w:val="22"/>
          <w:szCs w:val="22"/>
        </w:rPr>
        <w:t>efinování prioritních oblastí</w:t>
      </w:r>
      <w:r w:rsidRPr="004B0BE3">
        <w:rPr>
          <w:rFonts w:ascii="Calibri" w:hAnsi="Calibri" w:cs="Calibri"/>
          <w:bCs/>
          <w:color w:val="000000" w:themeColor="text1"/>
          <w:sz w:val="22"/>
          <w:szCs w:val="22"/>
        </w:rPr>
        <w:t xml:space="preserve"> k řešení.</w:t>
      </w:r>
    </w:p>
    <w:p w14:paraId="3F61765C" w14:textId="3734EE7A" w:rsidR="000C5712" w:rsidRPr="002D1C65" w:rsidRDefault="002D1C65" w:rsidP="003B3120">
      <w:pPr>
        <w:rPr>
          <w:rFonts w:asciiTheme="minorHAnsi" w:hAnsiTheme="minorHAnsi" w:cstheme="minorHAnsi"/>
          <w:sz w:val="22"/>
          <w:szCs w:val="22"/>
        </w:rPr>
      </w:pPr>
      <w:r>
        <w:rPr>
          <w:rFonts w:asciiTheme="minorHAnsi" w:hAnsiTheme="minorHAnsi" w:cstheme="minorHAnsi"/>
          <w:sz w:val="22"/>
          <w:szCs w:val="22"/>
        </w:rPr>
        <w:t>Jednotlivé cíle byly nastaveny způsobem, aby plynule navázaly na provedený rozbor v území a byly konzultovány s aktéry ve vzdělávání tak, aby došlo k nejširšímu pokrytí potřeb v území.</w:t>
      </w:r>
    </w:p>
    <w:p w14:paraId="1B5642B6" w14:textId="52820697" w:rsidR="003B3120" w:rsidRPr="00244157" w:rsidRDefault="00244157" w:rsidP="00244157">
      <w:pPr>
        <w:pStyle w:val="Nadpis1"/>
        <w:rPr>
          <w:b/>
          <w:bCs/>
          <w:color w:val="222A35" w:themeColor="text2" w:themeShade="80"/>
        </w:rPr>
      </w:pPr>
      <w:bookmarkStart w:id="4" w:name="_Toc201228465"/>
      <w:r w:rsidRPr="00244157">
        <w:rPr>
          <w:b/>
          <w:bCs/>
          <w:color w:val="222A35" w:themeColor="text2" w:themeShade="80"/>
        </w:rPr>
        <w:t>2. Vize</w:t>
      </w:r>
      <w:bookmarkEnd w:id="4"/>
    </w:p>
    <w:bookmarkEnd w:id="2"/>
    <w:p w14:paraId="152E5166" w14:textId="77777777" w:rsidR="00515C49" w:rsidRPr="00757219" w:rsidRDefault="00515C49" w:rsidP="00757219">
      <w:pPr>
        <w:widowControl/>
        <w:spacing w:after="200" w:line="360" w:lineRule="auto"/>
        <w:jc w:val="both"/>
        <w:rPr>
          <w:rFonts w:ascii="Calibri" w:hAnsi="Calibri" w:cs="Calibri"/>
          <w:bCs/>
          <w:color w:val="000000" w:themeColor="text1"/>
          <w:sz w:val="22"/>
          <w:szCs w:val="22"/>
        </w:rPr>
      </w:pPr>
      <w:r w:rsidRPr="00757219">
        <w:rPr>
          <w:rFonts w:ascii="Calibri" w:hAnsi="Calibri" w:cs="Calibri"/>
          <w:bCs/>
          <w:color w:val="000000" w:themeColor="text1"/>
          <w:sz w:val="22"/>
          <w:szCs w:val="22"/>
        </w:rPr>
        <w:t>Kvalitní, efektivní, dostupné a inkluzivní vzdělávání v městských i venkovských školách realizované kvalifikovanými, kreativními a především motivovanými pedagogy, využívajícími moderní metody a přístupy k výuce.</w:t>
      </w:r>
    </w:p>
    <w:p w14:paraId="2CF57140" w14:textId="77777777" w:rsidR="00515C49" w:rsidRPr="00757219" w:rsidRDefault="00515C49" w:rsidP="00757219">
      <w:pPr>
        <w:widowControl/>
        <w:spacing w:after="200" w:line="360" w:lineRule="auto"/>
        <w:jc w:val="both"/>
        <w:rPr>
          <w:rFonts w:ascii="Calibri" w:hAnsi="Calibri" w:cs="Calibri"/>
          <w:bCs/>
          <w:color w:val="000000" w:themeColor="text1"/>
          <w:sz w:val="22"/>
          <w:szCs w:val="22"/>
        </w:rPr>
      </w:pPr>
      <w:r w:rsidRPr="00757219">
        <w:rPr>
          <w:rFonts w:ascii="Calibri" w:hAnsi="Calibri" w:cs="Calibri"/>
          <w:bCs/>
          <w:color w:val="000000" w:themeColor="text1"/>
          <w:sz w:val="22"/>
          <w:szCs w:val="22"/>
        </w:rPr>
        <w:t>Spolupracující síť moderně vybavených školských zařízení předškolního a základního vzdělávání a zařízení neformálního a mimoškolního vzdělávání s fungujícím systémem sdílení zkušeností a prvků dobré praxe a to nejen na úrovni vedení školy, ale především na úrovni pedagogických pracovníků, rodičů žáků a dalších aktérů vzdělávacího procesu.</w:t>
      </w:r>
    </w:p>
    <w:p w14:paraId="5F0681C2" w14:textId="77777777" w:rsidR="00515C49" w:rsidRPr="00757219" w:rsidRDefault="00515C49" w:rsidP="00757219">
      <w:pPr>
        <w:widowControl/>
        <w:spacing w:after="200" w:line="360" w:lineRule="auto"/>
        <w:jc w:val="both"/>
        <w:rPr>
          <w:rFonts w:ascii="Calibri" w:hAnsi="Calibri" w:cs="Calibri"/>
          <w:bCs/>
          <w:color w:val="000000" w:themeColor="text1"/>
          <w:sz w:val="22"/>
          <w:szCs w:val="22"/>
        </w:rPr>
      </w:pPr>
      <w:r w:rsidRPr="00757219">
        <w:rPr>
          <w:rFonts w:ascii="Calibri" w:hAnsi="Calibri" w:cs="Calibri"/>
          <w:bCs/>
          <w:color w:val="000000" w:themeColor="text1"/>
          <w:sz w:val="22"/>
          <w:szCs w:val="22"/>
        </w:rPr>
        <w:t>Orientace na výchovu žáka směrem ke komplexní, tolerantní a produktivní osobnosti, respektující základní principy a svobody, schopné sdílet a předávat hodnoty dalším generacím s ohledem na trvalé uplatnění na trhu práce.</w:t>
      </w:r>
    </w:p>
    <w:p w14:paraId="3AD40157" w14:textId="3E783E66" w:rsidR="006E771F" w:rsidRPr="0022361D" w:rsidRDefault="000C780E" w:rsidP="000C780E">
      <w:pPr>
        <w:spacing w:line="276" w:lineRule="auto"/>
        <w:jc w:val="center"/>
        <w:rPr>
          <w:rFonts w:ascii="Calibri" w:hAnsi="Calibri" w:cs="Calibri"/>
          <w:i/>
          <w:sz w:val="22"/>
          <w:szCs w:val="22"/>
        </w:rPr>
      </w:pPr>
      <w:r w:rsidRPr="0022361D">
        <w:rPr>
          <w:rFonts w:ascii="Calibri" w:hAnsi="Calibri" w:cs="Calibri"/>
          <w:i/>
          <w:sz w:val="22"/>
          <w:szCs w:val="22"/>
        </w:rPr>
        <w:t>Aktéři ve vzdělávání</w:t>
      </w:r>
      <w:r w:rsidR="004B0BE3" w:rsidRPr="0022361D">
        <w:rPr>
          <w:rFonts w:ascii="Calibri" w:hAnsi="Calibri" w:cs="Calibri"/>
          <w:i/>
          <w:sz w:val="22"/>
          <w:szCs w:val="22"/>
        </w:rPr>
        <w:t xml:space="preserve"> na území ORP Louny</w:t>
      </w:r>
      <w:r w:rsidRPr="0022361D">
        <w:rPr>
          <w:rFonts w:ascii="Calibri" w:hAnsi="Calibri" w:cs="Calibri"/>
          <w:i/>
          <w:sz w:val="22"/>
          <w:szCs w:val="22"/>
        </w:rPr>
        <w:t>, členové PS, ŘV</w:t>
      </w:r>
      <w:r w:rsidR="006E771F" w:rsidRPr="0022361D">
        <w:rPr>
          <w:rFonts w:ascii="Calibri" w:hAnsi="Calibri" w:cs="Calibri"/>
          <w:i/>
          <w:sz w:val="22"/>
          <w:szCs w:val="22"/>
        </w:rPr>
        <w:t xml:space="preserve"> projektu MAP ORP Louny IV </w:t>
      </w:r>
      <w:r w:rsidRPr="0022361D">
        <w:rPr>
          <w:rFonts w:ascii="Calibri" w:hAnsi="Calibri" w:cs="Calibri"/>
          <w:i/>
          <w:sz w:val="22"/>
          <w:szCs w:val="22"/>
        </w:rPr>
        <w:t xml:space="preserve">se </w:t>
      </w:r>
      <w:r w:rsidR="006E771F" w:rsidRPr="0022361D">
        <w:rPr>
          <w:rFonts w:ascii="Calibri" w:hAnsi="Calibri" w:cs="Calibri"/>
          <w:i/>
          <w:sz w:val="22"/>
          <w:szCs w:val="22"/>
        </w:rPr>
        <w:t>na základě projednání zjištěných aktuálních výstupů analytické části MAP, rozhodli, že VIZI DO ROKU 2028 není nutné aktualizovat.</w:t>
      </w:r>
    </w:p>
    <w:p w14:paraId="7A910654" w14:textId="4D4875AB" w:rsidR="00CB30A2" w:rsidRPr="0022361D" w:rsidRDefault="006E771F" w:rsidP="00D80C4B">
      <w:pPr>
        <w:spacing w:line="276" w:lineRule="auto"/>
        <w:jc w:val="center"/>
        <w:rPr>
          <w:rFonts w:ascii="Calibri" w:hAnsi="Calibri" w:cs="Calibri"/>
          <w:i/>
          <w:sz w:val="22"/>
          <w:szCs w:val="22"/>
        </w:rPr>
      </w:pPr>
      <w:r w:rsidRPr="0022361D">
        <w:rPr>
          <w:rFonts w:ascii="Calibri" w:hAnsi="Calibri" w:cs="Calibri"/>
          <w:i/>
          <w:sz w:val="22"/>
          <w:szCs w:val="22"/>
        </w:rPr>
        <w:t>VIZE JE STÁLE AKTUÁLNÍ A PLNĚ POKRÝVAJÍCÍ POTŘEBY A CHARAKTER REGIONU.</w:t>
      </w:r>
    </w:p>
    <w:p w14:paraId="220C37B9" w14:textId="77777777" w:rsidR="00CB30A2" w:rsidRDefault="00CB30A2" w:rsidP="003B3120">
      <w:pPr>
        <w:spacing w:line="276" w:lineRule="auto"/>
        <w:jc w:val="both"/>
        <w:rPr>
          <w:rFonts w:ascii="Calibri" w:hAnsi="Calibri" w:cs="Calibri"/>
          <w:i/>
          <w:color w:val="FF0000"/>
          <w:sz w:val="22"/>
          <w:szCs w:val="22"/>
        </w:rPr>
      </w:pPr>
    </w:p>
    <w:p w14:paraId="33ADBD0D" w14:textId="56C4DDE6" w:rsidR="003B3120" w:rsidRDefault="003B3120" w:rsidP="003B3120">
      <w:pPr>
        <w:pStyle w:val="Nadpis1"/>
        <w:rPr>
          <w:b/>
          <w:bCs/>
          <w:color w:val="323E4F" w:themeColor="text2" w:themeShade="BF"/>
        </w:rPr>
      </w:pPr>
      <w:bookmarkStart w:id="5" w:name="_Toc201228466"/>
      <w:bookmarkEnd w:id="3"/>
      <w:r w:rsidRPr="00733A97">
        <w:rPr>
          <w:b/>
          <w:bCs/>
          <w:color w:val="323E4F" w:themeColor="text2" w:themeShade="BF"/>
        </w:rPr>
        <w:t xml:space="preserve">2 </w:t>
      </w:r>
      <w:bookmarkEnd w:id="5"/>
      <w:r w:rsidR="002D1C65" w:rsidRPr="00733A97">
        <w:rPr>
          <w:b/>
          <w:bCs/>
          <w:color w:val="323E4F" w:themeColor="text2" w:themeShade="BF"/>
        </w:rPr>
        <w:t>Popis zapojení aktérů</w:t>
      </w:r>
      <w:r w:rsidRPr="003B3120">
        <w:rPr>
          <w:b/>
          <w:bCs/>
          <w:color w:val="323E4F" w:themeColor="text2" w:themeShade="BF"/>
        </w:rPr>
        <w:tab/>
      </w:r>
    </w:p>
    <w:p w14:paraId="46432B0E" w14:textId="77777777" w:rsidR="00CB6C8E" w:rsidRPr="00CB6C8E" w:rsidRDefault="00CB6C8E" w:rsidP="00CB6C8E"/>
    <w:p w14:paraId="68CDDDE8" w14:textId="11FD936A" w:rsidR="00B24031" w:rsidRPr="00143C8B" w:rsidRDefault="00551B82" w:rsidP="00CE4C73">
      <w:pPr>
        <w:widowControl/>
        <w:spacing w:after="200" w:line="360" w:lineRule="auto"/>
        <w:jc w:val="both"/>
        <w:rPr>
          <w:rFonts w:ascii="Calibri" w:hAnsi="Calibri" w:cs="Calibri"/>
          <w:bCs/>
          <w:color w:val="000000" w:themeColor="text1"/>
          <w:sz w:val="22"/>
          <w:szCs w:val="22"/>
        </w:rPr>
      </w:pPr>
      <w:r w:rsidRPr="008B57A8">
        <w:rPr>
          <w:rFonts w:ascii="Calibri" w:hAnsi="Calibri" w:cs="Calibri"/>
          <w:bCs/>
          <w:color w:val="000000" w:themeColor="text1"/>
          <w:sz w:val="22"/>
          <w:szCs w:val="22"/>
        </w:rPr>
        <w:t>Platforma partnerství byla navázána již v rámci prvního projektu MAP a byla postupně rozvíjena prostřednictvím realizace navazujících projektů</w:t>
      </w:r>
      <w:r w:rsidR="008B57A8" w:rsidRPr="008B57A8">
        <w:rPr>
          <w:rFonts w:ascii="Calibri" w:hAnsi="Calibri" w:cs="Calibri"/>
          <w:bCs/>
          <w:color w:val="000000" w:themeColor="text1"/>
          <w:sz w:val="22"/>
          <w:szCs w:val="22"/>
        </w:rPr>
        <w:t>.</w:t>
      </w:r>
      <w:r w:rsidR="00B24D38">
        <w:rPr>
          <w:rFonts w:ascii="Calibri" w:hAnsi="Calibri" w:cs="Calibri"/>
          <w:color w:val="000000"/>
          <w:sz w:val="22"/>
          <w:szCs w:val="22"/>
        </w:rPr>
        <w:t xml:space="preserve">Není tomu jinak i </w:t>
      </w:r>
      <w:r w:rsidR="00D44822">
        <w:rPr>
          <w:rFonts w:ascii="Calibri" w:hAnsi="Calibri" w:cs="Calibri"/>
          <w:color w:val="000000"/>
          <w:sz w:val="22"/>
          <w:szCs w:val="22"/>
        </w:rPr>
        <w:t xml:space="preserve">u </w:t>
      </w:r>
      <w:r w:rsidR="00B24D38">
        <w:rPr>
          <w:rFonts w:ascii="Calibri" w:hAnsi="Calibri" w:cs="Calibri"/>
          <w:color w:val="000000"/>
          <w:sz w:val="22"/>
          <w:szCs w:val="22"/>
        </w:rPr>
        <w:t>projektu MAP IV, jehož hlavním cíle</w:t>
      </w:r>
      <w:r w:rsidR="00B24031">
        <w:rPr>
          <w:rFonts w:ascii="Calibri" w:hAnsi="Calibri" w:cs="Calibri"/>
          <w:color w:val="000000"/>
          <w:sz w:val="22"/>
          <w:szCs w:val="22"/>
        </w:rPr>
        <w:t>m</w:t>
      </w:r>
      <w:r w:rsidR="00B24D38">
        <w:rPr>
          <w:rFonts w:ascii="Calibri" w:hAnsi="Calibri" w:cs="Calibri"/>
          <w:color w:val="000000"/>
          <w:sz w:val="22"/>
          <w:szCs w:val="22"/>
        </w:rPr>
        <w:t xml:space="preserve"> je </w:t>
      </w:r>
      <w:r w:rsidR="003B3120" w:rsidRPr="00246C3D">
        <w:rPr>
          <w:rFonts w:ascii="Calibri" w:hAnsi="Calibri" w:cs="Calibri"/>
          <w:color w:val="000000"/>
          <w:sz w:val="22"/>
          <w:szCs w:val="22"/>
        </w:rPr>
        <w:t>nadále</w:t>
      </w:r>
      <w:r w:rsidR="006859DE">
        <w:rPr>
          <w:rFonts w:ascii="Calibri" w:hAnsi="Calibri" w:cs="Calibri"/>
          <w:color w:val="000000"/>
          <w:sz w:val="22"/>
          <w:szCs w:val="22"/>
        </w:rPr>
        <w:t xml:space="preserve"> podpora v</w:t>
      </w:r>
      <w:r w:rsidR="003B3120" w:rsidRPr="00246C3D">
        <w:rPr>
          <w:rFonts w:ascii="Calibri" w:hAnsi="Calibri" w:cs="Calibri"/>
          <w:color w:val="000000"/>
          <w:sz w:val="22"/>
          <w:szCs w:val="22"/>
        </w:rPr>
        <w:t xml:space="preserve"> </w:t>
      </w:r>
      <w:r w:rsidR="00CD015A" w:rsidRPr="00246C3D">
        <w:rPr>
          <w:rFonts w:ascii="Calibri" w:hAnsi="Calibri" w:cs="Calibri"/>
          <w:color w:val="000000"/>
          <w:sz w:val="22"/>
          <w:szCs w:val="22"/>
        </w:rPr>
        <w:t xml:space="preserve">navazování a budování partnerství a </w:t>
      </w:r>
      <w:r w:rsidR="00D80C4B">
        <w:rPr>
          <w:rFonts w:ascii="Calibri" w:hAnsi="Calibri" w:cs="Calibri"/>
          <w:color w:val="000000"/>
          <w:sz w:val="22"/>
          <w:szCs w:val="22"/>
        </w:rPr>
        <w:t xml:space="preserve">ve </w:t>
      </w:r>
      <w:r w:rsidR="00CD015A" w:rsidRPr="00246C3D">
        <w:rPr>
          <w:rFonts w:ascii="Calibri" w:hAnsi="Calibri" w:cs="Calibri"/>
          <w:color w:val="000000"/>
          <w:sz w:val="22"/>
          <w:szCs w:val="22"/>
        </w:rPr>
        <w:t>spoluprác</w:t>
      </w:r>
      <w:r w:rsidR="002D1C65">
        <w:rPr>
          <w:rFonts w:ascii="Calibri" w:hAnsi="Calibri" w:cs="Calibri"/>
          <w:color w:val="000000"/>
          <w:sz w:val="22"/>
          <w:szCs w:val="22"/>
        </w:rPr>
        <w:t>i</w:t>
      </w:r>
      <w:r w:rsidR="00CD015A" w:rsidRPr="00246C3D">
        <w:rPr>
          <w:rFonts w:ascii="Calibri" w:hAnsi="Calibri" w:cs="Calibri"/>
          <w:color w:val="000000"/>
          <w:sz w:val="22"/>
          <w:szCs w:val="22"/>
        </w:rPr>
        <w:t xml:space="preserve"> hlavních aktérů vzdělávání, </w:t>
      </w:r>
      <w:r w:rsidR="00E60FF4" w:rsidRPr="005F35D1">
        <w:rPr>
          <w:rFonts w:ascii="Calibri" w:hAnsi="Calibri" w:cs="Calibri"/>
          <w:sz w:val="22"/>
          <w:szCs w:val="22"/>
        </w:rPr>
        <w:t xml:space="preserve">prostřednictvím společných diskusí, sdílením, vzděláváním, informováním a plánováním aktivit pro </w:t>
      </w:r>
      <w:r w:rsidR="003B3120" w:rsidRPr="00246C3D">
        <w:rPr>
          <w:rFonts w:ascii="Calibri" w:hAnsi="Calibri" w:cs="Calibri"/>
          <w:color w:val="000000"/>
          <w:sz w:val="22"/>
          <w:szCs w:val="22"/>
        </w:rPr>
        <w:t>z</w:t>
      </w:r>
      <w:r w:rsidR="002D1C65">
        <w:rPr>
          <w:rFonts w:ascii="Calibri" w:hAnsi="Calibri" w:cs="Calibri"/>
          <w:color w:val="000000"/>
          <w:sz w:val="22"/>
          <w:szCs w:val="22"/>
        </w:rPr>
        <w:t>a</w:t>
      </w:r>
      <w:r w:rsidR="003B3120" w:rsidRPr="00246C3D">
        <w:rPr>
          <w:rFonts w:ascii="Calibri" w:hAnsi="Calibri" w:cs="Calibri"/>
          <w:color w:val="000000"/>
          <w:sz w:val="22"/>
          <w:szCs w:val="22"/>
        </w:rPr>
        <w:t>jišťování potřeb škol, definování místně specifických problémů školství a hledání řešení k jejich nápravě</w:t>
      </w:r>
      <w:r w:rsidR="00CD015A">
        <w:rPr>
          <w:rFonts w:ascii="Calibri" w:hAnsi="Calibri" w:cs="Calibri"/>
          <w:color w:val="000000"/>
          <w:sz w:val="22"/>
          <w:szCs w:val="22"/>
        </w:rPr>
        <w:t xml:space="preserve">, </w:t>
      </w:r>
      <w:r w:rsidR="003B3120" w:rsidRPr="00246C3D">
        <w:rPr>
          <w:rFonts w:ascii="Calibri" w:hAnsi="Calibri" w:cs="Calibri"/>
          <w:color w:val="000000"/>
          <w:sz w:val="22"/>
          <w:szCs w:val="22"/>
        </w:rPr>
        <w:t>rozvíjení principů akčního plánování na školách</w:t>
      </w:r>
      <w:r w:rsidR="007828A7">
        <w:rPr>
          <w:rFonts w:ascii="Calibri" w:hAnsi="Calibri" w:cs="Calibri"/>
          <w:color w:val="000000"/>
          <w:sz w:val="22"/>
          <w:szCs w:val="22"/>
        </w:rPr>
        <w:t>, pln</w:t>
      </w:r>
      <w:r w:rsidR="00B24031">
        <w:rPr>
          <w:rFonts w:ascii="Calibri" w:hAnsi="Calibri" w:cs="Calibri"/>
          <w:color w:val="000000"/>
          <w:sz w:val="22"/>
          <w:szCs w:val="22"/>
        </w:rPr>
        <w:t xml:space="preserve">ění </w:t>
      </w:r>
      <w:r w:rsidR="007828A7">
        <w:rPr>
          <w:rFonts w:ascii="Calibri" w:hAnsi="Calibri" w:cs="Calibri"/>
          <w:color w:val="000000"/>
          <w:sz w:val="22"/>
          <w:szCs w:val="22"/>
        </w:rPr>
        <w:t>nastave</w:t>
      </w:r>
      <w:r w:rsidR="00B24031">
        <w:rPr>
          <w:rFonts w:ascii="Calibri" w:hAnsi="Calibri" w:cs="Calibri"/>
          <w:color w:val="000000"/>
          <w:sz w:val="22"/>
          <w:szCs w:val="22"/>
        </w:rPr>
        <w:t xml:space="preserve">ných </w:t>
      </w:r>
      <w:r w:rsidR="007828A7">
        <w:rPr>
          <w:rFonts w:ascii="Calibri" w:hAnsi="Calibri" w:cs="Calibri"/>
          <w:color w:val="000000"/>
          <w:sz w:val="22"/>
          <w:szCs w:val="22"/>
        </w:rPr>
        <w:t>cíl</w:t>
      </w:r>
      <w:r w:rsidR="00B24031">
        <w:rPr>
          <w:rFonts w:ascii="Calibri" w:hAnsi="Calibri" w:cs="Calibri"/>
          <w:color w:val="000000"/>
          <w:sz w:val="22"/>
          <w:szCs w:val="22"/>
        </w:rPr>
        <w:t>ů</w:t>
      </w:r>
      <w:r w:rsidR="007828A7">
        <w:rPr>
          <w:rFonts w:ascii="Calibri" w:hAnsi="Calibri" w:cs="Calibri"/>
          <w:color w:val="000000"/>
          <w:sz w:val="22"/>
          <w:szCs w:val="22"/>
        </w:rPr>
        <w:t xml:space="preserve"> MAP a naplňov</w:t>
      </w:r>
      <w:r w:rsidR="00B24031">
        <w:rPr>
          <w:rFonts w:ascii="Calibri" w:hAnsi="Calibri" w:cs="Calibri"/>
          <w:color w:val="000000"/>
          <w:sz w:val="22"/>
          <w:szCs w:val="22"/>
        </w:rPr>
        <w:t>áni</w:t>
      </w:r>
      <w:r w:rsidR="007828A7">
        <w:rPr>
          <w:rFonts w:ascii="Calibri" w:hAnsi="Calibri" w:cs="Calibri"/>
          <w:color w:val="000000"/>
          <w:sz w:val="22"/>
          <w:szCs w:val="22"/>
        </w:rPr>
        <w:t xml:space="preserve"> viz</w:t>
      </w:r>
      <w:r w:rsidR="00B24031">
        <w:rPr>
          <w:rFonts w:ascii="Calibri" w:hAnsi="Calibri" w:cs="Calibri"/>
          <w:color w:val="000000"/>
          <w:sz w:val="22"/>
          <w:szCs w:val="22"/>
        </w:rPr>
        <w:t>e</w:t>
      </w:r>
      <w:r w:rsidR="007828A7">
        <w:rPr>
          <w:rFonts w:ascii="Calibri" w:hAnsi="Calibri" w:cs="Calibri"/>
          <w:color w:val="000000"/>
          <w:sz w:val="22"/>
          <w:szCs w:val="22"/>
        </w:rPr>
        <w:t xml:space="preserve"> MAP tak, aby docházelo ke zvyšování kvality předškolního a základního vzdělávání</w:t>
      </w:r>
      <w:r w:rsidR="00B24031">
        <w:rPr>
          <w:rFonts w:ascii="Calibri" w:hAnsi="Calibri" w:cs="Calibri"/>
          <w:color w:val="000000"/>
          <w:sz w:val="22"/>
          <w:szCs w:val="22"/>
        </w:rPr>
        <w:t xml:space="preserve"> na území ORP Louny</w:t>
      </w:r>
      <w:r w:rsidR="002D1C65">
        <w:rPr>
          <w:rFonts w:ascii="Calibri" w:hAnsi="Calibri" w:cs="Calibri"/>
          <w:color w:val="000000"/>
          <w:sz w:val="22"/>
          <w:szCs w:val="22"/>
        </w:rPr>
        <w:t>.</w:t>
      </w:r>
      <w:r w:rsidR="00D80C4B" w:rsidRPr="005F35D1">
        <w:rPr>
          <w:rFonts w:ascii="Calibri" w:hAnsi="Calibri" w:cs="Calibri"/>
          <w:sz w:val="22"/>
          <w:szCs w:val="22"/>
        </w:rPr>
        <w:t xml:space="preserve"> </w:t>
      </w:r>
      <w:r w:rsidR="00CA5786">
        <w:rPr>
          <w:rFonts w:ascii="Calibri" w:hAnsi="Calibri" w:cs="Calibri"/>
          <w:sz w:val="22"/>
          <w:szCs w:val="22"/>
        </w:rPr>
        <w:t>Projekt se současně dotýkal podpory</w:t>
      </w:r>
      <w:r w:rsidR="00D80C4B" w:rsidRPr="00C70A40">
        <w:rPr>
          <w:rFonts w:ascii="Calibri" w:hAnsi="Calibri" w:cs="Calibri"/>
          <w:sz w:val="22"/>
          <w:szCs w:val="22"/>
        </w:rPr>
        <w:t xml:space="preserve"> aktivit</w:t>
      </w:r>
      <w:r w:rsidR="00CA5786">
        <w:rPr>
          <w:rFonts w:ascii="Calibri" w:hAnsi="Calibri" w:cs="Calibri"/>
          <w:sz w:val="22"/>
          <w:szCs w:val="22"/>
        </w:rPr>
        <w:t>, zaměřených</w:t>
      </w:r>
      <w:r w:rsidR="00D80C4B" w:rsidRPr="00C70A40">
        <w:rPr>
          <w:rFonts w:ascii="Calibri" w:hAnsi="Calibri" w:cs="Calibri"/>
          <w:sz w:val="22"/>
          <w:szCs w:val="22"/>
        </w:rPr>
        <w:t xml:space="preserve"> na snižování nerovností v přístupu ve vzdělávání, na podporu desegregace škol, zavádění inkluzivních opatření ve školách a podpor</w:t>
      </w:r>
      <w:r w:rsidR="002D1C65">
        <w:rPr>
          <w:rFonts w:ascii="Calibri" w:hAnsi="Calibri" w:cs="Calibri"/>
          <w:sz w:val="22"/>
          <w:szCs w:val="22"/>
        </w:rPr>
        <w:t>u</w:t>
      </w:r>
      <w:r w:rsidR="00D80C4B" w:rsidRPr="00C70A40">
        <w:rPr>
          <w:rFonts w:ascii="Calibri" w:hAnsi="Calibri" w:cs="Calibri"/>
          <w:sz w:val="22"/>
          <w:szCs w:val="22"/>
        </w:rPr>
        <w:t xml:space="preserve"> prác</w:t>
      </w:r>
      <w:r w:rsidR="002D1C65">
        <w:rPr>
          <w:rFonts w:ascii="Calibri" w:hAnsi="Calibri" w:cs="Calibri"/>
          <w:sz w:val="22"/>
          <w:szCs w:val="22"/>
        </w:rPr>
        <w:t>e</w:t>
      </w:r>
      <w:r w:rsidR="00D80C4B" w:rsidRPr="00C70A40">
        <w:rPr>
          <w:rFonts w:ascii="Calibri" w:hAnsi="Calibri" w:cs="Calibri"/>
          <w:sz w:val="22"/>
          <w:szCs w:val="22"/>
        </w:rPr>
        <w:t xml:space="preserve"> s dětmi a žáky ze sociálně znevýhodněného prostředí</w:t>
      </w:r>
      <w:r w:rsidR="00CA5786">
        <w:rPr>
          <w:rFonts w:ascii="Calibri" w:hAnsi="Calibri" w:cs="Calibri"/>
          <w:sz w:val="22"/>
          <w:szCs w:val="22"/>
        </w:rPr>
        <w:t xml:space="preserve"> </w:t>
      </w:r>
      <w:r w:rsidR="00D12961">
        <w:rPr>
          <w:rFonts w:ascii="Calibri" w:hAnsi="Calibri" w:cs="Calibri"/>
          <w:sz w:val="22"/>
          <w:szCs w:val="22"/>
        </w:rPr>
        <w:t>i</w:t>
      </w:r>
      <w:r w:rsidR="00CA5786">
        <w:rPr>
          <w:rFonts w:ascii="Calibri" w:hAnsi="Calibri" w:cs="Calibri"/>
          <w:sz w:val="22"/>
          <w:szCs w:val="22"/>
        </w:rPr>
        <w:t xml:space="preserve"> ve spolupráci s Agenturou pro sociální začleňování.</w:t>
      </w:r>
    </w:p>
    <w:p w14:paraId="3C8E9F75" w14:textId="77777777" w:rsidR="0045259C" w:rsidRPr="00CE4C73" w:rsidRDefault="0045259C" w:rsidP="00CE4C73">
      <w:pPr>
        <w:widowControl/>
        <w:spacing w:after="200" w:line="360" w:lineRule="auto"/>
        <w:jc w:val="both"/>
        <w:rPr>
          <w:rFonts w:ascii="Calibri" w:hAnsi="Calibri" w:cs="Calibri"/>
          <w:color w:val="FF0000"/>
          <w:sz w:val="22"/>
          <w:szCs w:val="22"/>
        </w:rPr>
      </w:pPr>
    </w:p>
    <w:p w14:paraId="057C7EA1" w14:textId="45BA2A32" w:rsidR="00ED2391" w:rsidRDefault="00ED2391" w:rsidP="003D0776">
      <w:pPr>
        <w:jc w:val="both"/>
        <w:rPr>
          <w:rFonts w:ascii="Calibri" w:hAnsi="Calibri" w:cs="Calibri"/>
          <w:color w:val="000000"/>
          <w:sz w:val="22"/>
          <w:szCs w:val="22"/>
        </w:rPr>
      </w:pPr>
      <w:r w:rsidRPr="00E443BF">
        <w:rPr>
          <w:rFonts w:ascii="Calibri" w:hAnsi="Calibri" w:cs="Calibri"/>
          <w:b/>
          <w:bCs/>
          <w:color w:val="000000"/>
          <w:sz w:val="22"/>
          <w:szCs w:val="22"/>
        </w:rPr>
        <w:t>Partnerství v rámci projektu MAP</w:t>
      </w:r>
      <w:r w:rsidR="00E443BF">
        <w:rPr>
          <w:rFonts w:ascii="Calibri" w:hAnsi="Calibri" w:cs="Calibri"/>
          <w:b/>
          <w:bCs/>
          <w:color w:val="000000"/>
          <w:sz w:val="22"/>
          <w:szCs w:val="22"/>
        </w:rPr>
        <w:t xml:space="preserve"> </w:t>
      </w:r>
      <w:r w:rsidR="00E80A69">
        <w:rPr>
          <w:rFonts w:ascii="Calibri" w:hAnsi="Calibri" w:cs="Calibri"/>
          <w:b/>
          <w:bCs/>
          <w:color w:val="000000"/>
          <w:sz w:val="22"/>
          <w:szCs w:val="22"/>
        </w:rPr>
        <w:t xml:space="preserve"> a činnost výkonných orgánů </w:t>
      </w:r>
      <w:r w:rsidR="00E443BF" w:rsidRPr="000372EB">
        <w:rPr>
          <w:rFonts w:ascii="Calibri" w:hAnsi="Calibri" w:cs="Calibri"/>
          <w:color w:val="000000"/>
          <w:sz w:val="22"/>
          <w:szCs w:val="22"/>
        </w:rPr>
        <w:t xml:space="preserve">více definuje </w:t>
      </w:r>
      <w:r w:rsidR="00350D2D" w:rsidRPr="000372EB">
        <w:rPr>
          <w:rFonts w:ascii="Calibri" w:hAnsi="Calibri" w:cs="Calibri"/>
          <w:color w:val="000000"/>
          <w:sz w:val="22"/>
          <w:szCs w:val="22"/>
        </w:rPr>
        <w:t xml:space="preserve">dokument organizační struktura, komunikační plán a identifikace dotčené veřejnosti, které jsou dostupné na </w:t>
      </w:r>
      <w:hyperlink r:id="rId9" w:history="1">
        <w:r w:rsidR="0087797F" w:rsidRPr="00071442">
          <w:rPr>
            <w:rStyle w:val="Hypertextovodkaz"/>
            <w:rFonts w:ascii="Calibri" w:hAnsi="Calibri" w:cs="Calibri"/>
            <w:sz w:val="22"/>
            <w:szCs w:val="22"/>
          </w:rPr>
          <w:t>www.maplouny.cz</w:t>
        </w:r>
      </w:hyperlink>
    </w:p>
    <w:p w14:paraId="13FE0C16" w14:textId="77777777" w:rsidR="0087797F" w:rsidRPr="000372EB" w:rsidRDefault="0087797F" w:rsidP="00E443BF">
      <w:pPr>
        <w:rPr>
          <w:rFonts w:ascii="Calibri" w:hAnsi="Calibri" w:cs="Calibri"/>
          <w:color w:val="000000"/>
          <w:sz w:val="22"/>
          <w:szCs w:val="22"/>
        </w:rPr>
      </w:pPr>
    </w:p>
    <w:p w14:paraId="1DCEEB07" w14:textId="6F99DF0E" w:rsidR="00C00D3F" w:rsidRPr="0087797F" w:rsidRDefault="00E03676" w:rsidP="008F35F1">
      <w:pPr>
        <w:spacing w:after="200"/>
        <w:jc w:val="both"/>
        <w:rPr>
          <w:rFonts w:asciiTheme="minorHAnsi" w:hAnsiTheme="minorHAnsi" w:cstheme="minorHAnsi"/>
          <w:sz w:val="22"/>
          <w:szCs w:val="22"/>
        </w:rPr>
      </w:pPr>
      <w:hyperlink r:id="rId10" w:history="1">
        <w:r w:rsidRPr="0087797F">
          <w:rPr>
            <w:rFonts w:asciiTheme="minorHAnsi" w:hAnsiTheme="minorHAnsi" w:cstheme="minorHAnsi"/>
            <w:sz w:val="22"/>
            <w:szCs w:val="22"/>
            <w:u w:val="single"/>
          </w:rPr>
          <w:t>5.-Organizacni-struktura-MAP-IV.pdf</w:t>
        </w:r>
      </w:hyperlink>
    </w:p>
    <w:p w14:paraId="398BFB62" w14:textId="63AB20AF" w:rsidR="0087797F" w:rsidRPr="0087797F" w:rsidRDefault="0087797F" w:rsidP="008F35F1">
      <w:pPr>
        <w:spacing w:after="200"/>
        <w:jc w:val="both"/>
        <w:rPr>
          <w:rFonts w:asciiTheme="minorHAnsi" w:hAnsiTheme="minorHAnsi" w:cstheme="minorHAnsi"/>
          <w:sz w:val="22"/>
          <w:szCs w:val="22"/>
        </w:rPr>
      </w:pPr>
      <w:hyperlink r:id="rId11" w:history="1">
        <w:r w:rsidRPr="0087797F">
          <w:rPr>
            <w:rFonts w:asciiTheme="minorHAnsi" w:hAnsiTheme="minorHAnsi" w:cstheme="minorHAnsi"/>
            <w:sz w:val="22"/>
            <w:szCs w:val="22"/>
            <w:u w:val="single"/>
          </w:rPr>
          <w:t>7.-Komunikacni-plan.pdf</w:t>
        </w:r>
      </w:hyperlink>
    </w:p>
    <w:p w14:paraId="2101FE38" w14:textId="02116A8A" w:rsidR="0087797F" w:rsidRPr="0087797F" w:rsidRDefault="0087797F" w:rsidP="008F35F1">
      <w:pPr>
        <w:spacing w:after="200"/>
        <w:jc w:val="both"/>
        <w:rPr>
          <w:rFonts w:asciiTheme="minorHAnsi" w:hAnsiTheme="minorHAnsi" w:cstheme="minorHAnsi"/>
          <w:sz w:val="22"/>
          <w:szCs w:val="22"/>
        </w:rPr>
      </w:pPr>
      <w:hyperlink r:id="rId12" w:history="1">
        <w:r w:rsidRPr="0087797F">
          <w:rPr>
            <w:rFonts w:asciiTheme="minorHAnsi" w:hAnsiTheme="minorHAnsi" w:cstheme="minorHAnsi"/>
            <w:sz w:val="22"/>
            <w:szCs w:val="22"/>
            <w:u w:val="single"/>
          </w:rPr>
          <w:t>6.-Identifikace-dotcene-verejnosti.pdf</w:t>
        </w:r>
      </w:hyperlink>
    </w:p>
    <w:p w14:paraId="683A2161" w14:textId="77777777" w:rsidR="009058E0" w:rsidRDefault="009058E0" w:rsidP="003B3120">
      <w:pPr>
        <w:spacing w:after="200"/>
        <w:jc w:val="both"/>
        <w:rPr>
          <w:rFonts w:ascii="Calibri" w:hAnsi="Calibri" w:cs="Calibri"/>
          <w:b/>
          <w:bCs/>
          <w:i/>
          <w:iCs/>
          <w:color w:val="000000"/>
          <w:sz w:val="22"/>
          <w:szCs w:val="22"/>
          <w:u w:val="single"/>
        </w:rPr>
      </w:pPr>
    </w:p>
    <w:p w14:paraId="643E7D96" w14:textId="52DCB8E5" w:rsidR="0087797F" w:rsidRPr="009058E0" w:rsidRDefault="0087797F" w:rsidP="003B3120">
      <w:pPr>
        <w:spacing w:after="200"/>
        <w:jc w:val="both"/>
        <w:rPr>
          <w:rFonts w:ascii="Calibri" w:hAnsi="Calibri" w:cs="Calibri"/>
          <w:color w:val="000000"/>
          <w:sz w:val="22"/>
          <w:szCs w:val="22"/>
        </w:rPr>
      </w:pPr>
      <w:r w:rsidRPr="009058E0">
        <w:rPr>
          <w:rFonts w:ascii="Calibri" w:hAnsi="Calibri" w:cs="Calibri"/>
          <w:color w:val="000000"/>
          <w:sz w:val="22"/>
          <w:szCs w:val="22"/>
        </w:rPr>
        <w:t xml:space="preserve">Níže </w:t>
      </w:r>
      <w:r w:rsidR="009058E0" w:rsidRPr="009058E0">
        <w:rPr>
          <w:rFonts w:ascii="Calibri" w:hAnsi="Calibri" w:cs="Calibri"/>
          <w:color w:val="000000"/>
          <w:sz w:val="22"/>
          <w:szCs w:val="22"/>
        </w:rPr>
        <w:t>uvádíme velmi stručn</w:t>
      </w:r>
      <w:r w:rsidR="009058E0">
        <w:rPr>
          <w:rFonts w:ascii="Calibri" w:hAnsi="Calibri" w:cs="Calibri"/>
          <w:color w:val="000000"/>
          <w:sz w:val="22"/>
          <w:szCs w:val="22"/>
        </w:rPr>
        <w:t xml:space="preserve">ý </w:t>
      </w:r>
      <w:r w:rsidR="003D0776">
        <w:rPr>
          <w:rFonts w:ascii="Calibri" w:hAnsi="Calibri" w:cs="Calibri"/>
          <w:color w:val="000000"/>
          <w:sz w:val="22"/>
          <w:szCs w:val="22"/>
        </w:rPr>
        <w:t>přehled</w:t>
      </w:r>
      <w:r w:rsidR="009058E0">
        <w:rPr>
          <w:rFonts w:ascii="Calibri" w:hAnsi="Calibri" w:cs="Calibri"/>
          <w:color w:val="000000"/>
          <w:sz w:val="22"/>
          <w:szCs w:val="22"/>
        </w:rPr>
        <w:t>:</w:t>
      </w:r>
    </w:p>
    <w:p w14:paraId="534C8EAF" w14:textId="77777777" w:rsidR="0087797F" w:rsidRDefault="0087797F" w:rsidP="003B3120">
      <w:pPr>
        <w:spacing w:after="200"/>
        <w:jc w:val="both"/>
        <w:rPr>
          <w:rFonts w:ascii="Calibri" w:hAnsi="Calibri" w:cs="Calibri"/>
          <w:b/>
          <w:bCs/>
          <w:i/>
          <w:iCs/>
          <w:color w:val="000000"/>
          <w:sz w:val="22"/>
          <w:szCs w:val="22"/>
          <w:u w:val="single"/>
        </w:rPr>
      </w:pPr>
    </w:p>
    <w:p w14:paraId="46BDF386" w14:textId="4C64D502" w:rsidR="003B3120" w:rsidRDefault="003B3120" w:rsidP="003B3120">
      <w:pPr>
        <w:spacing w:after="200"/>
        <w:jc w:val="both"/>
        <w:rPr>
          <w:rFonts w:ascii="Calibri" w:hAnsi="Calibri" w:cs="Calibri"/>
          <w:color w:val="000000"/>
          <w:sz w:val="22"/>
          <w:szCs w:val="22"/>
        </w:rPr>
      </w:pPr>
      <w:r w:rsidRPr="00ED2391">
        <w:rPr>
          <w:rFonts w:ascii="Calibri" w:hAnsi="Calibri" w:cs="Calibri"/>
          <w:b/>
          <w:bCs/>
          <w:i/>
          <w:iCs/>
          <w:color w:val="000000"/>
          <w:sz w:val="22"/>
          <w:szCs w:val="22"/>
          <w:u w:val="single"/>
        </w:rPr>
        <w:t>Realizátorem a nositelem projektu</w:t>
      </w:r>
      <w:r w:rsidRPr="00246C3D">
        <w:rPr>
          <w:rFonts w:ascii="Calibri" w:hAnsi="Calibri" w:cs="Calibri"/>
          <w:color w:val="000000"/>
          <w:sz w:val="22"/>
          <w:szCs w:val="22"/>
        </w:rPr>
        <w:t xml:space="preserve"> </w:t>
      </w:r>
      <w:r w:rsidRPr="00ED2391">
        <w:rPr>
          <w:rFonts w:ascii="Calibri" w:hAnsi="Calibri" w:cs="Calibri"/>
          <w:bCs/>
          <w:color w:val="000000"/>
          <w:sz w:val="22"/>
          <w:szCs w:val="22"/>
        </w:rPr>
        <w:t xml:space="preserve">Místní akční plán rozvoje vzdělávání </w:t>
      </w:r>
      <w:r w:rsidRPr="008E68E6">
        <w:rPr>
          <w:rFonts w:ascii="Calibri" w:hAnsi="Calibri" w:cs="Calibri"/>
          <w:b/>
          <w:sz w:val="22"/>
          <w:szCs w:val="22"/>
        </w:rPr>
        <w:t xml:space="preserve">ORP Louny </w:t>
      </w:r>
      <w:r w:rsidR="00C65463" w:rsidRPr="008E68E6">
        <w:rPr>
          <w:rFonts w:ascii="Calibri" w:hAnsi="Calibri" w:cs="Calibri"/>
          <w:b/>
          <w:sz w:val="22"/>
          <w:szCs w:val="22"/>
        </w:rPr>
        <w:t>IV</w:t>
      </w:r>
      <w:r w:rsidRPr="008E68E6">
        <w:rPr>
          <w:rFonts w:ascii="Calibri" w:hAnsi="Calibri" w:cs="Calibri"/>
          <w:sz w:val="22"/>
          <w:szCs w:val="22"/>
        </w:rPr>
        <w:t xml:space="preserve"> </w:t>
      </w:r>
      <w:r w:rsidRPr="00246C3D">
        <w:rPr>
          <w:rFonts w:ascii="Calibri" w:hAnsi="Calibri" w:cs="Calibri"/>
          <w:color w:val="000000"/>
          <w:sz w:val="22"/>
          <w:szCs w:val="22"/>
        </w:rPr>
        <w:t>je Místní akční skupina SERVISO, o.</w:t>
      </w:r>
      <w:r w:rsidR="00A96A22">
        <w:rPr>
          <w:rFonts w:ascii="Calibri" w:hAnsi="Calibri" w:cs="Calibri"/>
          <w:color w:val="000000"/>
          <w:sz w:val="22"/>
          <w:szCs w:val="22"/>
        </w:rPr>
        <w:t xml:space="preserve"> </w:t>
      </w:r>
      <w:r w:rsidRPr="00246C3D">
        <w:rPr>
          <w:rFonts w:ascii="Calibri" w:hAnsi="Calibri" w:cs="Calibri"/>
          <w:color w:val="000000"/>
          <w:sz w:val="22"/>
          <w:szCs w:val="22"/>
        </w:rPr>
        <w:t>p.</w:t>
      </w:r>
      <w:r w:rsidR="00A96A22">
        <w:rPr>
          <w:rFonts w:ascii="Calibri" w:hAnsi="Calibri" w:cs="Calibri"/>
          <w:color w:val="000000"/>
          <w:sz w:val="22"/>
          <w:szCs w:val="22"/>
        </w:rPr>
        <w:t xml:space="preserve"> </w:t>
      </w:r>
      <w:r w:rsidRPr="00246C3D">
        <w:rPr>
          <w:rFonts w:ascii="Calibri" w:hAnsi="Calibri" w:cs="Calibri"/>
          <w:color w:val="000000"/>
          <w:sz w:val="22"/>
          <w:szCs w:val="22"/>
        </w:rPr>
        <w:t>s., která byla v přípravné fázi projektu do této funkce zvolena po dohodě s relevantními aktéry v řešeném území.</w:t>
      </w:r>
    </w:p>
    <w:p w14:paraId="631E4DEB" w14:textId="28B1DEC2" w:rsidR="00366290" w:rsidRPr="0045259C" w:rsidRDefault="0045259C" w:rsidP="00300232">
      <w:pPr>
        <w:spacing w:line="276" w:lineRule="auto"/>
        <w:jc w:val="both"/>
        <w:rPr>
          <w:rFonts w:ascii="Calibri" w:hAnsi="Calibri" w:cs="Calibri"/>
          <w:b/>
          <w:bCs/>
          <w:i/>
          <w:iCs/>
          <w:color w:val="000000"/>
          <w:sz w:val="22"/>
          <w:szCs w:val="22"/>
          <w:u w:val="single"/>
        </w:rPr>
      </w:pPr>
      <w:r w:rsidRPr="0045259C">
        <w:rPr>
          <w:rFonts w:ascii="Calibri" w:hAnsi="Calibri" w:cs="Calibri"/>
          <w:b/>
          <w:bCs/>
          <w:i/>
          <w:iCs/>
          <w:color w:val="000000"/>
          <w:sz w:val="22"/>
          <w:szCs w:val="22"/>
          <w:u w:val="single"/>
        </w:rPr>
        <w:t>Zástupci škol a školských zařízení v území ORP Louny</w:t>
      </w:r>
    </w:p>
    <w:p w14:paraId="461E63F9" w14:textId="77777777" w:rsidR="00366290" w:rsidRDefault="00366290" w:rsidP="003B3120">
      <w:pPr>
        <w:spacing w:line="276" w:lineRule="auto"/>
        <w:jc w:val="both"/>
        <w:rPr>
          <w:rFonts w:ascii="Calibri" w:hAnsi="Calibri" w:cs="Calibri"/>
          <w:color w:val="000000"/>
          <w:sz w:val="22"/>
          <w:szCs w:val="22"/>
        </w:rPr>
      </w:pPr>
    </w:p>
    <w:p w14:paraId="00342E08" w14:textId="1CA020FE" w:rsidR="003B3120" w:rsidRPr="00246C3D" w:rsidRDefault="003B3120" w:rsidP="003B3120">
      <w:pPr>
        <w:spacing w:line="276" w:lineRule="auto"/>
        <w:jc w:val="both"/>
        <w:rPr>
          <w:rFonts w:ascii="Calibri" w:hAnsi="Calibri" w:cs="Calibri"/>
          <w:color w:val="000000"/>
          <w:sz w:val="22"/>
          <w:szCs w:val="22"/>
        </w:rPr>
      </w:pPr>
      <w:r w:rsidRPr="00246C3D">
        <w:rPr>
          <w:rFonts w:ascii="Calibri" w:hAnsi="Calibri" w:cs="Calibri"/>
          <w:color w:val="000000"/>
          <w:sz w:val="22"/>
          <w:szCs w:val="22"/>
        </w:rPr>
        <w:t>Na území ORP Louny působí:</w:t>
      </w:r>
    </w:p>
    <w:p w14:paraId="6CD68DEB" w14:textId="6022C7F0" w:rsidR="003B3120" w:rsidRPr="00246C3D" w:rsidRDefault="003B3120" w:rsidP="003B3120">
      <w:pPr>
        <w:pStyle w:val="Odstavecseseznamem"/>
        <w:numPr>
          <w:ilvl w:val="0"/>
          <w:numId w:val="1"/>
        </w:numPr>
        <w:spacing w:line="276" w:lineRule="auto"/>
        <w:jc w:val="both"/>
        <w:rPr>
          <w:rFonts w:ascii="Calibri" w:hAnsi="Calibri" w:cs="Calibri"/>
          <w:color w:val="000000"/>
          <w:sz w:val="22"/>
          <w:szCs w:val="22"/>
        </w:rPr>
      </w:pPr>
      <w:r w:rsidRPr="00246C3D">
        <w:rPr>
          <w:rFonts w:ascii="Calibri" w:hAnsi="Calibri" w:cs="Calibri"/>
          <w:color w:val="000000"/>
          <w:sz w:val="22"/>
          <w:szCs w:val="22"/>
        </w:rPr>
        <w:t>3</w:t>
      </w:r>
      <w:r w:rsidR="00C3093D">
        <w:rPr>
          <w:rFonts w:ascii="Calibri" w:hAnsi="Calibri" w:cs="Calibri"/>
          <w:color w:val="000000"/>
          <w:sz w:val="22"/>
          <w:szCs w:val="22"/>
        </w:rPr>
        <w:t>3</w:t>
      </w:r>
      <w:r w:rsidRPr="00246C3D">
        <w:rPr>
          <w:rFonts w:ascii="Calibri" w:hAnsi="Calibri" w:cs="Calibri"/>
          <w:color w:val="000000"/>
          <w:sz w:val="22"/>
          <w:szCs w:val="22"/>
        </w:rPr>
        <w:t xml:space="preserve"> ZŠ a MŠ zřizovaných obcemi a městy.</w:t>
      </w:r>
    </w:p>
    <w:p w14:paraId="7E0F663B" w14:textId="34835488" w:rsidR="003B3120" w:rsidRPr="00246C3D" w:rsidRDefault="00DA467C" w:rsidP="003B3120">
      <w:pPr>
        <w:pStyle w:val="Odstavecseseznamem"/>
        <w:numPr>
          <w:ilvl w:val="0"/>
          <w:numId w:val="1"/>
        </w:numPr>
        <w:spacing w:line="276" w:lineRule="auto"/>
        <w:jc w:val="both"/>
        <w:rPr>
          <w:rFonts w:ascii="Calibri" w:hAnsi="Calibri" w:cs="Calibri"/>
          <w:color w:val="000000"/>
          <w:sz w:val="22"/>
          <w:szCs w:val="22"/>
        </w:rPr>
      </w:pPr>
      <w:r>
        <w:rPr>
          <w:rFonts w:ascii="Calibri" w:hAnsi="Calibri" w:cs="Calibri"/>
          <w:color w:val="000000"/>
          <w:sz w:val="22"/>
          <w:szCs w:val="22"/>
        </w:rPr>
        <w:t>4</w:t>
      </w:r>
      <w:r w:rsidR="003B3120" w:rsidRPr="00246C3D">
        <w:rPr>
          <w:rFonts w:ascii="Calibri" w:hAnsi="Calibri" w:cs="Calibri"/>
          <w:color w:val="000000"/>
          <w:sz w:val="22"/>
          <w:szCs w:val="22"/>
        </w:rPr>
        <w:t xml:space="preserve"> ZŠ a MŠ zřizované jinými subjekty ( 2x Ústecký kraj, </w:t>
      </w:r>
      <w:r>
        <w:rPr>
          <w:rFonts w:ascii="Calibri" w:hAnsi="Calibri" w:cs="Calibri"/>
          <w:color w:val="000000"/>
          <w:sz w:val="22"/>
          <w:szCs w:val="22"/>
        </w:rPr>
        <w:t>2</w:t>
      </w:r>
      <w:r w:rsidR="003B3120" w:rsidRPr="00246C3D">
        <w:rPr>
          <w:rFonts w:ascii="Calibri" w:hAnsi="Calibri" w:cs="Calibri"/>
          <w:color w:val="000000"/>
          <w:sz w:val="22"/>
          <w:szCs w:val="22"/>
        </w:rPr>
        <w:t>x soukromý subjekt)</w:t>
      </w:r>
    </w:p>
    <w:p w14:paraId="2FD1E962" w14:textId="77777777" w:rsidR="003B3120" w:rsidRPr="00246C3D" w:rsidRDefault="003B3120" w:rsidP="003B3120">
      <w:pPr>
        <w:pStyle w:val="Odstavecseseznamem"/>
        <w:numPr>
          <w:ilvl w:val="0"/>
          <w:numId w:val="1"/>
        </w:numPr>
        <w:spacing w:line="276" w:lineRule="auto"/>
        <w:jc w:val="both"/>
        <w:rPr>
          <w:rFonts w:ascii="Calibri" w:hAnsi="Calibri" w:cs="Calibri"/>
          <w:color w:val="000000"/>
          <w:sz w:val="22"/>
          <w:szCs w:val="22"/>
        </w:rPr>
      </w:pPr>
      <w:r w:rsidRPr="00246C3D">
        <w:rPr>
          <w:rFonts w:ascii="Calibri" w:hAnsi="Calibri" w:cs="Calibri"/>
          <w:color w:val="000000"/>
          <w:sz w:val="22"/>
          <w:szCs w:val="22"/>
        </w:rPr>
        <w:t>2 ZUŠ</w:t>
      </w:r>
    </w:p>
    <w:p w14:paraId="7051CED0" w14:textId="48D38525" w:rsidR="00CB6C8E" w:rsidRDefault="00D76AF3" w:rsidP="003B3120">
      <w:pPr>
        <w:spacing w:line="276" w:lineRule="auto"/>
        <w:jc w:val="both"/>
        <w:rPr>
          <w:rFonts w:ascii="Calibri" w:hAnsi="Calibri" w:cs="Calibri"/>
          <w:color w:val="000000"/>
          <w:sz w:val="22"/>
          <w:szCs w:val="22"/>
        </w:rPr>
      </w:pPr>
      <w:r>
        <w:rPr>
          <w:rFonts w:ascii="Calibri" w:hAnsi="Calibri" w:cs="Calibri"/>
          <w:color w:val="000000"/>
          <w:sz w:val="22"/>
          <w:szCs w:val="22"/>
        </w:rPr>
        <w:t>V rámci přípravy projektu byli osloveni všichni statutární zástupci škola školských zařízení v území SO ORP Louny, kteří následně vyslovili svůj souhlas se zájmem o spolupráci a zařazení škol do navazujícího projektu MAP IV.</w:t>
      </w:r>
    </w:p>
    <w:p w14:paraId="3C28AF6D" w14:textId="77777777" w:rsidR="00D76AF3" w:rsidRDefault="00D76AF3" w:rsidP="003B3120">
      <w:pPr>
        <w:spacing w:line="276" w:lineRule="auto"/>
        <w:jc w:val="both"/>
        <w:rPr>
          <w:rFonts w:ascii="Calibri" w:hAnsi="Calibri" w:cs="Calibri"/>
          <w:sz w:val="22"/>
          <w:szCs w:val="22"/>
        </w:rPr>
      </w:pPr>
    </w:p>
    <w:p w14:paraId="22F3297F" w14:textId="75A7A9C4" w:rsidR="003B3120" w:rsidRPr="008E68E6" w:rsidRDefault="003B3120" w:rsidP="003B3120">
      <w:pPr>
        <w:spacing w:line="276" w:lineRule="auto"/>
        <w:jc w:val="both"/>
        <w:rPr>
          <w:rFonts w:ascii="Calibri" w:hAnsi="Calibri" w:cs="Calibri"/>
          <w:sz w:val="22"/>
          <w:szCs w:val="22"/>
        </w:rPr>
      </w:pPr>
      <w:r w:rsidRPr="008E68E6">
        <w:rPr>
          <w:rFonts w:ascii="Calibri" w:hAnsi="Calibri" w:cs="Calibri"/>
          <w:sz w:val="22"/>
          <w:szCs w:val="22"/>
        </w:rPr>
        <w:t xml:space="preserve">Do realizace projektu se zapojilo </w:t>
      </w:r>
      <w:r w:rsidR="007D3C82" w:rsidRPr="008E68E6">
        <w:rPr>
          <w:rFonts w:ascii="Calibri" w:hAnsi="Calibri" w:cs="Calibri"/>
          <w:sz w:val="22"/>
          <w:szCs w:val="22"/>
        </w:rPr>
        <w:t xml:space="preserve">níže uvedených </w:t>
      </w:r>
      <w:r w:rsidRPr="008E68E6">
        <w:rPr>
          <w:rFonts w:ascii="Calibri" w:hAnsi="Calibri" w:cs="Calibri"/>
          <w:sz w:val="22"/>
          <w:szCs w:val="22"/>
        </w:rPr>
        <w:t>3</w:t>
      </w:r>
      <w:r w:rsidR="002D6591" w:rsidRPr="008E68E6">
        <w:rPr>
          <w:rFonts w:ascii="Calibri" w:hAnsi="Calibri" w:cs="Calibri"/>
          <w:sz w:val="22"/>
          <w:szCs w:val="22"/>
        </w:rPr>
        <w:t>6</w:t>
      </w:r>
      <w:r w:rsidRPr="008E68E6">
        <w:rPr>
          <w:rFonts w:ascii="Calibri" w:hAnsi="Calibri" w:cs="Calibri"/>
          <w:sz w:val="22"/>
          <w:szCs w:val="22"/>
        </w:rPr>
        <w:t xml:space="preserve"> škol (RED IZO) 4</w:t>
      </w:r>
      <w:r w:rsidR="008C13DB" w:rsidRPr="008E68E6">
        <w:rPr>
          <w:rFonts w:ascii="Calibri" w:hAnsi="Calibri" w:cs="Calibri"/>
          <w:sz w:val="22"/>
          <w:szCs w:val="22"/>
        </w:rPr>
        <w:t>2</w:t>
      </w:r>
      <w:r w:rsidRPr="008E68E6">
        <w:rPr>
          <w:rFonts w:ascii="Calibri" w:hAnsi="Calibri" w:cs="Calibri"/>
          <w:sz w:val="22"/>
          <w:szCs w:val="22"/>
        </w:rPr>
        <w:t xml:space="preserve"> škol (IZO):</w:t>
      </w:r>
    </w:p>
    <w:p w14:paraId="658BBF42" w14:textId="3931330E" w:rsidR="003B3120" w:rsidRPr="008E68E6" w:rsidRDefault="003B3120" w:rsidP="003B3120">
      <w:pPr>
        <w:pStyle w:val="Odstavecseseznamem"/>
        <w:numPr>
          <w:ilvl w:val="0"/>
          <w:numId w:val="2"/>
        </w:numPr>
        <w:spacing w:line="276" w:lineRule="auto"/>
        <w:jc w:val="both"/>
        <w:rPr>
          <w:rFonts w:ascii="Calibri" w:hAnsi="Calibri" w:cs="Calibri"/>
          <w:sz w:val="22"/>
          <w:szCs w:val="22"/>
        </w:rPr>
      </w:pPr>
      <w:r w:rsidRPr="008E68E6">
        <w:rPr>
          <w:rFonts w:ascii="Calibri" w:hAnsi="Calibri" w:cs="Calibri"/>
          <w:sz w:val="22"/>
          <w:szCs w:val="22"/>
        </w:rPr>
        <w:t>3</w:t>
      </w:r>
      <w:r w:rsidR="002656B2" w:rsidRPr="008E68E6">
        <w:rPr>
          <w:rFonts w:ascii="Calibri" w:hAnsi="Calibri" w:cs="Calibri"/>
          <w:sz w:val="22"/>
          <w:szCs w:val="22"/>
        </w:rPr>
        <w:t>3</w:t>
      </w:r>
      <w:r w:rsidRPr="008E68E6">
        <w:rPr>
          <w:rFonts w:ascii="Calibri" w:hAnsi="Calibri" w:cs="Calibri"/>
          <w:sz w:val="22"/>
          <w:szCs w:val="22"/>
        </w:rPr>
        <w:t xml:space="preserve"> ZŠ a MŠ zřizovaných obcemi a městy</w:t>
      </w:r>
      <w:r w:rsidR="00DC64DF">
        <w:rPr>
          <w:rFonts w:ascii="Calibri" w:hAnsi="Calibri" w:cs="Calibri"/>
          <w:sz w:val="22"/>
          <w:szCs w:val="22"/>
        </w:rPr>
        <w:t xml:space="preserve"> – po změně v rámci sloučení – 31 ZŠ a MŠ</w:t>
      </w:r>
    </w:p>
    <w:p w14:paraId="3D3523D0" w14:textId="77777777" w:rsidR="003B3120" w:rsidRPr="008E68E6" w:rsidRDefault="003B3120" w:rsidP="003B3120">
      <w:pPr>
        <w:pStyle w:val="Odstavecseseznamem"/>
        <w:numPr>
          <w:ilvl w:val="0"/>
          <w:numId w:val="2"/>
        </w:numPr>
        <w:spacing w:line="276" w:lineRule="auto"/>
        <w:jc w:val="both"/>
        <w:rPr>
          <w:rFonts w:ascii="Calibri" w:hAnsi="Calibri" w:cs="Calibri"/>
          <w:sz w:val="22"/>
          <w:szCs w:val="22"/>
        </w:rPr>
      </w:pPr>
      <w:r w:rsidRPr="008E68E6">
        <w:rPr>
          <w:rFonts w:ascii="Calibri" w:hAnsi="Calibri" w:cs="Calibri"/>
          <w:sz w:val="22"/>
          <w:szCs w:val="22"/>
        </w:rPr>
        <w:t>1 MŠ zřizovaná soukromým subjektem</w:t>
      </w:r>
    </w:p>
    <w:p w14:paraId="3AABBE6D" w14:textId="77777777" w:rsidR="003B3120" w:rsidRPr="008E68E6" w:rsidRDefault="003B3120" w:rsidP="003B3120">
      <w:pPr>
        <w:pStyle w:val="Odstavecseseznamem"/>
        <w:numPr>
          <w:ilvl w:val="0"/>
          <w:numId w:val="2"/>
        </w:numPr>
        <w:spacing w:line="276" w:lineRule="auto"/>
        <w:jc w:val="both"/>
        <w:rPr>
          <w:rFonts w:ascii="Calibri" w:hAnsi="Calibri" w:cs="Calibri"/>
          <w:sz w:val="22"/>
          <w:szCs w:val="22"/>
        </w:rPr>
      </w:pPr>
      <w:r w:rsidRPr="008E68E6">
        <w:rPr>
          <w:rFonts w:ascii="Calibri" w:hAnsi="Calibri" w:cs="Calibri"/>
          <w:sz w:val="22"/>
          <w:szCs w:val="22"/>
        </w:rPr>
        <w:t>2 ZUŠ</w:t>
      </w:r>
    </w:p>
    <w:p w14:paraId="18B46AF1" w14:textId="77777777" w:rsidR="00A96A22" w:rsidRPr="008E68E6" w:rsidRDefault="00A96A22" w:rsidP="000B5BCE">
      <w:pPr>
        <w:spacing w:line="276" w:lineRule="auto"/>
        <w:jc w:val="both"/>
        <w:rPr>
          <w:rFonts w:ascii="Calibri" w:hAnsi="Calibri" w:cs="Calibri"/>
          <w:sz w:val="22"/>
          <w:szCs w:val="22"/>
        </w:rPr>
      </w:pPr>
    </w:p>
    <w:p w14:paraId="504D912C" w14:textId="68FBCF45" w:rsidR="000B5BCE" w:rsidRPr="008E68E6" w:rsidRDefault="00D76AF3" w:rsidP="000B5BCE">
      <w:pPr>
        <w:spacing w:line="276" w:lineRule="auto"/>
        <w:jc w:val="both"/>
        <w:rPr>
          <w:rFonts w:ascii="Calibri" w:hAnsi="Calibri" w:cs="Calibri"/>
          <w:i/>
          <w:iCs/>
          <w:sz w:val="22"/>
          <w:szCs w:val="22"/>
        </w:rPr>
      </w:pPr>
      <w:r>
        <w:rPr>
          <w:rFonts w:ascii="Calibri" w:hAnsi="Calibri" w:cs="Calibri"/>
          <w:i/>
          <w:iCs/>
          <w:sz w:val="22"/>
          <w:szCs w:val="22"/>
        </w:rPr>
        <w:t xml:space="preserve">Informativně: </w:t>
      </w:r>
      <w:r w:rsidR="000F61D0" w:rsidRPr="008E68E6">
        <w:rPr>
          <w:rFonts w:ascii="Calibri" w:hAnsi="Calibri" w:cs="Calibri"/>
          <w:i/>
          <w:iCs/>
          <w:sz w:val="22"/>
          <w:szCs w:val="22"/>
        </w:rPr>
        <w:t>V průběhu realizace projektu</w:t>
      </w:r>
      <w:r w:rsidR="00A96A22" w:rsidRPr="008E68E6">
        <w:rPr>
          <w:rFonts w:ascii="Calibri" w:hAnsi="Calibri" w:cs="Calibri"/>
          <w:i/>
          <w:iCs/>
          <w:sz w:val="22"/>
          <w:szCs w:val="22"/>
        </w:rPr>
        <w:t xml:space="preserve"> </w:t>
      </w:r>
      <w:r w:rsidR="000F61D0" w:rsidRPr="008E68E6">
        <w:rPr>
          <w:rFonts w:ascii="Calibri" w:hAnsi="Calibri" w:cs="Calibri"/>
          <w:i/>
          <w:iCs/>
          <w:sz w:val="22"/>
          <w:szCs w:val="22"/>
        </w:rPr>
        <w:t xml:space="preserve">došlo </w:t>
      </w:r>
      <w:r w:rsidR="00C86102" w:rsidRPr="008E68E6">
        <w:rPr>
          <w:rFonts w:ascii="Calibri" w:hAnsi="Calibri" w:cs="Calibri"/>
          <w:i/>
          <w:iCs/>
          <w:sz w:val="22"/>
          <w:szCs w:val="22"/>
        </w:rPr>
        <w:t xml:space="preserve">v rámci optimalizace mateřských škol v Lounech </w:t>
      </w:r>
      <w:r w:rsidR="00FC2B9F" w:rsidRPr="008E68E6">
        <w:rPr>
          <w:rFonts w:ascii="Calibri" w:hAnsi="Calibri" w:cs="Calibri"/>
          <w:i/>
          <w:iCs/>
          <w:sz w:val="22"/>
          <w:szCs w:val="22"/>
        </w:rPr>
        <w:t>ve dvou případech ke sloučení MŠ</w:t>
      </w:r>
      <w:r w:rsidR="007D3C82" w:rsidRPr="008E68E6">
        <w:rPr>
          <w:rFonts w:ascii="Calibri" w:hAnsi="Calibri" w:cs="Calibri"/>
          <w:i/>
          <w:iCs/>
          <w:sz w:val="22"/>
          <w:szCs w:val="22"/>
        </w:rPr>
        <w:t xml:space="preserve"> – </w:t>
      </w:r>
      <w:r w:rsidR="00594D91">
        <w:rPr>
          <w:rFonts w:ascii="Calibri" w:hAnsi="Calibri" w:cs="Calibri"/>
          <w:i/>
          <w:iCs/>
          <w:sz w:val="22"/>
          <w:szCs w:val="22"/>
        </w:rPr>
        <w:t>„v níže uvedené tabulce</w:t>
      </w:r>
      <w:r w:rsidR="00C56909">
        <w:rPr>
          <w:rFonts w:ascii="Calibri" w:hAnsi="Calibri" w:cs="Calibri"/>
          <w:i/>
          <w:iCs/>
          <w:sz w:val="22"/>
          <w:szCs w:val="22"/>
        </w:rPr>
        <w:t xml:space="preserve"> jsou</w:t>
      </w:r>
      <w:r w:rsidR="00594D91">
        <w:rPr>
          <w:rFonts w:ascii="Calibri" w:hAnsi="Calibri" w:cs="Calibri"/>
          <w:i/>
          <w:iCs/>
          <w:sz w:val="22"/>
          <w:szCs w:val="22"/>
        </w:rPr>
        <w:t xml:space="preserve"> </w:t>
      </w:r>
      <w:r w:rsidR="007D3C82" w:rsidRPr="008E68E6">
        <w:rPr>
          <w:rFonts w:ascii="Calibri" w:hAnsi="Calibri" w:cs="Calibri"/>
          <w:i/>
          <w:iCs/>
          <w:sz w:val="22"/>
          <w:szCs w:val="22"/>
        </w:rPr>
        <w:t>barevně označen</w:t>
      </w:r>
      <w:r w:rsidR="00834920" w:rsidRPr="008E68E6">
        <w:rPr>
          <w:rFonts w:ascii="Calibri" w:hAnsi="Calibri" w:cs="Calibri"/>
          <w:i/>
          <w:iCs/>
          <w:sz w:val="22"/>
          <w:szCs w:val="22"/>
        </w:rPr>
        <w:t>y</w:t>
      </w:r>
      <w:r w:rsidR="00594D91">
        <w:rPr>
          <w:rFonts w:ascii="Calibri" w:hAnsi="Calibri" w:cs="Calibri"/>
          <w:i/>
          <w:iCs/>
          <w:sz w:val="22"/>
          <w:szCs w:val="22"/>
        </w:rPr>
        <w:t>“</w:t>
      </w:r>
      <w:r w:rsidR="00834920" w:rsidRPr="008E68E6">
        <w:rPr>
          <w:rFonts w:ascii="Calibri" w:hAnsi="Calibri" w:cs="Calibri"/>
          <w:i/>
          <w:iCs/>
          <w:sz w:val="22"/>
          <w:szCs w:val="22"/>
        </w:rPr>
        <w:t xml:space="preserve"> a </w:t>
      </w:r>
      <w:r w:rsidR="00A96A22" w:rsidRPr="008E68E6">
        <w:rPr>
          <w:rFonts w:ascii="Calibri" w:hAnsi="Calibri" w:cs="Calibri"/>
          <w:i/>
          <w:iCs/>
          <w:sz w:val="22"/>
          <w:szCs w:val="22"/>
        </w:rPr>
        <w:t xml:space="preserve">tedy k  </w:t>
      </w:r>
      <w:r w:rsidR="00834920" w:rsidRPr="008E68E6">
        <w:rPr>
          <w:rFonts w:ascii="Calibri" w:hAnsi="Calibri" w:cs="Calibri"/>
          <w:i/>
          <w:iCs/>
          <w:sz w:val="22"/>
          <w:szCs w:val="22"/>
        </w:rPr>
        <w:t>ponížení počtu zapojených škol dle IZO</w:t>
      </w:r>
      <w:r w:rsidR="00594D91">
        <w:rPr>
          <w:rFonts w:ascii="Calibri" w:hAnsi="Calibri" w:cs="Calibri"/>
          <w:i/>
          <w:iCs/>
          <w:sz w:val="22"/>
          <w:szCs w:val="22"/>
        </w:rPr>
        <w:t xml:space="preserve"> v závěru realizace projektu</w:t>
      </w:r>
      <w:r w:rsidR="00742286" w:rsidRPr="008E68E6">
        <w:rPr>
          <w:rFonts w:ascii="Calibri" w:hAnsi="Calibri" w:cs="Calibri"/>
          <w:i/>
          <w:iCs/>
          <w:sz w:val="22"/>
          <w:szCs w:val="22"/>
        </w:rPr>
        <w:t xml:space="preserve"> ze 42 na 40</w:t>
      </w:r>
      <w:r w:rsidR="00437874">
        <w:rPr>
          <w:rFonts w:ascii="Calibri" w:hAnsi="Calibri" w:cs="Calibri"/>
          <w:i/>
          <w:iCs/>
          <w:sz w:val="22"/>
          <w:szCs w:val="22"/>
        </w:rPr>
        <w:t xml:space="preserve"> dle IZO/ z 36 na 34 RED IZO.</w:t>
      </w:r>
    </w:p>
    <w:p w14:paraId="6B21AE72" w14:textId="77777777" w:rsidR="002D740F" w:rsidRDefault="002D740F" w:rsidP="000B5BCE">
      <w:pPr>
        <w:spacing w:line="276" w:lineRule="auto"/>
        <w:jc w:val="both"/>
        <w:rPr>
          <w:rFonts w:ascii="Calibri" w:hAnsi="Calibri" w:cs="Calibri"/>
          <w:i/>
          <w:iCs/>
          <w:color w:val="FF0000"/>
          <w:sz w:val="22"/>
          <w:szCs w:val="22"/>
        </w:rPr>
      </w:pPr>
    </w:p>
    <w:p w14:paraId="1FAE19D5" w14:textId="77777777" w:rsidR="005C723B" w:rsidRPr="00A96A22" w:rsidRDefault="005C723B" w:rsidP="000B5BCE">
      <w:pPr>
        <w:spacing w:line="276" w:lineRule="auto"/>
        <w:jc w:val="both"/>
        <w:rPr>
          <w:rFonts w:ascii="Calibri" w:hAnsi="Calibri" w:cs="Calibri"/>
          <w:i/>
          <w:iCs/>
          <w:color w:val="FF0000"/>
          <w:sz w:val="22"/>
          <w:szCs w:val="22"/>
        </w:rPr>
      </w:pPr>
    </w:p>
    <w:tbl>
      <w:tblPr>
        <w:tblW w:w="11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1282"/>
        <w:gridCol w:w="9362"/>
      </w:tblGrid>
      <w:tr w:rsidR="008E68E6" w:rsidRPr="008E68E6" w14:paraId="1E1DB884" w14:textId="77777777" w:rsidTr="00216C0D">
        <w:trPr>
          <w:trHeight w:val="289"/>
          <w:jc w:val="center"/>
        </w:trPr>
        <w:tc>
          <w:tcPr>
            <w:tcW w:w="704" w:type="dxa"/>
            <w:shd w:val="clear" w:color="auto" w:fill="002060"/>
            <w:vAlign w:val="center"/>
          </w:tcPr>
          <w:p w14:paraId="16F2C1FA" w14:textId="4D30D880" w:rsidR="000B5BCE" w:rsidRPr="00216C0D" w:rsidRDefault="000B5BCE" w:rsidP="00594D91">
            <w:pPr>
              <w:widowControl/>
              <w:spacing w:line="240" w:lineRule="auto"/>
              <w:jc w:val="center"/>
              <w:rPr>
                <w:rFonts w:ascii="Calibri" w:eastAsia="Times New Roman" w:hAnsi="Calibri" w:cs="Calibri"/>
                <w:b/>
                <w:bCs/>
                <w:noProof w:val="0"/>
                <w:sz w:val="20"/>
              </w:rPr>
            </w:pPr>
            <w:r w:rsidRPr="00216C0D">
              <w:rPr>
                <w:rFonts w:ascii="Calibri" w:eastAsia="Times New Roman" w:hAnsi="Calibri" w:cs="Calibri"/>
                <w:b/>
                <w:bCs/>
                <w:noProof w:val="0"/>
                <w:sz w:val="20"/>
              </w:rPr>
              <w:t>IZO</w:t>
            </w:r>
          </w:p>
        </w:tc>
        <w:tc>
          <w:tcPr>
            <w:tcW w:w="1282" w:type="dxa"/>
            <w:shd w:val="clear" w:color="auto" w:fill="002060"/>
            <w:vAlign w:val="center"/>
          </w:tcPr>
          <w:p w14:paraId="7A084126" w14:textId="6BD19177" w:rsidR="000B5BCE" w:rsidRPr="00216C0D" w:rsidRDefault="00AB22E9" w:rsidP="00606ED2">
            <w:pPr>
              <w:widowControl/>
              <w:spacing w:line="240" w:lineRule="auto"/>
              <w:jc w:val="center"/>
              <w:rPr>
                <w:rFonts w:ascii="Calibri" w:eastAsia="Times New Roman" w:hAnsi="Calibri" w:cs="Calibri"/>
                <w:b/>
                <w:bCs/>
                <w:noProof w:val="0"/>
                <w:sz w:val="20"/>
              </w:rPr>
            </w:pPr>
            <w:r w:rsidRPr="00216C0D">
              <w:rPr>
                <w:rFonts w:ascii="Calibri" w:eastAsia="Times New Roman" w:hAnsi="Calibri" w:cs="Calibri"/>
                <w:b/>
                <w:bCs/>
                <w:noProof w:val="0"/>
                <w:sz w:val="20"/>
              </w:rPr>
              <w:t>RED IZO</w:t>
            </w:r>
          </w:p>
        </w:tc>
        <w:tc>
          <w:tcPr>
            <w:tcW w:w="9362" w:type="dxa"/>
            <w:shd w:val="clear" w:color="auto" w:fill="002060"/>
            <w:vAlign w:val="center"/>
          </w:tcPr>
          <w:p w14:paraId="29B84AE3" w14:textId="396A0EFD" w:rsidR="000B5BCE" w:rsidRPr="00216C0D" w:rsidRDefault="00AB22E9" w:rsidP="00594D91">
            <w:pPr>
              <w:widowControl/>
              <w:spacing w:line="240" w:lineRule="auto"/>
              <w:jc w:val="center"/>
              <w:rPr>
                <w:rFonts w:ascii="Calibri" w:eastAsia="Times New Roman" w:hAnsi="Calibri" w:cs="Calibri"/>
                <w:b/>
                <w:bCs/>
                <w:noProof w:val="0"/>
                <w:sz w:val="20"/>
              </w:rPr>
            </w:pPr>
            <w:r w:rsidRPr="00216C0D">
              <w:rPr>
                <w:rFonts w:ascii="Calibri" w:eastAsia="Times New Roman" w:hAnsi="Calibri" w:cs="Calibri"/>
                <w:b/>
                <w:bCs/>
                <w:noProof w:val="0"/>
                <w:sz w:val="20"/>
              </w:rPr>
              <w:t>NÁZEV SUBJEKTU</w:t>
            </w:r>
          </w:p>
        </w:tc>
      </w:tr>
      <w:tr w:rsidR="008E68E6" w:rsidRPr="008E68E6" w14:paraId="69489CEA" w14:textId="77777777" w:rsidTr="00742286">
        <w:trPr>
          <w:trHeight w:val="210"/>
          <w:jc w:val="center"/>
        </w:trPr>
        <w:tc>
          <w:tcPr>
            <w:tcW w:w="704" w:type="dxa"/>
            <w:vAlign w:val="bottom"/>
            <w:hideMark/>
          </w:tcPr>
          <w:p w14:paraId="5C44A8B6"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 </w:t>
            </w:r>
          </w:p>
        </w:tc>
        <w:tc>
          <w:tcPr>
            <w:tcW w:w="1282" w:type="dxa"/>
            <w:vMerge w:val="restart"/>
            <w:vAlign w:val="center"/>
          </w:tcPr>
          <w:p w14:paraId="05C4996B" w14:textId="02710F99" w:rsidR="00AB22E9" w:rsidRPr="008E68E6" w:rsidRDefault="00AB22E9" w:rsidP="00606ED2">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w:t>
            </w:r>
          </w:p>
        </w:tc>
        <w:tc>
          <w:tcPr>
            <w:tcW w:w="9362" w:type="dxa"/>
            <w:shd w:val="clear" w:color="000000" w:fill="FFFFFF"/>
            <w:vAlign w:val="bottom"/>
            <w:hideMark/>
          </w:tcPr>
          <w:p w14:paraId="51093525" w14:textId="42D879C7"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a Mateřská škola Cítoliby</w:t>
            </w:r>
          </w:p>
        </w:tc>
      </w:tr>
      <w:tr w:rsidR="008E68E6" w:rsidRPr="008E68E6" w14:paraId="779591A8" w14:textId="77777777" w:rsidTr="00742286">
        <w:trPr>
          <w:trHeight w:val="288"/>
          <w:jc w:val="center"/>
        </w:trPr>
        <w:tc>
          <w:tcPr>
            <w:tcW w:w="704" w:type="dxa"/>
            <w:vAlign w:val="bottom"/>
            <w:hideMark/>
          </w:tcPr>
          <w:p w14:paraId="21B899FF"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w:t>
            </w:r>
          </w:p>
        </w:tc>
        <w:tc>
          <w:tcPr>
            <w:tcW w:w="1282" w:type="dxa"/>
            <w:vMerge/>
            <w:vAlign w:val="center"/>
          </w:tcPr>
          <w:p w14:paraId="2D39E273"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41F88F13" w14:textId="2438AC62"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w:t>
            </w:r>
          </w:p>
        </w:tc>
      </w:tr>
      <w:tr w:rsidR="008E68E6" w:rsidRPr="008E68E6" w14:paraId="2551B1B7" w14:textId="77777777" w:rsidTr="00742286">
        <w:trPr>
          <w:trHeight w:val="288"/>
          <w:jc w:val="center"/>
        </w:trPr>
        <w:tc>
          <w:tcPr>
            <w:tcW w:w="704" w:type="dxa"/>
            <w:vAlign w:val="bottom"/>
            <w:hideMark/>
          </w:tcPr>
          <w:p w14:paraId="4001DE5B"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p>
        </w:tc>
        <w:tc>
          <w:tcPr>
            <w:tcW w:w="1282" w:type="dxa"/>
            <w:vMerge/>
            <w:vAlign w:val="center"/>
          </w:tcPr>
          <w:p w14:paraId="4C1A55A1"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22BC1A82" w14:textId="507C501D"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w:t>
            </w:r>
          </w:p>
        </w:tc>
      </w:tr>
      <w:tr w:rsidR="008E68E6" w:rsidRPr="008E68E6" w14:paraId="27591D25" w14:textId="77777777" w:rsidTr="00742286">
        <w:trPr>
          <w:trHeight w:val="222"/>
          <w:jc w:val="center"/>
        </w:trPr>
        <w:tc>
          <w:tcPr>
            <w:tcW w:w="704" w:type="dxa"/>
            <w:vAlign w:val="bottom"/>
            <w:hideMark/>
          </w:tcPr>
          <w:p w14:paraId="4A1B6DB5"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 </w:t>
            </w:r>
          </w:p>
        </w:tc>
        <w:tc>
          <w:tcPr>
            <w:tcW w:w="1282" w:type="dxa"/>
            <w:vMerge w:val="restart"/>
            <w:vAlign w:val="center"/>
          </w:tcPr>
          <w:p w14:paraId="75F154E7" w14:textId="712CEE6D" w:rsidR="00AB22E9" w:rsidRPr="008E68E6" w:rsidRDefault="00AB22E9" w:rsidP="00606ED2">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p>
        </w:tc>
        <w:tc>
          <w:tcPr>
            <w:tcW w:w="9362" w:type="dxa"/>
            <w:shd w:val="clear" w:color="000000" w:fill="FFFFFF"/>
            <w:vAlign w:val="bottom"/>
            <w:hideMark/>
          </w:tcPr>
          <w:p w14:paraId="194C8363" w14:textId="5B480B96"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a Mateřská škola Černčice</w:t>
            </w:r>
          </w:p>
        </w:tc>
      </w:tr>
      <w:tr w:rsidR="008E68E6" w:rsidRPr="008E68E6" w14:paraId="34485CE3" w14:textId="77777777" w:rsidTr="00742286">
        <w:trPr>
          <w:trHeight w:val="288"/>
          <w:jc w:val="center"/>
        </w:trPr>
        <w:tc>
          <w:tcPr>
            <w:tcW w:w="704" w:type="dxa"/>
            <w:vAlign w:val="bottom"/>
            <w:hideMark/>
          </w:tcPr>
          <w:p w14:paraId="20BFE66A"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p>
        </w:tc>
        <w:tc>
          <w:tcPr>
            <w:tcW w:w="1282" w:type="dxa"/>
            <w:vMerge/>
            <w:vAlign w:val="center"/>
          </w:tcPr>
          <w:p w14:paraId="09789EE3"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7CF73F67" w14:textId="1D52B864"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w:t>
            </w:r>
          </w:p>
        </w:tc>
      </w:tr>
      <w:tr w:rsidR="008E68E6" w:rsidRPr="008E68E6" w14:paraId="2D06FC7C" w14:textId="77777777" w:rsidTr="00742286">
        <w:trPr>
          <w:trHeight w:val="288"/>
          <w:jc w:val="center"/>
        </w:trPr>
        <w:tc>
          <w:tcPr>
            <w:tcW w:w="704" w:type="dxa"/>
            <w:vAlign w:val="bottom"/>
            <w:hideMark/>
          </w:tcPr>
          <w:p w14:paraId="57203DB7"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4</w:t>
            </w:r>
          </w:p>
        </w:tc>
        <w:tc>
          <w:tcPr>
            <w:tcW w:w="1282" w:type="dxa"/>
            <w:vMerge/>
            <w:vAlign w:val="center"/>
          </w:tcPr>
          <w:p w14:paraId="04A50D67"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0AEC79BD" w14:textId="3E3B5127"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w:t>
            </w:r>
          </w:p>
        </w:tc>
      </w:tr>
      <w:tr w:rsidR="008E68E6" w:rsidRPr="008E68E6" w14:paraId="08BA1EF0" w14:textId="77777777" w:rsidTr="00742286">
        <w:trPr>
          <w:trHeight w:val="220"/>
          <w:jc w:val="center"/>
        </w:trPr>
        <w:tc>
          <w:tcPr>
            <w:tcW w:w="704" w:type="dxa"/>
            <w:vAlign w:val="bottom"/>
            <w:hideMark/>
          </w:tcPr>
          <w:p w14:paraId="0010FD10" w14:textId="7777777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5</w:t>
            </w:r>
          </w:p>
        </w:tc>
        <w:tc>
          <w:tcPr>
            <w:tcW w:w="1282" w:type="dxa"/>
            <w:vAlign w:val="center"/>
          </w:tcPr>
          <w:p w14:paraId="5636B99E" w14:textId="26E77B32"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p>
        </w:tc>
        <w:tc>
          <w:tcPr>
            <w:tcW w:w="9362" w:type="dxa"/>
            <w:vAlign w:val="bottom"/>
            <w:hideMark/>
          </w:tcPr>
          <w:p w14:paraId="26C90463" w14:textId="0D38C6FE"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Dobroměřice</w:t>
            </w:r>
          </w:p>
        </w:tc>
      </w:tr>
      <w:tr w:rsidR="008E68E6" w:rsidRPr="008E68E6" w14:paraId="2841C98C" w14:textId="77777777" w:rsidTr="00742286">
        <w:trPr>
          <w:trHeight w:val="252"/>
          <w:jc w:val="center"/>
        </w:trPr>
        <w:tc>
          <w:tcPr>
            <w:tcW w:w="704" w:type="dxa"/>
            <w:vAlign w:val="bottom"/>
            <w:hideMark/>
          </w:tcPr>
          <w:p w14:paraId="67419D8D"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 </w:t>
            </w:r>
          </w:p>
        </w:tc>
        <w:tc>
          <w:tcPr>
            <w:tcW w:w="1282" w:type="dxa"/>
            <w:vMerge w:val="restart"/>
            <w:vAlign w:val="center"/>
          </w:tcPr>
          <w:p w14:paraId="54780231" w14:textId="2A6361D1" w:rsidR="00AB22E9" w:rsidRPr="008E68E6" w:rsidRDefault="00AB22E9" w:rsidP="00606ED2">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4</w:t>
            </w:r>
          </w:p>
        </w:tc>
        <w:tc>
          <w:tcPr>
            <w:tcW w:w="9362" w:type="dxa"/>
            <w:shd w:val="clear" w:color="000000" w:fill="FFFFFF"/>
            <w:vAlign w:val="bottom"/>
            <w:hideMark/>
          </w:tcPr>
          <w:p w14:paraId="5B46052F" w14:textId="1BA999A5"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a Mateřská škola Domoušice</w:t>
            </w:r>
          </w:p>
        </w:tc>
      </w:tr>
      <w:tr w:rsidR="008E68E6" w:rsidRPr="008E68E6" w14:paraId="3D8CAE5F" w14:textId="77777777" w:rsidTr="00742286">
        <w:trPr>
          <w:trHeight w:val="288"/>
          <w:jc w:val="center"/>
        </w:trPr>
        <w:tc>
          <w:tcPr>
            <w:tcW w:w="704" w:type="dxa"/>
            <w:vAlign w:val="bottom"/>
            <w:hideMark/>
          </w:tcPr>
          <w:p w14:paraId="7EDDC1CB"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6</w:t>
            </w:r>
          </w:p>
        </w:tc>
        <w:tc>
          <w:tcPr>
            <w:tcW w:w="1282" w:type="dxa"/>
            <w:vMerge/>
            <w:vAlign w:val="center"/>
          </w:tcPr>
          <w:p w14:paraId="47AA1B04"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1C6082F5" w14:textId="55EEDD3C"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w:t>
            </w:r>
          </w:p>
        </w:tc>
      </w:tr>
      <w:tr w:rsidR="008E68E6" w:rsidRPr="008E68E6" w14:paraId="7326E4C4" w14:textId="77777777" w:rsidTr="00742286">
        <w:trPr>
          <w:trHeight w:val="288"/>
          <w:jc w:val="center"/>
        </w:trPr>
        <w:tc>
          <w:tcPr>
            <w:tcW w:w="704" w:type="dxa"/>
            <w:vAlign w:val="bottom"/>
            <w:hideMark/>
          </w:tcPr>
          <w:p w14:paraId="590A4349"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7</w:t>
            </w:r>
          </w:p>
        </w:tc>
        <w:tc>
          <w:tcPr>
            <w:tcW w:w="1282" w:type="dxa"/>
            <w:vMerge/>
            <w:vAlign w:val="center"/>
          </w:tcPr>
          <w:p w14:paraId="521B702C"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79C41A03" w14:textId="38FCB794"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w:t>
            </w:r>
          </w:p>
        </w:tc>
      </w:tr>
      <w:tr w:rsidR="008E68E6" w:rsidRPr="008E68E6" w14:paraId="62CFFC84" w14:textId="77777777" w:rsidTr="00742286">
        <w:trPr>
          <w:trHeight w:val="236"/>
          <w:jc w:val="center"/>
        </w:trPr>
        <w:tc>
          <w:tcPr>
            <w:tcW w:w="704" w:type="dxa"/>
            <w:vAlign w:val="bottom"/>
            <w:hideMark/>
          </w:tcPr>
          <w:p w14:paraId="362320D3" w14:textId="7777777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8</w:t>
            </w:r>
          </w:p>
        </w:tc>
        <w:tc>
          <w:tcPr>
            <w:tcW w:w="1282" w:type="dxa"/>
            <w:vAlign w:val="center"/>
          </w:tcPr>
          <w:p w14:paraId="04A76E7A" w14:textId="0BAC965D"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5</w:t>
            </w:r>
          </w:p>
        </w:tc>
        <w:tc>
          <w:tcPr>
            <w:tcW w:w="9362" w:type="dxa"/>
            <w:vAlign w:val="bottom"/>
            <w:hideMark/>
          </w:tcPr>
          <w:p w14:paraId="7CAF0E99" w14:textId="2D2BCEC0"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Hřivice, okres Louny</w:t>
            </w:r>
          </w:p>
        </w:tc>
      </w:tr>
      <w:tr w:rsidR="008E68E6" w:rsidRPr="008E68E6" w14:paraId="6E7FC6A3" w14:textId="77777777" w:rsidTr="00742286">
        <w:trPr>
          <w:trHeight w:val="268"/>
          <w:jc w:val="center"/>
        </w:trPr>
        <w:tc>
          <w:tcPr>
            <w:tcW w:w="704" w:type="dxa"/>
            <w:vAlign w:val="bottom"/>
            <w:hideMark/>
          </w:tcPr>
          <w:p w14:paraId="60173462"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 </w:t>
            </w:r>
          </w:p>
        </w:tc>
        <w:tc>
          <w:tcPr>
            <w:tcW w:w="1282" w:type="dxa"/>
            <w:vMerge w:val="restart"/>
            <w:vAlign w:val="center"/>
          </w:tcPr>
          <w:p w14:paraId="7E0B23EB" w14:textId="75D9A827" w:rsidR="00AB22E9" w:rsidRPr="008E68E6" w:rsidRDefault="00AB22E9" w:rsidP="00606ED2">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6</w:t>
            </w:r>
          </w:p>
        </w:tc>
        <w:tc>
          <w:tcPr>
            <w:tcW w:w="9362" w:type="dxa"/>
            <w:vAlign w:val="bottom"/>
            <w:hideMark/>
          </w:tcPr>
          <w:p w14:paraId="75418B09" w14:textId="0773BC4A"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 xml:space="preserve">Základní škola a Mateřská škola </w:t>
            </w:r>
            <w:proofErr w:type="spellStart"/>
            <w:r w:rsidRPr="008E68E6">
              <w:rPr>
                <w:rFonts w:ascii="Calibri" w:eastAsia="Times New Roman" w:hAnsi="Calibri" w:cs="Calibri"/>
                <w:noProof w:val="0"/>
                <w:sz w:val="20"/>
              </w:rPr>
              <w:t>Zeměchy</w:t>
            </w:r>
            <w:proofErr w:type="spellEnd"/>
            <w:r w:rsidRPr="008E68E6">
              <w:rPr>
                <w:rFonts w:ascii="Calibri" w:eastAsia="Times New Roman" w:hAnsi="Calibri" w:cs="Calibri"/>
                <w:noProof w:val="0"/>
                <w:sz w:val="20"/>
              </w:rPr>
              <w:t xml:space="preserve">, okres </w:t>
            </w:r>
            <w:proofErr w:type="spellStart"/>
            <w:r w:rsidRPr="008E68E6">
              <w:rPr>
                <w:rFonts w:ascii="Calibri" w:eastAsia="Times New Roman" w:hAnsi="Calibri" w:cs="Calibri"/>
                <w:noProof w:val="0"/>
                <w:sz w:val="20"/>
              </w:rPr>
              <w:t>Louny,příspěvková</w:t>
            </w:r>
            <w:proofErr w:type="spellEnd"/>
            <w:r w:rsidRPr="008E68E6">
              <w:rPr>
                <w:rFonts w:ascii="Calibri" w:eastAsia="Times New Roman" w:hAnsi="Calibri" w:cs="Calibri"/>
                <w:noProof w:val="0"/>
                <w:sz w:val="20"/>
              </w:rPr>
              <w:t xml:space="preserve"> organizace</w:t>
            </w:r>
          </w:p>
        </w:tc>
      </w:tr>
      <w:tr w:rsidR="008E68E6" w:rsidRPr="008E68E6" w14:paraId="54DCB777" w14:textId="77777777" w:rsidTr="00742286">
        <w:trPr>
          <w:trHeight w:val="288"/>
          <w:jc w:val="center"/>
        </w:trPr>
        <w:tc>
          <w:tcPr>
            <w:tcW w:w="704" w:type="dxa"/>
            <w:vAlign w:val="bottom"/>
            <w:hideMark/>
          </w:tcPr>
          <w:p w14:paraId="36F44A7C"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9</w:t>
            </w:r>
          </w:p>
        </w:tc>
        <w:tc>
          <w:tcPr>
            <w:tcW w:w="1282" w:type="dxa"/>
            <w:vMerge/>
            <w:vAlign w:val="center"/>
          </w:tcPr>
          <w:p w14:paraId="34DF43A3"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54DA46D8" w14:textId="08A81FF9"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w:t>
            </w:r>
          </w:p>
        </w:tc>
      </w:tr>
      <w:tr w:rsidR="008E68E6" w:rsidRPr="008E68E6" w14:paraId="1ACAF194" w14:textId="77777777" w:rsidTr="00742286">
        <w:trPr>
          <w:trHeight w:val="262"/>
          <w:jc w:val="center"/>
        </w:trPr>
        <w:tc>
          <w:tcPr>
            <w:tcW w:w="704" w:type="dxa"/>
            <w:vAlign w:val="bottom"/>
            <w:hideMark/>
          </w:tcPr>
          <w:p w14:paraId="327738C2"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10</w:t>
            </w:r>
          </w:p>
        </w:tc>
        <w:tc>
          <w:tcPr>
            <w:tcW w:w="1282" w:type="dxa"/>
            <w:vMerge/>
            <w:vAlign w:val="center"/>
          </w:tcPr>
          <w:p w14:paraId="39E53C74"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22C92CDD" w14:textId="67D38D6B"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w:t>
            </w:r>
          </w:p>
        </w:tc>
      </w:tr>
      <w:tr w:rsidR="008E68E6" w:rsidRPr="008E68E6" w14:paraId="311A5968" w14:textId="77777777" w:rsidTr="00742286">
        <w:trPr>
          <w:trHeight w:val="281"/>
          <w:jc w:val="center"/>
        </w:trPr>
        <w:tc>
          <w:tcPr>
            <w:tcW w:w="704" w:type="dxa"/>
            <w:vAlign w:val="bottom"/>
            <w:hideMark/>
          </w:tcPr>
          <w:p w14:paraId="76A285B1"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 </w:t>
            </w:r>
          </w:p>
        </w:tc>
        <w:tc>
          <w:tcPr>
            <w:tcW w:w="1282" w:type="dxa"/>
            <w:vMerge w:val="restart"/>
            <w:vAlign w:val="center"/>
          </w:tcPr>
          <w:p w14:paraId="44D5CC89" w14:textId="2858C449" w:rsidR="00AB22E9" w:rsidRPr="008E68E6" w:rsidRDefault="00AB22E9" w:rsidP="00606ED2">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7</w:t>
            </w:r>
          </w:p>
        </w:tc>
        <w:tc>
          <w:tcPr>
            <w:tcW w:w="9362" w:type="dxa"/>
            <w:vAlign w:val="bottom"/>
            <w:hideMark/>
          </w:tcPr>
          <w:p w14:paraId="53EFC9B7" w14:textId="7593DEC3"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a Mateřská škola Koštice, okres Louny, příspěvková organizace</w:t>
            </w:r>
          </w:p>
        </w:tc>
      </w:tr>
      <w:tr w:rsidR="008E68E6" w:rsidRPr="008E68E6" w14:paraId="2F29AA53" w14:textId="77777777" w:rsidTr="00742286">
        <w:trPr>
          <w:trHeight w:val="288"/>
          <w:jc w:val="center"/>
        </w:trPr>
        <w:tc>
          <w:tcPr>
            <w:tcW w:w="704" w:type="dxa"/>
            <w:vAlign w:val="bottom"/>
            <w:hideMark/>
          </w:tcPr>
          <w:p w14:paraId="5AE4C225"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11</w:t>
            </w:r>
          </w:p>
        </w:tc>
        <w:tc>
          <w:tcPr>
            <w:tcW w:w="1282" w:type="dxa"/>
            <w:vMerge/>
            <w:vAlign w:val="center"/>
          </w:tcPr>
          <w:p w14:paraId="695D0789"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14F8FDB4" w14:textId="700ACCBB"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w:t>
            </w:r>
          </w:p>
        </w:tc>
      </w:tr>
      <w:tr w:rsidR="008E68E6" w:rsidRPr="008E68E6" w14:paraId="316E2071" w14:textId="77777777" w:rsidTr="00742286">
        <w:trPr>
          <w:trHeight w:val="288"/>
          <w:jc w:val="center"/>
        </w:trPr>
        <w:tc>
          <w:tcPr>
            <w:tcW w:w="704" w:type="dxa"/>
            <w:vAlign w:val="bottom"/>
            <w:hideMark/>
          </w:tcPr>
          <w:p w14:paraId="6C77F403"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12</w:t>
            </w:r>
          </w:p>
        </w:tc>
        <w:tc>
          <w:tcPr>
            <w:tcW w:w="1282" w:type="dxa"/>
            <w:vMerge/>
            <w:vAlign w:val="center"/>
          </w:tcPr>
          <w:p w14:paraId="02BF18BC"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50D90A54" w14:textId="08676CA1"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w:t>
            </w:r>
          </w:p>
        </w:tc>
      </w:tr>
      <w:tr w:rsidR="008E68E6" w:rsidRPr="008E68E6" w14:paraId="1CB69580" w14:textId="77777777" w:rsidTr="00742286">
        <w:trPr>
          <w:trHeight w:val="140"/>
          <w:jc w:val="center"/>
        </w:trPr>
        <w:tc>
          <w:tcPr>
            <w:tcW w:w="704" w:type="dxa"/>
            <w:vAlign w:val="bottom"/>
            <w:hideMark/>
          </w:tcPr>
          <w:p w14:paraId="68DF666A" w14:textId="7777777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13</w:t>
            </w:r>
          </w:p>
        </w:tc>
        <w:tc>
          <w:tcPr>
            <w:tcW w:w="1282" w:type="dxa"/>
            <w:vAlign w:val="center"/>
          </w:tcPr>
          <w:p w14:paraId="6B147EB0" w14:textId="21682F43"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8</w:t>
            </w:r>
          </w:p>
        </w:tc>
        <w:tc>
          <w:tcPr>
            <w:tcW w:w="9362" w:type="dxa"/>
            <w:vAlign w:val="bottom"/>
            <w:hideMark/>
          </w:tcPr>
          <w:p w14:paraId="5D68E8C4" w14:textId="66D74239"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Lenešice, okres Louny</w:t>
            </w:r>
          </w:p>
        </w:tc>
      </w:tr>
      <w:tr w:rsidR="008E68E6" w:rsidRPr="008E68E6" w14:paraId="5F00E02B" w14:textId="77777777" w:rsidTr="00742286">
        <w:trPr>
          <w:trHeight w:val="158"/>
          <w:jc w:val="center"/>
        </w:trPr>
        <w:tc>
          <w:tcPr>
            <w:tcW w:w="704" w:type="dxa"/>
            <w:vAlign w:val="bottom"/>
            <w:hideMark/>
          </w:tcPr>
          <w:p w14:paraId="2392115D" w14:textId="7777777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14</w:t>
            </w:r>
          </w:p>
        </w:tc>
        <w:tc>
          <w:tcPr>
            <w:tcW w:w="1282" w:type="dxa"/>
            <w:vAlign w:val="center"/>
          </w:tcPr>
          <w:p w14:paraId="7F4F262E" w14:textId="2A500A79"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9</w:t>
            </w:r>
          </w:p>
        </w:tc>
        <w:tc>
          <w:tcPr>
            <w:tcW w:w="9362" w:type="dxa"/>
            <w:vAlign w:val="bottom"/>
            <w:hideMark/>
          </w:tcPr>
          <w:p w14:paraId="35B0E9AA" w14:textId="5BB9BB31"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Libčeves, okres Louny</w:t>
            </w:r>
          </w:p>
        </w:tc>
      </w:tr>
      <w:tr w:rsidR="008E68E6" w:rsidRPr="008E68E6" w14:paraId="52567C7C" w14:textId="77777777" w:rsidTr="00742286">
        <w:trPr>
          <w:trHeight w:val="190"/>
          <w:jc w:val="center"/>
        </w:trPr>
        <w:tc>
          <w:tcPr>
            <w:tcW w:w="704" w:type="dxa"/>
            <w:vAlign w:val="bottom"/>
            <w:hideMark/>
          </w:tcPr>
          <w:p w14:paraId="3FA4C16A"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 </w:t>
            </w:r>
          </w:p>
        </w:tc>
        <w:tc>
          <w:tcPr>
            <w:tcW w:w="1282" w:type="dxa"/>
            <w:vMerge w:val="restart"/>
            <w:vAlign w:val="center"/>
          </w:tcPr>
          <w:p w14:paraId="170E31E6" w14:textId="0FFFE4EB" w:rsidR="00AB22E9" w:rsidRPr="008E68E6" w:rsidRDefault="00AB22E9" w:rsidP="00606ED2">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10</w:t>
            </w:r>
          </w:p>
        </w:tc>
        <w:tc>
          <w:tcPr>
            <w:tcW w:w="9362" w:type="dxa"/>
            <w:hideMark/>
          </w:tcPr>
          <w:p w14:paraId="2E9CD9A6" w14:textId="2F742DCF"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 xml:space="preserve">Základní škola a Mateřská škola Kpt. Otakara Jaroše Louny, 28. října 2173, příspěvková organizace                                                                      </w:t>
            </w:r>
          </w:p>
        </w:tc>
      </w:tr>
      <w:tr w:rsidR="008E68E6" w:rsidRPr="008E68E6" w14:paraId="13F7ECD6" w14:textId="77777777" w:rsidTr="00742286">
        <w:trPr>
          <w:trHeight w:val="223"/>
          <w:jc w:val="center"/>
        </w:trPr>
        <w:tc>
          <w:tcPr>
            <w:tcW w:w="704" w:type="dxa"/>
            <w:vAlign w:val="bottom"/>
            <w:hideMark/>
          </w:tcPr>
          <w:p w14:paraId="5AF29050"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15</w:t>
            </w:r>
          </w:p>
        </w:tc>
        <w:tc>
          <w:tcPr>
            <w:tcW w:w="1282" w:type="dxa"/>
            <w:vMerge/>
            <w:vAlign w:val="center"/>
          </w:tcPr>
          <w:p w14:paraId="0237189C"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26974327" w14:textId="7F08732A"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w:t>
            </w:r>
          </w:p>
        </w:tc>
      </w:tr>
      <w:tr w:rsidR="008E68E6" w:rsidRPr="008E68E6" w14:paraId="2D9F2C67" w14:textId="77777777" w:rsidTr="00742286">
        <w:trPr>
          <w:trHeight w:val="112"/>
          <w:jc w:val="center"/>
        </w:trPr>
        <w:tc>
          <w:tcPr>
            <w:tcW w:w="704" w:type="dxa"/>
            <w:vAlign w:val="bottom"/>
            <w:hideMark/>
          </w:tcPr>
          <w:p w14:paraId="29459407" w14:textId="77777777" w:rsidR="00AB22E9" w:rsidRPr="008E68E6" w:rsidRDefault="00AB22E9"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16</w:t>
            </w:r>
          </w:p>
        </w:tc>
        <w:tc>
          <w:tcPr>
            <w:tcW w:w="1282" w:type="dxa"/>
            <w:vMerge/>
            <w:vAlign w:val="center"/>
          </w:tcPr>
          <w:p w14:paraId="57BB9FCA" w14:textId="77777777" w:rsidR="00AB22E9" w:rsidRPr="008E68E6" w:rsidRDefault="00AB22E9" w:rsidP="00742286">
            <w:pPr>
              <w:widowControl/>
              <w:spacing w:line="240" w:lineRule="auto"/>
              <w:jc w:val="center"/>
              <w:rPr>
                <w:rFonts w:ascii="Calibri" w:eastAsia="Times New Roman" w:hAnsi="Calibri" w:cs="Calibri"/>
                <w:noProof w:val="0"/>
                <w:sz w:val="20"/>
              </w:rPr>
            </w:pPr>
          </w:p>
        </w:tc>
        <w:tc>
          <w:tcPr>
            <w:tcW w:w="9362" w:type="dxa"/>
            <w:vAlign w:val="bottom"/>
            <w:hideMark/>
          </w:tcPr>
          <w:p w14:paraId="6D4C928D" w14:textId="23A6F96D" w:rsidR="00AB22E9" w:rsidRPr="008E68E6" w:rsidRDefault="00AB22E9"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w:t>
            </w:r>
          </w:p>
        </w:tc>
      </w:tr>
      <w:tr w:rsidR="008E68E6" w:rsidRPr="008E68E6" w14:paraId="25ED4F5E" w14:textId="77777777" w:rsidTr="00742286">
        <w:trPr>
          <w:trHeight w:val="226"/>
          <w:jc w:val="center"/>
        </w:trPr>
        <w:tc>
          <w:tcPr>
            <w:tcW w:w="704" w:type="dxa"/>
            <w:vAlign w:val="bottom"/>
            <w:hideMark/>
          </w:tcPr>
          <w:p w14:paraId="4E772496" w14:textId="7777777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17</w:t>
            </w:r>
          </w:p>
        </w:tc>
        <w:tc>
          <w:tcPr>
            <w:tcW w:w="1282" w:type="dxa"/>
            <w:vAlign w:val="center"/>
          </w:tcPr>
          <w:p w14:paraId="6ABA7568" w14:textId="1C859E20"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11</w:t>
            </w:r>
          </w:p>
        </w:tc>
        <w:tc>
          <w:tcPr>
            <w:tcW w:w="9362" w:type="dxa"/>
            <w:vAlign w:val="bottom"/>
            <w:hideMark/>
          </w:tcPr>
          <w:p w14:paraId="4BC37F09" w14:textId="1CF4CF35"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J.</w:t>
            </w:r>
            <w:r w:rsidR="00C00D3F" w:rsidRPr="008E68E6">
              <w:rPr>
                <w:rFonts w:ascii="Calibri" w:eastAsia="Times New Roman" w:hAnsi="Calibri" w:cs="Calibri"/>
                <w:noProof w:val="0"/>
                <w:sz w:val="20"/>
              </w:rPr>
              <w:t xml:space="preserve"> </w:t>
            </w:r>
            <w:r w:rsidRPr="008E68E6">
              <w:rPr>
                <w:rFonts w:ascii="Calibri" w:eastAsia="Times New Roman" w:hAnsi="Calibri" w:cs="Calibri"/>
                <w:noProof w:val="0"/>
                <w:sz w:val="20"/>
              </w:rPr>
              <w:t>A.</w:t>
            </w:r>
            <w:r w:rsidR="00C00D3F" w:rsidRPr="008E68E6">
              <w:rPr>
                <w:rFonts w:ascii="Calibri" w:eastAsia="Times New Roman" w:hAnsi="Calibri" w:cs="Calibri"/>
                <w:noProof w:val="0"/>
                <w:sz w:val="20"/>
              </w:rPr>
              <w:t xml:space="preserve"> </w:t>
            </w:r>
            <w:r w:rsidRPr="008E68E6">
              <w:rPr>
                <w:rFonts w:ascii="Calibri" w:eastAsia="Times New Roman" w:hAnsi="Calibri" w:cs="Calibri"/>
                <w:noProof w:val="0"/>
                <w:sz w:val="20"/>
              </w:rPr>
              <w:t>Komenského Louny, Pražská 101; příspěvková organizace</w:t>
            </w:r>
          </w:p>
        </w:tc>
      </w:tr>
      <w:tr w:rsidR="008E68E6" w:rsidRPr="008E68E6" w14:paraId="1F5597E6" w14:textId="77777777" w:rsidTr="00742286">
        <w:trPr>
          <w:trHeight w:val="258"/>
          <w:jc w:val="center"/>
        </w:trPr>
        <w:tc>
          <w:tcPr>
            <w:tcW w:w="704" w:type="dxa"/>
            <w:vAlign w:val="bottom"/>
            <w:hideMark/>
          </w:tcPr>
          <w:p w14:paraId="1C0A8D7C" w14:textId="77777777" w:rsidR="000B5BCE" w:rsidRPr="008E68E6" w:rsidRDefault="000B5BCE" w:rsidP="00AB22E9">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18</w:t>
            </w:r>
          </w:p>
        </w:tc>
        <w:tc>
          <w:tcPr>
            <w:tcW w:w="1282" w:type="dxa"/>
            <w:vAlign w:val="center"/>
          </w:tcPr>
          <w:p w14:paraId="4F7DB622" w14:textId="10486F38"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12</w:t>
            </w:r>
          </w:p>
        </w:tc>
        <w:tc>
          <w:tcPr>
            <w:tcW w:w="9362" w:type="dxa"/>
            <w:vAlign w:val="bottom"/>
            <w:hideMark/>
          </w:tcPr>
          <w:p w14:paraId="5BE29AB2" w14:textId="74DFF9C3"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Louny, Prokopa Holého 2632; příspěvková organizace</w:t>
            </w:r>
          </w:p>
        </w:tc>
      </w:tr>
      <w:tr w:rsidR="008E68E6" w:rsidRPr="008E68E6" w14:paraId="7D37A313" w14:textId="77777777" w:rsidTr="00742286">
        <w:trPr>
          <w:trHeight w:val="300"/>
          <w:jc w:val="center"/>
        </w:trPr>
        <w:tc>
          <w:tcPr>
            <w:tcW w:w="704" w:type="dxa"/>
            <w:vAlign w:val="bottom"/>
            <w:hideMark/>
          </w:tcPr>
          <w:p w14:paraId="31B12859" w14:textId="7777777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19</w:t>
            </w:r>
          </w:p>
        </w:tc>
        <w:tc>
          <w:tcPr>
            <w:tcW w:w="1282" w:type="dxa"/>
            <w:vAlign w:val="center"/>
          </w:tcPr>
          <w:p w14:paraId="34FCFEBC" w14:textId="61FEC55E"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13</w:t>
            </w:r>
          </w:p>
        </w:tc>
        <w:tc>
          <w:tcPr>
            <w:tcW w:w="9362" w:type="dxa"/>
            <w:vAlign w:val="bottom"/>
            <w:hideMark/>
          </w:tcPr>
          <w:p w14:paraId="7465B758" w14:textId="5D23799A"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Louny, Přemyslovců 2209; příspěvková organizace</w:t>
            </w:r>
          </w:p>
        </w:tc>
      </w:tr>
      <w:tr w:rsidR="008E68E6" w:rsidRPr="008E68E6" w14:paraId="75596752" w14:textId="77777777" w:rsidTr="00742286">
        <w:trPr>
          <w:trHeight w:val="111"/>
          <w:jc w:val="center"/>
        </w:trPr>
        <w:tc>
          <w:tcPr>
            <w:tcW w:w="704" w:type="dxa"/>
            <w:vAlign w:val="bottom"/>
            <w:hideMark/>
          </w:tcPr>
          <w:p w14:paraId="5A7816B2" w14:textId="77777777" w:rsidR="000B5BCE" w:rsidRPr="008E68E6" w:rsidRDefault="000B5BCE" w:rsidP="00AB22E9">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20</w:t>
            </w:r>
          </w:p>
        </w:tc>
        <w:tc>
          <w:tcPr>
            <w:tcW w:w="1282" w:type="dxa"/>
            <w:vAlign w:val="center"/>
          </w:tcPr>
          <w:p w14:paraId="60022081" w14:textId="5D005AFC"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14</w:t>
            </w:r>
          </w:p>
        </w:tc>
        <w:tc>
          <w:tcPr>
            <w:tcW w:w="9362" w:type="dxa"/>
            <w:vAlign w:val="bottom"/>
            <w:hideMark/>
          </w:tcPr>
          <w:p w14:paraId="4C0BA22D" w14:textId="16268D29"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Louny, Školní 2426; příspěvková organizace</w:t>
            </w:r>
          </w:p>
        </w:tc>
      </w:tr>
      <w:tr w:rsidR="008E68E6" w:rsidRPr="008E68E6" w14:paraId="017B6903" w14:textId="77777777" w:rsidTr="00742286">
        <w:trPr>
          <w:trHeight w:val="224"/>
          <w:jc w:val="center"/>
        </w:trPr>
        <w:tc>
          <w:tcPr>
            <w:tcW w:w="704" w:type="dxa"/>
            <w:vAlign w:val="bottom"/>
            <w:hideMark/>
          </w:tcPr>
          <w:p w14:paraId="01DD9FDE" w14:textId="7777777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21</w:t>
            </w:r>
          </w:p>
        </w:tc>
        <w:tc>
          <w:tcPr>
            <w:tcW w:w="1282" w:type="dxa"/>
            <w:vAlign w:val="center"/>
          </w:tcPr>
          <w:p w14:paraId="554BA6CB" w14:textId="144424C6" w:rsidR="000B5BCE" w:rsidRPr="008E68E6" w:rsidRDefault="00AB22E9"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15</w:t>
            </w:r>
          </w:p>
        </w:tc>
        <w:tc>
          <w:tcPr>
            <w:tcW w:w="9362" w:type="dxa"/>
            <w:vAlign w:val="bottom"/>
            <w:hideMark/>
          </w:tcPr>
          <w:p w14:paraId="2E4AAA7E" w14:textId="334E136A"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umělecká škola Louny, Poděbradova 610; příspěvková organizace</w:t>
            </w:r>
          </w:p>
        </w:tc>
      </w:tr>
      <w:tr w:rsidR="008E68E6" w:rsidRPr="008E68E6" w14:paraId="7BDD451F" w14:textId="77777777" w:rsidTr="00216C0D">
        <w:trPr>
          <w:trHeight w:val="278"/>
          <w:jc w:val="center"/>
        </w:trPr>
        <w:tc>
          <w:tcPr>
            <w:tcW w:w="704" w:type="dxa"/>
            <w:shd w:val="clear" w:color="auto" w:fill="002060"/>
            <w:vAlign w:val="center"/>
            <w:hideMark/>
          </w:tcPr>
          <w:p w14:paraId="307A685F" w14:textId="0D4AE71E" w:rsidR="000B5BCE" w:rsidRPr="00216C0D" w:rsidRDefault="000B5BCE" w:rsidP="00216C0D">
            <w:pPr>
              <w:widowControl/>
              <w:spacing w:line="240" w:lineRule="auto"/>
              <w:jc w:val="center"/>
              <w:rPr>
                <w:rFonts w:ascii="Calibri" w:eastAsia="Times New Roman" w:hAnsi="Calibri" w:cs="Calibri"/>
                <w:b/>
                <w:bCs/>
                <w:noProof w:val="0"/>
                <w:sz w:val="20"/>
              </w:rPr>
            </w:pPr>
            <w:r w:rsidRPr="00216C0D">
              <w:rPr>
                <w:rFonts w:ascii="Calibri" w:eastAsia="Times New Roman" w:hAnsi="Calibri" w:cs="Calibri"/>
                <w:b/>
                <w:bCs/>
                <w:noProof w:val="0"/>
                <w:sz w:val="20"/>
              </w:rPr>
              <w:t>2</w:t>
            </w:r>
            <w:r w:rsidR="00834920" w:rsidRPr="00216C0D">
              <w:rPr>
                <w:rFonts w:ascii="Calibri" w:eastAsia="Times New Roman" w:hAnsi="Calibri" w:cs="Calibri"/>
                <w:b/>
                <w:bCs/>
                <w:noProof w:val="0"/>
                <w:sz w:val="20"/>
              </w:rPr>
              <w:t>2</w:t>
            </w:r>
          </w:p>
        </w:tc>
        <w:tc>
          <w:tcPr>
            <w:tcW w:w="1282" w:type="dxa"/>
            <w:shd w:val="clear" w:color="auto" w:fill="002060"/>
            <w:vAlign w:val="center"/>
          </w:tcPr>
          <w:p w14:paraId="5F694D65" w14:textId="68511C59" w:rsidR="000B5BCE" w:rsidRPr="00216C0D" w:rsidRDefault="00834920" w:rsidP="00742286">
            <w:pPr>
              <w:widowControl/>
              <w:spacing w:line="240" w:lineRule="auto"/>
              <w:jc w:val="center"/>
              <w:rPr>
                <w:rFonts w:ascii="Calibri" w:eastAsia="Times New Roman" w:hAnsi="Calibri" w:cs="Calibri"/>
                <w:b/>
                <w:bCs/>
                <w:noProof w:val="0"/>
                <w:sz w:val="20"/>
              </w:rPr>
            </w:pPr>
            <w:r w:rsidRPr="00216C0D">
              <w:rPr>
                <w:rFonts w:ascii="Calibri" w:eastAsia="Times New Roman" w:hAnsi="Calibri" w:cs="Calibri"/>
                <w:b/>
                <w:bCs/>
                <w:noProof w:val="0"/>
                <w:sz w:val="20"/>
              </w:rPr>
              <w:t>16</w:t>
            </w:r>
          </w:p>
        </w:tc>
        <w:tc>
          <w:tcPr>
            <w:tcW w:w="9362" w:type="dxa"/>
            <w:shd w:val="clear" w:color="auto" w:fill="002060"/>
            <w:vAlign w:val="bottom"/>
            <w:hideMark/>
          </w:tcPr>
          <w:p w14:paraId="6302C21A" w14:textId="0FA9EE7F" w:rsidR="000B5BCE" w:rsidRPr="00216C0D" w:rsidRDefault="000B5BCE" w:rsidP="000B5BCE">
            <w:pPr>
              <w:widowControl/>
              <w:spacing w:line="240" w:lineRule="auto"/>
              <w:rPr>
                <w:rFonts w:ascii="Calibri" w:eastAsia="Times New Roman" w:hAnsi="Calibri" w:cs="Calibri"/>
                <w:b/>
                <w:bCs/>
                <w:noProof w:val="0"/>
                <w:sz w:val="20"/>
              </w:rPr>
            </w:pPr>
            <w:r w:rsidRPr="00216C0D">
              <w:rPr>
                <w:rFonts w:ascii="Calibri" w:eastAsia="Times New Roman" w:hAnsi="Calibri" w:cs="Calibri"/>
                <w:b/>
                <w:bCs/>
                <w:noProof w:val="0"/>
                <w:sz w:val="20"/>
              </w:rPr>
              <w:t>Mateřská škola Louny, Fügnerova 1371; příspěvková organizace</w:t>
            </w:r>
            <w:r w:rsidR="00834920" w:rsidRPr="00216C0D">
              <w:rPr>
                <w:rFonts w:ascii="Calibri" w:eastAsia="Times New Roman" w:hAnsi="Calibri" w:cs="Calibri"/>
                <w:b/>
                <w:bCs/>
                <w:noProof w:val="0"/>
                <w:sz w:val="20"/>
              </w:rPr>
              <w:t xml:space="preserve">, která má již pod sebou </w:t>
            </w:r>
            <w:r w:rsidR="00B375F0" w:rsidRPr="00216C0D">
              <w:rPr>
                <w:rFonts w:ascii="Calibri" w:eastAsia="Times New Roman" w:hAnsi="Calibri" w:cs="Calibri"/>
                <w:b/>
                <w:bCs/>
                <w:noProof w:val="0"/>
                <w:sz w:val="20"/>
              </w:rPr>
              <w:t xml:space="preserve">pracoviště Dykova - </w:t>
            </w:r>
            <w:r w:rsidR="00834920" w:rsidRPr="00216C0D">
              <w:rPr>
                <w:rFonts w:ascii="Calibri" w:eastAsia="Times New Roman" w:hAnsi="Calibri" w:cs="Calibri"/>
                <w:b/>
                <w:bCs/>
                <w:noProof w:val="0"/>
                <w:sz w:val="20"/>
              </w:rPr>
              <w:t>původní Mateřská škola Louny, Dykova 2210; příspěvková organizace</w:t>
            </w:r>
          </w:p>
        </w:tc>
      </w:tr>
      <w:tr w:rsidR="008E68E6" w:rsidRPr="008E68E6" w14:paraId="4284E223" w14:textId="77777777" w:rsidTr="00742286">
        <w:trPr>
          <w:trHeight w:val="268"/>
          <w:jc w:val="center"/>
        </w:trPr>
        <w:tc>
          <w:tcPr>
            <w:tcW w:w="704" w:type="dxa"/>
            <w:vAlign w:val="bottom"/>
            <w:hideMark/>
          </w:tcPr>
          <w:p w14:paraId="72B1A2C1" w14:textId="166DD78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3</w:t>
            </w:r>
          </w:p>
        </w:tc>
        <w:tc>
          <w:tcPr>
            <w:tcW w:w="1282" w:type="dxa"/>
            <w:vAlign w:val="center"/>
          </w:tcPr>
          <w:p w14:paraId="27DB7718" w14:textId="05DAE119"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w:t>
            </w:r>
            <w:r w:rsidR="00834920" w:rsidRPr="008E68E6">
              <w:rPr>
                <w:rFonts w:ascii="Calibri" w:eastAsia="Times New Roman" w:hAnsi="Calibri" w:cs="Calibri"/>
                <w:noProof w:val="0"/>
                <w:sz w:val="20"/>
              </w:rPr>
              <w:t>7</w:t>
            </w:r>
          </w:p>
        </w:tc>
        <w:tc>
          <w:tcPr>
            <w:tcW w:w="9362" w:type="dxa"/>
            <w:vAlign w:val="bottom"/>
            <w:hideMark/>
          </w:tcPr>
          <w:p w14:paraId="23BDC6EB" w14:textId="131BAD7E"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Louny, Kpt. Nálepky 2309; příspěvková organizace</w:t>
            </w:r>
          </w:p>
        </w:tc>
      </w:tr>
      <w:tr w:rsidR="008E68E6" w:rsidRPr="008E68E6" w14:paraId="6C00D90E" w14:textId="77777777" w:rsidTr="00742286">
        <w:trPr>
          <w:trHeight w:val="286"/>
          <w:jc w:val="center"/>
        </w:trPr>
        <w:tc>
          <w:tcPr>
            <w:tcW w:w="704" w:type="dxa"/>
            <w:vAlign w:val="bottom"/>
            <w:hideMark/>
          </w:tcPr>
          <w:p w14:paraId="7EE43E77" w14:textId="78B9EA16"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4</w:t>
            </w:r>
          </w:p>
        </w:tc>
        <w:tc>
          <w:tcPr>
            <w:tcW w:w="1282" w:type="dxa"/>
            <w:vAlign w:val="center"/>
          </w:tcPr>
          <w:p w14:paraId="69F856A3" w14:textId="4F24064A" w:rsidR="000B5BCE" w:rsidRPr="008E68E6" w:rsidRDefault="00834920"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18</w:t>
            </w:r>
          </w:p>
        </w:tc>
        <w:tc>
          <w:tcPr>
            <w:tcW w:w="9362" w:type="dxa"/>
            <w:vAlign w:val="bottom"/>
            <w:hideMark/>
          </w:tcPr>
          <w:p w14:paraId="153D4EB3" w14:textId="6F855AC6"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Louny, Přemyslovců 2205; příspěvková organizace</w:t>
            </w:r>
          </w:p>
        </w:tc>
      </w:tr>
      <w:tr w:rsidR="008E68E6" w:rsidRPr="008E68E6" w14:paraId="5112E8DE" w14:textId="77777777" w:rsidTr="00216C0D">
        <w:trPr>
          <w:trHeight w:val="276"/>
          <w:jc w:val="center"/>
        </w:trPr>
        <w:tc>
          <w:tcPr>
            <w:tcW w:w="704" w:type="dxa"/>
            <w:shd w:val="clear" w:color="auto" w:fill="002060"/>
            <w:vAlign w:val="center"/>
            <w:hideMark/>
          </w:tcPr>
          <w:p w14:paraId="7793D87B" w14:textId="7AF77D72" w:rsidR="000B5BCE" w:rsidRPr="00216C0D" w:rsidRDefault="000B5BCE" w:rsidP="000B5BCE">
            <w:pPr>
              <w:widowControl/>
              <w:spacing w:line="240" w:lineRule="auto"/>
              <w:jc w:val="center"/>
              <w:rPr>
                <w:rFonts w:ascii="Calibri" w:eastAsia="Times New Roman" w:hAnsi="Calibri" w:cs="Calibri"/>
                <w:b/>
                <w:bCs/>
                <w:noProof w:val="0"/>
                <w:sz w:val="20"/>
              </w:rPr>
            </w:pPr>
            <w:r w:rsidRPr="00216C0D">
              <w:rPr>
                <w:rFonts w:ascii="Calibri" w:eastAsia="Times New Roman" w:hAnsi="Calibri" w:cs="Calibri"/>
                <w:b/>
                <w:bCs/>
                <w:noProof w:val="0"/>
                <w:sz w:val="20"/>
              </w:rPr>
              <w:t>2</w:t>
            </w:r>
            <w:r w:rsidR="00834920" w:rsidRPr="00216C0D">
              <w:rPr>
                <w:rFonts w:ascii="Calibri" w:eastAsia="Times New Roman" w:hAnsi="Calibri" w:cs="Calibri"/>
                <w:b/>
                <w:bCs/>
                <w:noProof w:val="0"/>
                <w:sz w:val="20"/>
              </w:rPr>
              <w:t>5</w:t>
            </w:r>
          </w:p>
        </w:tc>
        <w:tc>
          <w:tcPr>
            <w:tcW w:w="1282" w:type="dxa"/>
            <w:shd w:val="clear" w:color="auto" w:fill="002060"/>
            <w:vAlign w:val="center"/>
          </w:tcPr>
          <w:p w14:paraId="03B6C581" w14:textId="5752A2A6" w:rsidR="000B5BCE" w:rsidRPr="00216C0D" w:rsidRDefault="00834920" w:rsidP="00216C0D">
            <w:pPr>
              <w:widowControl/>
              <w:spacing w:line="240" w:lineRule="auto"/>
              <w:jc w:val="center"/>
              <w:rPr>
                <w:rFonts w:ascii="Calibri" w:eastAsia="Times New Roman" w:hAnsi="Calibri" w:cs="Calibri"/>
                <w:b/>
                <w:bCs/>
                <w:noProof w:val="0"/>
                <w:sz w:val="20"/>
              </w:rPr>
            </w:pPr>
            <w:r w:rsidRPr="00216C0D">
              <w:rPr>
                <w:rFonts w:ascii="Calibri" w:eastAsia="Times New Roman" w:hAnsi="Calibri" w:cs="Calibri"/>
                <w:b/>
                <w:bCs/>
                <w:noProof w:val="0"/>
                <w:sz w:val="20"/>
              </w:rPr>
              <w:t>19</w:t>
            </w:r>
          </w:p>
        </w:tc>
        <w:tc>
          <w:tcPr>
            <w:tcW w:w="9362" w:type="dxa"/>
            <w:shd w:val="clear" w:color="auto" w:fill="002060"/>
            <w:vAlign w:val="bottom"/>
            <w:hideMark/>
          </w:tcPr>
          <w:p w14:paraId="7DE4E42F" w14:textId="1078A639" w:rsidR="000B5BCE" w:rsidRPr="00216C0D" w:rsidRDefault="000B5BCE" w:rsidP="000B5BCE">
            <w:pPr>
              <w:widowControl/>
              <w:spacing w:line="240" w:lineRule="auto"/>
              <w:rPr>
                <w:rFonts w:ascii="Calibri" w:eastAsia="Times New Roman" w:hAnsi="Calibri" w:cs="Calibri"/>
                <w:b/>
                <w:bCs/>
                <w:noProof w:val="0"/>
                <w:sz w:val="20"/>
              </w:rPr>
            </w:pPr>
            <w:r w:rsidRPr="00216C0D">
              <w:rPr>
                <w:rFonts w:ascii="Calibri" w:eastAsia="Times New Roman" w:hAnsi="Calibri" w:cs="Calibri"/>
                <w:b/>
                <w:bCs/>
                <w:noProof w:val="0"/>
                <w:sz w:val="20"/>
              </w:rPr>
              <w:t>Mateřská škola Louny, Šafaříkova 2539; příspěvková organizace</w:t>
            </w:r>
            <w:r w:rsidR="00834920" w:rsidRPr="00216C0D">
              <w:rPr>
                <w:rFonts w:ascii="Calibri" w:eastAsia="Times New Roman" w:hAnsi="Calibri" w:cs="Calibri"/>
                <w:b/>
                <w:bCs/>
                <w:noProof w:val="0"/>
                <w:sz w:val="20"/>
              </w:rPr>
              <w:t>, která má již pod sebou</w:t>
            </w:r>
            <w:r w:rsidR="002E0345" w:rsidRPr="00216C0D">
              <w:rPr>
                <w:rFonts w:ascii="Calibri" w:eastAsia="Times New Roman" w:hAnsi="Calibri" w:cs="Calibri"/>
                <w:b/>
                <w:bCs/>
                <w:noProof w:val="0"/>
                <w:sz w:val="20"/>
              </w:rPr>
              <w:t xml:space="preserve"> pracoviště </w:t>
            </w:r>
            <w:r w:rsidR="00B375F0" w:rsidRPr="00216C0D">
              <w:rPr>
                <w:rFonts w:ascii="Calibri" w:eastAsia="Times New Roman" w:hAnsi="Calibri" w:cs="Calibri"/>
                <w:b/>
                <w:bCs/>
                <w:noProof w:val="0"/>
                <w:sz w:val="20"/>
              </w:rPr>
              <w:t>Č</w:t>
            </w:r>
            <w:r w:rsidR="00E0150A" w:rsidRPr="00216C0D">
              <w:rPr>
                <w:rFonts w:ascii="Calibri" w:eastAsia="Times New Roman" w:hAnsi="Calibri" w:cs="Calibri"/>
                <w:b/>
                <w:bCs/>
                <w:noProof w:val="0"/>
                <w:sz w:val="20"/>
              </w:rPr>
              <w:t>s</w:t>
            </w:r>
            <w:r w:rsidR="00B375F0" w:rsidRPr="00216C0D">
              <w:rPr>
                <w:rFonts w:ascii="Calibri" w:eastAsia="Times New Roman" w:hAnsi="Calibri" w:cs="Calibri"/>
                <w:b/>
                <w:bCs/>
                <w:noProof w:val="0"/>
                <w:sz w:val="20"/>
              </w:rPr>
              <w:t xml:space="preserve">. Armády - </w:t>
            </w:r>
            <w:r w:rsidR="00834920" w:rsidRPr="00216C0D">
              <w:rPr>
                <w:rFonts w:ascii="Calibri" w:eastAsia="Times New Roman" w:hAnsi="Calibri" w:cs="Calibri"/>
                <w:b/>
                <w:bCs/>
                <w:noProof w:val="0"/>
                <w:sz w:val="20"/>
              </w:rPr>
              <w:t xml:space="preserve"> původní Mateřská škola Louny, Čs.</w:t>
            </w:r>
            <w:r w:rsidR="00E0150A" w:rsidRPr="00216C0D">
              <w:rPr>
                <w:rFonts w:ascii="Calibri" w:eastAsia="Times New Roman" w:hAnsi="Calibri" w:cs="Calibri"/>
                <w:b/>
                <w:bCs/>
                <w:noProof w:val="0"/>
                <w:sz w:val="20"/>
              </w:rPr>
              <w:t xml:space="preserve"> A</w:t>
            </w:r>
            <w:r w:rsidR="00834920" w:rsidRPr="00216C0D">
              <w:rPr>
                <w:rFonts w:ascii="Calibri" w:eastAsia="Times New Roman" w:hAnsi="Calibri" w:cs="Calibri"/>
                <w:b/>
                <w:bCs/>
                <w:noProof w:val="0"/>
                <w:sz w:val="20"/>
              </w:rPr>
              <w:t>rmády 2371; příspěvková organizace</w:t>
            </w:r>
          </w:p>
        </w:tc>
      </w:tr>
      <w:tr w:rsidR="008E68E6" w:rsidRPr="008E68E6" w14:paraId="19EE93D6" w14:textId="77777777" w:rsidTr="00742286">
        <w:trPr>
          <w:trHeight w:val="267"/>
          <w:jc w:val="center"/>
        </w:trPr>
        <w:tc>
          <w:tcPr>
            <w:tcW w:w="704" w:type="dxa"/>
            <w:vAlign w:val="bottom"/>
            <w:hideMark/>
          </w:tcPr>
          <w:p w14:paraId="5D7C67FC" w14:textId="712F3790"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6</w:t>
            </w:r>
          </w:p>
        </w:tc>
        <w:tc>
          <w:tcPr>
            <w:tcW w:w="1282" w:type="dxa"/>
            <w:vAlign w:val="center"/>
          </w:tcPr>
          <w:p w14:paraId="520F16C2" w14:textId="2F04247D"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0</w:t>
            </w:r>
          </w:p>
        </w:tc>
        <w:tc>
          <w:tcPr>
            <w:tcW w:w="9362" w:type="dxa"/>
            <w:vAlign w:val="bottom"/>
            <w:hideMark/>
          </w:tcPr>
          <w:p w14:paraId="08AE1880" w14:textId="699346C6"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Louny, V Domcích 2427; příspěvková organizace</w:t>
            </w:r>
          </w:p>
        </w:tc>
      </w:tr>
      <w:tr w:rsidR="008E68E6" w:rsidRPr="008E68E6" w14:paraId="52BDDCEE" w14:textId="77777777" w:rsidTr="00742286">
        <w:trPr>
          <w:trHeight w:val="142"/>
          <w:jc w:val="center"/>
        </w:trPr>
        <w:tc>
          <w:tcPr>
            <w:tcW w:w="704" w:type="dxa"/>
            <w:vAlign w:val="bottom"/>
            <w:hideMark/>
          </w:tcPr>
          <w:p w14:paraId="70AA2818" w14:textId="579857D7"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7</w:t>
            </w:r>
          </w:p>
        </w:tc>
        <w:tc>
          <w:tcPr>
            <w:tcW w:w="1282" w:type="dxa"/>
            <w:vAlign w:val="center"/>
          </w:tcPr>
          <w:p w14:paraId="0D2676DB" w14:textId="7AB86B76"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1</w:t>
            </w:r>
          </w:p>
        </w:tc>
        <w:tc>
          <w:tcPr>
            <w:tcW w:w="9362" w:type="dxa"/>
            <w:vAlign w:val="bottom"/>
            <w:hideMark/>
          </w:tcPr>
          <w:p w14:paraId="4AD11921" w14:textId="4A7F3524"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speciální Louny, Školní 2428;příspěvková organizace</w:t>
            </w:r>
          </w:p>
        </w:tc>
      </w:tr>
      <w:tr w:rsidR="008E68E6" w:rsidRPr="008E68E6" w14:paraId="5EC3F532" w14:textId="77777777" w:rsidTr="00742286">
        <w:trPr>
          <w:trHeight w:val="174"/>
          <w:jc w:val="center"/>
        </w:trPr>
        <w:tc>
          <w:tcPr>
            <w:tcW w:w="704" w:type="dxa"/>
            <w:vAlign w:val="bottom"/>
            <w:hideMark/>
          </w:tcPr>
          <w:p w14:paraId="58D17D69" w14:textId="224B0FFF" w:rsidR="000B5BCE" w:rsidRPr="008E68E6" w:rsidRDefault="00834920"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28</w:t>
            </w:r>
          </w:p>
        </w:tc>
        <w:tc>
          <w:tcPr>
            <w:tcW w:w="1282" w:type="dxa"/>
            <w:vAlign w:val="center"/>
          </w:tcPr>
          <w:p w14:paraId="33147EFB" w14:textId="59AC7DB4"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2</w:t>
            </w:r>
          </w:p>
        </w:tc>
        <w:tc>
          <w:tcPr>
            <w:tcW w:w="9362" w:type="dxa"/>
            <w:vAlign w:val="bottom"/>
            <w:hideMark/>
          </w:tcPr>
          <w:p w14:paraId="77C51502" w14:textId="0F7C6AA9"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Panenský Týnec, okres Louny</w:t>
            </w:r>
          </w:p>
        </w:tc>
      </w:tr>
      <w:tr w:rsidR="008E68E6" w:rsidRPr="008E68E6" w14:paraId="44F734EB" w14:textId="77777777" w:rsidTr="00C00D3F">
        <w:trPr>
          <w:trHeight w:val="292"/>
          <w:jc w:val="center"/>
        </w:trPr>
        <w:tc>
          <w:tcPr>
            <w:tcW w:w="704" w:type="dxa"/>
            <w:vAlign w:val="bottom"/>
            <w:hideMark/>
          </w:tcPr>
          <w:p w14:paraId="1EA26897" w14:textId="1C7A4027" w:rsidR="000B5BCE" w:rsidRPr="008E68E6" w:rsidRDefault="00834920"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29</w:t>
            </w:r>
          </w:p>
        </w:tc>
        <w:tc>
          <w:tcPr>
            <w:tcW w:w="1282" w:type="dxa"/>
            <w:vAlign w:val="center"/>
          </w:tcPr>
          <w:p w14:paraId="1F9AB90D" w14:textId="64F29C7A"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3</w:t>
            </w:r>
          </w:p>
        </w:tc>
        <w:tc>
          <w:tcPr>
            <w:tcW w:w="9362" w:type="dxa"/>
            <w:vAlign w:val="bottom"/>
            <w:hideMark/>
          </w:tcPr>
          <w:p w14:paraId="57933222" w14:textId="70F5C530"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 xml:space="preserve">Mateřská škola Panenský Týnec </w:t>
            </w:r>
          </w:p>
        </w:tc>
      </w:tr>
      <w:tr w:rsidR="008E68E6" w:rsidRPr="008E68E6" w14:paraId="05C97379" w14:textId="77777777" w:rsidTr="00742286">
        <w:trPr>
          <w:trHeight w:val="224"/>
          <w:jc w:val="center"/>
        </w:trPr>
        <w:tc>
          <w:tcPr>
            <w:tcW w:w="704" w:type="dxa"/>
            <w:vAlign w:val="bottom"/>
            <w:hideMark/>
          </w:tcPr>
          <w:p w14:paraId="5AB5EACB" w14:textId="103E996B"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0</w:t>
            </w:r>
          </w:p>
        </w:tc>
        <w:tc>
          <w:tcPr>
            <w:tcW w:w="1282" w:type="dxa"/>
            <w:vAlign w:val="center"/>
          </w:tcPr>
          <w:p w14:paraId="6B5DD38F" w14:textId="1E181135"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4</w:t>
            </w:r>
          </w:p>
        </w:tc>
        <w:tc>
          <w:tcPr>
            <w:tcW w:w="9362" w:type="dxa"/>
            <w:vAlign w:val="bottom"/>
            <w:hideMark/>
          </w:tcPr>
          <w:p w14:paraId="0FFD5C45" w14:textId="418D78BD"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Peruc</w:t>
            </w:r>
          </w:p>
        </w:tc>
      </w:tr>
      <w:tr w:rsidR="008E68E6" w:rsidRPr="008E68E6" w14:paraId="09114C01" w14:textId="77777777" w:rsidTr="00742286">
        <w:trPr>
          <w:trHeight w:val="256"/>
          <w:jc w:val="center"/>
        </w:trPr>
        <w:tc>
          <w:tcPr>
            <w:tcW w:w="704" w:type="dxa"/>
            <w:vAlign w:val="bottom"/>
            <w:hideMark/>
          </w:tcPr>
          <w:p w14:paraId="1C5FA979" w14:textId="55D5C8CA"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1</w:t>
            </w:r>
          </w:p>
        </w:tc>
        <w:tc>
          <w:tcPr>
            <w:tcW w:w="1282" w:type="dxa"/>
            <w:vAlign w:val="center"/>
          </w:tcPr>
          <w:p w14:paraId="7480BE41" w14:textId="1695430E"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5</w:t>
            </w:r>
          </w:p>
        </w:tc>
        <w:tc>
          <w:tcPr>
            <w:tcW w:w="9362" w:type="dxa"/>
            <w:vAlign w:val="bottom"/>
            <w:hideMark/>
          </w:tcPr>
          <w:p w14:paraId="1CF5497F" w14:textId="3CF3EABA"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Peruc, okres Louny, příspěvková organizace</w:t>
            </w:r>
          </w:p>
        </w:tc>
      </w:tr>
      <w:tr w:rsidR="008E68E6" w:rsidRPr="008E68E6" w14:paraId="10B4C591" w14:textId="77777777" w:rsidTr="00742286">
        <w:trPr>
          <w:trHeight w:val="274"/>
          <w:jc w:val="center"/>
        </w:trPr>
        <w:tc>
          <w:tcPr>
            <w:tcW w:w="704" w:type="dxa"/>
            <w:vAlign w:val="bottom"/>
            <w:hideMark/>
          </w:tcPr>
          <w:p w14:paraId="779D850C" w14:textId="544B6B50"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2</w:t>
            </w:r>
          </w:p>
        </w:tc>
        <w:tc>
          <w:tcPr>
            <w:tcW w:w="1282" w:type="dxa"/>
            <w:vAlign w:val="center"/>
          </w:tcPr>
          <w:p w14:paraId="7E548670" w14:textId="10782EB0"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6</w:t>
            </w:r>
          </w:p>
        </w:tc>
        <w:tc>
          <w:tcPr>
            <w:tcW w:w="9362" w:type="dxa"/>
            <w:vAlign w:val="bottom"/>
            <w:hideMark/>
          </w:tcPr>
          <w:p w14:paraId="71061086" w14:textId="0FF9D45C"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Postoloprty, okres Louny</w:t>
            </w:r>
          </w:p>
        </w:tc>
      </w:tr>
      <w:tr w:rsidR="008E68E6" w:rsidRPr="008E68E6" w14:paraId="4677B927" w14:textId="77777777" w:rsidTr="00742286">
        <w:trPr>
          <w:trHeight w:val="264"/>
          <w:jc w:val="center"/>
        </w:trPr>
        <w:tc>
          <w:tcPr>
            <w:tcW w:w="704" w:type="dxa"/>
            <w:vAlign w:val="bottom"/>
            <w:hideMark/>
          </w:tcPr>
          <w:p w14:paraId="020BF9E9" w14:textId="5914A3B6"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3</w:t>
            </w:r>
          </w:p>
        </w:tc>
        <w:tc>
          <w:tcPr>
            <w:tcW w:w="1282" w:type="dxa"/>
            <w:vAlign w:val="center"/>
          </w:tcPr>
          <w:p w14:paraId="4D6C55ED" w14:textId="42809601"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w:t>
            </w:r>
            <w:r w:rsidR="00834920" w:rsidRPr="008E68E6">
              <w:rPr>
                <w:rFonts w:ascii="Calibri" w:eastAsia="Times New Roman" w:hAnsi="Calibri" w:cs="Calibri"/>
                <w:noProof w:val="0"/>
                <w:sz w:val="20"/>
              </w:rPr>
              <w:t>7</w:t>
            </w:r>
          </w:p>
        </w:tc>
        <w:tc>
          <w:tcPr>
            <w:tcW w:w="9362" w:type="dxa"/>
            <w:shd w:val="clear" w:color="000000" w:fill="FFFFFF"/>
            <w:vAlign w:val="bottom"/>
            <w:hideMark/>
          </w:tcPr>
          <w:p w14:paraId="207F15E5" w14:textId="4C289F19"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 xml:space="preserve">Mateřská škola Postoloprty, příspěvková organizace, </w:t>
            </w:r>
            <w:proofErr w:type="spellStart"/>
            <w:r w:rsidRPr="008E68E6">
              <w:rPr>
                <w:rFonts w:ascii="Calibri" w:eastAsia="Times New Roman" w:hAnsi="Calibri" w:cs="Calibri"/>
                <w:noProof w:val="0"/>
                <w:sz w:val="20"/>
              </w:rPr>
              <w:t>Postoloprty,Jiráskovo</w:t>
            </w:r>
            <w:proofErr w:type="spellEnd"/>
            <w:r w:rsidRPr="008E68E6">
              <w:rPr>
                <w:rFonts w:ascii="Calibri" w:eastAsia="Times New Roman" w:hAnsi="Calibri" w:cs="Calibri"/>
                <w:noProof w:val="0"/>
                <w:sz w:val="20"/>
              </w:rPr>
              <w:t xml:space="preserve"> nám.495, PSČ 439452</w:t>
            </w:r>
          </w:p>
        </w:tc>
      </w:tr>
      <w:tr w:rsidR="008E68E6" w:rsidRPr="008E68E6" w14:paraId="57D48117" w14:textId="77777777" w:rsidTr="00742286">
        <w:trPr>
          <w:trHeight w:val="268"/>
          <w:jc w:val="center"/>
        </w:trPr>
        <w:tc>
          <w:tcPr>
            <w:tcW w:w="704" w:type="dxa"/>
            <w:vAlign w:val="bottom"/>
            <w:hideMark/>
          </w:tcPr>
          <w:p w14:paraId="7A06D82B" w14:textId="3C05D758"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4</w:t>
            </w:r>
          </w:p>
        </w:tc>
        <w:tc>
          <w:tcPr>
            <w:tcW w:w="1282" w:type="dxa"/>
            <w:vAlign w:val="center"/>
          </w:tcPr>
          <w:p w14:paraId="700400D9" w14:textId="42C70C63" w:rsidR="000B5BCE" w:rsidRPr="008E68E6" w:rsidRDefault="00834920"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28</w:t>
            </w:r>
          </w:p>
        </w:tc>
        <w:tc>
          <w:tcPr>
            <w:tcW w:w="9362" w:type="dxa"/>
            <w:shd w:val="clear" w:color="000000" w:fill="FFFFFF"/>
            <w:vAlign w:val="bottom"/>
            <w:hideMark/>
          </w:tcPr>
          <w:p w14:paraId="739FE301" w14:textId="4CC656FD"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umělecká škola Postoloprty, okres Louny</w:t>
            </w:r>
          </w:p>
        </w:tc>
      </w:tr>
      <w:tr w:rsidR="008E68E6" w:rsidRPr="008E68E6" w14:paraId="5BEFF445" w14:textId="77777777" w:rsidTr="00742286">
        <w:trPr>
          <w:trHeight w:val="286"/>
          <w:jc w:val="center"/>
        </w:trPr>
        <w:tc>
          <w:tcPr>
            <w:tcW w:w="704" w:type="dxa"/>
            <w:vAlign w:val="bottom"/>
            <w:hideMark/>
          </w:tcPr>
          <w:p w14:paraId="0E694692" w14:textId="28650099"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5</w:t>
            </w:r>
          </w:p>
        </w:tc>
        <w:tc>
          <w:tcPr>
            <w:tcW w:w="1282" w:type="dxa"/>
            <w:vAlign w:val="center"/>
          </w:tcPr>
          <w:p w14:paraId="5550B7CD" w14:textId="524213E3" w:rsidR="000B5BCE" w:rsidRPr="008E68E6" w:rsidRDefault="00834920"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29</w:t>
            </w:r>
          </w:p>
        </w:tc>
        <w:tc>
          <w:tcPr>
            <w:tcW w:w="9362" w:type="dxa"/>
            <w:shd w:val="clear" w:color="000000" w:fill="FFFFFF"/>
            <w:vAlign w:val="bottom"/>
            <w:hideMark/>
          </w:tcPr>
          <w:p w14:paraId="77C50223" w14:textId="715141A8"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Základní škola Ročov , příspěvková organizace Ročov</w:t>
            </w:r>
          </w:p>
        </w:tc>
      </w:tr>
      <w:tr w:rsidR="008E68E6" w:rsidRPr="008E68E6" w14:paraId="6BD0AD82" w14:textId="77777777" w:rsidTr="00742286">
        <w:trPr>
          <w:trHeight w:val="276"/>
          <w:jc w:val="center"/>
        </w:trPr>
        <w:tc>
          <w:tcPr>
            <w:tcW w:w="704" w:type="dxa"/>
            <w:vAlign w:val="bottom"/>
            <w:hideMark/>
          </w:tcPr>
          <w:p w14:paraId="1F7AE923" w14:textId="0F270995"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6</w:t>
            </w:r>
          </w:p>
        </w:tc>
        <w:tc>
          <w:tcPr>
            <w:tcW w:w="1282" w:type="dxa"/>
            <w:vAlign w:val="center"/>
          </w:tcPr>
          <w:p w14:paraId="72E4E91C" w14:textId="7E060FF5"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0</w:t>
            </w:r>
          </w:p>
        </w:tc>
        <w:tc>
          <w:tcPr>
            <w:tcW w:w="9362" w:type="dxa"/>
            <w:shd w:val="clear" w:color="000000" w:fill="FFFFFF"/>
            <w:vAlign w:val="bottom"/>
            <w:hideMark/>
          </w:tcPr>
          <w:p w14:paraId="494EB709" w14:textId="612566C8"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Ročov , příspěvková organizace</w:t>
            </w:r>
          </w:p>
        </w:tc>
      </w:tr>
      <w:tr w:rsidR="008E68E6" w:rsidRPr="008E68E6" w14:paraId="2FFDC044" w14:textId="77777777" w:rsidTr="00742286">
        <w:trPr>
          <w:trHeight w:val="266"/>
          <w:jc w:val="center"/>
        </w:trPr>
        <w:tc>
          <w:tcPr>
            <w:tcW w:w="704" w:type="dxa"/>
            <w:vAlign w:val="bottom"/>
            <w:hideMark/>
          </w:tcPr>
          <w:p w14:paraId="3F9D3AE1" w14:textId="1883245D"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7</w:t>
            </w:r>
          </w:p>
        </w:tc>
        <w:tc>
          <w:tcPr>
            <w:tcW w:w="1282" w:type="dxa"/>
            <w:vAlign w:val="center"/>
          </w:tcPr>
          <w:p w14:paraId="2369D8B5" w14:textId="796DED12"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1</w:t>
            </w:r>
          </w:p>
        </w:tc>
        <w:tc>
          <w:tcPr>
            <w:tcW w:w="9362" w:type="dxa"/>
            <w:shd w:val="clear" w:color="000000" w:fill="FFFFFF"/>
            <w:vAlign w:val="bottom"/>
            <w:hideMark/>
          </w:tcPr>
          <w:p w14:paraId="0DE89DE3" w14:textId="5C00BD45"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Slavětín, příspěvková organizace</w:t>
            </w:r>
          </w:p>
        </w:tc>
      </w:tr>
      <w:tr w:rsidR="008E68E6" w:rsidRPr="008E68E6" w14:paraId="39D2767C" w14:textId="77777777" w:rsidTr="00742286">
        <w:trPr>
          <w:trHeight w:val="142"/>
          <w:jc w:val="center"/>
        </w:trPr>
        <w:tc>
          <w:tcPr>
            <w:tcW w:w="704" w:type="dxa"/>
            <w:noWrap/>
            <w:vAlign w:val="center"/>
            <w:hideMark/>
          </w:tcPr>
          <w:p w14:paraId="34C5D063" w14:textId="518434F8" w:rsidR="000B5BCE" w:rsidRPr="008E68E6" w:rsidRDefault="00834920" w:rsidP="000B5BCE">
            <w:pPr>
              <w:widowControl/>
              <w:spacing w:line="240" w:lineRule="auto"/>
              <w:jc w:val="center"/>
              <w:rPr>
                <w:rFonts w:ascii="Calibri" w:eastAsia="Times New Roman" w:hAnsi="Calibri" w:cs="Calibri"/>
                <w:noProof w:val="0"/>
                <w:sz w:val="22"/>
                <w:szCs w:val="22"/>
              </w:rPr>
            </w:pPr>
            <w:r w:rsidRPr="008E68E6">
              <w:rPr>
                <w:rFonts w:ascii="Calibri" w:eastAsia="Times New Roman" w:hAnsi="Calibri" w:cs="Calibri"/>
                <w:noProof w:val="0"/>
                <w:sz w:val="22"/>
                <w:szCs w:val="22"/>
              </w:rPr>
              <w:t>38</w:t>
            </w:r>
          </w:p>
        </w:tc>
        <w:tc>
          <w:tcPr>
            <w:tcW w:w="1282" w:type="dxa"/>
            <w:vAlign w:val="center"/>
          </w:tcPr>
          <w:p w14:paraId="275E1734" w14:textId="1529BA04"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2</w:t>
            </w:r>
          </w:p>
        </w:tc>
        <w:tc>
          <w:tcPr>
            <w:tcW w:w="9362" w:type="dxa"/>
            <w:shd w:val="clear" w:color="000000" w:fill="FFFFFF"/>
            <w:vAlign w:val="bottom"/>
            <w:hideMark/>
          </w:tcPr>
          <w:p w14:paraId="23D83E15" w14:textId="7EEEB9E2"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Veltěže</w:t>
            </w:r>
          </w:p>
        </w:tc>
      </w:tr>
      <w:tr w:rsidR="008E68E6" w:rsidRPr="008E68E6" w14:paraId="7DD8EE63" w14:textId="77777777" w:rsidTr="00742286">
        <w:trPr>
          <w:trHeight w:val="274"/>
          <w:jc w:val="center"/>
        </w:trPr>
        <w:tc>
          <w:tcPr>
            <w:tcW w:w="704" w:type="dxa"/>
            <w:vAlign w:val="bottom"/>
            <w:hideMark/>
          </w:tcPr>
          <w:p w14:paraId="5A183821" w14:textId="42C67AC1" w:rsidR="000B5BCE" w:rsidRPr="008E68E6" w:rsidRDefault="00834920"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39</w:t>
            </w:r>
          </w:p>
        </w:tc>
        <w:tc>
          <w:tcPr>
            <w:tcW w:w="1282" w:type="dxa"/>
            <w:vAlign w:val="center"/>
          </w:tcPr>
          <w:p w14:paraId="5686C1FE" w14:textId="191D50C0"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3</w:t>
            </w:r>
          </w:p>
        </w:tc>
        <w:tc>
          <w:tcPr>
            <w:tcW w:w="9362" w:type="dxa"/>
            <w:shd w:val="clear" w:color="000000" w:fill="FFFFFF"/>
            <w:vAlign w:val="bottom"/>
            <w:hideMark/>
          </w:tcPr>
          <w:p w14:paraId="6E2E35F5" w14:textId="1B84F3B9"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Mateřská škola Vrbno nad Lesy</w:t>
            </w:r>
          </w:p>
        </w:tc>
      </w:tr>
      <w:tr w:rsidR="008E68E6" w:rsidRPr="008E68E6" w14:paraId="2CF851F2" w14:textId="77777777" w:rsidTr="00742286">
        <w:trPr>
          <w:trHeight w:val="158"/>
          <w:jc w:val="center"/>
        </w:trPr>
        <w:tc>
          <w:tcPr>
            <w:tcW w:w="704" w:type="dxa"/>
            <w:vAlign w:val="bottom"/>
            <w:hideMark/>
          </w:tcPr>
          <w:p w14:paraId="063E4BDF" w14:textId="25EBBB30" w:rsidR="000B5BCE" w:rsidRPr="008E68E6" w:rsidRDefault="000B5BCE" w:rsidP="000B5BCE">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4</w:t>
            </w:r>
            <w:r w:rsidR="00834920" w:rsidRPr="008E68E6">
              <w:rPr>
                <w:rFonts w:ascii="Calibri" w:eastAsia="Times New Roman" w:hAnsi="Calibri" w:cs="Calibri"/>
                <w:noProof w:val="0"/>
                <w:sz w:val="20"/>
              </w:rPr>
              <w:t>0</w:t>
            </w:r>
          </w:p>
        </w:tc>
        <w:tc>
          <w:tcPr>
            <w:tcW w:w="1282" w:type="dxa"/>
            <w:vAlign w:val="center"/>
          </w:tcPr>
          <w:p w14:paraId="1DF91920" w14:textId="2DEDFF35" w:rsidR="000B5BCE" w:rsidRPr="008E68E6" w:rsidRDefault="005B7CA3" w:rsidP="00742286">
            <w:pPr>
              <w:widowControl/>
              <w:spacing w:line="240" w:lineRule="auto"/>
              <w:jc w:val="center"/>
              <w:rPr>
                <w:rFonts w:ascii="Calibri" w:eastAsia="Times New Roman" w:hAnsi="Calibri" w:cs="Calibri"/>
                <w:noProof w:val="0"/>
                <w:sz w:val="20"/>
              </w:rPr>
            </w:pPr>
            <w:r w:rsidRPr="008E68E6">
              <w:rPr>
                <w:rFonts w:ascii="Calibri" w:eastAsia="Times New Roman" w:hAnsi="Calibri" w:cs="Calibri"/>
                <w:noProof w:val="0"/>
                <w:sz w:val="20"/>
              </w:rPr>
              <w:t>3</w:t>
            </w:r>
            <w:r w:rsidR="00834920" w:rsidRPr="008E68E6">
              <w:rPr>
                <w:rFonts w:ascii="Calibri" w:eastAsia="Times New Roman" w:hAnsi="Calibri" w:cs="Calibri"/>
                <w:noProof w:val="0"/>
                <w:sz w:val="20"/>
              </w:rPr>
              <w:t>4</w:t>
            </w:r>
          </w:p>
        </w:tc>
        <w:tc>
          <w:tcPr>
            <w:tcW w:w="9362" w:type="dxa"/>
            <w:vAlign w:val="bottom"/>
            <w:hideMark/>
          </w:tcPr>
          <w:p w14:paraId="1EF15FE3" w14:textId="065C4CC0" w:rsidR="000B5BCE" w:rsidRPr="008E68E6" w:rsidRDefault="000B5BCE" w:rsidP="000B5BCE">
            <w:pPr>
              <w:widowControl/>
              <w:spacing w:line="240" w:lineRule="auto"/>
              <w:rPr>
                <w:rFonts w:ascii="Calibri" w:eastAsia="Times New Roman" w:hAnsi="Calibri" w:cs="Calibri"/>
                <w:noProof w:val="0"/>
                <w:sz w:val="20"/>
              </w:rPr>
            </w:pPr>
            <w:r w:rsidRPr="008E68E6">
              <w:rPr>
                <w:rFonts w:ascii="Calibri" w:eastAsia="Times New Roman" w:hAnsi="Calibri" w:cs="Calibri"/>
                <w:noProof w:val="0"/>
                <w:sz w:val="20"/>
              </w:rPr>
              <w:t xml:space="preserve">Soukromá mateřská škola Mateřinka s.r.o., Louny, </w:t>
            </w:r>
            <w:proofErr w:type="spellStart"/>
            <w:r w:rsidRPr="008E68E6">
              <w:rPr>
                <w:rFonts w:ascii="Calibri" w:eastAsia="Times New Roman" w:hAnsi="Calibri" w:cs="Calibri"/>
                <w:noProof w:val="0"/>
                <w:sz w:val="20"/>
              </w:rPr>
              <w:t>Holárkovy</w:t>
            </w:r>
            <w:proofErr w:type="spellEnd"/>
            <w:r w:rsidRPr="008E68E6">
              <w:rPr>
                <w:rFonts w:ascii="Calibri" w:eastAsia="Times New Roman" w:hAnsi="Calibri" w:cs="Calibri"/>
                <w:noProof w:val="0"/>
                <w:sz w:val="20"/>
              </w:rPr>
              <w:t xml:space="preserve"> sady 2386</w:t>
            </w:r>
          </w:p>
        </w:tc>
      </w:tr>
    </w:tbl>
    <w:p w14:paraId="4E58FFDA" w14:textId="77777777" w:rsidR="00CB6C8E" w:rsidRDefault="00CB6C8E" w:rsidP="003B3120">
      <w:pPr>
        <w:spacing w:line="276" w:lineRule="auto"/>
        <w:jc w:val="both"/>
        <w:rPr>
          <w:rFonts w:ascii="Calibri" w:hAnsi="Calibri" w:cs="Calibri"/>
          <w:color w:val="000000"/>
          <w:sz w:val="22"/>
          <w:szCs w:val="22"/>
        </w:rPr>
      </w:pPr>
    </w:p>
    <w:p w14:paraId="69B52999" w14:textId="2F0813B3" w:rsidR="003B3120" w:rsidRPr="0016036B" w:rsidRDefault="003B3120" w:rsidP="0016036B">
      <w:pPr>
        <w:widowControl/>
        <w:spacing w:after="200" w:line="360" w:lineRule="auto"/>
        <w:jc w:val="both"/>
        <w:rPr>
          <w:rFonts w:ascii="Calibri" w:hAnsi="Calibri" w:cs="Calibri"/>
          <w:color w:val="000000"/>
          <w:sz w:val="22"/>
          <w:szCs w:val="22"/>
        </w:rPr>
      </w:pPr>
      <w:r w:rsidRPr="0016036B">
        <w:rPr>
          <w:rFonts w:ascii="Calibri" w:hAnsi="Calibri" w:cs="Calibri"/>
          <w:color w:val="000000"/>
          <w:sz w:val="22"/>
          <w:szCs w:val="22"/>
        </w:rPr>
        <w:t xml:space="preserve">V přípravné fázi byli osloveni všichni zřizovatelé a do realizace projektu se zapojilo </w:t>
      </w:r>
      <w:r w:rsidR="006E44D3" w:rsidRPr="0016036B">
        <w:rPr>
          <w:rFonts w:ascii="Calibri" w:hAnsi="Calibri" w:cs="Calibri"/>
          <w:color w:val="000000"/>
          <w:sz w:val="22"/>
          <w:szCs w:val="22"/>
        </w:rPr>
        <w:t>91</w:t>
      </w:r>
      <w:r w:rsidRPr="0016036B">
        <w:rPr>
          <w:rFonts w:ascii="Calibri" w:hAnsi="Calibri" w:cs="Calibri"/>
          <w:color w:val="000000"/>
          <w:sz w:val="22"/>
          <w:szCs w:val="22"/>
        </w:rPr>
        <w:t xml:space="preserve"> %  ZŠ</w:t>
      </w:r>
      <w:r w:rsidR="00343BAF" w:rsidRPr="0016036B">
        <w:rPr>
          <w:rFonts w:ascii="Calibri" w:hAnsi="Calibri" w:cs="Calibri"/>
          <w:color w:val="000000"/>
          <w:sz w:val="22"/>
          <w:szCs w:val="22"/>
        </w:rPr>
        <w:t>, ZUŠ</w:t>
      </w:r>
      <w:r w:rsidRPr="0016036B">
        <w:rPr>
          <w:rFonts w:ascii="Calibri" w:hAnsi="Calibri" w:cs="Calibri"/>
          <w:color w:val="000000"/>
          <w:sz w:val="22"/>
          <w:szCs w:val="22"/>
        </w:rPr>
        <w:t xml:space="preserve"> a MŠ zřizovaných obcemi a městy a jinými subjekty</w:t>
      </w:r>
      <w:r w:rsidR="00B73305" w:rsidRPr="0016036B">
        <w:rPr>
          <w:rFonts w:ascii="Calibri" w:hAnsi="Calibri" w:cs="Calibri"/>
          <w:color w:val="000000"/>
          <w:sz w:val="22"/>
          <w:szCs w:val="22"/>
        </w:rPr>
        <w:t xml:space="preserve"> dle IZO</w:t>
      </w:r>
      <w:r w:rsidRPr="0016036B">
        <w:rPr>
          <w:rFonts w:ascii="Calibri" w:hAnsi="Calibri" w:cs="Calibri"/>
          <w:color w:val="000000"/>
          <w:sz w:val="22"/>
          <w:szCs w:val="22"/>
        </w:rPr>
        <w:t>.</w:t>
      </w:r>
      <w:r w:rsidR="00335EAD" w:rsidRPr="0016036B">
        <w:rPr>
          <w:rFonts w:ascii="Calibri" w:hAnsi="Calibri" w:cs="Calibri"/>
          <w:color w:val="000000"/>
          <w:sz w:val="22"/>
          <w:szCs w:val="22"/>
        </w:rPr>
        <w:t xml:space="preserve"> </w:t>
      </w:r>
    </w:p>
    <w:p w14:paraId="2A249C65" w14:textId="354D12DE" w:rsidR="00781203" w:rsidRPr="00BC5CC6" w:rsidRDefault="003B3120" w:rsidP="00BC5CC6">
      <w:pPr>
        <w:widowControl/>
        <w:spacing w:after="200" w:line="360" w:lineRule="auto"/>
        <w:jc w:val="both"/>
        <w:rPr>
          <w:rFonts w:ascii="Calibri" w:hAnsi="Calibri" w:cs="Calibri"/>
          <w:color w:val="000000"/>
          <w:sz w:val="22"/>
          <w:szCs w:val="22"/>
        </w:rPr>
      </w:pPr>
      <w:r w:rsidRPr="00BC5CC6">
        <w:rPr>
          <w:rFonts w:ascii="Calibri" w:hAnsi="Calibri" w:cs="Calibri"/>
          <w:color w:val="000000"/>
          <w:sz w:val="22"/>
          <w:szCs w:val="22"/>
        </w:rPr>
        <w:t xml:space="preserve">O projektové aktivity projevily zájem i další subjekty, </w:t>
      </w:r>
      <w:r w:rsidR="00055720" w:rsidRPr="00BC5CC6">
        <w:rPr>
          <w:rFonts w:ascii="Calibri" w:hAnsi="Calibri" w:cs="Calibri"/>
          <w:color w:val="000000"/>
          <w:sz w:val="22"/>
          <w:szCs w:val="22"/>
        </w:rPr>
        <w:t>organizace neformálního vzdělávání</w:t>
      </w:r>
      <w:r w:rsidR="00CB6C8E" w:rsidRPr="00BC5CC6">
        <w:rPr>
          <w:rFonts w:ascii="Calibri" w:hAnsi="Calibri" w:cs="Calibri"/>
          <w:color w:val="000000"/>
          <w:sz w:val="22"/>
          <w:szCs w:val="22"/>
        </w:rPr>
        <w:t>,</w:t>
      </w:r>
      <w:r w:rsidR="00055720" w:rsidRPr="00BC5CC6">
        <w:rPr>
          <w:rFonts w:ascii="Calibri" w:hAnsi="Calibri" w:cs="Calibri"/>
          <w:color w:val="000000"/>
          <w:sz w:val="22"/>
          <w:szCs w:val="22"/>
        </w:rPr>
        <w:t xml:space="preserve"> SVČ, dále</w:t>
      </w:r>
      <w:r w:rsidRPr="00BC5CC6">
        <w:rPr>
          <w:rFonts w:ascii="Calibri" w:hAnsi="Calibri" w:cs="Calibri"/>
          <w:color w:val="000000"/>
          <w:sz w:val="22"/>
          <w:szCs w:val="22"/>
        </w:rPr>
        <w:t xml:space="preserve"> městská knihovna</w:t>
      </w:r>
      <w:r w:rsidR="00055720" w:rsidRPr="00BC5CC6">
        <w:rPr>
          <w:rFonts w:ascii="Calibri" w:hAnsi="Calibri" w:cs="Calibri"/>
          <w:color w:val="000000"/>
          <w:sz w:val="22"/>
          <w:szCs w:val="22"/>
        </w:rPr>
        <w:t xml:space="preserve"> Louny</w:t>
      </w:r>
      <w:r w:rsidRPr="00BC5CC6">
        <w:rPr>
          <w:rFonts w:ascii="Calibri" w:hAnsi="Calibri" w:cs="Calibri"/>
          <w:color w:val="000000"/>
          <w:sz w:val="22"/>
          <w:szCs w:val="22"/>
        </w:rPr>
        <w:t>,</w:t>
      </w:r>
      <w:r w:rsidR="00055720" w:rsidRPr="00BC5CC6">
        <w:rPr>
          <w:rFonts w:ascii="Calibri" w:hAnsi="Calibri" w:cs="Calibri"/>
          <w:color w:val="000000"/>
          <w:sz w:val="22"/>
          <w:szCs w:val="22"/>
        </w:rPr>
        <w:t xml:space="preserve"> </w:t>
      </w:r>
      <w:r w:rsidRPr="00BC5CC6">
        <w:rPr>
          <w:rFonts w:ascii="Calibri" w:hAnsi="Calibri" w:cs="Calibri"/>
          <w:color w:val="000000"/>
          <w:sz w:val="22"/>
          <w:szCs w:val="22"/>
        </w:rPr>
        <w:t xml:space="preserve">apod. </w:t>
      </w:r>
      <w:r w:rsidR="00F07AAF" w:rsidRPr="00BC5CC6">
        <w:rPr>
          <w:rFonts w:ascii="Calibri" w:hAnsi="Calibri" w:cs="Calibri"/>
          <w:color w:val="000000"/>
          <w:sz w:val="22"/>
          <w:szCs w:val="22"/>
        </w:rPr>
        <w:t xml:space="preserve"> Současně byla rozvíjena spolupráce s Agenturou pro sociální začleňování a </w:t>
      </w:r>
      <w:r w:rsidR="00242F6F">
        <w:rPr>
          <w:rFonts w:ascii="Calibri" w:hAnsi="Calibri" w:cs="Calibri"/>
          <w:color w:val="000000"/>
          <w:sz w:val="22"/>
          <w:szCs w:val="22"/>
        </w:rPr>
        <w:t xml:space="preserve">dalšími organizacemi např. </w:t>
      </w:r>
      <w:r w:rsidR="00781203" w:rsidRPr="00BC5CC6">
        <w:rPr>
          <w:rFonts w:ascii="Calibri" w:hAnsi="Calibri" w:cs="Calibri"/>
          <w:color w:val="000000"/>
          <w:sz w:val="22"/>
          <w:szCs w:val="22"/>
        </w:rPr>
        <w:t>proromsk</w:t>
      </w:r>
      <w:r w:rsidR="00242F6F">
        <w:rPr>
          <w:rFonts w:ascii="Calibri" w:hAnsi="Calibri" w:cs="Calibri"/>
          <w:color w:val="000000"/>
          <w:sz w:val="22"/>
          <w:szCs w:val="22"/>
        </w:rPr>
        <w:t>á</w:t>
      </w:r>
      <w:r w:rsidR="00781203" w:rsidRPr="00BC5CC6">
        <w:rPr>
          <w:rFonts w:ascii="Calibri" w:hAnsi="Calibri" w:cs="Calibri"/>
          <w:color w:val="000000"/>
          <w:sz w:val="22"/>
          <w:szCs w:val="22"/>
        </w:rPr>
        <w:t xml:space="preserve"> organizace</w:t>
      </w:r>
      <w:r w:rsidR="00242F6F">
        <w:rPr>
          <w:rFonts w:ascii="Calibri" w:hAnsi="Calibri" w:cs="Calibri"/>
          <w:color w:val="000000"/>
          <w:sz w:val="22"/>
          <w:szCs w:val="22"/>
        </w:rPr>
        <w:t xml:space="preserve"> Romano Jasnica</w:t>
      </w:r>
      <w:r w:rsidR="00781203" w:rsidRPr="00BC5CC6">
        <w:rPr>
          <w:rFonts w:ascii="Calibri" w:hAnsi="Calibri" w:cs="Calibri"/>
          <w:color w:val="000000"/>
          <w:sz w:val="22"/>
          <w:szCs w:val="22"/>
        </w:rPr>
        <w:t>.</w:t>
      </w:r>
    </w:p>
    <w:p w14:paraId="6609AFCA" w14:textId="5A6D3204" w:rsidR="003B3120" w:rsidRPr="00BC5CC6" w:rsidRDefault="003B3120" w:rsidP="00BC5CC6">
      <w:pPr>
        <w:widowControl/>
        <w:spacing w:after="200" w:line="360" w:lineRule="auto"/>
        <w:jc w:val="both"/>
        <w:rPr>
          <w:rFonts w:ascii="Calibri" w:hAnsi="Calibri" w:cs="Calibri"/>
          <w:color w:val="000000"/>
          <w:sz w:val="22"/>
          <w:szCs w:val="22"/>
        </w:rPr>
      </w:pPr>
      <w:r w:rsidRPr="00BC5CC6">
        <w:rPr>
          <w:rFonts w:ascii="Calibri" w:hAnsi="Calibri" w:cs="Calibri"/>
          <w:color w:val="000000"/>
          <w:sz w:val="22"/>
          <w:szCs w:val="22"/>
        </w:rPr>
        <w:t>Zástupci těchto subjektů jsou postupně začleňováni do komunikačního procesu, akčního plánování, pracovních skupin a účastní se i jednání Řídícího výboru.</w:t>
      </w:r>
    </w:p>
    <w:p w14:paraId="6EE1E8E3" w14:textId="77777777" w:rsidR="00CE2FFC" w:rsidRDefault="00CE2FFC" w:rsidP="003B3120">
      <w:pPr>
        <w:spacing w:line="276" w:lineRule="auto"/>
        <w:jc w:val="both"/>
        <w:rPr>
          <w:rFonts w:ascii="Calibri" w:hAnsi="Calibri" w:cs="Calibri"/>
          <w:sz w:val="22"/>
          <w:szCs w:val="22"/>
        </w:rPr>
      </w:pPr>
    </w:p>
    <w:p w14:paraId="7FA32AEF" w14:textId="28D546E9" w:rsidR="003B3120" w:rsidRPr="003E2353" w:rsidRDefault="003B3120" w:rsidP="003E2353">
      <w:pPr>
        <w:spacing w:line="276" w:lineRule="auto"/>
        <w:jc w:val="both"/>
        <w:rPr>
          <w:rFonts w:ascii="Calibri" w:hAnsi="Calibri" w:cs="Calibri"/>
          <w:b/>
          <w:i/>
          <w:iCs/>
          <w:sz w:val="22"/>
          <w:szCs w:val="22"/>
        </w:rPr>
      </w:pPr>
      <w:r w:rsidRPr="003E2353">
        <w:rPr>
          <w:rFonts w:ascii="Calibri" w:hAnsi="Calibri" w:cs="Calibri"/>
          <w:b/>
          <w:i/>
          <w:iCs/>
          <w:sz w:val="22"/>
          <w:szCs w:val="22"/>
        </w:rPr>
        <w:t>Řídící výbor</w:t>
      </w:r>
    </w:p>
    <w:p w14:paraId="31B30C95" w14:textId="77777777" w:rsidR="003B3120" w:rsidRPr="00246C3D" w:rsidRDefault="003B3120" w:rsidP="003B3120">
      <w:pPr>
        <w:spacing w:line="276" w:lineRule="auto"/>
        <w:ind w:left="284"/>
        <w:jc w:val="both"/>
        <w:rPr>
          <w:rFonts w:ascii="Calibri" w:hAnsi="Calibri" w:cs="Calibri"/>
          <w:b/>
          <w:sz w:val="22"/>
          <w:szCs w:val="22"/>
        </w:rPr>
      </w:pPr>
    </w:p>
    <w:p w14:paraId="10AB7105" w14:textId="10982265" w:rsidR="00212709" w:rsidRDefault="00520DDF" w:rsidP="00BC5CC6">
      <w:pPr>
        <w:widowControl/>
        <w:spacing w:after="200" w:line="360" w:lineRule="auto"/>
        <w:jc w:val="both"/>
        <w:rPr>
          <w:rFonts w:ascii="Calibri" w:hAnsi="Calibri" w:cs="Calibri"/>
          <w:color w:val="000000"/>
          <w:sz w:val="22"/>
          <w:szCs w:val="22"/>
        </w:rPr>
      </w:pPr>
      <w:r w:rsidRPr="00BC5CC6">
        <w:rPr>
          <w:rFonts w:ascii="Calibri" w:hAnsi="Calibri" w:cs="Calibri"/>
          <w:color w:val="000000"/>
          <w:sz w:val="22"/>
          <w:szCs w:val="22"/>
        </w:rPr>
        <w:t xml:space="preserve">Řídící výbor MAP je hlavním pracovním orgánem </w:t>
      </w:r>
      <w:r w:rsidR="0072203A" w:rsidRPr="00BC5CC6">
        <w:rPr>
          <w:rFonts w:ascii="Calibri" w:hAnsi="Calibri" w:cs="Calibri"/>
          <w:color w:val="000000"/>
          <w:sz w:val="22"/>
          <w:szCs w:val="22"/>
        </w:rPr>
        <w:t xml:space="preserve">partnerství MAP. Je tvořen zástupci klíčových aktérů ovlivňujících oblast vzdělávání na území MAP. Sestavení ŘV </w:t>
      </w:r>
      <w:r w:rsidR="003B1A1D" w:rsidRPr="00BC5CC6">
        <w:rPr>
          <w:rFonts w:ascii="Calibri" w:hAnsi="Calibri" w:cs="Calibri"/>
          <w:color w:val="000000"/>
          <w:sz w:val="22"/>
          <w:szCs w:val="22"/>
        </w:rPr>
        <w:t xml:space="preserve">v rámci projektu </w:t>
      </w:r>
      <w:r w:rsidR="0072203A" w:rsidRPr="00BC5CC6">
        <w:rPr>
          <w:rFonts w:ascii="Calibri" w:hAnsi="Calibri" w:cs="Calibri"/>
          <w:color w:val="000000"/>
          <w:sz w:val="22"/>
          <w:szCs w:val="22"/>
        </w:rPr>
        <w:t xml:space="preserve">MAP </w:t>
      </w:r>
      <w:r w:rsidR="003B1A1D" w:rsidRPr="00BC5CC6">
        <w:rPr>
          <w:rFonts w:ascii="Calibri" w:hAnsi="Calibri" w:cs="Calibri"/>
          <w:color w:val="000000"/>
          <w:sz w:val="22"/>
          <w:szCs w:val="22"/>
        </w:rPr>
        <w:t xml:space="preserve">IV </w:t>
      </w:r>
      <w:r w:rsidR="0072203A" w:rsidRPr="00BC5CC6">
        <w:rPr>
          <w:rFonts w:ascii="Calibri" w:hAnsi="Calibri" w:cs="Calibri"/>
          <w:color w:val="000000"/>
          <w:sz w:val="22"/>
          <w:szCs w:val="22"/>
        </w:rPr>
        <w:t>proběhlo v souladu s</w:t>
      </w:r>
      <w:r w:rsidR="00200E01" w:rsidRPr="00BC5CC6">
        <w:rPr>
          <w:rFonts w:ascii="Calibri" w:hAnsi="Calibri" w:cs="Calibri"/>
          <w:color w:val="000000"/>
          <w:sz w:val="22"/>
          <w:szCs w:val="22"/>
        </w:rPr>
        <w:t> Pravidly pro žadatele a příjemce</w:t>
      </w:r>
      <w:r w:rsidR="00FB21E4">
        <w:rPr>
          <w:rFonts w:ascii="Calibri" w:hAnsi="Calibri" w:cs="Calibri"/>
          <w:color w:val="000000"/>
          <w:sz w:val="22"/>
          <w:szCs w:val="22"/>
        </w:rPr>
        <w:t xml:space="preserve"> a </w:t>
      </w:r>
      <w:r w:rsidR="00FB21E4" w:rsidRPr="00BC5CC6">
        <w:rPr>
          <w:rFonts w:ascii="Calibri" w:hAnsi="Calibri" w:cs="Calibri"/>
          <w:color w:val="000000"/>
          <w:sz w:val="22"/>
          <w:szCs w:val="22"/>
        </w:rPr>
        <w:t xml:space="preserve">splňuje podmínky stanovené závaznými Pravidly pro žadatele a příjemce – specifická část – Výzva akční plánování v území – MAP. </w:t>
      </w:r>
      <w:r w:rsidR="00BC5CC6">
        <w:rPr>
          <w:rFonts w:ascii="Calibri" w:hAnsi="Calibri" w:cs="Calibri"/>
          <w:color w:val="000000"/>
          <w:sz w:val="22"/>
          <w:szCs w:val="22"/>
        </w:rPr>
        <w:t>Můžeme konstatovat, že sl</w:t>
      </w:r>
      <w:r w:rsidR="003B3120" w:rsidRPr="00BC5CC6">
        <w:rPr>
          <w:rFonts w:ascii="Calibri" w:hAnsi="Calibri" w:cs="Calibri"/>
          <w:color w:val="000000"/>
          <w:sz w:val="22"/>
          <w:szCs w:val="22"/>
        </w:rPr>
        <w:t xml:space="preserve">ožení řídícího výboru projektu MAP ORP Louny </w:t>
      </w:r>
      <w:r w:rsidR="00C900B4" w:rsidRPr="00BC5CC6">
        <w:rPr>
          <w:rFonts w:ascii="Calibri" w:hAnsi="Calibri" w:cs="Calibri"/>
          <w:color w:val="000000"/>
          <w:sz w:val="22"/>
          <w:szCs w:val="22"/>
        </w:rPr>
        <w:t>IV</w:t>
      </w:r>
      <w:r w:rsidR="003B3120" w:rsidRPr="00BC5CC6">
        <w:rPr>
          <w:rFonts w:ascii="Calibri" w:hAnsi="Calibri" w:cs="Calibri"/>
          <w:color w:val="000000"/>
          <w:sz w:val="22"/>
          <w:szCs w:val="22"/>
        </w:rPr>
        <w:t xml:space="preserve"> nedoznalo významných změn a jeho složení je víceméně shodné se složením v projektu MAP II</w:t>
      </w:r>
      <w:r w:rsidR="00C900B4" w:rsidRPr="00BC5CC6">
        <w:rPr>
          <w:rFonts w:ascii="Calibri" w:hAnsi="Calibri" w:cs="Calibri"/>
          <w:color w:val="000000"/>
          <w:sz w:val="22"/>
          <w:szCs w:val="22"/>
        </w:rPr>
        <w:t>I</w:t>
      </w:r>
      <w:r w:rsidR="003B3120" w:rsidRPr="00BC5CC6">
        <w:rPr>
          <w:rFonts w:ascii="Calibri" w:hAnsi="Calibri" w:cs="Calibri"/>
          <w:color w:val="000000"/>
          <w:sz w:val="22"/>
          <w:szCs w:val="22"/>
        </w:rPr>
        <w:t xml:space="preserve">. </w:t>
      </w:r>
      <w:r w:rsidR="00FB21E4">
        <w:rPr>
          <w:rFonts w:ascii="Calibri" w:hAnsi="Calibri" w:cs="Calibri"/>
          <w:color w:val="000000"/>
          <w:sz w:val="22"/>
          <w:szCs w:val="22"/>
        </w:rPr>
        <w:t>I p</w:t>
      </w:r>
      <w:r w:rsidR="00267DE1" w:rsidRPr="00BC5CC6">
        <w:rPr>
          <w:rFonts w:ascii="Calibri" w:hAnsi="Calibri" w:cs="Calibri"/>
          <w:color w:val="000000"/>
          <w:sz w:val="22"/>
          <w:szCs w:val="22"/>
        </w:rPr>
        <w:t xml:space="preserve">ři své činnosti postupuje </w:t>
      </w:r>
      <w:r w:rsidR="00FB21E4">
        <w:rPr>
          <w:rFonts w:ascii="Calibri" w:hAnsi="Calibri" w:cs="Calibri"/>
          <w:color w:val="000000"/>
          <w:sz w:val="22"/>
          <w:szCs w:val="22"/>
        </w:rPr>
        <w:t xml:space="preserve">ŘV </w:t>
      </w:r>
      <w:r w:rsidR="00267DE1" w:rsidRPr="00BC5CC6">
        <w:rPr>
          <w:rFonts w:ascii="Calibri" w:hAnsi="Calibri" w:cs="Calibri"/>
          <w:color w:val="000000"/>
          <w:sz w:val="22"/>
          <w:szCs w:val="22"/>
        </w:rPr>
        <w:t>v souladu se závaznými metodickými pokyny pro projekt MAP IV.</w:t>
      </w:r>
      <w:r w:rsidR="00D46152" w:rsidRPr="00BC5CC6">
        <w:rPr>
          <w:rFonts w:ascii="Calibri" w:hAnsi="Calibri" w:cs="Calibri"/>
          <w:color w:val="000000"/>
          <w:sz w:val="22"/>
          <w:szCs w:val="22"/>
        </w:rPr>
        <w:t xml:space="preserve">Role ŘV MAP je přímo spjatá s procesem společného plánování, rozvojem, aktualizací a schvalováním MAP. </w:t>
      </w:r>
      <w:r w:rsidR="003B3120" w:rsidRPr="00BC5CC6">
        <w:rPr>
          <w:rFonts w:ascii="Calibri" w:hAnsi="Calibri" w:cs="Calibri"/>
          <w:color w:val="000000"/>
          <w:sz w:val="22"/>
          <w:szCs w:val="22"/>
        </w:rPr>
        <w:t xml:space="preserve">Jednání Řídícího výboru </w:t>
      </w:r>
      <w:r w:rsidR="0007340E" w:rsidRPr="00BC5CC6">
        <w:rPr>
          <w:rFonts w:ascii="Calibri" w:hAnsi="Calibri" w:cs="Calibri"/>
          <w:color w:val="000000"/>
          <w:sz w:val="22"/>
          <w:szCs w:val="22"/>
        </w:rPr>
        <w:t>proběhl</w:t>
      </w:r>
      <w:r w:rsidR="00AE7418" w:rsidRPr="00BC5CC6">
        <w:rPr>
          <w:rFonts w:ascii="Calibri" w:hAnsi="Calibri" w:cs="Calibri"/>
          <w:color w:val="000000"/>
          <w:sz w:val="22"/>
          <w:szCs w:val="22"/>
        </w:rPr>
        <w:t>a</w:t>
      </w:r>
      <w:r w:rsidR="0007340E" w:rsidRPr="00BC5CC6">
        <w:rPr>
          <w:rFonts w:ascii="Calibri" w:hAnsi="Calibri" w:cs="Calibri"/>
          <w:color w:val="000000"/>
          <w:sz w:val="22"/>
          <w:szCs w:val="22"/>
        </w:rPr>
        <w:t xml:space="preserve"> v rámci realizace projektu </w:t>
      </w:r>
      <w:r w:rsidR="003B3120" w:rsidRPr="00BC5CC6">
        <w:rPr>
          <w:rFonts w:ascii="Calibri" w:hAnsi="Calibri" w:cs="Calibri"/>
          <w:color w:val="000000"/>
          <w:sz w:val="22"/>
          <w:szCs w:val="22"/>
        </w:rPr>
        <w:t xml:space="preserve">MAP ORP Louny </w:t>
      </w:r>
      <w:r w:rsidR="00CD6417" w:rsidRPr="00BE566E">
        <w:rPr>
          <w:rFonts w:ascii="Calibri" w:hAnsi="Calibri" w:cs="Calibri"/>
          <w:color w:val="000000"/>
          <w:sz w:val="22"/>
          <w:szCs w:val="22"/>
        </w:rPr>
        <w:t>IV</w:t>
      </w:r>
      <w:r w:rsidR="0007340E" w:rsidRPr="00BE566E">
        <w:rPr>
          <w:rFonts w:ascii="Calibri" w:hAnsi="Calibri" w:cs="Calibri"/>
          <w:color w:val="000000"/>
          <w:sz w:val="22"/>
          <w:szCs w:val="22"/>
        </w:rPr>
        <w:t xml:space="preserve"> celkem 5x</w:t>
      </w:r>
      <w:r w:rsidR="00AE7418" w:rsidRPr="00BE566E">
        <w:rPr>
          <w:rFonts w:ascii="Calibri" w:hAnsi="Calibri" w:cs="Calibri"/>
          <w:color w:val="000000"/>
          <w:sz w:val="22"/>
          <w:szCs w:val="22"/>
        </w:rPr>
        <w:t>.</w:t>
      </w:r>
      <w:r w:rsidR="00AE7418" w:rsidRPr="00BC5CC6">
        <w:rPr>
          <w:rFonts w:ascii="Calibri" w:hAnsi="Calibri" w:cs="Calibri"/>
          <w:color w:val="000000"/>
          <w:sz w:val="22"/>
          <w:szCs w:val="22"/>
        </w:rPr>
        <w:t xml:space="preserve"> </w:t>
      </w:r>
      <w:r w:rsidR="00212709" w:rsidRPr="00BC5CC6">
        <w:rPr>
          <w:rFonts w:ascii="Calibri" w:hAnsi="Calibri" w:cs="Calibri"/>
          <w:color w:val="000000"/>
          <w:sz w:val="22"/>
          <w:szCs w:val="22"/>
        </w:rPr>
        <w:t xml:space="preserve">Veškeré výstupy jednání ŘV jsou umístěné na </w:t>
      </w:r>
      <w:hyperlink r:id="rId13" w:history="1">
        <w:r w:rsidR="0016036B" w:rsidRPr="00071442">
          <w:rPr>
            <w:rStyle w:val="Hypertextovodkaz"/>
            <w:rFonts w:ascii="Calibri" w:hAnsi="Calibri" w:cs="Calibri"/>
            <w:sz w:val="22"/>
            <w:szCs w:val="22"/>
          </w:rPr>
          <w:t>www.maplouny.cz</w:t>
        </w:r>
      </w:hyperlink>
      <w:r w:rsidR="00212709" w:rsidRPr="00BC5CC6">
        <w:rPr>
          <w:rFonts w:ascii="Calibri" w:hAnsi="Calibri" w:cs="Calibri"/>
          <w:color w:val="000000"/>
          <w:sz w:val="22"/>
          <w:szCs w:val="22"/>
        </w:rPr>
        <w:t>.</w:t>
      </w:r>
    </w:p>
    <w:p w14:paraId="79803526" w14:textId="4A4BD3BC" w:rsidR="0016036B" w:rsidRPr="0016036B" w:rsidRDefault="0016036B" w:rsidP="00BC5CC6">
      <w:pPr>
        <w:widowControl/>
        <w:spacing w:after="200" w:line="360" w:lineRule="auto"/>
        <w:jc w:val="both"/>
        <w:rPr>
          <w:rFonts w:asciiTheme="minorHAnsi" w:hAnsiTheme="minorHAnsi" w:cstheme="minorHAnsi"/>
          <w:sz w:val="22"/>
          <w:szCs w:val="22"/>
        </w:rPr>
      </w:pPr>
      <w:hyperlink r:id="rId14" w:history="1">
        <w:r w:rsidRPr="0016036B">
          <w:rPr>
            <w:rFonts w:asciiTheme="minorHAnsi" w:hAnsiTheme="minorHAnsi" w:cstheme="minorHAnsi"/>
            <w:sz w:val="22"/>
            <w:szCs w:val="22"/>
            <w:u w:val="single"/>
          </w:rPr>
          <w:t>Výstupy řídícího výboru - schválené a podepsané předsedou ŘV | MAP IV Louny</w:t>
        </w:r>
      </w:hyperlink>
    </w:p>
    <w:p w14:paraId="681257F6" w14:textId="77777777" w:rsidR="0016036B" w:rsidRDefault="0016036B" w:rsidP="003E2353">
      <w:pPr>
        <w:spacing w:line="276" w:lineRule="auto"/>
        <w:jc w:val="both"/>
        <w:rPr>
          <w:rFonts w:ascii="Calibri" w:hAnsi="Calibri" w:cs="Calibri"/>
          <w:b/>
          <w:i/>
          <w:iCs/>
          <w:sz w:val="22"/>
          <w:szCs w:val="22"/>
        </w:rPr>
      </w:pPr>
    </w:p>
    <w:p w14:paraId="2C9E2076" w14:textId="77777777" w:rsidR="005C723B" w:rsidRDefault="005C723B" w:rsidP="003E2353">
      <w:pPr>
        <w:spacing w:line="276" w:lineRule="auto"/>
        <w:jc w:val="both"/>
        <w:rPr>
          <w:rFonts w:ascii="Calibri" w:hAnsi="Calibri" w:cs="Calibri"/>
          <w:b/>
          <w:i/>
          <w:iCs/>
          <w:sz w:val="22"/>
          <w:szCs w:val="22"/>
        </w:rPr>
      </w:pPr>
    </w:p>
    <w:p w14:paraId="4DAABF4F" w14:textId="77777777" w:rsidR="00216C0D" w:rsidRDefault="00216C0D" w:rsidP="003E2353">
      <w:pPr>
        <w:spacing w:line="276" w:lineRule="auto"/>
        <w:jc w:val="both"/>
        <w:rPr>
          <w:rFonts w:ascii="Calibri" w:hAnsi="Calibri" w:cs="Calibri"/>
          <w:b/>
          <w:i/>
          <w:iCs/>
          <w:sz w:val="22"/>
          <w:szCs w:val="22"/>
        </w:rPr>
      </w:pPr>
    </w:p>
    <w:p w14:paraId="159B0088" w14:textId="77777777" w:rsidR="00733A97" w:rsidRDefault="00733A97" w:rsidP="003E2353">
      <w:pPr>
        <w:spacing w:line="276" w:lineRule="auto"/>
        <w:jc w:val="both"/>
        <w:rPr>
          <w:rFonts w:ascii="Calibri" w:hAnsi="Calibri" w:cs="Calibri"/>
          <w:b/>
          <w:i/>
          <w:iCs/>
          <w:sz w:val="22"/>
          <w:szCs w:val="22"/>
        </w:rPr>
      </w:pPr>
    </w:p>
    <w:p w14:paraId="45C3E96D" w14:textId="77777777" w:rsidR="00733A97" w:rsidRDefault="00733A97" w:rsidP="003E2353">
      <w:pPr>
        <w:spacing w:line="276" w:lineRule="auto"/>
        <w:jc w:val="both"/>
        <w:rPr>
          <w:rFonts w:ascii="Calibri" w:hAnsi="Calibri" w:cs="Calibri"/>
          <w:b/>
          <w:i/>
          <w:iCs/>
          <w:sz w:val="22"/>
          <w:szCs w:val="22"/>
        </w:rPr>
      </w:pPr>
    </w:p>
    <w:p w14:paraId="0CD303FB" w14:textId="77777777" w:rsidR="00733A97" w:rsidRDefault="00733A97" w:rsidP="003E2353">
      <w:pPr>
        <w:spacing w:line="276" w:lineRule="auto"/>
        <w:jc w:val="both"/>
        <w:rPr>
          <w:rFonts w:ascii="Calibri" w:hAnsi="Calibri" w:cs="Calibri"/>
          <w:b/>
          <w:i/>
          <w:iCs/>
          <w:sz w:val="22"/>
          <w:szCs w:val="22"/>
        </w:rPr>
      </w:pPr>
    </w:p>
    <w:p w14:paraId="6E300D8B" w14:textId="07DEE3BA" w:rsidR="003B3120" w:rsidRPr="003E2353" w:rsidRDefault="003B3120" w:rsidP="003E2353">
      <w:pPr>
        <w:spacing w:line="276" w:lineRule="auto"/>
        <w:jc w:val="both"/>
        <w:rPr>
          <w:rFonts w:ascii="Calibri" w:hAnsi="Calibri" w:cs="Calibri"/>
          <w:b/>
          <w:i/>
          <w:iCs/>
          <w:sz w:val="22"/>
          <w:szCs w:val="22"/>
        </w:rPr>
      </w:pPr>
      <w:r w:rsidRPr="003E2353">
        <w:rPr>
          <w:rFonts w:ascii="Calibri" w:hAnsi="Calibri" w:cs="Calibri"/>
          <w:b/>
          <w:i/>
          <w:iCs/>
          <w:sz w:val="22"/>
          <w:szCs w:val="22"/>
        </w:rPr>
        <w:t>Pracovní skupiny</w:t>
      </w:r>
    </w:p>
    <w:p w14:paraId="4484805C" w14:textId="77777777" w:rsidR="003B3120" w:rsidRPr="00246C3D" w:rsidRDefault="003B3120" w:rsidP="003B3120">
      <w:pPr>
        <w:spacing w:line="276" w:lineRule="auto"/>
        <w:ind w:left="284"/>
        <w:jc w:val="both"/>
        <w:rPr>
          <w:rFonts w:ascii="Calibri" w:hAnsi="Calibri" w:cs="Calibri"/>
          <w:b/>
          <w:sz w:val="22"/>
          <w:szCs w:val="22"/>
        </w:rPr>
      </w:pPr>
    </w:p>
    <w:p w14:paraId="2A3D34CC" w14:textId="74E2568E" w:rsidR="003B3120" w:rsidRPr="0016036B" w:rsidRDefault="003B3120" w:rsidP="00AA22FE">
      <w:pPr>
        <w:spacing w:line="276" w:lineRule="auto"/>
        <w:jc w:val="both"/>
        <w:rPr>
          <w:rFonts w:ascii="Calibri" w:hAnsi="Calibri" w:cs="Calibri"/>
          <w:sz w:val="22"/>
          <w:szCs w:val="22"/>
        </w:rPr>
      </w:pPr>
      <w:r w:rsidRPr="0016036B">
        <w:rPr>
          <w:rFonts w:ascii="Calibri" w:hAnsi="Calibri" w:cs="Calibri"/>
          <w:sz w:val="22"/>
          <w:szCs w:val="22"/>
        </w:rPr>
        <w:t xml:space="preserve">V rámci realizace MAP ORP Louny </w:t>
      </w:r>
      <w:r w:rsidR="00B91358" w:rsidRPr="0016036B">
        <w:rPr>
          <w:rFonts w:ascii="Calibri" w:hAnsi="Calibri" w:cs="Calibri"/>
          <w:sz w:val="22"/>
          <w:szCs w:val="22"/>
        </w:rPr>
        <w:t>IV</w:t>
      </w:r>
      <w:r w:rsidRPr="0016036B">
        <w:rPr>
          <w:rFonts w:ascii="Calibri" w:hAnsi="Calibri" w:cs="Calibri"/>
          <w:sz w:val="22"/>
          <w:szCs w:val="22"/>
        </w:rPr>
        <w:t xml:space="preserve">  byly vytvořeny celkem </w:t>
      </w:r>
      <w:r w:rsidR="00B91358" w:rsidRPr="0016036B">
        <w:rPr>
          <w:rFonts w:ascii="Calibri" w:hAnsi="Calibri" w:cs="Calibri"/>
          <w:sz w:val="22"/>
          <w:szCs w:val="22"/>
        </w:rPr>
        <w:t>3</w:t>
      </w:r>
      <w:r w:rsidRPr="0016036B">
        <w:rPr>
          <w:rFonts w:ascii="Calibri" w:hAnsi="Calibri" w:cs="Calibri"/>
          <w:sz w:val="22"/>
          <w:szCs w:val="22"/>
        </w:rPr>
        <w:t xml:space="preserve"> pracovní  skupiny. </w:t>
      </w:r>
    </w:p>
    <w:p w14:paraId="091F34C1" w14:textId="77777777" w:rsidR="003B3120" w:rsidRPr="00246C3D" w:rsidRDefault="003B3120" w:rsidP="003B3120">
      <w:pPr>
        <w:spacing w:line="276" w:lineRule="auto"/>
        <w:ind w:left="284"/>
        <w:jc w:val="both"/>
        <w:rPr>
          <w:rFonts w:ascii="Calibri" w:hAnsi="Calibri" w:cs="Calibri"/>
          <w:color w:val="000000"/>
          <w:sz w:val="22"/>
          <w:szCs w:val="22"/>
        </w:rPr>
      </w:pPr>
    </w:p>
    <w:tbl>
      <w:tblPr>
        <w:tblW w:w="0" w:type="auto"/>
        <w:tblInd w:w="28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323E4F" w:themeFill="text2" w:themeFillShade="BF"/>
        <w:tblLook w:val="04A0" w:firstRow="1" w:lastRow="0" w:firstColumn="1" w:lastColumn="0" w:noHBand="0" w:noVBand="1"/>
      </w:tblPr>
      <w:tblGrid>
        <w:gridCol w:w="525"/>
        <w:gridCol w:w="8253"/>
      </w:tblGrid>
      <w:tr w:rsidR="0016036B" w:rsidRPr="0016036B" w14:paraId="1652E9BF" w14:textId="77777777" w:rsidTr="00B91358">
        <w:tc>
          <w:tcPr>
            <w:tcW w:w="525" w:type="dxa"/>
            <w:tcBorders>
              <w:bottom w:val="single" w:sz="4" w:space="0" w:color="4F81BD"/>
            </w:tcBorders>
            <w:shd w:val="clear" w:color="auto" w:fill="323E4F" w:themeFill="text2" w:themeFillShade="BF"/>
            <w:vAlign w:val="center"/>
          </w:tcPr>
          <w:p w14:paraId="0D377DE6" w14:textId="77777777" w:rsidR="003B3120" w:rsidRPr="0016036B" w:rsidRDefault="003B3120" w:rsidP="009E6E6B">
            <w:pPr>
              <w:spacing w:line="240" w:lineRule="auto"/>
              <w:jc w:val="center"/>
              <w:rPr>
                <w:rFonts w:ascii="Calibri" w:hAnsi="Calibri" w:cs="Calibri"/>
                <w:b/>
                <w:color w:val="FFFFFF" w:themeColor="background1"/>
                <w:sz w:val="22"/>
                <w:szCs w:val="22"/>
              </w:rPr>
            </w:pPr>
            <w:r w:rsidRPr="0016036B">
              <w:rPr>
                <w:rFonts w:ascii="Calibri" w:hAnsi="Calibri" w:cs="Calibri"/>
                <w:b/>
                <w:color w:val="FFFFFF" w:themeColor="background1"/>
                <w:sz w:val="22"/>
                <w:szCs w:val="22"/>
              </w:rPr>
              <w:t>PS</w:t>
            </w:r>
          </w:p>
        </w:tc>
        <w:tc>
          <w:tcPr>
            <w:tcW w:w="8253" w:type="dxa"/>
            <w:tcBorders>
              <w:bottom w:val="single" w:sz="4" w:space="0" w:color="4F81BD"/>
            </w:tcBorders>
            <w:shd w:val="clear" w:color="auto" w:fill="323E4F" w:themeFill="text2" w:themeFillShade="BF"/>
          </w:tcPr>
          <w:p w14:paraId="24E5935C" w14:textId="784A815B" w:rsidR="003B3120" w:rsidRPr="0016036B" w:rsidRDefault="003B3120" w:rsidP="009E6E6B">
            <w:pPr>
              <w:spacing w:line="240" w:lineRule="auto"/>
              <w:jc w:val="both"/>
              <w:rPr>
                <w:rFonts w:ascii="Calibri" w:hAnsi="Calibri" w:cs="Calibri"/>
                <w:b/>
                <w:color w:val="FFFFFF" w:themeColor="background1"/>
                <w:sz w:val="22"/>
                <w:szCs w:val="22"/>
              </w:rPr>
            </w:pPr>
            <w:r w:rsidRPr="0016036B">
              <w:rPr>
                <w:rFonts w:ascii="Calibri" w:hAnsi="Calibri" w:cs="Calibri"/>
                <w:b/>
                <w:color w:val="FFFFFF" w:themeColor="background1"/>
                <w:sz w:val="22"/>
                <w:szCs w:val="22"/>
              </w:rPr>
              <w:t>Zaměření</w:t>
            </w:r>
          </w:p>
        </w:tc>
      </w:tr>
      <w:tr w:rsidR="0016036B" w:rsidRPr="0016036B" w14:paraId="27A9CEE9" w14:textId="77777777" w:rsidTr="00B91358">
        <w:tc>
          <w:tcPr>
            <w:tcW w:w="525" w:type="dxa"/>
            <w:shd w:val="clear" w:color="auto" w:fill="323E4F" w:themeFill="text2" w:themeFillShade="BF"/>
            <w:vAlign w:val="center"/>
          </w:tcPr>
          <w:p w14:paraId="05DDF625" w14:textId="77777777" w:rsidR="003B3120" w:rsidRPr="0016036B" w:rsidRDefault="003B3120" w:rsidP="009E6E6B">
            <w:pPr>
              <w:spacing w:line="240" w:lineRule="auto"/>
              <w:jc w:val="center"/>
              <w:rPr>
                <w:rFonts w:ascii="Calibri" w:hAnsi="Calibri" w:cs="Calibri"/>
                <w:b/>
                <w:color w:val="FFFFFF" w:themeColor="background1"/>
                <w:sz w:val="22"/>
                <w:szCs w:val="22"/>
              </w:rPr>
            </w:pPr>
            <w:r w:rsidRPr="0016036B">
              <w:rPr>
                <w:rFonts w:ascii="Calibri" w:hAnsi="Calibri" w:cs="Calibri"/>
                <w:b/>
                <w:color w:val="FFFFFF" w:themeColor="background1"/>
                <w:sz w:val="22"/>
                <w:szCs w:val="22"/>
              </w:rPr>
              <w:t>1</w:t>
            </w:r>
          </w:p>
        </w:tc>
        <w:tc>
          <w:tcPr>
            <w:tcW w:w="8253" w:type="dxa"/>
            <w:tcBorders>
              <w:bottom w:val="single" w:sz="4" w:space="0" w:color="4F81BD"/>
            </w:tcBorders>
            <w:shd w:val="clear" w:color="auto" w:fill="323E4F" w:themeFill="text2" w:themeFillShade="BF"/>
          </w:tcPr>
          <w:p w14:paraId="2F388DEF" w14:textId="77777777" w:rsidR="003B3120" w:rsidRPr="0016036B" w:rsidRDefault="003B3120" w:rsidP="009E6E6B">
            <w:pPr>
              <w:spacing w:line="240" w:lineRule="auto"/>
              <w:jc w:val="both"/>
              <w:rPr>
                <w:rFonts w:ascii="Calibri" w:hAnsi="Calibri" w:cs="Calibri"/>
                <w:b/>
                <w:color w:val="FFFFFF" w:themeColor="background1"/>
                <w:sz w:val="22"/>
                <w:szCs w:val="22"/>
              </w:rPr>
            </w:pPr>
            <w:r w:rsidRPr="0016036B">
              <w:rPr>
                <w:rFonts w:ascii="Calibri" w:hAnsi="Calibri" w:cs="TimesNewRomanPS-BoldMT"/>
                <w:b/>
                <w:noProof w:val="0"/>
                <w:color w:val="FFFFFF" w:themeColor="background1"/>
                <w:sz w:val="22"/>
                <w:szCs w:val="22"/>
              </w:rPr>
              <w:t>PS pro financování</w:t>
            </w:r>
          </w:p>
        </w:tc>
      </w:tr>
      <w:tr w:rsidR="0016036B" w:rsidRPr="0016036B" w14:paraId="61E6B5C1" w14:textId="77777777" w:rsidTr="00B91358">
        <w:tc>
          <w:tcPr>
            <w:tcW w:w="525" w:type="dxa"/>
            <w:shd w:val="clear" w:color="auto" w:fill="323E4F" w:themeFill="text2" w:themeFillShade="BF"/>
            <w:vAlign w:val="center"/>
          </w:tcPr>
          <w:p w14:paraId="38738641" w14:textId="77777777" w:rsidR="003B3120" w:rsidRPr="0016036B" w:rsidRDefault="003B3120" w:rsidP="009E6E6B">
            <w:pPr>
              <w:spacing w:line="240" w:lineRule="auto"/>
              <w:jc w:val="center"/>
              <w:rPr>
                <w:rFonts w:ascii="Calibri" w:hAnsi="Calibri" w:cs="Calibri"/>
                <w:b/>
                <w:color w:val="FFFFFF" w:themeColor="background1"/>
                <w:sz w:val="22"/>
                <w:szCs w:val="22"/>
              </w:rPr>
            </w:pPr>
            <w:r w:rsidRPr="0016036B">
              <w:rPr>
                <w:rFonts w:ascii="Calibri" w:hAnsi="Calibri" w:cs="Calibri"/>
                <w:b/>
                <w:color w:val="FFFFFF" w:themeColor="background1"/>
                <w:sz w:val="22"/>
                <w:szCs w:val="22"/>
              </w:rPr>
              <w:t>2</w:t>
            </w:r>
          </w:p>
        </w:tc>
        <w:tc>
          <w:tcPr>
            <w:tcW w:w="8253" w:type="dxa"/>
            <w:shd w:val="clear" w:color="auto" w:fill="323E4F" w:themeFill="text2" w:themeFillShade="BF"/>
          </w:tcPr>
          <w:p w14:paraId="42F23BA3" w14:textId="3B801A9F" w:rsidR="003B3120" w:rsidRPr="0016036B" w:rsidRDefault="003B3120" w:rsidP="009E6E6B">
            <w:pPr>
              <w:spacing w:line="240" w:lineRule="auto"/>
              <w:jc w:val="both"/>
              <w:rPr>
                <w:rFonts w:ascii="Calibri" w:hAnsi="Calibri" w:cs="TimesNewRomanPS-BoldMT"/>
                <w:b/>
                <w:noProof w:val="0"/>
                <w:color w:val="FFFFFF" w:themeColor="background1"/>
                <w:sz w:val="22"/>
                <w:szCs w:val="22"/>
              </w:rPr>
            </w:pPr>
            <w:r w:rsidRPr="0016036B">
              <w:rPr>
                <w:rFonts w:ascii="Calibri" w:hAnsi="Calibri"/>
                <w:b/>
                <w:color w:val="FFFFFF" w:themeColor="background1"/>
                <w:sz w:val="22"/>
                <w:szCs w:val="22"/>
              </w:rPr>
              <w:t xml:space="preserve">PS pro </w:t>
            </w:r>
            <w:r w:rsidR="007A429B" w:rsidRPr="0016036B">
              <w:rPr>
                <w:rFonts w:ascii="Calibri" w:hAnsi="Calibri"/>
                <w:b/>
                <w:color w:val="FFFFFF" w:themeColor="background1"/>
                <w:sz w:val="22"/>
                <w:szCs w:val="22"/>
              </w:rPr>
              <w:t>podporu moderních didaktických forem vedoucích k rozvoji klíčových kompetencí</w:t>
            </w:r>
          </w:p>
        </w:tc>
      </w:tr>
      <w:tr w:rsidR="0016036B" w:rsidRPr="0016036B" w14:paraId="03857F34" w14:textId="77777777" w:rsidTr="00B91358">
        <w:tc>
          <w:tcPr>
            <w:tcW w:w="525" w:type="dxa"/>
            <w:shd w:val="clear" w:color="auto" w:fill="323E4F" w:themeFill="text2" w:themeFillShade="BF"/>
            <w:vAlign w:val="center"/>
          </w:tcPr>
          <w:p w14:paraId="5F2E1485" w14:textId="02853793" w:rsidR="003B3120" w:rsidRPr="0016036B" w:rsidRDefault="007A429B" w:rsidP="009E6E6B">
            <w:pPr>
              <w:spacing w:line="240" w:lineRule="auto"/>
              <w:jc w:val="center"/>
              <w:rPr>
                <w:rFonts w:ascii="Calibri" w:hAnsi="Calibri" w:cs="Calibri"/>
                <w:b/>
                <w:color w:val="FFFFFF" w:themeColor="background1"/>
                <w:sz w:val="22"/>
                <w:szCs w:val="22"/>
              </w:rPr>
            </w:pPr>
            <w:r w:rsidRPr="0016036B">
              <w:rPr>
                <w:rFonts w:ascii="Calibri" w:hAnsi="Calibri" w:cs="Calibri"/>
                <w:b/>
                <w:color w:val="FFFFFF" w:themeColor="background1"/>
                <w:sz w:val="22"/>
                <w:szCs w:val="22"/>
              </w:rPr>
              <w:t>3</w:t>
            </w:r>
          </w:p>
        </w:tc>
        <w:tc>
          <w:tcPr>
            <w:tcW w:w="8253" w:type="dxa"/>
            <w:shd w:val="clear" w:color="auto" w:fill="323E4F" w:themeFill="text2" w:themeFillShade="BF"/>
          </w:tcPr>
          <w:p w14:paraId="05D6263C" w14:textId="77777777" w:rsidR="003B3120" w:rsidRPr="0016036B" w:rsidRDefault="003B3120" w:rsidP="009E6E6B">
            <w:pPr>
              <w:widowControl/>
              <w:autoSpaceDE w:val="0"/>
              <w:autoSpaceDN w:val="0"/>
              <w:adjustRightInd w:val="0"/>
              <w:spacing w:line="240" w:lineRule="auto"/>
              <w:jc w:val="both"/>
              <w:rPr>
                <w:rFonts w:ascii="Calibri" w:hAnsi="Calibri" w:cs="TimesNewRomanPS-BoldMT"/>
                <w:b/>
                <w:noProof w:val="0"/>
                <w:color w:val="FFFFFF" w:themeColor="background1"/>
                <w:sz w:val="22"/>
                <w:szCs w:val="22"/>
              </w:rPr>
            </w:pPr>
            <w:r w:rsidRPr="0016036B">
              <w:rPr>
                <w:rFonts w:ascii="Calibri" w:hAnsi="Calibri" w:cs="TimesNewRomanPS-BoldMT"/>
                <w:b/>
                <w:noProof w:val="0"/>
                <w:color w:val="FFFFFF" w:themeColor="background1"/>
                <w:sz w:val="22"/>
                <w:szCs w:val="22"/>
              </w:rPr>
              <w:t>PS pro rovné příležitosti</w:t>
            </w:r>
          </w:p>
        </w:tc>
      </w:tr>
    </w:tbl>
    <w:p w14:paraId="336D923B" w14:textId="77777777" w:rsidR="003B3120" w:rsidRPr="0016036B" w:rsidRDefault="003B3120" w:rsidP="003B3120">
      <w:pPr>
        <w:spacing w:line="276" w:lineRule="auto"/>
        <w:ind w:left="284"/>
        <w:jc w:val="both"/>
        <w:rPr>
          <w:rFonts w:ascii="Calibri" w:hAnsi="Calibri" w:cs="Calibri"/>
          <w:color w:val="FFFFFF" w:themeColor="background1"/>
          <w:sz w:val="22"/>
          <w:szCs w:val="22"/>
        </w:rPr>
      </w:pPr>
    </w:p>
    <w:p w14:paraId="0D8FBEF3" w14:textId="77777777" w:rsidR="003B3120" w:rsidRPr="0016036B" w:rsidRDefault="003B3120" w:rsidP="0016036B">
      <w:pPr>
        <w:widowControl/>
        <w:spacing w:after="200" w:line="360" w:lineRule="auto"/>
        <w:jc w:val="both"/>
        <w:rPr>
          <w:rFonts w:ascii="Calibri" w:hAnsi="Calibri" w:cs="Calibri"/>
          <w:color w:val="000000"/>
          <w:sz w:val="22"/>
          <w:szCs w:val="22"/>
        </w:rPr>
      </w:pPr>
      <w:r w:rsidRPr="0016036B">
        <w:rPr>
          <w:rFonts w:ascii="Calibri" w:hAnsi="Calibri" w:cs="Calibri"/>
          <w:color w:val="000000"/>
          <w:sz w:val="22"/>
          <w:szCs w:val="22"/>
        </w:rPr>
        <w:t>Jejich zaměření přitom odpovídá jednotlivým řešeným opatřením dle vzájemných souvislostí a podobnosti. Každá pracovní skupina pak má svého vedoucího, zodpovědného za průběžnou komunikaci s realizačním týmem. Složení pracovních skupin přitom odpovídá míře zapojení jednotlivých subjektů z příslušných oblastí vzdělávání.</w:t>
      </w:r>
    </w:p>
    <w:p w14:paraId="2897EDE8" w14:textId="0CDA6249" w:rsidR="003B3120" w:rsidRPr="0016036B" w:rsidRDefault="003B3120" w:rsidP="0016036B">
      <w:pPr>
        <w:widowControl/>
        <w:spacing w:after="200" w:line="360" w:lineRule="auto"/>
        <w:jc w:val="both"/>
        <w:rPr>
          <w:rFonts w:ascii="Calibri" w:hAnsi="Calibri" w:cs="Calibri"/>
          <w:color w:val="000000"/>
          <w:sz w:val="22"/>
          <w:szCs w:val="22"/>
        </w:rPr>
      </w:pPr>
      <w:r w:rsidRPr="0016036B">
        <w:rPr>
          <w:rFonts w:ascii="Calibri" w:hAnsi="Calibri" w:cs="Calibri"/>
          <w:color w:val="000000"/>
          <w:sz w:val="22"/>
          <w:szCs w:val="22"/>
        </w:rPr>
        <w:t>Jednání každé pracovní skupiny se přitom účastní členové pracovních skupin v povinném zastoupení - zástupci vedení škol, pedagogů, zřizovatelů, odborníků a rodičů žáků.</w:t>
      </w:r>
    </w:p>
    <w:p w14:paraId="17247C7F" w14:textId="3A223E9D" w:rsidR="00AA22FE" w:rsidRPr="0016036B" w:rsidRDefault="00D4714A" w:rsidP="0016036B">
      <w:pPr>
        <w:widowControl/>
        <w:spacing w:after="200" w:line="360" w:lineRule="auto"/>
        <w:jc w:val="both"/>
        <w:rPr>
          <w:rFonts w:ascii="Calibri" w:hAnsi="Calibri" w:cs="Calibri"/>
          <w:color w:val="000000"/>
          <w:sz w:val="22"/>
          <w:szCs w:val="22"/>
        </w:rPr>
      </w:pPr>
      <w:r w:rsidRPr="0016036B">
        <w:rPr>
          <w:rFonts w:ascii="Calibri" w:hAnsi="Calibri" w:cs="Calibri"/>
          <w:color w:val="000000"/>
          <w:sz w:val="22"/>
          <w:szCs w:val="22"/>
        </w:rPr>
        <w:t xml:space="preserve">V rámci realizace projektu MAP IV bylo realizováno </w:t>
      </w:r>
      <w:r w:rsidRPr="009B7CF9">
        <w:rPr>
          <w:rFonts w:ascii="Calibri" w:hAnsi="Calibri" w:cs="Calibri"/>
          <w:color w:val="000000"/>
          <w:sz w:val="22"/>
          <w:szCs w:val="22"/>
          <w:shd w:val="clear" w:color="auto" w:fill="FFFFFF" w:themeFill="background1"/>
        </w:rPr>
        <w:t>celkem</w:t>
      </w:r>
      <w:r w:rsidR="009B7CF9">
        <w:rPr>
          <w:rFonts w:ascii="Calibri" w:hAnsi="Calibri" w:cs="Calibri"/>
          <w:color w:val="000000"/>
          <w:sz w:val="22"/>
          <w:szCs w:val="22"/>
          <w:shd w:val="clear" w:color="auto" w:fill="FFFFFF" w:themeFill="background1"/>
        </w:rPr>
        <w:t xml:space="preserve"> 9 setkání PS financování a</w:t>
      </w:r>
      <w:r w:rsidRPr="009B7CF9">
        <w:rPr>
          <w:rFonts w:ascii="Calibri" w:hAnsi="Calibri" w:cs="Calibri"/>
          <w:color w:val="000000"/>
          <w:sz w:val="22"/>
          <w:szCs w:val="22"/>
          <w:shd w:val="clear" w:color="auto" w:fill="FFFFFF" w:themeFill="background1"/>
        </w:rPr>
        <w:t xml:space="preserve"> </w:t>
      </w:r>
      <w:r w:rsidR="005C7787" w:rsidRPr="009B7CF9">
        <w:rPr>
          <w:rFonts w:ascii="Calibri" w:hAnsi="Calibri" w:cs="Calibri"/>
          <w:color w:val="000000"/>
          <w:sz w:val="22"/>
          <w:szCs w:val="22"/>
          <w:shd w:val="clear" w:color="auto" w:fill="FFFFFF" w:themeFill="background1"/>
        </w:rPr>
        <w:t>10 setkání pracovních</w:t>
      </w:r>
      <w:r w:rsidR="005C7787" w:rsidRPr="0016036B">
        <w:rPr>
          <w:rFonts w:ascii="Calibri" w:hAnsi="Calibri" w:cs="Calibri"/>
          <w:color w:val="000000"/>
          <w:sz w:val="22"/>
          <w:szCs w:val="22"/>
        </w:rPr>
        <w:t xml:space="preserve"> skupin</w:t>
      </w:r>
      <w:r w:rsidR="009B7CF9">
        <w:rPr>
          <w:rFonts w:ascii="Calibri" w:hAnsi="Calibri" w:cs="Calibri"/>
          <w:color w:val="000000"/>
          <w:sz w:val="22"/>
          <w:szCs w:val="22"/>
        </w:rPr>
        <w:t xml:space="preserve"> pro rovné příležitosti a </w:t>
      </w:r>
      <w:r w:rsidR="00440C15">
        <w:rPr>
          <w:rFonts w:ascii="Calibri" w:hAnsi="Calibri" w:cs="Calibri"/>
          <w:color w:val="000000"/>
          <w:sz w:val="22"/>
          <w:szCs w:val="22"/>
        </w:rPr>
        <w:t>pro podporu moderních didaktických forem vedoucích k rozvoji klíčových kompetencí</w:t>
      </w:r>
      <w:r w:rsidR="00212709" w:rsidRPr="0016036B">
        <w:rPr>
          <w:rFonts w:ascii="Calibri" w:hAnsi="Calibri" w:cs="Calibri"/>
          <w:color w:val="000000"/>
          <w:sz w:val="22"/>
          <w:szCs w:val="22"/>
        </w:rPr>
        <w:t>.</w:t>
      </w:r>
      <w:r w:rsidR="004549C8" w:rsidRPr="0016036B">
        <w:rPr>
          <w:rFonts w:ascii="Calibri" w:hAnsi="Calibri" w:cs="Calibri"/>
          <w:color w:val="000000"/>
          <w:sz w:val="22"/>
          <w:szCs w:val="22"/>
        </w:rPr>
        <w:t xml:space="preserve"> V rámci těchto setkání se členové PS podíleli na samotné tvorbě MAP. </w:t>
      </w:r>
      <w:r w:rsidR="00114612" w:rsidRPr="0016036B">
        <w:rPr>
          <w:rFonts w:ascii="Calibri" w:hAnsi="Calibri" w:cs="Calibri"/>
          <w:color w:val="000000"/>
          <w:sz w:val="22"/>
          <w:szCs w:val="22"/>
        </w:rPr>
        <w:t>Diskutovali nad výsledky, podávali náměty a připomínky k předkládaným materiálům, komunikovali s dalšími aktéry v</w:t>
      </w:r>
      <w:r w:rsidR="007F7183">
        <w:rPr>
          <w:rFonts w:ascii="Calibri" w:hAnsi="Calibri" w:cs="Calibri"/>
          <w:color w:val="000000"/>
          <w:sz w:val="22"/>
          <w:szCs w:val="22"/>
        </w:rPr>
        <w:t> </w:t>
      </w:r>
      <w:r w:rsidR="00AA22FE" w:rsidRPr="0016036B">
        <w:rPr>
          <w:rFonts w:ascii="Calibri" w:hAnsi="Calibri" w:cs="Calibri"/>
          <w:color w:val="000000"/>
          <w:sz w:val="22"/>
          <w:szCs w:val="22"/>
        </w:rPr>
        <w:t>území</w:t>
      </w:r>
      <w:r w:rsidR="007F7183">
        <w:rPr>
          <w:rFonts w:ascii="Calibri" w:hAnsi="Calibri" w:cs="Calibri"/>
          <w:color w:val="000000"/>
          <w:sz w:val="22"/>
          <w:szCs w:val="22"/>
        </w:rPr>
        <w:t xml:space="preserve"> a v konečné fázi schvalovali podklady ve verzích  k předložení ŘV ke schválení</w:t>
      </w:r>
      <w:r w:rsidR="00AA22FE" w:rsidRPr="0016036B">
        <w:rPr>
          <w:rFonts w:ascii="Calibri" w:hAnsi="Calibri" w:cs="Calibri"/>
          <w:color w:val="000000"/>
          <w:sz w:val="22"/>
          <w:szCs w:val="22"/>
        </w:rPr>
        <w:t>.</w:t>
      </w:r>
    </w:p>
    <w:p w14:paraId="641A8B39" w14:textId="0839BFAA" w:rsidR="003B3120" w:rsidRDefault="00212709" w:rsidP="0016036B">
      <w:pPr>
        <w:widowControl/>
        <w:spacing w:after="200" w:line="360" w:lineRule="auto"/>
        <w:jc w:val="both"/>
        <w:rPr>
          <w:rFonts w:ascii="Calibri" w:hAnsi="Calibri" w:cs="Calibri"/>
          <w:color w:val="000000"/>
          <w:sz w:val="22"/>
          <w:szCs w:val="22"/>
        </w:rPr>
      </w:pPr>
      <w:r w:rsidRPr="0016036B">
        <w:rPr>
          <w:rFonts w:ascii="Calibri" w:hAnsi="Calibri" w:cs="Calibri"/>
          <w:color w:val="000000"/>
          <w:sz w:val="22"/>
          <w:szCs w:val="22"/>
        </w:rPr>
        <w:t xml:space="preserve">Výstupy z jednání pracovních skupin jsou umístěné na </w:t>
      </w:r>
      <w:hyperlink r:id="rId15" w:history="1">
        <w:r w:rsidR="003F6C08" w:rsidRPr="00071442">
          <w:rPr>
            <w:rStyle w:val="Hypertextovodkaz"/>
            <w:rFonts w:ascii="Calibri" w:hAnsi="Calibri" w:cs="Calibri"/>
            <w:sz w:val="22"/>
            <w:szCs w:val="22"/>
          </w:rPr>
          <w:t>www.maplouny.cz</w:t>
        </w:r>
      </w:hyperlink>
    </w:p>
    <w:p w14:paraId="6A0620F2" w14:textId="4E9EDAC2" w:rsidR="003F6C08" w:rsidRPr="003F6C08" w:rsidRDefault="003F6C08" w:rsidP="0016036B">
      <w:pPr>
        <w:widowControl/>
        <w:spacing w:after="200" w:line="360" w:lineRule="auto"/>
        <w:jc w:val="both"/>
        <w:rPr>
          <w:rFonts w:asciiTheme="minorHAnsi" w:hAnsiTheme="minorHAnsi" w:cstheme="minorHAnsi"/>
          <w:sz w:val="22"/>
          <w:szCs w:val="22"/>
        </w:rPr>
      </w:pPr>
      <w:hyperlink r:id="rId16" w:history="1">
        <w:r w:rsidRPr="003F6C08">
          <w:rPr>
            <w:rFonts w:asciiTheme="minorHAnsi" w:hAnsiTheme="minorHAnsi" w:cstheme="minorHAnsi"/>
            <w:sz w:val="22"/>
            <w:szCs w:val="22"/>
            <w:u w:val="single"/>
          </w:rPr>
          <w:t>Pracovní skupiny | MAP IV Louny</w:t>
        </w:r>
      </w:hyperlink>
    </w:p>
    <w:p w14:paraId="18127927" w14:textId="77777777" w:rsidR="003B3120" w:rsidRPr="003F6C08" w:rsidRDefault="003B3120" w:rsidP="0016036B">
      <w:pPr>
        <w:widowControl/>
        <w:spacing w:after="200" w:line="360" w:lineRule="auto"/>
        <w:jc w:val="both"/>
        <w:rPr>
          <w:rFonts w:ascii="Calibri" w:hAnsi="Calibri" w:cs="Calibri"/>
          <w:b/>
          <w:bCs/>
          <w:i/>
          <w:iCs/>
          <w:color w:val="000000"/>
          <w:sz w:val="22"/>
          <w:szCs w:val="22"/>
        </w:rPr>
      </w:pPr>
      <w:r w:rsidRPr="003F6C08">
        <w:rPr>
          <w:rFonts w:ascii="Calibri" w:hAnsi="Calibri" w:cs="Calibri"/>
          <w:b/>
          <w:bCs/>
          <w:i/>
          <w:iCs/>
          <w:color w:val="000000"/>
          <w:sz w:val="22"/>
          <w:szCs w:val="22"/>
        </w:rPr>
        <w:t>Realizační tým</w:t>
      </w:r>
    </w:p>
    <w:p w14:paraId="215CC5B9" w14:textId="2F27E160" w:rsidR="00CC4337" w:rsidRDefault="00DB19EC" w:rsidP="003F6C08">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Realizační tým zajišťuje kvalitní zpracování a aktualizaci dokumentu MAP jak po stránce odborné, tak po stránce administrativní.</w:t>
      </w:r>
      <w:r w:rsidR="004B418A">
        <w:rPr>
          <w:rFonts w:ascii="Calibri" w:hAnsi="Calibri" w:cs="Calibri"/>
          <w:color w:val="000000"/>
          <w:sz w:val="22"/>
          <w:szCs w:val="22"/>
        </w:rPr>
        <w:t xml:space="preserve"> Je odpovědný za provádění všech aktivit v rámci projektu, RT poskytuje odbornou pomoc a administrativní podporu partnertsví v rámci celého procesu místního akčního plánování a jeho dílčích aktivit.</w:t>
      </w:r>
    </w:p>
    <w:p w14:paraId="561DE690" w14:textId="6489A6EB" w:rsidR="004B418A" w:rsidRDefault="004B418A" w:rsidP="003F6C08">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Dělí se na administrativní a odborný týp, kde mají všichni členové své konkrétní role.</w:t>
      </w:r>
    </w:p>
    <w:p w14:paraId="74BCD8D1" w14:textId="644760E3" w:rsidR="000B3653" w:rsidRPr="003F6C08" w:rsidRDefault="000B3653" w:rsidP="003F6C08">
      <w:pPr>
        <w:widowControl/>
        <w:spacing w:after="200" w:line="360" w:lineRule="auto"/>
        <w:jc w:val="both"/>
        <w:rPr>
          <w:rFonts w:ascii="Calibri" w:hAnsi="Calibri" w:cs="Calibri"/>
          <w:color w:val="000000"/>
          <w:sz w:val="22"/>
          <w:szCs w:val="22"/>
        </w:rPr>
      </w:pPr>
      <w:r w:rsidRPr="003F6C08">
        <w:rPr>
          <w:rFonts w:ascii="Calibri" w:hAnsi="Calibri" w:cs="Calibri"/>
          <w:color w:val="000000"/>
          <w:sz w:val="22"/>
          <w:szCs w:val="22"/>
        </w:rPr>
        <w:t>P</w:t>
      </w:r>
      <w:r w:rsidR="000F298A" w:rsidRPr="003F6C08">
        <w:rPr>
          <w:rFonts w:ascii="Calibri" w:hAnsi="Calibri" w:cs="Calibri"/>
          <w:color w:val="000000"/>
          <w:sz w:val="22"/>
          <w:szCs w:val="22"/>
        </w:rPr>
        <w:t>odrobný popis</w:t>
      </w:r>
      <w:r w:rsidRPr="003F6C08">
        <w:rPr>
          <w:rFonts w:ascii="Calibri" w:hAnsi="Calibri" w:cs="Calibri"/>
          <w:color w:val="000000"/>
          <w:sz w:val="22"/>
          <w:szCs w:val="22"/>
        </w:rPr>
        <w:t xml:space="preserve"> realizačního týmu je </w:t>
      </w:r>
      <w:r w:rsidR="000F298A" w:rsidRPr="003F6C08">
        <w:rPr>
          <w:rFonts w:ascii="Calibri" w:hAnsi="Calibri" w:cs="Calibri"/>
          <w:color w:val="000000"/>
          <w:sz w:val="22"/>
          <w:szCs w:val="22"/>
        </w:rPr>
        <w:t xml:space="preserve">opět </w:t>
      </w:r>
      <w:r w:rsidRPr="003F6C08">
        <w:rPr>
          <w:rFonts w:ascii="Calibri" w:hAnsi="Calibri" w:cs="Calibri"/>
          <w:color w:val="000000"/>
          <w:sz w:val="22"/>
          <w:szCs w:val="22"/>
        </w:rPr>
        <w:t>podrobně uveden v organizační struktuře umístěné na www.maplouny.cz</w:t>
      </w:r>
    </w:p>
    <w:p w14:paraId="437C4367" w14:textId="77777777" w:rsidR="009E64AE" w:rsidRDefault="00EF7868" w:rsidP="003F6C08">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Administrativní tým zodpovídá především za klíčovou aktivitu 1 – Řízení projektu</w:t>
      </w:r>
      <w:r w:rsidR="00E105D6">
        <w:rPr>
          <w:rFonts w:ascii="Calibri" w:hAnsi="Calibri" w:cs="Calibri"/>
          <w:color w:val="000000"/>
          <w:sz w:val="22"/>
          <w:szCs w:val="22"/>
        </w:rPr>
        <w:t xml:space="preserve"> – soulad realizace projektu s výzvou, žádostí a rozhodnutí ŘO, za komunikaci s ŘO, publicitu projektu a jeho zastupování navenek, za finanční řízení projektu, za podporu a řízení odborného týmu, za koordinac</w:t>
      </w:r>
      <w:r w:rsidR="005300A5">
        <w:rPr>
          <w:rFonts w:ascii="Calibri" w:hAnsi="Calibri" w:cs="Calibri"/>
          <w:color w:val="000000"/>
          <w:sz w:val="22"/>
          <w:szCs w:val="22"/>
        </w:rPr>
        <w:t>i a administrativní zajištění projektových aktivit, organizační a provozní stránku projektu, dosažení plánovaných cílů projektu včetně naplnění plánovaných výstup a výsledků</w:t>
      </w:r>
      <w:r w:rsidR="009E64AE">
        <w:rPr>
          <w:rFonts w:ascii="Calibri" w:hAnsi="Calibri" w:cs="Calibri"/>
          <w:color w:val="000000"/>
          <w:sz w:val="22"/>
          <w:szCs w:val="22"/>
        </w:rPr>
        <w:t xml:space="preserve"> projektu a za efektivní komuniakce na všech úrovních realiace projektu. </w:t>
      </w:r>
    </w:p>
    <w:p w14:paraId="5EFB6CFB" w14:textId="1A5767ED" w:rsidR="009E64AE" w:rsidRDefault="009E64AE" w:rsidP="003F6C08">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Odborný t</w:t>
      </w:r>
      <w:r w:rsidR="00F64F41">
        <w:rPr>
          <w:rFonts w:ascii="Calibri" w:hAnsi="Calibri" w:cs="Calibri"/>
          <w:color w:val="000000"/>
          <w:sz w:val="22"/>
          <w:szCs w:val="22"/>
        </w:rPr>
        <w:t>ý</w:t>
      </w:r>
      <w:r>
        <w:rPr>
          <w:rFonts w:ascii="Calibri" w:hAnsi="Calibri" w:cs="Calibri"/>
          <w:color w:val="000000"/>
          <w:sz w:val="22"/>
          <w:szCs w:val="22"/>
        </w:rPr>
        <w:t>m zodpovídá především za naplňování Aktivity 2 Vnitřní hodnocení projektu, Aktivity 3 Rozvoj a aktualizace MAP a Aktivity 4 Implementace akčních plánů.</w:t>
      </w:r>
    </w:p>
    <w:p w14:paraId="648753E1" w14:textId="2ECB1A5A" w:rsidR="004C3132" w:rsidRDefault="000B3653" w:rsidP="003F6C08">
      <w:pPr>
        <w:widowControl/>
        <w:spacing w:after="200" w:line="360" w:lineRule="auto"/>
        <w:jc w:val="both"/>
        <w:rPr>
          <w:rFonts w:ascii="Calibri" w:hAnsi="Calibri" w:cs="Calibri"/>
          <w:color w:val="000000"/>
          <w:sz w:val="22"/>
          <w:szCs w:val="22"/>
        </w:rPr>
      </w:pPr>
      <w:r w:rsidRPr="003F6C08">
        <w:rPr>
          <w:rFonts w:ascii="Calibri" w:hAnsi="Calibri" w:cs="Calibri"/>
          <w:color w:val="000000"/>
          <w:sz w:val="22"/>
          <w:szCs w:val="22"/>
        </w:rPr>
        <w:t>V rámci realizace projektu MAP IV č</w:t>
      </w:r>
      <w:r w:rsidR="003B3120" w:rsidRPr="003F6C08">
        <w:rPr>
          <w:rFonts w:ascii="Calibri" w:hAnsi="Calibri" w:cs="Calibri"/>
          <w:color w:val="000000"/>
          <w:sz w:val="22"/>
          <w:szCs w:val="22"/>
        </w:rPr>
        <w:t xml:space="preserve">lenové </w:t>
      </w:r>
      <w:r w:rsidR="009E64AE">
        <w:rPr>
          <w:rFonts w:ascii="Calibri" w:hAnsi="Calibri" w:cs="Calibri"/>
          <w:color w:val="000000"/>
          <w:sz w:val="22"/>
          <w:szCs w:val="22"/>
        </w:rPr>
        <w:t>realizačního</w:t>
      </w:r>
      <w:r w:rsidR="003B3120" w:rsidRPr="003F6C08">
        <w:rPr>
          <w:rFonts w:ascii="Calibri" w:hAnsi="Calibri" w:cs="Calibri"/>
          <w:color w:val="000000"/>
          <w:sz w:val="22"/>
          <w:szCs w:val="22"/>
        </w:rPr>
        <w:t xml:space="preserve"> týmu</w:t>
      </w:r>
      <w:r w:rsidR="003F6C08">
        <w:rPr>
          <w:rFonts w:ascii="Calibri" w:hAnsi="Calibri" w:cs="Calibri"/>
          <w:color w:val="000000"/>
          <w:sz w:val="22"/>
          <w:szCs w:val="22"/>
        </w:rPr>
        <w:t xml:space="preserve"> byly v</w:t>
      </w:r>
      <w:r w:rsidR="00833196">
        <w:rPr>
          <w:rFonts w:ascii="Calibri" w:hAnsi="Calibri" w:cs="Calibri"/>
          <w:color w:val="000000"/>
          <w:sz w:val="22"/>
          <w:szCs w:val="22"/>
        </w:rPr>
        <w:t>e společném</w:t>
      </w:r>
      <w:r w:rsidR="003F6C08">
        <w:rPr>
          <w:rFonts w:ascii="Calibri" w:hAnsi="Calibri" w:cs="Calibri"/>
          <w:color w:val="000000"/>
          <w:sz w:val="22"/>
          <w:szCs w:val="22"/>
        </w:rPr>
        <w:t xml:space="preserve"> průběžném kontaktu, </w:t>
      </w:r>
      <w:r w:rsidR="003B3120" w:rsidRPr="003F6C08">
        <w:rPr>
          <w:rFonts w:ascii="Calibri" w:hAnsi="Calibri" w:cs="Calibri"/>
          <w:color w:val="000000"/>
          <w:sz w:val="22"/>
          <w:szCs w:val="22"/>
        </w:rPr>
        <w:t xml:space="preserve"> prac</w:t>
      </w:r>
      <w:r w:rsidRPr="003F6C08">
        <w:rPr>
          <w:rFonts w:ascii="Calibri" w:hAnsi="Calibri" w:cs="Calibri"/>
          <w:color w:val="000000"/>
          <w:sz w:val="22"/>
          <w:szCs w:val="22"/>
        </w:rPr>
        <w:t xml:space="preserve">ovali </w:t>
      </w:r>
      <w:r w:rsidR="003B3120" w:rsidRPr="003F6C08">
        <w:rPr>
          <w:rFonts w:ascii="Calibri" w:hAnsi="Calibri" w:cs="Calibri"/>
          <w:color w:val="000000"/>
          <w:sz w:val="22"/>
          <w:szCs w:val="22"/>
        </w:rPr>
        <w:t xml:space="preserve">na přípravě </w:t>
      </w:r>
      <w:r w:rsidR="00103237">
        <w:rPr>
          <w:rFonts w:ascii="Calibri" w:hAnsi="Calibri" w:cs="Calibri"/>
          <w:color w:val="000000"/>
          <w:sz w:val="22"/>
          <w:szCs w:val="22"/>
        </w:rPr>
        <w:t xml:space="preserve">dílčích </w:t>
      </w:r>
      <w:r w:rsidR="003B3120" w:rsidRPr="003F6C08">
        <w:rPr>
          <w:rFonts w:ascii="Calibri" w:hAnsi="Calibri" w:cs="Calibri"/>
          <w:color w:val="000000"/>
          <w:sz w:val="22"/>
          <w:szCs w:val="22"/>
        </w:rPr>
        <w:t xml:space="preserve">podkladů </w:t>
      </w:r>
      <w:r w:rsidR="00573BB9" w:rsidRPr="003F6C08">
        <w:rPr>
          <w:rFonts w:ascii="Calibri" w:hAnsi="Calibri" w:cs="Calibri"/>
          <w:color w:val="000000"/>
          <w:sz w:val="22"/>
          <w:szCs w:val="22"/>
        </w:rPr>
        <w:t xml:space="preserve">pro aktualizaci </w:t>
      </w:r>
      <w:r w:rsidR="003B3120" w:rsidRPr="003F6C08">
        <w:rPr>
          <w:rFonts w:ascii="Calibri" w:hAnsi="Calibri" w:cs="Calibri"/>
          <w:color w:val="000000"/>
          <w:sz w:val="22"/>
          <w:szCs w:val="22"/>
        </w:rPr>
        <w:t>(analytick</w:t>
      </w:r>
      <w:r w:rsidR="00573BB9" w:rsidRPr="003F6C08">
        <w:rPr>
          <w:rFonts w:ascii="Calibri" w:hAnsi="Calibri" w:cs="Calibri"/>
          <w:color w:val="000000"/>
          <w:sz w:val="22"/>
          <w:szCs w:val="22"/>
        </w:rPr>
        <w:t>é</w:t>
      </w:r>
      <w:r w:rsidR="003B3120" w:rsidRPr="003F6C08">
        <w:rPr>
          <w:rFonts w:ascii="Calibri" w:hAnsi="Calibri" w:cs="Calibri"/>
          <w:color w:val="000000"/>
          <w:sz w:val="22"/>
          <w:szCs w:val="22"/>
        </w:rPr>
        <w:t xml:space="preserve"> část</w:t>
      </w:r>
      <w:r w:rsidR="00573BB9" w:rsidRPr="003F6C08">
        <w:rPr>
          <w:rFonts w:ascii="Calibri" w:hAnsi="Calibri" w:cs="Calibri"/>
          <w:color w:val="000000"/>
          <w:sz w:val="22"/>
          <w:szCs w:val="22"/>
        </w:rPr>
        <w:t>i</w:t>
      </w:r>
      <w:r w:rsidR="003B3120" w:rsidRPr="003F6C08">
        <w:rPr>
          <w:rFonts w:ascii="Calibri" w:hAnsi="Calibri" w:cs="Calibri"/>
          <w:color w:val="000000"/>
          <w:sz w:val="22"/>
          <w:szCs w:val="22"/>
        </w:rPr>
        <w:t xml:space="preserve"> MAP, </w:t>
      </w:r>
      <w:r w:rsidR="00573BB9" w:rsidRPr="003F6C08">
        <w:rPr>
          <w:rFonts w:ascii="Calibri" w:hAnsi="Calibri" w:cs="Calibri"/>
          <w:color w:val="000000"/>
          <w:sz w:val="22"/>
          <w:szCs w:val="22"/>
        </w:rPr>
        <w:t>strategické části MAP, investičních priorit, Akčních plánů</w:t>
      </w:r>
      <w:r w:rsidR="00103237">
        <w:rPr>
          <w:rFonts w:ascii="Calibri" w:hAnsi="Calibri" w:cs="Calibri"/>
          <w:color w:val="000000"/>
          <w:sz w:val="22"/>
          <w:szCs w:val="22"/>
        </w:rPr>
        <w:t>)</w:t>
      </w:r>
      <w:r w:rsidR="00833196">
        <w:rPr>
          <w:rFonts w:ascii="Calibri" w:hAnsi="Calibri" w:cs="Calibri"/>
          <w:color w:val="000000"/>
          <w:sz w:val="22"/>
          <w:szCs w:val="22"/>
        </w:rPr>
        <w:t xml:space="preserve"> dle své stanovené náplně práce</w:t>
      </w:r>
      <w:r w:rsidR="00103237">
        <w:rPr>
          <w:rFonts w:ascii="Calibri" w:hAnsi="Calibri" w:cs="Calibri"/>
          <w:color w:val="000000"/>
          <w:sz w:val="22"/>
          <w:szCs w:val="22"/>
        </w:rPr>
        <w:t xml:space="preserve">, </w:t>
      </w:r>
      <w:r w:rsidR="00833196">
        <w:rPr>
          <w:rFonts w:ascii="Calibri" w:hAnsi="Calibri" w:cs="Calibri"/>
          <w:color w:val="000000"/>
          <w:sz w:val="22"/>
          <w:szCs w:val="22"/>
        </w:rPr>
        <w:t xml:space="preserve">pracovali na </w:t>
      </w:r>
      <w:r w:rsidR="00103237">
        <w:rPr>
          <w:rFonts w:ascii="Calibri" w:hAnsi="Calibri" w:cs="Calibri"/>
          <w:color w:val="000000"/>
          <w:sz w:val="22"/>
          <w:szCs w:val="22"/>
        </w:rPr>
        <w:t>po</w:t>
      </w:r>
      <w:r w:rsidR="00F9194A">
        <w:rPr>
          <w:rFonts w:ascii="Calibri" w:hAnsi="Calibri" w:cs="Calibri"/>
          <w:color w:val="000000"/>
          <w:sz w:val="22"/>
          <w:szCs w:val="22"/>
        </w:rPr>
        <w:t>dklad</w:t>
      </w:r>
      <w:r w:rsidR="00833196">
        <w:rPr>
          <w:rFonts w:ascii="Calibri" w:hAnsi="Calibri" w:cs="Calibri"/>
          <w:color w:val="000000"/>
          <w:sz w:val="22"/>
          <w:szCs w:val="22"/>
        </w:rPr>
        <w:t xml:space="preserve">ech </w:t>
      </w:r>
      <w:r w:rsidR="00F9194A">
        <w:rPr>
          <w:rFonts w:ascii="Calibri" w:hAnsi="Calibri" w:cs="Calibri"/>
          <w:color w:val="000000"/>
          <w:sz w:val="22"/>
          <w:szCs w:val="22"/>
        </w:rPr>
        <w:t>pro PS a ŘV</w:t>
      </w:r>
      <w:r w:rsidR="004C3132">
        <w:rPr>
          <w:rFonts w:ascii="Calibri" w:hAnsi="Calibri" w:cs="Calibri"/>
          <w:color w:val="000000"/>
          <w:sz w:val="22"/>
          <w:szCs w:val="22"/>
        </w:rPr>
        <w:t xml:space="preserve"> a</w:t>
      </w:r>
      <w:r w:rsidR="00247694" w:rsidRPr="003F6C08">
        <w:rPr>
          <w:rFonts w:ascii="Calibri" w:hAnsi="Calibri" w:cs="Calibri"/>
          <w:color w:val="000000"/>
          <w:sz w:val="22"/>
          <w:szCs w:val="22"/>
        </w:rPr>
        <w:t xml:space="preserve"> </w:t>
      </w:r>
      <w:r w:rsidR="00833196">
        <w:rPr>
          <w:rFonts w:ascii="Calibri" w:hAnsi="Calibri" w:cs="Calibri"/>
          <w:color w:val="000000"/>
          <w:sz w:val="22"/>
          <w:szCs w:val="22"/>
        </w:rPr>
        <w:t xml:space="preserve">zajišťovali </w:t>
      </w:r>
      <w:r w:rsidR="003B3120" w:rsidRPr="003F6C08">
        <w:rPr>
          <w:rFonts w:ascii="Calibri" w:hAnsi="Calibri" w:cs="Calibri"/>
          <w:color w:val="000000"/>
          <w:sz w:val="22"/>
          <w:szCs w:val="22"/>
        </w:rPr>
        <w:t>komunik</w:t>
      </w:r>
      <w:r w:rsidR="00833196">
        <w:rPr>
          <w:rFonts w:ascii="Calibri" w:hAnsi="Calibri" w:cs="Calibri"/>
          <w:color w:val="000000"/>
          <w:sz w:val="22"/>
          <w:szCs w:val="22"/>
        </w:rPr>
        <w:t>aci</w:t>
      </w:r>
      <w:r w:rsidR="003B3120" w:rsidRPr="003F6C08">
        <w:rPr>
          <w:rFonts w:ascii="Calibri" w:hAnsi="Calibri" w:cs="Calibri"/>
          <w:color w:val="000000"/>
          <w:sz w:val="22"/>
          <w:szCs w:val="22"/>
        </w:rPr>
        <w:t xml:space="preserve"> s</w:t>
      </w:r>
      <w:r w:rsidR="00F9194A">
        <w:rPr>
          <w:rFonts w:ascii="Calibri" w:hAnsi="Calibri" w:cs="Calibri"/>
          <w:color w:val="000000"/>
          <w:sz w:val="22"/>
          <w:szCs w:val="22"/>
        </w:rPr>
        <w:t> relevantním aktéry ve vzdělávání napříč územím</w:t>
      </w:r>
      <w:r w:rsidR="00833196">
        <w:rPr>
          <w:rFonts w:ascii="Calibri" w:hAnsi="Calibri" w:cs="Calibri"/>
          <w:color w:val="000000"/>
          <w:sz w:val="22"/>
          <w:szCs w:val="22"/>
        </w:rPr>
        <w:t xml:space="preserve"> i mimo něj</w:t>
      </w:r>
      <w:r w:rsidR="004C3132">
        <w:rPr>
          <w:rFonts w:ascii="Calibri" w:hAnsi="Calibri" w:cs="Calibri"/>
          <w:color w:val="000000"/>
          <w:sz w:val="22"/>
          <w:szCs w:val="22"/>
        </w:rPr>
        <w:t>.</w:t>
      </w:r>
    </w:p>
    <w:p w14:paraId="0EEA817F" w14:textId="5F74A1D3" w:rsidR="00AA22FE" w:rsidRPr="003F6C08" w:rsidRDefault="00410BA3" w:rsidP="003F6C08">
      <w:pPr>
        <w:widowControl/>
        <w:spacing w:after="200" w:line="360" w:lineRule="auto"/>
        <w:jc w:val="both"/>
        <w:rPr>
          <w:rFonts w:ascii="Calibri" w:hAnsi="Calibri" w:cs="Calibri"/>
          <w:color w:val="000000"/>
          <w:sz w:val="22"/>
          <w:szCs w:val="22"/>
        </w:rPr>
      </w:pPr>
      <w:r w:rsidRPr="003F6C08">
        <w:rPr>
          <w:rFonts w:ascii="Calibri" w:hAnsi="Calibri" w:cs="Calibri"/>
          <w:color w:val="000000"/>
          <w:sz w:val="22"/>
          <w:szCs w:val="22"/>
        </w:rPr>
        <w:t xml:space="preserve">Společně </w:t>
      </w:r>
      <w:r w:rsidR="004C3132">
        <w:rPr>
          <w:rFonts w:ascii="Calibri" w:hAnsi="Calibri" w:cs="Calibri"/>
          <w:color w:val="000000"/>
          <w:sz w:val="22"/>
          <w:szCs w:val="22"/>
        </w:rPr>
        <w:t>kladli důraz na důsledné plnění</w:t>
      </w:r>
      <w:r w:rsidRPr="003F6C08">
        <w:rPr>
          <w:rFonts w:ascii="Calibri" w:hAnsi="Calibri" w:cs="Calibri"/>
          <w:color w:val="000000"/>
          <w:sz w:val="22"/>
          <w:szCs w:val="22"/>
        </w:rPr>
        <w:t xml:space="preserve"> harmonogram</w:t>
      </w:r>
      <w:r w:rsidR="004C3132">
        <w:rPr>
          <w:rFonts w:ascii="Calibri" w:hAnsi="Calibri" w:cs="Calibri"/>
          <w:color w:val="000000"/>
          <w:sz w:val="22"/>
          <w:szCs w:val="22"/>
        </w:rPr>
        <w:t>u</w:t>
      </w:r>
      <w:r w:rsidRPr="003F6C08">
        <w:rPr>
          <w:rFonts w:ascii="Calibri" w:hAnsi="Calibri" w:cs="Calibri"/>
          <w:color w:val="000000"/>
          <w:sz w:val="22"/>
          <w:szCs w:val="22"/>
        </w:rPr>
        <w:t xml:space="preserve"> jednotlivých aktivit v souladu s pravidly MAP. </w:t>
      </w:r>
      <w:r w:rsidR="009F486A">
        <w:rPr>
          <w:rFonts w:ascii="Calibri" w:hAnsi="Calibri" w:cs="Calibri"/>
          <w:color w:val="000000"/>
          <w:sz w:val="22"/>
          <w:szCs w:val="22"/>
        </w:rPr>
        <w:t>Vzájemná komunikace byla mimo jiné zaměřena na pravidelné konzultace, vztahující se k</w:t>
      </w:r>
      <w:r w:rsidRPr="003F6C08">
        <w:rPr>
          <w:rFonts w:ascii="Calibri" w:hAnsi="Calibri" w:cs="Calibri"/>
          <w:color w:val="000000"/>
          <w:sz w:val="22"/>
          <w:szCs w:val="22"/>
        </w:rPr>
        <w:t xml:space="preserve"> plnění dílčích úkonů a výstupů, popř. </w:t>
      </w:r>
      <w:r w:rsidR="009F486A">
        <w:rPr>
          <w:rFonts w:ascii="Calibri" w:hAnsi="Calibri" w:cs="Calibri"/>
          <w:color w:val="000000"/>
          <w:sz w:val="22"/>
          <w:szCs w:val="22"/>
        </w:rPr>
        <w:t>okamžité stanovení nápravných opatření.</w:t>
      </w:r>
    </w:p>
    <w:p w14:paraId="2C38BB97" w14:textId="77777777" w:rsidR="000B3653" w:rsidRDefault="000B3653" w:rsidP="00172584">
      <w:pPr>
        <w:widowControl/>
        <w:spacing w:line="276" w:lineRule="auto"/>
        <w:ind w:left="284"/>
        <w:jc w:val="both"/>
        <w:rPr>
          <w:rFonts w:ascii="Calibri" w:hAnsi="Calibri"/>
          <w:sz w:val="22"/>
          <w:szCs w:val="22"/>
        </w:rPr>
      </w:pPr>
    </w:p>
    <w:p w14:paraId="59E06D6C" w14:textId="0138A973" w:rsidR="000B3653" w:rsidRPr="000B3653" w:rsidRDefault="000B3653" w:rsidP="002934AD">
      <w:pPr>
        <w:widowControl/>
        <w:spacing w:line="276" w:lineRule="auto"/>
        <w:jc w:val="both"/>
        <w:rPr>
          <w:rFonts w:ascii="Calibri" w:hAnsi="Calibri"/>
          <w:b/>
          <w:bCs/>
          <w:i/>
          <w:iCs/>
          <w:sz w:val="22"/>
          <w:szCs w:val="22"/>
        </w:rPr>
      </w:pPr>
      <w:r w:rsidRPr="000B3653">
        <w:rPr>
          <w:rFonts w:ascii="Calibri" w:hAnsi="Calibri"/>
          <w:b/>
          <w:bCs/>
          <w:i/>
          <w:iCs/>
          <w:sz w:val="22"/>
          <w:szCs w:val="22"/>
        </w:rPr>
        <w:t>Informování a oslovení cílových skupin v území:</w:t>
      </w:r>
    </w:p>
    <w:p w14:paraId="5ABCEC42" w14:textId="77777777" w:rsidR="000B3653" w:rsidRPr="000B3653" w:rsidRDefault="000B3653" w:rsidP="003E2353">
      <w:pPr>
        <w:widowControl/>
        <w:spacing w:line="276" w:lineRule="auto"/>
        <w:ind w:left="142"/>
        <w:jc w:val="both"/>
        <w:rPr>
          <w:rFonts w:ascii="Calibri" w:hAnsi="Calibri"/>
          <w:b/>
          <w:bCs/>
          <w:i/>
          <w:iCs/>
          <w:sz w:val="22"/>
          <w:szCs w:val="22"/>
        </w:rPr>
      </w:pPr>
    </w:p>
    <w:p w14:paraId="1CF905FD" w14:textId="10242010" w:rsidR="009E5DD6" w:rsidRPr="002934AD" w:rsidRDefault="002934AD" w:rsidP="002934AD">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V samotném počátku</w:t>
      </w:r>
      <w:r w:rsidR="009E5DD6" w:rsidRPr="002934AD">
        <w:rPr>
          <w:rFonts w:ascii="Calibri" w:hAnsi="Calibri" w:cs="Calibri"/>
          <w:color w:val="000000"/>
          <w:sz w:val="22"/>
          <w:szCs w:val="22"/>
        </w:rPr>
        <w:t xml:space="preserve"> projektu byl aktualizován Komunikační plán, ve kterém jsou dohodnuty a stanoveny postupy pro šíření výstupů projektu. Všichni relevantní aktéři ve vzdělávání jsou informování o realizaci </w:t>
      </w:r>
      <w:r w:rsidR="00862616" w:rsidRPr="002934AD">
        <w:rPr>
          <w:rFonts w:ascii="Calibri" w:hAnsi="Calibri" w:cs="Calibri"/>
          <w:color w:val="000000"/>
          <w:sz w:val="22"/>
          <w:szCs w:val="22"/>
        </w:rPr>
        <w:t xml:space="preserve">MAP zasíláním pracovních materiálů, </w:t>
      </w:r>
      <w:r w:rsidR="0067765C" w:rsidRPr="002934AD">
        <w:rPr>
          <w:rFonts w:ascii="Calibri" w:hAnsi="Calibri" w:cs="Calibri"/>
          <w:color w:val="000000"/>
          <w:sz w:val="22"/>
          <w:szCs w:val="22"/>
        </w:rPr>
        <w:t xml:space="preserve">ke </w:t>
      </w:r>
      <w:r w:rsidR="00862616" w:rsidRPr="002934AD">
        <w:rPr>
          <w:rFonts w:ascii="Calibri" w:hAnsi="Calibri" w:cs="Calibri"/>
          <w:color w:val="000000"/>
          <w:sz w:val="22"/>
          <w:szCs w:val="22"/>
        </w:rPr>
        <w:t>kterým mohou ve stanovené lhůtě vyjád</w:t>
      </w:r>
      <w:r w:rsidR="0067765C" w:rsidRPr="002934AD">
        <w:rPr>
          <w:rFonts w:ascii="Calibri" w:hAnsi="Calibri" w:cs="Calibri"/>
          <w:color w:val="000000"/>
          <w:sz w:val="22"/>
          <w:szCs w:val="22"/>
        </w:rPr>
        <w:t>řit své stanovisko a připomínky.</w:t>
      </w:r>
    </w:p>
    <w:p w14:paraId="1D98A4BB" w14:textId="4CD8716F" w:rsidR="00B95FBE" w:rsidRPr="004E1F79" w:rsidRDefault="00172584" w:rsidP="004E1F79">
      <w:pPr>
        <w:widowControl/>
        <w:spacing w:after="200" w:line="360" w:lineRule="auto"/>
        <w:jc w:val="both"/>
        <w:rPr>
          <w:rFonts w:ascii="Calibri" w:hAnsi="Calibri" w:cs="Calibri"/>
          <w:color w:val="000000"/>
          <w:sz w:val="22"/>
          <w:szCs w:val="22"/>
        </w:rPr>
      </w:pPr>
      <w:r w:rsidRPr="004E1F79">
        <w:rPr>
          <w:rFonts w:ascii="Calibri" w:hAnsi="Calibri" w:cs="Calibri"/>
          <w:color w:val="000000"/>
          <w:sz w:val="22"/>
          <w:szCs w:val="22"/>
        </w:rPr>
        <w:t>P</w:t>
      </w:r>
      <w:r w:rsidR="00B95FBE" w:rsidRPr="004E1F79">
        <w:rPr>
          <w:rFonts w:ascii="Calibri" w:hAnsi="Calibri" w:cs="Calibri"/>
          <w:color w:val="000000"/>
          <w:sz w:val="22"/>
          <w:szCs w:val="22"/>
        </w:rPr>
        <w:t>ovědomí o projektu MAP je šířeno mailovou korespondencí, telefonickým kontaktem, pořádáním společných či individuálních setkání ředitelů a zřizovatelů školských zařízení, v rámci setkávání pracovních skupin</w:t>
      </w:r>
      <w:r w:rsidR="000D271B" w:rsidRPr="004E1F79">
        <w:rPr>
          <w:rFonts w:ascii="Calibri" w:hAnsi="Calibri" w:cs="Calibri"/>
          <w:color w:val="000000"/>
          <w:sz w:val="22"/>
          <w:szCs w:val="22"/>
        </w:rPr>
        <w:t>, webovými stránkami, FB</w:t>
      </w:r>
      <w:r w:rsidR="00B95FBE" w:rsidRPr="004E1F79">
        <w:rPr>
          <w:rFonts w:ascii="Calibri" w:hAnsi="Calibri" w:cs="Calibri"/>
          <w:color w:val="000000"/>
          <w:sz w:val="22"/>
          <w:szCs w:val="22"/>
        </w:rPr>
        <w:t>.</w:t>
      </w:r>
    </w:p>
    <w:p w14:paraId="4E25287F" w14:textId="77777777" w:rsidR="00B95FBE" w:rsidRPr="001B6826" w:rsidRDefault="00B95FBE" w:rsidP="001B6826">
      <w:pPr>
        <w:widowControl/>
        <w:spacing w:after="200" w:line="360" w:lineRule="auto"/>
        <w:jc w:val="both"/>
        <w:rPr>
          <w:rFonts w:asciiTheme="minorHAnsi" w:hAnsiTheme="minorHAnsi" w:cstheme="minorHAnsi"/>
          <w:i/>
          <w:iCs/>
          <w:color w:val="000000"/>
          <w:sz w:val="22"/>
          <w:szCs w:val="22"/>
        </w:rPr>
      </w:pPr>
      <w:r w:rsidRPr="001B6826">
        <w:rPr>
          <w:rFonts w:ascii="Calibri" w:hAnsi="Calibri" w:cs="Calibri"/>
          <w:color w:val="000000"/>
          <w:sz w:val="22"/>
          <w:szCs w:val="22"/>
        </w:rPr>
        <w:t xml:space="preserve">Aktuální informace o průběhu projektu jsou zveřejňovány na webových stránkách projektu: </w:t>
      </w:r>
      <w:hyperlink r:id="rId17" w:history="1">
        <w:r w:rsidRPr="001B6826">
          <w:rPr>
            <w:rFonts w:asciiTheme="minorHAnsi" w:hAnsiTheme="minorHAnsi" w:cstheme="minorHAnsi"/>
            <w:i/>
            <w:iCs/>
            <w:color w:val="000000"/>
            <w:sz w:val="22"/>
            <w:szCs w:val="22"/>
          </w:rPr>
          <w:t>www.maplouny.cz</w:t>
        </w:r>
      </w:hyperlink>
      <w:r w:rsidRPr="001B6826">
        <w:rPr>
          <w:rFonts w:asciiTheme="minorHAnsi" w:hAnsiTheme="minorHAnsi" w:cstheme="minorHAnsi"/>
          <w:i/>
          <w:iCs/>
          <w:color w:val="000000"/>
          <w:sz w:val="22"/>
          <w:szCs w:val="22"/>
        </w:rPr>
        <w:t>.</w:t>
      </w:r>
    </w:p>
    <w:p w14:paraId="5517B404" w14:textId="620088E8" w:rsidR="00B95FBE" w:rsidRPr="001B6826" w:rsidRDefault="00B95FBE" w:rsidP="001B6826">
      <w:pPr>
        <w:widowControl/>
        <w:spacing w:after="200" w:line="360" w:lineRule="auto"/>
        <w:jc w:val="both"/>
        <w:rPr>
          <w:rFonts w:ascii="Calibri" w:hAnsi="Calibri" w:cs="Calibri"/>
          <w:color w:val="000000"/>
          <w:sz w:val="22"/>
          <w:szCs w:val="22"/>
        </w:rPr>
      </w:pPr>
      <w:r w:rsidRPr="001B6826">
        <w:rPr>
          <w:rFonts w:ascii="Calibri" w:hAnsi="Calibri" w:cs="Calibri"/>
          <w:color w:val="000000"/>
          <w:sz w:val="22"/>
          <w:szCs w:val="22"/>
        </w:rPr>
        <w:t xml:space="preserve">Jako </w:t>
      </w:r>
      <w:r w:rsidR="00662E6B" w:rsidRPr="001B6826">
        <w:rPr>
          <w:rFonts w:ascii="Calibri" w:hAnsi="Calibri" w:cs="Calibri"/>
          <w:color w:val="000000"/>
          <w:sz w:val="22"/>
          <w:szCs w:val="22"/>
        </w:rPr>
        <w:t>doplňující</w:t>
      </w:r>
      <w:r w:rsidRPr="001B6826">
        <w:rPr>
          <w:rFonts w:ascii="Calibri" w:hAnsi="Calibri" w:cs="Calibri"/>
          <w:color w:val="000000"/>
          <w:sz w:val="22"/>
          <w:szCs w:val="22"/>
        </w:rPr>
        <w:t xml:space="preserve"> z hlediska komunikace a sdílení dobré praxe s dalšími realizátory, popř. s cílovými skupinami se jeví také facebookový profil: Map Louny.</w:t>
      </w:r>
    </w:p>
    <w:p w14:paraId="1FD2F43E" w14:textId="45ECE16F" w:rsidR="00115062" w:rsidRPr="001B6826" w:rsidRDefault="00B95FBE" w:rsidP="001B6826">
      <w:pPr>
        <w:widowControl/>
        <w:spacing w:after="200" w:line="360" w:lineRule="auto"/>
        <w:jc w:val="both"/>
        <w:rPr>
          <w:rFonts w:asciiTheme="minorHAnsi" w:hAnsiTheme="minorHAnsi" w:cstheme="minorHAnsi"/>
          <w:i/>
          <w:iCs/>
          <w:color w:val="000000"/>
          <w:sz w:val="22"/>
          <w:szCs w:val="22"/>
        </w:rPr>
      </w:pPr>
      <w:r w:rsidRPr="001B6826">
        <w:rPr>
          <w:rFonts w:ascii="Calibri" w:hAnsi="Calibri" w:cs="Calibri"/>
          <w:color w:val="000000"/>
          <w:sz w:val="22"/>
          <w:szCs w:val="22"/>
        </w:rPr>
        <w:t>Pro zasílání průběžných námětů</w:t>
      </w:r>
      <w:r w:rsidR="001B6826">
        <w:rPr>
          <w:rFonts w:ascii="Calibri" w:hAnsi="Calibri" w:cs="Calibri"/>
          <w:color w:val="000000"/>
          <w:sz w:val="22"/>
          <w:szCs w:val="22"/>
        </w:rPr>
        <w:t>, konzultacím, poskytováním informací</w:t>
      </w:r>
      <w:r w:rsidRPr="001B6826">
        <w:rPr>
          <w:rFonts w:ascii="Calibri" w:hAnsi="Calibri" w:cs="Calibri"/>
          <w:color w:val="000000"/>
          <w:sz w:val="22"/>
          <w:szCs w:val="22"/>
        </w:rPr>
        <w:t xml:space="preserve"> slouží aktérům emailová adresa </w:t>
      </w:r>
      <w:r w:rsidR="00662E6B" w:rsidRPr="001B6826">
        <w:rPr>
          <w:rFonts w:ascii="Calibri" w:hAnsi="Calibri" w:cs="Calibri"/>
          <w:color w:val="000000"/>
          <w:sz w:val="22"/>
          <w:szCs w:val="22"/>
        </w:rPr>
        <w:t>projekového manažera</w:t>
      </w:r>
      <w:r w:rsidRPr="001B6826">
        <w:rPr>
          <w:rFonts w:ascii="Calibri" w:hAnsi="Calibri" w:cs="Calibri"/>
          <w:color w:val="000000"/>
          <w:sz w:val="22"/>
          <w:szCs w:val="22"/>
        </w:rPr>
        <w:t xml:space="preserve">: </w:t>
      </w:r>
      <w:hyperlink r:id="rId18" w:history="1">
        <w:r w:rsidR="00172584" w:rsidRPr="001B6826">
          <w:rPr>
            <w:rFonts w:asciiTheme="minorHAnsi" w:hAnsiTheme="minorHAnsi" w:cstheme="minorHAnsi"/>
            <w:i/>
            <w:iCs/>
            <w:color w:val="000000"/>
            <w:sz w:val="22"/>
            <w:szCs w:val="22"/>
          </w:rPr>
          <w:t>pospisilovamapii@seznam.cz</w:t>
        </w:r>
      </w:hyperlink>
    </w:p>
    <w:p w14:paraId="61482B16" w14:textId="77777777" w:rsidR="00E80D3E" w:rsidRDefault="00E80D3E" w:rsidP="001B6826">
      <w:pPr>
        <w:widowControl/>
        <w:spacing w:after="200" w:line="360" w:lineRule="auto"/>
        <w:jc w:val="both"/>
        <w:rPr>
          <w:rFonts w:ascii="Calibri" w:hAnsi="Calibri" w:cs="Calibri"/>
          <w:color w:val="000000"/>
          <w:sz w:val="22"/>
          <w:szCs w:val="22"/>
        </w:rPr>
      </w:pPr>
    </w:p>
    <w:p w14:paraId="45E0D287" w14:textId="1B09C7F1" w:rsidR="003F069C" w:rsidRPr="001B6826" w:rsidRDefault="003C6F68" w:rsidP="001B6826">
      <w:pPr>
        <w:widowControl/>
        <w:spacing w:after="200" w:line="360" w:lineRule="auto"/>
        <w:jc w:val="both"/>
        <w:rPr>
          <w:rFonts w:ascii="Calibri" w:hAnsi="Calibri" w:cs="Calibri"/>
          <w:color w:val="000000"/>
          <w:sz w:val="22"/>
          <w:szCs w:val="22"/>
        </w:rPr>
      </w:pPr>
      <w:r w:rsidRPr="003C6F68">
        <w:rPr>
          <w:rFonts w:ascii="Calibri" w:hAnsi="Calibri" w:cs="Calibri"/>
          <w:b/>
          <w:bCs/>
          <w:i/>
          <w:iCs/>
          <w:color w:val="000000"/>
          <w:sz w:val="22"/>
          <w:szCs w:val="22"/>
        </w:rPr>
        <w:t>Samotný průběh realizace projektu</w:t>
      </w:r>
      <w:r>
        <w:rPr>
          <w:rFonts w:ascii="Calibri" w:hAnsi="Calibri" w:cs="Calibri"/>
          <w:color w:val="000000"/>
          <w:sz w:val="22"/>
          <w:szCs w:val="22"/>
        </w:rPr>
        <w:t xml:space="preserve"> – stručný popis realizovaných činností:</w:t>
      </w:r>
    </w:p>
    <w:p w14:paraId="7E04F688" w14:textId="0B5100A1" w:rsidR="00432B46" w:rsidRPr="001B6826" w:rsidRDefault="00432B46" w:rsidP="001B6826">
      <w:pPr>
        <w:widowControl/>
        <w:spacing w:after="200" w:line="360" w:lineRule="auto"/>
        <w:jc w:val="both"/>
        <w:rPr>
          <w:rFonts w:ascii="Calibri" w:hAnsi="Calibri" w:cs="Calibri"/>
          <w:color w:val="000000"/>
          <w:sz w:val="22"/>
          <w:szCs w:val="22"/>
        </w:rPr>
      </w:pPr>
      <w:r w:rsidRPr="001B6826">
        <w:rPr>
          <w:rFonts w:ascii="Calibri" w:hAnsi="Calibri" w:cs="Calibri"/>
          <w:color w:val="000000"/>
          <w:sz w:val="22"/>
          <w:szCs w:val="22"/>
        </w:rPr>
        <w:t>Projekt MAP IV návazal plynule na projekt MAP III, který byl ukončen 30.11.2023.</w:t>
      </w:r>
    </w:p>
    <w:p w14:paraId="3DC5555A" w14:textId="2EB08F59" w:rsidR="00713A02" w:rsidRDefault="00713A02" w:rsidP="001B6826">
      <w:pPr>
        <w:widowControl/>
        <w:spacing w:after="200" w:line="360" w:lineRule="auto"/>
        <w:jc w:val="both"/>
        <w:rPr>
          <w:rFonts w:ascii="Calibri" w:hAnsi="Calibri" w:cs="Calibri"/>
          <w:color w:val="000000"/>
          <w:sz w:val="22"/>
          <w:szCs w:val="22"/>
        </w:rPr>
      </w:pPr>
      <w:r w:rsidRPr="001B6826">
        <w:rPr>
          <w:rFonts w:ascii="Calibri" w:hAnsi="Calibri" w:cs="Calibri"/>
          <w:color w:val="000000"/>
          <w:sz w:val="22"/>
          <w:szCs w:val="22"/>
        </w:rPr>
        <w:t xml:space="preserve">V úvodní fázi realizace MAP IV </w:t>
      </w:r>
      <w:r w:rsidR="00A82ED8">
        <w:rPr>
          <w:rFonts w:ascii="Calibri" w:hAnsi="Calibri" w:cs="Calibri"/>
          <w:color w:val="000000"/>
          <w:sz w:val="22"/>
          <w:szCs w:val="22"/>
        </w:rPr>
        <w:t>byli všichni informováni o úšpěšném zahájení projektu MAP IV</w:t>
      </w:r>
      <w:r w:rsidR="00EA45CC">
        <w:rPr>
          <w:rFonts w:ascii="Calibri" w:hAnsi="Calibri" w:cs="Calibri"/>
          <w:color w:val="000000"/>
          <w:sz w:val="22"/>
          <w:szCs w:val="22"/>
        </w:rPr>
        <w:t xml:space="preserve"> a započala příprava relevantních aktivit. P</w:t>
      </w:r>
      <w:r w:rsidRPr="001B6826">
        <w:rPr>
          <w:rFonts w:ascii="Calibri" w:hAnsi="Calibri" w:cs="Calibri"/>
          <w:color w:val="000000"/>
          <w:sz w:val="22"/>
          <w:szCs w:val="22"/>
        </w:rPr>
        <w:t>roběhla aktualizace složení ŘV MAP</w:t>
      </w:r>
      <w:r w:rsidR="008F267A" w:rsidRPr="001B6826">
        <w:rPr>
          <w:rFonts w:ascii="Calibri" w:hAnsi="Calibri" w:cs="Calibri"/>
          <w:color w:val="000000"/>
          <w:sz w:val="22"/>
          <w:szCs w:val="22"/>
        </w:rPr>
        <w:t>, jeho statutu a jednacího řádu</w:t>
      </w:r>
      <w:r w:rsidRPr="001B6826">
        <w:rPr>
          <w:rFonts w:ascii="Calibri" w:hAnsi="Calibri" w:cs="Calibri"/>
          <w:color w:val="000000"/>
          <w:sz w:val="22"/>
          <w:szCs w:val="22"/>
        </w:rPr>
        <w:t>,</w:t>
      </w:r>
      <w:r w:rsidR="00781428" w:rsidRPr="001B6826">
        <w:rPr>
          <w:rFonts w:ascii="Calibri" w:hAnsi="Calibri" w:cs="Calibri"/>
          <w:color w:val="000000"/>
          <w:sz w:val="22"/>
          <w:szCs w:val="22"/>
        </w:rPr>
        <w:t xml:space="preserve"> zvolení předsedy ŘV,</w:t>
      </w:r>
      <w:r w:rsidRPr="001B6826">
        <w:rPr>
          <w:rFonts w:ascii="Calibri" w:hAnsi="Calibri" w:cs="Calibri"/>
          <w:color w:val="000000"/>
          <w:sz w:val="22"/>
          <w:szCs w:val="22"/>
        </w:rPr>
        <w:t xml:space="preserve"> </w:t>
      </w:r>
      <w:r w:rsidR="008F267A" w:rsidRPr="001B6826">
        <w:rPr>
          <w:rFonts w:ascii="Calibri" w:hAnsi="Calibri" w:cs="Calibri"/>
          <w:color w:val="000000"/>
          <w:sz w:val="22"/>
          <w:szCs w:val="22"/>
        </w:rPr>
        <w:t>ustanovení PS</w:t>
      </w:r>
      <w:r w:rsidR="00781428" w:rsidRPr="001B6826">
        <w:rPr>
          <w:rFonts w:ascii="Calibri" w:hAnsi="Calibri" w:cs="Calibri"/>
          <w:color w:val="000000"/>
          <w:sz w:val="22"/>
          <w:szCs w:val="22"/>
        </w:rPr>
        <w:t>, aktualizace členů</w:t>
      </w:r>
      <w:r w:rsidR="004167E2" w:rsidRPr="001B6826">
        <w:rPr>
          <w:rFonts w:ascii="Calibri" w:hAnsi="Calibri" w:cs="Calibri"/>
          <w:color w:val="000000"/>
          <w:sz w:val="22"/>
          <w:szCs w:val="22"/>
        </w:rPr>
        <w:t>, včetně popisu rozdělení rolí, povinností a odpovědností</w:t>
      </w:r>
      <w:r w:rsidR="008F267A" w:rsidRPr="001B6826">
        <w:rPr>
          <w:rFonts w:ascii="Calibri" w:hAnsi="Calibri" w:cs="Calibri"/>
          <w:color w:val="000000"/>
          <w:sz w:val="22"/>
          <w:szCs w:val="22"/>
        </w:rPr>
        <w:t>, aktualizace Organizační struktury, Komunikačního plánu</w:t>
      </w:r>
      <w:r w:rsidR="00781428" w:rsidRPr="001B6826">
        <w:rPr>
          <w:rFonts w:ascii="Calibri" w:hAnsi="Calibri" w:cs="Calibri"/>
          <w:color w:val="000000"/>
          <w:sz w:val="22"/>
          <w:szCs w:val="22"/>
        </w:rPr>
        <w:t>, Identifikace dotčené veřejnosti</w:t>
      </w:r>
      <w:r w:rsidR="004167E2" w:rsidRPr="001B6826">
        <w:rPr>
          <w:rFonts w:ascii="Calibri" w:hAnsi="Calibri" w:cs="Calibri"/>
          <w:color w:val="000000"/>
          <w:sz w:val="22"/>
          <w:szCs w:val="22"/>
        </w:rPr>
        <w:t xml:space="preserve">. </w:t>
      </w:r>
      <w:r w:rsidR="0020042A">
        <w:rPr>
          <w:rFonts w:ascii="Calibri" w:hAnsi="Calibri" w:cs="Calibri"/>
          <w:color w:val="000000"/>
          <w:sz w:val="22"/>
          <w:szCs w:val="22"/>
        </w:rPr>
        <w:t>Dokumenty byly projednány a poté</w:t>
      </w:r>
      <w:r w:rsidR="004167E2" w:rsidRPr="001B6826">
        <w:rPr>
          <w:rFonts w:ascii="Calibri" w:hAnsi="Calibri" w:cs="Calibri"/>
          <w:color w:val="000000"/>
          <w:sz w:val="22"/>
          <w:szCs w:val="22"/>
        </w:rPr>
        <w:t xml:space="preserve"> schvá</w:t>
      </w:r>
      <w:r w:rsidR="0020042A">
        <w:rPr>
          <w:rFonts w:ascii="Calibri" w:hAnsi="Calibri" w:cs="Calibri"/>
          <w:color w:val="000000"/>
          <w:sz w:val="22"/>
          <w:szCs w:val="22"/>
        </w:rPr>
        <w:t>leny</w:t>
      </w:r>
      <w:r w:rsidR="004167E2" w:rsidRPr="001B6826">
        <w:rPr>
          <w:rFonts w:ascii="Calibri" w:hAnsi="Calibri" w:cs="Calibri"/>
          <w:color w:val="000000"/>
          <w:sz w:val="22"/>
          <w:szCs w:val="22"/>
        </w:rPr>
        <w:t xml:space="preserve"> 1. ŘV </w:t>
      </w:r>
      <w:r w:rsidR="001B0CC7" w:rsidRPr="001B6826">
        <w:rPr>
          <w:rFonts w:ascii="Calibri" w:hAnsi="Calibri" w:cs="Calibri"/>
          <w:color w:val="000000"/>
          <w:sz w:val="22"/>
          <w:szCs w:val="22"/>
        </w:rPr>
        <w:t xml:space="preserve"> dne 7.3. 2024.</w:t>
      </w:r>
    </w:p>
    <w:p w14:paraId="7183E95B" w14:textId="33476BCA" w:rsidR="00E32B92" w:rsidRPr="001B6826" w:rsidRDefault="00930339" w:rsidP="001B6826">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 xml:space="preserve">Členové RT zahájili činnost </w:t>
      </w:r>
      <w:r w:rsidR="00F2103A">
        <w:rPr>
          <w:rFonts w:ascii="Calibri" w:hAnsi="Calibri" w:cs="Calibri"/>
          <w:color w:val="000000"/>
          <w:sz w:val="22"/>
          <w:szCs w:val="22"/>
        </w:rPr>
        <w:t>dle svých kompetencí na dílčích úkolech</w:t>
      </w:r>
      <w:r w:rsidR="00753495">
        <w:rPr>
          <w:rFonts w:ascii="Calibri" w:hAnsi="Calibri" w:cs="Calibri"/>
          <w:color w:val="000000"/>
          <w:sz w:val="22"/>
          <w:szCs w:val="22"/>
        </w:rPr>
        <w:t xml:space="preserve"> napříč aktivitami projektu MAP:</w:t>
      </w:r>
    </w:p>
    <w:p w14:paraId="19F1ADA9" w14:textId="7C394219" w:rsidR="005A4B4B" w:rsidRPr="00E80D3E" w:rsidRDefault="006B222A" w:rsidP="00E80D3E">
      <w:pPr>
        <w:pStyle w:val="Odstavecseseznamem"/>
        <w:widowControl/>
        <w:numPr>
          <w:ilvl w:val="1"/>
          <w:numId w:val="126"/>
        </w:numPr>
        <w:spacing w:after="200" w:line="360" w:lineRule="auto"/>
        <w:jc w:val="both"/>
        <w:rPr>
          <w:rFonts w:ascii="Calibri" w:hAnsi="Calibri" w:cs="Calibri"/>
          <w:color w:val="000000"/>
          <w:sz w:val="22"/>
          <w:szCs w:val="22"/>
        </w:rPr>
      </w:pPr>
      <w:r w:rsidRPr="00E80D3E">
        <w:rPr>
          <w:rFonts w:ascii="Calibri" w:hAnsi="Calibri" w:cs="Calibri"/>
          <w:color w:val="000000"/>
          <w:sz w:val="22"/>
          <w:szCs w:val="22"/>
        </w:rPr>
        <w:t>proces činností v rámci aktivity vnitřní hodnocení projektu</w:t>
      </w:r>
      <w:r w:rsidR="00753495" w:rsidRPr="00E80D3E">
        <w:rPr>
          <w:rFonts w:ascii="Calibri" w:hAnsi="Calibri" w:cs="Calibri"/>
          <w:color w:val="000000"/>
          <w:sz w:val="22"/>
          <w:szCs w:val="22"/>
        </w:rPr>
        <w:t xml:space="preserve"> /v</w:t>
      </w:r>
      <w:r w:rsidR="008C1859" w:rsidRPr="00E80D3E">
        <w:rPr>
          <w:rFonts w:ascii="Calibri" w:hAnsi="Calibri" w:cs="Calibri"/>
          <w:color w:val="000000"/>
          <w:sz w:val="22"/>
          <w:szCs w:val="22"/>
        </w:rPr>
        <w:t>yhodnocení akčního plánu 2023, výstupy evalucí z předešlých projektů, tvorba plánu evaluace/</w:t>
      </w:r>
      <w:r w:rsidR="008E5946" w:rsidRPr="00E80D3E">
        <w:rPr>
          <w:rFonts w:ascii="Calibri" w:hAnsi="Calibri" w:cs="Calibri"/>
          <w:color w:val="000000"/>
          <w:sz w:val="22"/>
          <w:szCs w:val="22"/>
        </w:rPr>
        <w:t>,</w:t>
      </w:r>
    </w:p>
    <w:p w14:paraId="7EBC5ADD" w14:textId="755A138F" w:rsidR="001B0CC7" w:rsidRPr="00E80D3E" w:rsidRDefault="00EF29A7" w:rsidP="00E80D3E">
      <w:pPr>
        <w:pStyle w:val="Odstavecseseznamem"/>
        <w:widowControl/>
        <w:numPr>
          <w:ilvl w:val="1"/>
          <w:numId w:val="126"/>
        </w:numPr>
        <w:spacing w:after="200" w:line="360" w:lineRule="auto"/>
        <w:jc w:val="both"/>
        <w:rPr>
          <w:rFonts w:ascii="Calibri" w:hAnsi="Calibri" w:cs="Calibri"/>
          <w:color w:val="000000"/>
          <w:sz w:val="22"/>
          <w:szCs w:val="22"/>
        </w:rPr>
      </w:pPr>
      <w:r w:rsidRPr="00E80D3E">
        <w:rPr>
          <w:rFonts w:ascii="Calibri" w:hAnsi="Calibri" w:cs="Calibri"/>
          <w:color w:val="000000"/>
          <w:sz w:val="22"/>
          <w:szCs w:val="22"/>
        </w:rPr>
        <w:t>proces činností, vztahující se k získání informací pro aktualizaci Analytické části dokumentu MAP</w:t>
      </w:r>
      <w:r w:rsidR="008E5946" w:rsidRPr="00E80D3E">
        <w:rPr>
          <w:rFonts w:ascii="Calibri" w:hAnsi="Calibri" w:cs="Calibri"/>
          <w:color w:val="000000"/>
          <w:sz w:val="22"/>
          <w:szCs w:val="22"/>
        </w:rPr>
        <w:t>,</w:t>
      </w:r>
    </w:p>
    <w:p w14:paraId="012B5F5E" w14:textId="45473228" w:rsidR="00EF29A7" w:rsidRPr="00E80D3E" w:rsidRDefault="008E5946" w:rsidP="00E80D3E">
      <w:pPr>
        <w:pStyle w:val="Odstavecseseznamem"/>
        <w:widowControl/>
        <w:numPr>
          <w:ilvl w:val="1"/>
          <w:numId w:val="126"/>
        </w:numPr>
        <w:spacing w:after="200" w:line="360" w:lineRule="auto"/>
        <w:jc w:val="both"/>
        <w:rPr>
          <w:rFonts w:ascii="Calibri" w:hAnsi="Calibri" w:cs="Calibri"/>
          <w:color w:val="000000"/>
          <w:sz w:val="22"/>
          <w:szCs w:val="22"/>
        </w:rPr>
      </w:pPr>
      <w:r w:rsidRPr="00E80D3E">
        <w:rPr>
          <w:rFonts w:ascii="Calibri" w:hAnsi="Calibri" w:cs="Calibri"/>
          <w:color w:val="000000"/>
          <w:sz w:val="22"/>
          <w:szCs w:val="22"/>
        </w:rPr>
        <w:t>p</w:t>
      </w:r>
      <w:r w:rsidR="008C1859" w:rsidRPr="00E80D3E">
        <w:rPr>
          <w:rFonts w:ascii="Calibri" w:hAnsi="Calibri" w:cs="Calibri"/>
          <w:color w:val="000000"/>
          <w:sz w:val="22"/>
          <w:szCs w:val="22"/>
        </w:rPr>
        <w:t>říprava</w:t>
      </w:r>
      <w:r w:rsidR="00F52854" w:rsidRPr="00E80D3E">
        <w:rPr>
          <w:rFonts w:ascii="Calibri" w:hAnsi="Calibri" w:cs="Calibri"/>
          <w:color w:val="000000"/>
          <w:sz w:val="22"/>
          <w:szCs w:val="22"/>
        </w:rPr>
        <w:t xml:space="preserve"> souboru dotazníkových šetření k zahájení mapování v území  - potřeba investic, </w:t>
      </w:r>
      <w:r w:rsidR="00FB3186" w:rsidRPr="00E80D3E">
        <w:rPr>
          <w:rFonts w:ascii="Calibri" w:hAnsi="Calibri" w:cs="Calibri"/>
          <w:color w:val="000000"/>
          <w:sz w:val="22"/>
          <w:szCs w:val="22"/>
        </w:rPr>
        <w:t>problémové oblasti , sebereflexe MŠ ORP Louny a hodnocení stavu gramotností na ZŠ ORP Louny</w:t>
      </w:r>
      <w:r w:rsidR="00114FC3" w:rsidRPr="00E80D3E">
        <w:rPr>
          <w:rFonts w:ascii="Calibri" w:hAnsi="Calibri" w:cs="Calibri"/>
          <w:color w:val="000000"/>
          <w:sz w:val="22"/>
          <w:szCs w:val="22"/>
        </w:rPr>
        <w:t>, vyjádření se ke stávajícím SWOT analýzám</w:t>
      </w:r>
      <w:r w:rsidRPr="00E80D3E">
        <w:rPr>
          <w:rFonts w:ascii="Calibri" w:hAnsi="Calibri" w:cs="Calibri"/>
          <w:color w:val="000000"/>
          <w:sz w:val="22"/>
          <w:szCs w:val="22"/>
        </w:rPr>
        <w:t>,</w:t>
      </w:r>
    </w:p>
    <w:p w14:paraId="24A05808" w14:textId="386D4FD6" w:rsidR="00FB3186" w:rsidRPr="00E80D3E" w:rsidRDefault="008E5946" w:rsidP="00E80D3E">
      <w:pPr>
        <w:pStyle w:val="Odstavecseseznamem"/>
        <w:widowControl/>
        <w:numPr>
          <w:ilvl w:val="1"/>
          <w:numId w:val="126"/>
        </w:numPr>
        <w:spacing w:after="200" w:line="360" w:lineRule="auto"/>
        <w:jc w:val="both"/>
        <w:rPr>
          <w:rFonts w:ascii="Calibri" w:hAnsi="Calibri" w:cs="Calibri"/>
          <w:color w:val="000000"/>
          <w:sz w:val="22"/>
          <w:szCs w:val="22"/>
        </w:rPr>
      </w:pPr>
      <w:r w:rsidRPr="00E80D3E">
        <w:rPr>
          <w:rFonts w:ascii="Calibri" w:hAnsi="Calibri" w:cs="Calibri"/>
          <w:color w:val="000000"/>
          <w:sz w:val="22"/>
          <w:szCs w:val="22"/>
        </w:rPr>
        <w:t>realizace</w:t>
      </w:r>
      <w:r w:rsidR="00FB3186" w:rsidRPr="00E80D3E">
        <w:rPr>
          <w:rFonts w:ascii="Calibri" w:hAnsi="Calibri" w:cs="Calibri"/>
          <w:color w:val="000000"/>
          <w:sz w:val="22"/>
          <w:szCs w:val="22"/>
        </w:rPr>
        <w:t xml:space="preserve"> sběr</w:t>
      </w:r>
      <w:r w:rsidRPr="00E80D3E">
        <w:rPr>
          <w:rFonts w:ascii="Calibri" w:hAnsi="Calibri" w:cs="Calibri"/>
          <w:color w:val="000000"/>
          <w:sz w:val="22"/>
          <w:szCs w:val="22"/>
        </w:rPr>
        <w:t>u</w:t>
      </w:r>
      <w:r w:rsidR="00FB3186" w:rsidRPr="00E80D3E">
        <w:rPr>
          <w:rFonts w:ascii="Calibri" w:hAnsi="Calibri" w:cs="Calibri"/>
          <w:color w:val="000000"/>
          <w:sz w:val="22"/>
          <w:szCs w:val="22"/>
        </w:rPr>
        <w:t xml:space="preserve">, vyhledávání a aktualizace informací </w:t>
      </w:r>
      <w:r w:rsidR="000214AA" w:rsidRPr="00E80D3E">
        <w:rPr>
          <w:rFonts w:ascii="Calibri" w:hAnsi="Calibri" w:cs="Calibri"/>
          <w:color w:val="000000"/>
          <w:sz w:val="22"/>
          <w:szCs w:val="22"/>
        </w:rPr>
        <w:t>o existujících strategických dokumentech v území pro oblast vzdělávání,</w:t>
      </w:r>
      <w:r w:rsidR="0088123E" w:rsidRPr="00E80D3E">
        <w:rPr>
          <w:rFonts w:ascii="Calibri" w:hAnsi="Calibri" w:cs="Calibri"/>
          <w:color w:val="000000"/>
          <w:sz w:val="22"/>
          <w:szCs w:val="22"/>
        </w:rPr>
        <w:t xml:space="preserve"> o stávajícím stavu základních gramotností, klíčových kompetencí a inkluzivity</w:t>
      </w:r>
      <w:r w:rsidR="00AA3B01" w:rsidRPr="00E80D3E">
        <w:rPr>
          <w:rFonts w:ascii="Calibri" w:hAnsi="Calibri" w:cs="Calibri"/>
          <w:color w:val="000000"/>
          <w:sz w:val="22"/>
          <w:szCs w:val="22"/>
        </w:rPr>
        <w:t>.</w:t>
      </w:r>
    </w:p>
    <w:p w14:paraId="42F93A26" w14:textId="17BB757E" w:rsidR="0085438B" w:rsidRPr="008C1859" w:rsidRDefault="004872DC" w:rsidP="008C1859">
      <w:pPr>
        <w:widowControl/>
        <w:spacing w:after="200" w:line="360" w:lineRule="auto"/>
        <w:jc w:val="both"/>
        <w:rPr>
          <w:rFonts w:ascii="Calibri" w:hAnsi="Calibri" w:cs="Calibri"/>
          <w:color w:val="000000"/>
          <w:sz w:val="22"/>
          <w:szCs w:val="22"/>
        </w:rPr>
      </w:pPr>
      <w:r w:rsidRPr="008C1859">
        <w:rPr>
          <w:rFonts w:ascii="Calibri" w:hAnsi="Calibri" w:cs="Calibri"/>
          <w:color w:val="000000"/>
          <w:sz w:val="22"/>
          <w:szCs w:val="22"/>
        </w:rPr>
        <w:t>Po vyhodnocení veškerých dotazníkových šetření a zpracování dílčích částí</w:t>
      </w:r>
      <w:r w:rsidR="00247AF6" w:rsidRPr="008C1859">
        <w:rPr>
          <w:rFonts w:ascii="Calibri" w:hAnsi="Calibri" w:cs="Calibri"/>
          <w:color w:val="000000"/>
          <w:sz w:val="22"/>
          <w:szCs w:val="22"/>
        </w:rPr>
        <w:t xml:space="preserve"> do</w:t>
      </w:r>
      <w:r w:rsidR="008E5946">
        <w:rPr>
          <w:rFonts w:ascii="Calibri" w:hAnsi="Calibri" w:cs="Calibri"/>
          <w:color w:val="000000"/>
          <w:sz w:val="22"/>
          <w:szCs w:val="22"/>
        </w:rPr>
        <w:t xml:space="preserve"> relevantních</w:t>
      </w:r>
      <w:r w:rsidR="00247AF6" w:rsidRPr="008C1859">
        <w:rPr>
          <w:rFonts w:ascii="Calibri" w:hAnsi="Calibri" w:cs="Calibri"/>
          <w:color w:val="000000"/>
          <w:sz w:val="22"/>
          <w:szCs w:val="22"/>
        </w:rPr>
        <w:t xml:space="preserve"> výstupů pro aktualizaci analytické části proběhla </w:t>
      </w:r>
      <w:r w:rsidR="00114FC3" w:rsidRPr="008C1859">
        <w:rPr>
          <w:rFonts w:ascii="Calibri" w:hAnsi="Calibri" w:cs="Calibri"/>
          <w:color w:val="000000"/>
          <w:sz w:val="22"/>
          <w:szCs w:val="22"/>
        </w:rPr>
        <w:t>tvorba SWOT 3  analýz v povinnných tématech</w:t>
      </w:r>
      <w:r w:rsidR="00E23CE8" w:rsidRPr="008C1859">
        <w:rPr>
          <w:rFonts w:ascii="Calibri" w:hAnsi="Calibri" w:cs="Calibri"/>
          <w:color w:val="000000"/>
          <w:sz w:val="22"/>
          <w:szCs w:val="22"/>
        </w:rPr>
        <w:t>,</w:t>
      </w:r>
      <w:r w:rsidR="0085438B" w:rsidRPr="008C1859">
        <w:rPr>
          <w:rFonts w:ascii="Calibri" w:hAnsi="Calibri" w:cs="Calibri"/>
          <w:color w:val="000000"/>
          <w:sz w:val="22"/>
          <w:szCs w:val="22"/>
        </w:rPr>
        <w:t xml:space="preserve"> diskuse v PS a komunikační proce</w:t>
      </w:r>
      <w:r w:rsidR="008C1859">
        <w:rPr>
          <w:rFonts w:ascii="Calibri" w:hAnsi="Calibri" w:cs="Calibri"/>
          <w:color w:val="000000"/>
          <w:sz w:val="22"/>
          <w:szCs w:val="22"/>
        </w:rPr>
        <w:t>s</w:t>
      </w:r>
      <w:r w:rsidR="0085438B" w:rsidRPr="008C1859">
        <w:rPr>
          <w:rFonts w:ascii="Calibri" w:hAnsi="Calibri" w:cs="Calibri"/>
          <w:color w:val="000000"/>
          <w:sz w:val="22"/>
          <w:szCs w:val="22"/>
        </w:rPr>
        <w:t xml:space="preserve"> a </w:t>
      </w:r>
      <w:r w:rsidR="00E23CE8" w:rsidRPr="008C1859">
        <w:rPr>
          <w:rFonts w:ascii="Calibri" w:hAnsi="Calibri" w:cs="Calibri"/>
          <w:color w:val="000000"/>
          <w:sz w:val="22"/>
          <w:szCs w:val="22"/>
        </w:rPr>
        <w:t xml:space="preserve"> </w:t>
      </w:r>
      <w:r w:rsidR="008C1859">
        <w:rPr>
          <w:rFonts w:ascii="Calibri" w:hAnsi="Calibri" w:cs="Calibri"/>
          <w:color w:val="000000"/>
          <w:sz w:val="22"/>
          <w:szCs w:val="22"/>
        </w:rPr>
        <w:t>poté schválení</w:t>
      </w:r>
      <w:r w:rsidR="00E23CE8" w:rsidRPr="008C1859">
        <w:rPr>
          <w:rFonts w:ascii="Calibri" w:hAnsi="Calibri" w:cs="Calibri"/>
          <w:color w:val="000000"/>
          <w:sz w:val="22"/>
          <w:szCs w:val="22"/>
        </w:rPr>
        <w:t xml:space="preserve"> 2. ŘV</w:t>
      </w:r>
      <w:r w:rsidR="0085438B" w:rsidRPr="008C1859">
        <w:rPr>
          <w:rFonts w:ascii="Calibri" w:hAnsi="Calibri" w:cs="Calibri"/>
          <w:color w:val="000000"/>
          <w:sz w:val="22"/>
          <w:szCs w:val="22"/>
        </w:rPr>
        <w:t xml:space="preserve"> 25.10. 2024.</w:t>
      </w:r>
    </w:p>
    <w:p w14:paraId="61D17AAF" w14:textId="00006B33" w:rsidR="00AA3B01" w:rsidRPr="008C1859" w:rsidRDefault="0085438B" w:rsidP="008C1859">
      <w:pPr>
        <w:widowControl/>
        <w:spacing w:after="200" w:line="360" w:lineRule="auto"/>
        <w:jc w:val="both"/>
        <w:rPr>
          <w:rFonts w:ascii="Calibri" w:hAnsi="Calibri" w:cs="Calibri"/>
          <w:color w:val="000000"/>
          <w:sz w:val="22"/>
          <w:szCs w:val="22"/>
        </w:rPr>
      </w:pPr>
      <w:r w:rsidRPr="008C1859">
        <w:rPr>
          <w:rFonts w:ascii="Calibri" w:hAnsi="Calibri" w:cs="Calibri"/>
          <w:color w:val="000000"/>
          <w:sz w:val="22"/>
          <w:szCs w:val="22"/>
        </w:rPr>
        <w:t>Následně probíhal</w:t>
      </w:r>
      <w:r w:rsidR="008C1859">
        <w:rPr>
          <w:rFonts w:ascii="Calibri" w:hAnsi="Calibri" w:cs="Calibri"/>
          <w:color w:val="000000"/>
          <w:sz w:val="22"/>
          <w:szCs w:val="22"/>
        </w:rPr>
        <w:t xml:space="preserve">i činnosti vztažené k </w:t>
      </w:r>
      <w:r w:rsidRPr="008C1859">
        <w:rPr>
          <w:rFonts w:ascii="Calibri" w:hAnsi="Calibri" w:cs="Calibri"/>
          <w:color w:val="000000"/>
          <w:sz w:val="22"/>
          <w:szCs w:val="22"/>
        </w:rPr>
        <w:t xml:space="preserve"> a</w:t>
      </w:r>
      <w:r w:rsidR="00114FC3" w:rsidRPr="008C1859">
        <w:rPr>
          <w:rFonts w:ascii="Calibri" w:hAnsi="Calibri" w:cs="Calibri"/>
          <w:color w:val="000000"/>
          <w:sz w:val="22"/>
          <w:szCs w:val="22"/>
        </w:rPr>
        <w:t>ktualizac</w:t>
      </w:r>
      <w:r w:rsidR="008C1859">
        <w:rPr>
          <w:rFonts w:ascii="Calibri" w:hAnsi="Calibri" w:cs="Calibri"/>
          <w:color w:val="000000"/>
          <w:sz w:val="22"/>
          <w:szCs w:val="22"/>
        </w:rPr>
        <w:t>i</w:t>
      </w:r>
      <w:r w:rsidR="00114FC3" w:rsidRPr="008C1859">
        <w:rPr>
          <w:rFonts w:ascii="Calibri" w:hAnsi="Calibri" w:cs="Calibri"/>
          <w:color w:val="000000"/>
          <w:sz w:val="22"/>
          <w:szCs w:val="22"/>
        </w:rPr>
        <w:t xml:space="preserve"> hlavních problémových oblastí</w:t>
      </w:r>
      <w:r w:rsidR="00B30E2A">
        <w:rPr>
          <w:rFonts w:ascii="Calibri" w:hAnsi="Calibri" w:cs="Calibri"/>
          <w:color w:val="000000"/>
          <w:sz w:val="22"/>
          <w:szCs w:val="22"/>
        </w:rPr>
        <w:t>,</w:t>
      </w:r>
      <w:r w:rsidR="00114FC3" w:rsidRPr="008C1859">
        <w:rPr>
          <w:rFonts w:ascii="Calibri" w:hAnsi="Calibri" w:cs="Calibri"/>
          <w:color w:val="000000"/>
          <w:sz w:val="22"/>
          <w:szCs w:val="22"/>
        </w:rPr>
        <w:t xml:space="preserve"> </w:t>
      </w:r>
      <w:r w:rsidR="00700408" w:rsidRPr="008C1859">
        <w:rPr>
          <w:rFonts w:ascii="Calibri" w:hAnsi="Calibri" w:cs="Calibri"/>
          <w:color w:val="000000"/>
          <w:sz w:val="22"/>
          <w:szCs w:val="22"/>
        </w:rPr>
        <w:t>k řešení popis</w:t>
      </w:r>
      <w:r w:rsidR="00B30E2A">
        <w:rPr>
          <w:rFonts w:ascii="Calibri" w:hAnsi="Calibri" w:cs="Calibri"/>
          <w:color w:val="000000"/>
          <w:sz w:val="22"/>
          <w:szCs w:val="22"/>
        </w:rPr>
        <w:t>u</w:t>
      </w:r>
      <w:r w:rsidR="00700408" w:rsidRPr="008C1859">
        <w:rPr>
          <w:rFonts w:ascii="Calibri" w:hAnsi="Calibri" w:cs="Calibri"/>
          <w:color w:val="000000"/>
          <w:sz w:val="22"/>
          <w:szCs w:val="22"/>
        </w:rPr>
        <w:t xml:space="preserve"> jejich příčin a návrh</w:t>
      </w:r>
      <w:r w:rsidR="00B30E2A">
        <w:rPr>
          <w:rFonts w:ascii="Calibri" w:hAnsi="Calibri" w:cs="Calibri"/>
          <w:color w:val="000000"/>
          <w:sz w:val="22"/>
          <w:szCs w:val="22"/>
        </w:rPr>
        <w:t>ů</w:t>
      </w:r>
      <w:r w:rsidR="00700408" w:rsidRPr="008C1859">
        <w:rPr>
          <w:rFonts w:ascii="Calibri" w:hAnsi="Calibri" w:cs="Calibri"/>
          <w:color w:val="000000"/>
          <w:sz w:val="22"/>
          <w:szCs w:val="22"/>
        </w:rPr>
        <w:t xml:space="preserve"> řešení</w:t>
      </w:r>
      <w:r w:rsidR="007A59A3" w:rsidRPr="008C1859">
        <w:rPr>
          <w:rFonts w:ascii="Calibri" w:hAnsi="Calibri" w:cs="Calibri"/>
          <w:color w:val="000000"/>
          <w:sz w:val="22"/>
          <w:szCs w:val="22"/>
        </w:rPr>
        <w:t>, zpracování podkladu o potřebách investic ve školách a stupni připravenosti</w:t>
      </w:r>
      <w:r w:rsidR="00B30E2A">
        <w:rPr>
          <w:rFonts w:ascii="Calibri" w:hAnsi="Calibri" w:cs="Calibri"/>
          <w:color w:val="000000"/>
          <w:sz w:val="22"/>
          <w:szCs w:val="22"/>
        </w:rPr>
        <w:t xml:space="preserve">. Podklady byly projednány, schváleny členy PS a poté předloženy ke schválení </w:t>
      </w:r>
      <w:r w:rsidR="007A59A3" w:rsidRPr="008C1859">
        <w:rPr>
          <w:rFonts w:ascii="Calibri" w:hAnsi="Calibri" w:cs="Calibri"/>
          <w:color w:val="000000"/>
          <w:sz w:val="22"/>
          <w:szCs w:val="22"/>
        </w:rPr>
        <w:t>3. ŘV</w:t>
      </w:r>
      <w:r w:rsidR="00FE794A" w:rsidRPr="008C1859">
        <w:rPr>
          <w:rFonts w:ascii="Calibri" w:hAnsi="Calibri" w:cs="Calibri"/>
          <w:color w:val="000000"/>
          <w:sz w:val="22"/>
          <w:szCs w:val="22"/>
        </w:rPr>
        <w:t xml:space="preserve"> 8.5. 2025.</w:t>
      </w:r>
    </w:p>
    <w:p w14:paraId="2323BFAF" w14:textId="02270D17" w:rsidR="00FE794A" w:rsidRPr="008C1859" w:rsidRDefault="00FE794A" w:rsidP="008C1859">
      <w:pPr>
        <w:widowControl/>
        <w:spacing w:after="200" w:line="360" w:lineRule="auto"/>
        <w:jc w:val="both"/>
        <w:rPr>
          <w:rFonts w:ascii="Calibri" w:hAnsi="Calibri" w:cs="Calibri"/>
          <w:color w:val="000000"/>
          <w:sz w:val="22"/>
          <w:szCs w:val="22"/>
        </w:rPr>
      </w:pPr>
      <w:r w:rsidRPr="008C1859">
        <w:rPr>
          <w:rFonts w:ascii="Calibri" w:hAnsi="Calibri" w:cs="Calibri"/>
          <w:color w:val="000000"/>
          <w:sz w:val="22"/>
          <w:szCs w:val="22"/>
        </w:rPr>
        <w:t>Souběžně s tímto, probíhala evaluace AP 2024</w:t>
      </w:r>
      <w:r w:rsidR="0039598B" w:rsidRPr="008C1859">
        <w:rPr>
          <w:rFonts w:ascii="Calibri" w:hAnsi="Calibri" w:cs="Calibri"/>
          <w:color w:val="000000"/>
          <w:sz w:val="22"/>
          <w:szCs w:val="22"/>
        </w:rPr>
        <w:t>.</w:t>
      </w:r>
    </w:p>
    <w:p w14:paraId="0D1B0AF2" w14:textId="475A095B" w:rsidR="0039598B" w:rsidRPr="008C1859" w:rsidRDefault="0039598B" w:rsidP="008C1859">
      <w:pPr>
        <w:widowControl/>
        <w:spacing w:after="200" w:line="360" w:lineRule="auto"/>
        <w:jc w:val="both"/>
        <w:rPr>
          <w:rFonts w:ascii="Calibri" w:hAnsi="Calibri" w:cs="Calibri"/>
          <w:color w:val="000000"/>
          <w:sz w:val="22"/>
          <w:szCs w:val="22"/>
        </w:rPr>
      </w:pPr>
      <w:r w:rsidRPr="008C1859">
        <w:rPr>
          <w:rFonts w:ascii="Calibri" w:hAnsi="Calibri" w:cs="Calibri"/>
          <w:color w:val="000000"/>
          <w:sz w:val="22"/>
          <w:szCs w:val="22"/>
        </w:rPr>
        <w:t>Poté realizační tým započal práce na finální</w:t>
      </w:r>
      <w:r w:rsidR="008E5946">
        <w:rPr>
          <w:rFonts w:ascii="Calibri" w:hAnsi="Calibri" w:cs="Calibri"/>
          <w:color w:val="000000"/>
          <w:sz w:val="22"/>
          <w:szCs w:val="22"/>
        </w:rPr>
        <w:t>m zpracování</w:t>
      </w:r>
      <w:r w:rsidRPr="008C1859">
        <w:rPr>
          <w:rFonts w:ascii="Calibri" w:hAnsi="Calibri" w:cs="Calibri"/>
          <w:color w:val="000000"/>
          <w:sz w:val="22"/>
          <w:szCs w:val="22"/>
        </w:rPr>
        <w:t xml:space="preserve"> aktualizac</w:t>
      </w:r>
      <w:r w:rsidR="008E5946">
        <w:rPr>
          <w:rFonts w:ascii="Calibri" w:hAnsi="Calibri" w:cs="Calibri"/>
          <w:color w:val="000000"/>
          <w:sz w:val="22"/>
          <w:szCs w:val="22"/>
        </w:rPr>
        <w:t>e</w:t>
      </w:r>
      <w:r w:rsidRPr="008C1859">
        <w:rPr>
          <w:rFonts w:ascii="Calibri" w:hAnsi="Calibri" w:cs="Calibri"/>
          <w:color w:val="000000"/>
          <w:sz w:val="22"/>
          <w:szCs w:val="22"/>
        </w:rPr>
        <w:t xml:space="preserve"> Analytické části dokumentu MAP</w:t>
      </w:r>
      <w:r w:rsidR="008E5946">
        <w:rPr>
          <w:rFonts w:ascii="Calibri" w:hAnsi="Calibri" w:cs="Calibri"/>
          <w:color w:val="000000"/>
          <w:sz w:val="22"/>
          <w:szCs w:val="22"/>
        </w:rPr>
        <w:t xml:space="preserve">, </w:t>
      </w:r>
      <w:r w:rsidRPr="008C1859">
        <w:rPr>
          <w:rFonts w:ascii="Calibri" w:hAnsi="Calibri" w:cs="Calibri"/>
          <w:color w:val="000000"/>
          <w:sz w:val="22"/>
          <w:szCs w:val="22"/>
        </w:rPr>
        <w:t>do které</w:t>
      </w:r>
      <w:r w:rsidR="008E5946">
        <w:rPr>
          <w:rFonts w:ascii="Calibri" w:hAnsi="Calibri" w:cs="Calibri"/>
          <w:color w:val="000000"/>
          <w:sz w:val="22"/>
          <w:szCs w:val="22"/>
        </w:rPr>
        <w:t xml:space="preserve"> byly zakomponovány</w:t>
      </w:r>
      <w:r w:rsidRPr="008C1859">
        <w:rPr>
          <w:rFonts w:ascii="Calibri" w:hAnsi="Calibri" w:cs="Calibri"/>
          <w:color w:val="000000"/>
          <w:sz w:val="22"/>
          <w:szCs w:val="22"/>
        </w:rPr>
        <w:t xml:space="preserve"> dílčí schválené výstupy ŘV</w:t>
      </w:r>
      <w:r w:rsidR="005D2107">
        <w:rPr>
          <w:rFonts w:ascii="Calibri" w:hAnsi="Calibri" w:cs="Calibri"/>
          <w:color w:val="000000"/>
          <w:sz w:val="22"/>
          <w:szCs w:val="22"/>
        </w:rPr>
        <w:t>.</w:t>
      </w:r>
    </w:p>
    <w:p w14:paraId="55121B2D" w14:textId="13B2B775" w:rsidR="005D2107" w:rsidRDefault="008E5946" w:rsidP="008C1859">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Dalším krokem bylo zahájení</w:t>
      </w:r>
      <w:r w:rsidR="0045014E" w:rsidRPr="008C1859">
        <w:rPr>
          <w:rFonts w:ascii="Calibri" w:hAnsi="Calibri" w:cs="Calibri"/>
          <w:color w:val="000000"/>
          <w:sz w:val="22"/>
          <w:szCs w:val="22"/>
        </w:rPr>
        <w:t xml:space="preserve"> diskuse a práce na kapitolách strategické části MAP. </w:t>
      </w:r>
    </w:p>
    <w:p w14:paraId="00789838" w14:textId="4DD9A783" w:rsidR="0045014E" w:rsidRPr="008C1859" w:rsidRDefault="0045014E" w:rsidP="008C1859">
      <w:pPr>
        <w:widowControl/>
        <w:spacing w:after="200" w:line="360" w:lineRule="auto"/>
        <w:jc w:val="both"/>
        <w:rPr>
          <w:rFonts w:ascii="Calibri" w:hAnsi="Calibri" w:cs="Calibri"/>
          <w:color w:val="000000"/>
          <w:sz w:val="22"/>
          <w:szCs w:val="22"/>
        </w:rPr>
      </w:pPr>
      <w:r w:rsidRPr="008C1859">
        <w:rPr>
          <w:rFonts w:ascii="Calibri" w:hAnsi="Calibri" w:cs="Calibri"/>
          <w:color w:val="000000"/>
          <w:sz w:val="22"/>
          <w:szCs w:val="22"/>
        </w:rPr>
        <w:t>Kapitoly Vize, priority, cíle byly projednány</w:t>
      </w:r>
      <w:r w:rsidR="008E5946">
        <w:rPr>
          <w:rFonts w:ascii="Calibri" w:hAnsi="Calibri" w:cs="Calibri"/>
          <w:color w:val="000000"/>
          <w:sz w:val="22"/>
          <w:szCs w:val="22"/>
        </w:rPr>
        <w:t xml:space="preserve"> aktéry ve vzdělávání</w:t>
      </w:r>
      <w:r w:rsidR="00AA28E8" w:rsidRPr="008C1859">
        <w:rPr>
          <w:rFonts w:ascii="Calibri" w:hAnsi="Calibri" w:cs="Calibri"/>
          <w:color w:val="000000"/>
          <w:sz w:val="22"/>
          <w:szCs w:val="22"/>
        </w:rPr>
        <w:t>, schváleny v</w:t>
      </w:r>
      <w:r w:rsidRPr="008C1859">
        <w:rPr>
          <w:rFonts w:ascii="Calibri" w:hAnsi="Calibri" w:cs="Calibri"/>
          <w:color w:val="000000"/>
          <w:sz w:val="22"/>
          <w:szCs w:val="22"/>
        </w:rPr>
        <w:t xml:space="preserve"> PS a poté předloženy </w:t>
      </w:r>
      <w:r w:rsidR="008E5946">
        <w:rPr>
          <w:rFonts w:ascii="Calibri" w:hAnsi="Calibri" w:cs="Calibri"/>
          <w:color w:val="000000"/>
          <w:sz w:val="22"/>
          <w:szCs w:val="22"/>
        </w:rPr>
        <w:t xml:space="preserve">4. </w:t>
      </w:r>
      <w:r w:rsidRPr="008C1859">
        <w:rPr>
          <w:rFonts w:ascii="Calibri" w:hAnsi="Calibri" w:cs="Calibri"/>
          <w:color w:val="000000"/>
          <w:sz w:val="22"/>
          <w:szCs w:val="22"/>
        </w:rPr>
        <w:t>ŘV ke schválení – 19.6. 2025</w:t>
      </w:r>
      <w:r w:rsidR="00AA28E8" w:rsidRPr="008C1859">
        <w:rPr>
          <w:rFonts w:ascii="Calibri" w:hAnsi="Calibri" w:cs="Calibri"/>
          <w:color w:val="000000"/>
          <w:sz w:val="22"/>
          <w:szCs w:val="22"/>
        </w:rPr>
        <w:t>.</w:t>
      </w:r>
    </w:p>
    <w:p w14:paraId="0AF1C42F" w14:textId="1400AC14" w:rsidR="00350F7D" w:rsidRDefault="00350F7D" w:rsidP="008C1859">
      <w:pPr>
        <w:widowControl/>
        <w:spacing w:after="200" w:line="360" w:lineRule="auto"/>
        <w:jc w:val="both"/>
        <w:rPr>
          <w:rFonts w:asciiTheme="minorHAnsi" w:hAnsiTheme="minorHAnsi" w:cstheme="minorHAnsi"/>
          <w:sz w:val="22"/>
          <w:szCs w:val="22"/>
        </w:rPr>
      </w:pPr>
      <w:r w:rsidRPr="008C1859">
        <w:rPr>
          <w:rFonts w:ascii="Calibri" w:hAnsi="Calibri" w:cs="Calibri"/>
          <w:color w:val="000000"/>
          <w:sz w:val="22"/>
          <w:szCs w:val="22"/>
        </w:rPr>
        <w:t>Spolu s postupnou</w:t>
      </w:r>
      <w:r>
        <w:rPr>
          <w:rFonts w:asciiTheme="minorHAnsi" w:hAnsiTheme="minorHAnsi" w:cstheme="minorHAnsi"/>
          <w:sz w:val="22"/>
          <w:szCs w:val="22"/>
        </w:rPr>
        <w:t xml:space="preserve"> aktualizací strategické části probíhalo šetření k aktualizaci  a přípravě akčních plánů</w:t>
      </w:r>
      <w:r w:rsidR="007D4782">
        <w:rPr>
          <w:rFonts w:asciiTheme="minorHAnsi" w:hAnsiTheme="minorHAnsi" w:cstheme="minorHAnsi"/>
          <w:sz w:val="22"/>
          <w:szCs w:val="22"/>
        </w:rPr>
        <w:t xml:space="preserve">  a práce na evaluaci AP 2025.</w:t>
      </w:r>
    </w:p>
    <w:p w14:paraId="68939CA1" w14:textId="79619137" w:rsidR="00350F7D" w:rsidRPr="005D2107" w:rsidRDefault="00350F7D" w:rsidP="005D2107">
      <w:pPr>
        <w:widowControl/>
        <w:spacing w:after="200" w:line="360" w:lineRule="auto"/>
        <w:jc w:val="both"/>
        <w:rPr>
          <w:rFonts w:ascii="Calibri" w:hAnsi="Calibri" w:cs="Calibri"/>
          <w:color w:val="000000"/>
          <w:sz w:val="22"/>
          <w:szCs w:val="22"/>
        </w:rPr>
      </w:pPr>
      <w:r w:rsidRPr="005D2107">
        <w:rPr>
          <w:rFonts w:ascii="Calibri" w:hAnsi="Calibri" w:cs="Calibri"/>
          <w:color w:val="000000"/>
          <w:sz w:val="22"/>
          <w:szCs w:val="22"/>
        </w:rPr>
        <w:t>Pracovní verze strategické části</w:t>
      </w:r>
      <w:r w:rsidR="00120BE1">
        <w:rPr>
          <w:rFonts w:ascii="Calibri" w:hAnsi="Calibri" w:cs="Calibri"/>
          <w:color w:val="000000"/>
          <w:sz w:val="22"/>
          <w:szCs w:val="22"/>
        </w:rPr>
        <w:t xml:space="preserve"> a </w:t>
      </w:r>
      <w:r w:rsidRPr="005D2107">
        <w:rPr>
          <w:rFonts w:ascii="Calibri" w:hAnsi="Calibri" w:cs="Calibri"/>
          <w:color w:val="000000"/>
          <w:sz w:val="22"/>
          <w:szCs w:val="22"/>
        </w:rPr>
        <w:t>akčních plánů byly projednány a poté schváleny v PS.</w:t>
      </w:r>
    </w:p>
    <w:p w14:paraId="10036B1A" w14:textId="4F58696E" w:rsidR="00715C44" w:rsidRPr="005D2107" w:rsidRDefault="00715C44" w:rsidP="005D2107">
      <w:pPr>
        <w:widowControl/>
        <w:spacing w:after="200" w:line="360" w:lineRule="auto"/>
        <w:jc w:val="both"/>
        <w:rPr>
          <w:rFonts w:ascii="Calibri" w:hAnsi="Calibri" w:cs="Calibri"/>
          <w:color w:val="000000"/>
          <w:sz w:val="22"/>
          <w:szCs w:val="22"/>
        </w:rPr>
      </w:pPr>
      <w:r w:rsidRPr="005D2107">
        <w:rPr>
          <w:rFonts w:ascii="Calibri" w:hAnsi="Calibri" w:cs="Calibri"/>
          <w:color w:val="000000"/>
          <w:sz w:val="22"/>
          <w:szCs w:val="22"/>
        </w:rPr>
        <w:t>V konečné fázi proběhl sběr k aktualizaci tabulek investičních priorit v území.</w:t>
      </w:r>
    </w:p>
    <w:p w14:paraId="596A515B" w14:textId="2EE0747E" w:rsidR="009D7C92" w:rsidRDefault="009D7C92" w:rsidP="00FF6F89">
      <w:pPr>
        <w:widowControl/>
        <w:shd w:val="clear" w:color="auto" w:fill="FFFFFF" w:themeFill="background1"/>
        <w:spacing w:after="200" w:line="360" w:lineRule="auto"/>
        <w:jc w:val="both"/>
        <w:rPr>
          <w:rFonts w:ascii="Calibri" w:hAnsi="Calibri" w:cs="Calibri"/>
          <w:color w:val="000000"/>
          <w:sz w:val="22"/>
          <w:szCs w:val="22"/>
        </w:rPr>
      </w:pPr>
      <w:r w:rsidRPr="005D2107">
        <w:rPr>
          <w:rFonts w:ascii="Calibri" w:hAnsi="Calibri" w:cs="Calibri"/>
          <w:color w:val="000000"/>
          <w:sz w:val="22"/>
          <w:szCs w:val="22"/>
        </w:rPr>
        <w:t xml:space="preserve">Kompletně aktualizovaný dokument MAP včetně všech částí </w:t>
      </w:r>
      <w:r w:rsidR="00537B6D" w:rsidRPr="005D2107">
        <w:rPr>
          <w:rFonts w:ascii="Calibri" w:hAnsi="Calibri" w:cs="Calibri"/>
          <w:color w:val="000000"/>
          <w:sz w:val="22"/>
          <w:szCs w:val="22"/>
        </w:rPr>
        <w:t xml:space="preserve">podlehl </w:t>
      </w:r>
      <w:r w:rsidR="008E5946">
        <w:rPr>
          <w:rFonts w:ascii="Calibri" w:hAnsi="Calibri" w:cs="Calibri"/>
          <w:color w:val="000000"/>
          <w:sz w:val="22"/>
          <w:szCs w:val="22"/>
        </w:rPr>
        <w:t xml:space="preserve">závěrečnému </w:t>
      </w:r>
      <w:r w:rsidR="00537B6D" w:rsidRPr="005D2107">
        <w:rPr>
          <w:rFonts w:ascii="Calibri" w:hAnsi="Calibri" w:cs="Calibri"/>
          <w:color w:val="000000"/>
          <w:sz w:val="22"/>
          <w:szCs w:val="22"/>
        </w:rPr>
        <w:t>procesu dle komunikačního plánu</w:t>
      </w:r>
      <w:r w:rsidR="00715C44" w:rsidRPr="005D2107">
        <w:rPr>
          <w:rFonts w:ascii="Calibri" w:hAnsi="Calibri" w:cs="Calibri"/>
          <w:color w:val="000000"/>
          <w:sz w:val="22"/>
          <w:szCs w:val="22"/>
        </w:rPr>
        <w:t xml:space="preserve"> v</w:t>
      </w:r>
      <w:r w:rsidR="006920D4" w:rsidRPr="005D2107">
        <w:rPr>
          <w:rFonts w:ascii="Calibri" w:hAnsi="Calibri" w:cs="Calibri"/>
          <w:color w:val="000000"/>
          <w:sz w:val="22"/>
          <w:szCs w:val="22"/>
        </w:rPr>
        <w:t> </w:t>
      </w:r>
      <w:r w:rsidR="00715C44" w:rsidRPr="005D2107">
        <w:rPr>
          <w:rFonts w:ascii="Calibri" w:hAnsi="Calibri" w:cs="Calibri"/>
          <w:color w:val="000000"/>
          <w:sz w:val="22"/>
          <w:szCs w:val="22"/>
        </w:rPr>
        <w:t>území</w:t>
      </w:r>
      <w:r w:rsidR="006920D4" w:rsidRPr="005D2107">
        <w:rPr>
          <w:rFonts w:ascii="Calibri" w:hAnsi="Calibri" w:cs="Calibri"/>
          <w:color w:val="000000"/>
          <w:sz w:val="22"/>
          <w:szCs w:val="22"/>
        </w:rPr>
        <w:t>, poté byl projednán a schválen v PS a následně</w:t>
      </w:r>
      <w:r w:rsidR="00715C44" w:rsidRPr="005D2107">
        <w:rPr>
          <w:rFonts w:ascii="Calibri" w:hAnsi="Calibri" w:cs="Calibri"/>
          <w:color w:val="000000"/>
          <w:sz w:val="22"/>
          <w:szCs w:val="22"/>
        </w:rPr>
        <w:t xml:space="preserve"> schválen jako platná verze dokumentu Místní akční plán rozvoje vzdělávání pro </w:t>
      </w:r>
      <w:r w:rsidR="00715C44" w:rsidRPr="00FF6F89">
        <w:rPr>
          <w:rFonts w:ascii="Calibri" w:hAnsi="Calibri" w:cs="Calibri"/>
          <w:color w:val="000000"/>
          <w:sz w:val="22"/>
          <w:szCs w:val="22"/>
        </w:rPr>
        <w:t xml:space="preserve">území ORP Louny ŘV dne </w:t>
      </w:r>
      <w:r w:rsidR="00FF6F89" w:rsidRPr="00FF6F89">
        <w:rPr>
          <w:rFonts w:ascii="Calibri" w:hAnsi="Calibri" w:cs="Calibri"/>
          <w:color w:val="000000"/>
          <w:sz w:val="22"/>
          <w:szCs w:val="22"/>
        </w:rPr>
        <w:t>11.12.2025</w:t>
      </w:r>
    </w:p>
    <w:p w14:paraId="5C224729" w14:textId="44E825F4" w:rsidR="00A13C73" w:rsidRDefault="00A13C73" w:rsidP="005D2107">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Podrobné informace</w:t>
      </w:r>
      <w:r w:rsidR="008E5946">
        <w:rPr>
          <w:rFonts w:ascii="Calibri" w:hAnsi="Calibri" w:cs="Calibri"/>
          <w:color w:val="000000"/>
          <w:sz w:val="22"/>
          <w:szCs w:val="22"/>
        </w:rPr>
        <w:t>,</w:t>
      </w:r>
      <w:r w:rsidR="00074D8C">
        <w:rPr>
          <w:rFonts w:ascii="Calibri" w:hAnsi="Calibri" w:cs="Calibri"/>
          <w:color w:val="000000"/>
          <w:sz w:val="22"/>
          <w:szCs w:val="22"/>
        </w:rPr>
        <w:t xml:space="preserve"> obsahují</w:t>
      </w:r>
      <w:r w:rsidR="008E5946">
        <w:rPr>
          <w:rFonts w:ascii="Calibri" w:hAnsi="Calibri" w:cs="Calibri"/>
          <w:color w:val="000000"/>
          <w:sz w:val="22"/>
          <w:szCs w:val="22"/>
        </w:rPr>
        <w:t>cí</w:t>
      </w:r>
      <w:r w:rsidR="00074D8C">
        <w:rPr>
          <w:rFonts w:ascii="Calibri" w:hAnsi="Calibri" w:cs="Calibri"/>
          <w:color w:val="000000"/>
          <w:sz w:val="22"/>
          <w:szCs w:val="22"/>
        </w:rPr>
        <w:t xml:space="preserve"> jednotlivé zápisy a výstupy z pracovních skupin a řídícího výboru </w:t>
      </w:r>
      <w:r w:rsidR="008E5946">
        <w:rPr>
          <w:rFonts w:ascii="Calibri" w:hAnsi="Calibri" w:cs="Calibri"/>
          <w:color w:val="000000"/>
          <w:sz w:val="22"/>
          <w:szCs w:val="22"/>
        </w:rPr>
        <w:t xml:space="preserve">jsou </w:t>
      </w:r>
      <w:r w:rsidR="00074D8C">
        <w:rPr>
          <w:rFonts w:ascii="Calibri" w:hAnsi="Calibri" w:cs="Calibri"/>
          <w:color w:val="000000"/>
          <w:sz w:val="22"/>
          <w:szCs w:val="22"/>
        </w:rPr>
        <w:t xml:space="preserve">dostupné na stránkách </w:t>
      </w:r>
      <w:hyperlink r:id="rId19" w:history="1">
        <w:r w:rsidR="0041624F" w:rsidRPr="00071442">
          <w:rPr>
            <w:rStyle w:val="Hypertextovodkaz"/>
            <w:rFonts w:ascii="Calibri" w:hAnsi="Calibri" w:cs="Calibri"/>
            <w:sz w:val="22"/>
            <w:szCs w:val="22"/>
          </w:rPr>
          <w:t>www.maplouny.cz</w:t>
        </w:r>
      </w:hyperlink>
    </w:p>
    <w:p w14:paraId="48AEEEF7" w14:textId="5CE49D10" w:rsidR="0041624F" w:rsidRDefault="008E5946" w:rsidP="005D2107">
      <w:pPr>
        <w:widowControl/>
        <w:spacing w:after="200" w:line="360" w:lineRule="auto"/>
        <w:jc w:val="both"/>
        <w:rPr>
          <w:rFonts w:ascii="Calibri" w:hAnsi="Calibri" w:cs="Calibri"/>
          <w:color w:val="000000"/>
          <w:sz w:val="22"/>
          <w:szCs w:val="22"/>
        </w:rPr>
      </w:pPr>
      <w:r>
        <w:rPr>
          <w:rFonts w:ascii="Calibri" w:hAnsi="Calibri" w:cs="Calibri"/>
          <w:color w:val="000000"/>
          <w:sz w:val="22"/>
          <w:szCs w:val="22"/>
        </w:rPr>
        <w:t>V neposlední řadě je  nezbytné zmínit, že p</w:t>
      </w:r>
      <w:r w:rsidR="0041624F">
        <w:rPr>
          <w:rFonts w:ascii="Calibri" w:hAnsi="Calibri" w:cs="Calibri"/>
          <w:color w:val="000000"/>
          <w:sz w:val="22"/>
          <w:szCs w:val="22"/>
        </w:rPr>
        <w:t>o celou dobu realizace projektu MAP IV byly realizovány jednotlivé akce v rámci aktivity 4 – Implementace akčních plánů.</w:t>
      </w:r>
    </w:p>
    <w:p w14:paraId="231557BD" w14:textId="4185D6DD" w:rsidR="005C723B" w:rsidRPr="000749B2" w:rsidRDefault="0041624F" w:rsidP="000749B2">
      <w:pPr>
        <w:widowControl/>
        <w:spacing w:after="200" w:line="360" w:lineRule="auto"/>
        <w:jc w:val="both"/>
        <w:rPr>
          <w:rFonts w:asciiTheme="minorHAnsi" w:hAnsiTheme="minorHAnsi" w:cstheme="minorHAnsi"/>
          <w:color w:val="000000"/>
          <w:sz w:val="22"/>
          <w:szCs w:val="22"/>
        </w:rPr>
      </w:pPr>
      <w:r>
        <w:rPr>
          <w:rFonts w:ascii="Calibri" w:hAnsi="Calibri" w:cs="Calibri"/>
          <w:color w:val="000000"/>
          <w:sz w:val="22"/>
          <w:szCs w:val="22"/>
        </w:rPr>
        <w:t>Informace o realizovaných akcích</w:t>
      </w:r>
      <w:r w:rsidR="008E5946">
        <w:rPr>
          <w:rFonts w:ascii="Calibri" w:hAnsi="Calibri" w:cs="Calibri"/>
          <w:color w:val="000000"/>
          <w:sz w:val="22"/>
          <w:szCs w:val="22"/>
        </w:rPr>
        <w:t xml:space="preserve"> v rámci této aktivity</w:t>
      </w:r>
      <w:r>
        <w:rPr>
          <w:rFonts w:ascii="Calibri" w:hAnsi="Calibri" w:cs="Calibri"/>
          <w:color w:val="000000"/>
          <w:sz w:val="22"/>
          <w:szCs w:val="22"/>
        </w:rPr>
        <w:t xml:space="preserve"> jsou uvedeny</w:t>
      </w:r>
      <w:r w:rsidR="005B6710">
        <w:rPr>
          <w:rFonts w:ascii="Calibri" w:hAnsi="Calibri" w:cs="Calibri"/>
          <w:color w:val="000000"/>
          <w:sz w:val="22"/>
          <w:szCs w:val="22"/>
        </w:rPr>
        <w:t xml:space="preserve"> </w:t>
      </w:r>
      <w:hyperlink r:id="rId20" w:history="1">
        <w:r w:rsidR="005B6710" w:rsidRPr="005B6710">
          <w:rPr>
            <w:rFonts w:asciiTheme="minorHAnsi" w:hAnsiTheme="minorHAnsi" w:cstheme="minorHAnsi"/>
            <w:color w:val="0000FF"/>
            <w:sz w:val="22"/>
            <w:szCs w:val="22"/>
            <w:u w:val="single"/>
          </w:rPr>
          <w:t>Aktuality | MAP IV Louny</w:t>
        </w:r>
      </w:hyperlink>
    </w:p>
    <w:p w14:paraId="2DAAB5B6" w14:textId="4D26C6A0" w:rsidR="00B95FBE" w:rsidRPr="00562C2E" w:rsidRDefault="00B95FBE" w:rsidP="00B95FBE">
      <w:pPr>
        <w:pStyle w:val="Nadpis1"/>
        <w:rPr>
          <w:b/>
          <w:bCs/>
          <w:color w:val="222A35" w:themeColor="text2" w:themeShade="80"/>
        </w:rPr>
      </w:pPr>
      <w:bookmarkStart w:id="6" w:name="_Toc201228467"/>
      <w:r w:rsidRPr="00562C2E">
        <w:rPr>
          <w:b/>
          <w:bCs/>
          <w:color w:val="222A35" w:themeColor="text2" w:themeShade="80"/>
        </w:rPr>
        <w:t xml:space="preserve">3 Priority </w:t>
      </w:r>
      <w:r w:rsidR="00E8603D">
        <w:rPr>
          <w:b/>
          <w:bCs/>
          <w:color w:val="222A35" w:themeColor="text2" w:themeShade="80"/>
        </w:rPr>
        <w:t>rozvoje vzdělávání</w:t>
      </w:r>
      <w:r w:rsidRPr="00562C2E">
        <w:rPr>
          <w:b/>
          <w:bCs/>
          <w:color w:val="222A35" w:themeColor="text2" w:themeShade="80"/>
        </w:rPr>
        <w:t xml:space="preserve"> v území realizace MAP ORP Louny</w:t>
      </w:r>
      <w:bookmarkEnd w:id="6"/>
    </w:p>
    <w:p w14:paraId="3DE20468" w14:textId="77777777" w:rsidR="00662E6B" w:rsidRDefault="00662E6B" w:rsidP="003B3120"/>
    <w:p w14:paraId="3DC981D8" w14:textId="3EC2BD30" w:rsidR="006A04D0" w:rsidRDefault="00E8603D" w:rsidP="006A04D0">
      <w:pPr>
        <w:spacing w:line="276" w:lineRule="auto"/>
        <w:jc w:val="both"/>
        <w:rPr>
          <w:rFonts w:ascii="Calibri" w:hAnsi="Calibri" w:cs="Calibri"/>
          <w:color w:val="000000" w:themeColor="text1"/>
          <w:sz w:val="22"/>
          <w:szCs w:val="22"/>
        </w:rPr>
      </w:pPr>
      <w:r>
        <w:rPr>
          <w:rFonts w:ascii="Calibri" w:hAnsi="Calibri" w:cs="Calibri"/>
          <w:sz w:val="22"/>
          <w:szCs w:val="22"/>
        </w:rPr>
        <w:t>Stávající priority</w:t>
      </w:r>
      <w:r w:rsidR="00381C6F">
        <w:rPr>
          <w:rFonts w:ascii="Calibri" w:hAnsi="Calibri" w:cs="Calibri"/>
          <w:sz w:val="22"/>
          <w:szCs w:val="22"/>
        </w:rPr>
        <w:t xml:space="preserve"> byly</w:t>
      </w:r>
      <w:r w:rsidR="00B95FBE" w:rsidRPr="007B09F6">
        <w:rPr>
          <w:rFonts w:ascii="Calibri" w:hAnsi="Calibri" w:cs="Calibri"/>
          <w:sz w:val="22"/>
          <w:szCs w:val="22"/>
        </w:rPr>
        <w:t xml:space="preserve"> </w:t>
      </w:r>
      <w:r w:rsidR="006A04D0" w:rsidRPr="00B95FBE">
        <w:rPr>
          <w:rFonts w:ascii="Calibri" w:hAnsi="Calibri" w:cs="Calibri"/>
          <w:color w:val="000000" w:themeColor="text1"/>
          <w:sz w:val="22"/>
          <w:szCs w:val="22"/>
        </w:rPr>
        <w:t xml:space="preserve">v průběhu MAP </w:t>
      </w:r>
      <w:r w:rsidR="006A04D0">
        <w:rPr>
          <w:rFonts w:ascii="Calibri" w:hAnsi="Calibri" w:cs="Calibri"/>
          <w:color w:val="000000" w:themeColor="text1"/>
          <w:sz w:val="22"/>
          <w:szCs w:val="22"/>
        </w:rPr>
        <w:t>IV</w:t>
      </w:r>
      <w:r w:rsidR="006A04D0" w:rsidRPr="00B95FBE">
        <w:rPr>
          <w:rFonts w:ascii="Calibri" w:hAnsi="Calibri" w:cs="Calibri"/>
          <w:color w:val="000000" w:themeColor="text1"/>
          <w:sz w:val="22"/>
          <w:szCs w:val="22"/>
        </w:rPr>
        <w:t xml:space="preserve"> </w:t>
      </w:r>
      <w:r w:rsidR="008E5946">
        <w:rPr>
          <w:rFonts w:ascii="Calibri" w:hAnsi="Calibri" w:cs="Calibri"/>
          <w:color w:val="000000" w:themeColor="text1"/>
          <w:sz w:val="22"/>
          <w:szCs w:val="22"/>
        </w:rPr>
        <w:t>důsledně</w:t>
      </w:r>
      <w:r w:rsidR="006A04D0" w:rsidRPr="00B95FBE">
        <w:rPr>
          <w:rFonts w:ascii="Calibri" w:hAnsi="Calibri" w:cs="Calibri"/>
          <w:color w:val="000000" w:themeColor="text1"/>
          <w:sz w:val="22"/>
          <w:szCs w:val="22"/>
        </w:rPr>
        <w:t xml:space="preserve"> projednávány, aktualizovány a schvalovány</w:t>
      </w:r>
      <w:r w:rsidR="008E5946">
        <w:rPr>
          <w:rFonts w:ascii="Calibri" w:hAnsi="Calibri" w:cs="Calibri"/>
          <w:color w:val="000000" w:themeColor="text1"/>
          <w:sz w:val="22"/>
          <w:szCs w:val="22"/>
        </w:rPr>
        <w:t xml:space="preserve"> především</w:t>
      </w:r>
      <w:r w:rsidR="006A04D0">
        <w:rPr>
          <w:rFonts w:ascii="Calibri" w:hAnsi="Calibri" w:cs="Calibri"/>
          <w:color w:val="000000" w:themeColor="text1"/>
          <w:sz w:val="22"/>
          <w:szCs w:val="22"/>
        </w:rPr>
        <w:t xml:space="preserve"> na zá</w:t>
      </w:r>
      <w:r w:rsidR="008C5336">
        <w:rPr>
          <w:rFonts w:ascii="Calibri" w:hAnsi="Calibri" w:cs="Calibri"/>
          <w:color w:val="000000" w:themeColor="text1"/>
          <w:sz w:val="22"/>
          <w:szCs w:val="22"/>
        </w:rPr>
        <w:t>kladě</w:t>
      </w:r>
      <w:r w:rsidR="005B6710">
        <w:rPr>
          <w:rFonts w:ascii="Calibri" w:hAnsi="Calibri" w:cs="Calibri"/>
          <w:color w:val="000000" w:themeColor="text1"/>
          <w:sz w:val="22"/>
          <w:szCs w:val="22"/>
        </w:rPr>
        <w:t>:</w:t>
      </w:r>
    </w:p>
    <w:p w14:paraId="66D8F00E" w14:textId="77777777" w:rsidR="008C5336" w:rsidRPr="00B95FBE" w:rsidRDefault="008C5336" w:rsidP="006A04D0">
      <w:pPr>
        <w:spacing w:line="276" w:lineRule="auto"/>
        <w:jc w:val="both"/>
        <w:rPr>
          <w:rFonts w:ascii="Calibri" w:hAnsi="Calibri" w:cs="Calibri"/>
          <w:color w:val="000000" w:themeColor="text1"/>
          <w:sz w:val="22"/>
          <w:szCs w:val="22"/>
          <w:u w:val="single"/>
        </w:rPr>
      </w:pPr>
    </w:p>
    <w:p w14:paraId="780820C2" w14:textId="7D2BC655" w:rsidR="00B95FBE" w:rsidRPr="008C5336" w:rsidRDefault="00F54D0B" w:rsidP="008C5336">
      <w:pPr>
        <w:pStyle w:val="Odstavecseseznamem"/>
        <w:numPr>
          <w:ilvl w:val="0"/>
          <w:numId w:val="40"/>
        </w:numPr>
        <w:spacing w:line="276" w:lineRule="auto"/>
        <w:rPr>
          <w:rFonts w:ascii="Calibri" w:hAnsi="Calibri" w:cs="Calibri"/>
          <w:sz w:val="22"/>
          <w:szCs w:val="22"/>
        </w:rPr>
      </w:pPr>
      <w:r>
        <w:rPr>
          <w:rFonts w:ascii="Calibri" w:hAnsi="Calibri" w:cs="Calibri"/>
          <w:sz w:val="22"/>
          <w:szCs w:val="22"/>
        </w:rPr>
        <w:t>souboru</w:t>
      </w:r>
      <w:r w:rsidR="00B95FBE" w:rsidRPr="008C5336">
        <w:rPr>
          <w:rFonts w:ascii="Calibri" w:hAnsi="Calibri" w:cs="Calibri"/>
          <w:sz w:val="22"/>
          <w:szCs w:val="22"/>
        </w:rPr>
        <w:t xml:space="preserve"> dotazníkových šetření v území ORP Louny mezi aktéry ve vzdělávání</w:t>
      </w:r>
      <w:r w:rsidR="00441486">
        <w:rPr>
          <w:rFonts w:ascii="Calibri" w:hAnsi="Calibri" w:cs="Calibri"/>
          <w:sz w:val="22"/>
          <w:szCs w:val="22"/>
        </w:rPr>
        <w:t>,</w:t>
      </w:r>
    </w:p>
    <w:p w14:paraId="6ADDB081" w14:textId="1364A6F7" w:rsidR="00B95FBE" w:rsidRDefault="00B95FBE" w:rsidP="00B95FBE">
      <w:pPr>
        <w:numPr>
          <w:ilvl w:val="0"/>
          <w:numId w:val="5"/>
        </w:numPr>
        <w:spacing w:line="276" w:lineRule="auto"/>
        <w:jc w:val="both"/>
        <w:rPr>
          <w:rFonts w:ascii="Calibri" w:hAnsi="Calibri" w:cs="Calibri"/>
          <w:sz w:val="22"/>
          <w:szCs w:val="22"/>
        </w:rPr>
      </w:pPr>
      <w:r w:rsidRPr="007B09F6">
        <w:rPr>
          <w:rFonts w:ascii="Calibri" w:hAnsi="Calibri" w:cs="Calibri"/>
          <w:sz w:val="22"/>
          <w:szCs w:val="22"/>
        </w:rPr>
        <w:t>jednání pracovních skupin</w:t>
      </w:r>
      <w:r w:rsidR="00F54D0B">
        <w:rPr>
          <w:rFonts w:ascii="Calibri" w:hAnsi="Calibri" w:cs="Calibri"/>
          <w:sz w:val="22"/>
          <w:szCs w:val="22"/>
        </w:rPr>
        <w:t>, komunikace se členy ŘV</w:t>
      </w:r>
      <w:r w:rsidR="00441486">
        <w:rPr>
          <w:rFonts w:ascii="Calibri" w:hAnsi="Calibri" w:cs="Calibri"/>
          <w:sz w:val="22"/>
          <w:szCs w:val="22"/>
        </w:rPr>
        <w:t>,</w:t>
      </w:r>
    </w:p>
    <w:p w14:paraId="55C932C8" w14:textId="1765FD6B" w:rsidR="00B95FBE" w:rsidRDefault="00B95FBE" w:rsidP="00B95FBE">
      <w:pPr>
        <w:numPr>
          <w:ilvl w:val="0"/>
          <w:numId w:val="5"/>
        </w:numPr>
        <w:spacing w:line="276" w:lineRule="auto"/>
        <w:jc w:val="both"/>
        <w:rPr>
          <w:rFonts w:ascii="Calibri" w:hAnsi="Calibri" w:cs="Calibri"/>
          <w:sz w:val="22"/>
          <w:szCs w:val="22"/>
        </w:rPr>
      </w:pPr>
      <w:r w:rsidRPr="007B09F6">
        <w:rPr>
          <w:rFonts w:ascii="Calibri" w:hAnsi="Calibri" w:cs="Calibri"/>
          <w:sz w:val="22"/>
          <w:szCs w:val="22"/>
        </w:rPr>
        <w:t xml:space="preserve">průběžné komunikace </w:t>
      </w:r>
      <w:r>
        <w:rPr>
          <w:rFonts w:ascii="Calibri" w:hAnsi="Calibri" w:cs="Calibri"/>
          <w:sz w:val="22"/>
          <w:szCs w:val="22"/>
        </w:rPr>
        <w:t xml:space="preserve">členů PS </w:t>
      </w:r>
      <w:r w:rsidRPr="007B09F6">
        <w:rPr>
          <w:rFonts w:ascii="Calibri" w:hAnsi="Calibri" w:cs="Calibri"/>
          <w:sz w:val="22"/>
          <w:szCs w:val="22"/>
        </w:rPr>
        <w:t xml:space="preserve">se členy RT </w:t>
      </w:r>
      <w:r w:rsidR="00441486">
        <w:rPr>
          <w:rFonts w:ascii="Calibri" w:hAnsi="Calibri" w:cs="Calibri"/>
          <w:sz w:val="22"/>
          <w:szCs w:val="22"/>
        </w:rPr>
        <w:t>,</w:t>
      </w:r>
    </w:p>
    <w:p w14:paraId="22AE0E7B" w14:textId="0068442B" w:rsidR="00B95FBE" w:rsidRPr="007B09F6" w:rsidRDefault="00B95FBE" w:rsidP="00B95FBE">
      <w:pPr>
        <w:numPr>
          <w:ilvl w:val="0"/>
          <w:numId w:val="5"/>
        </w:numPr>
        <w:spacing w:line="276" w:lineRule="auto"/>
        <w:jc w:val="both"/>
        <w:rPr>
          <w:rFonts w:ascii="Calibri" w:hAnsi="Calibri" w:cs="Calibri"/>
          <w:sz w:val="22"/>
          <w:szCs w:val="22"/>
        </w:rPr>
      </w:pPr>
      <w:r w:rsidRPr="007B09F6">
        <w:rPr>
          <w:rFonts w:ascii="Calibri" w:hAnsi="Calibri" w:cs="Calibri"/>
          <w:sz w:val="22"/>
          <w:szCs w:val="22"/>
        </w:rPr>
        <w:t>(připomínkování provedených SWOT analýz, návrh Strategického rámce, návrh Seznamu investičních priorit, podněty jednotlivých aktérů vzdělávání, apod.)</w:t>
      </w:r>
      <w:r w:rsidR="009E5AF0">
        <w:rPr>
          <w:rFonts w:ascii="Calibri" w:hAnsi="Calibri" w:cs="Calibri"/>
          <w:sz w:val="22"/>
          <w:szCs w:val="22"/>
        </w:rPr>
        <w:t>.</w:t>
      </w:r>
    </w:p>
    <w:p w14:paraId="439DD559" w14:textId="77777777" w:rsidR="00B95FBE" w:rsidRPr="007B09F6" w:rsidRDefault="00B95FBE" w:rsidP="00B95FBE">
      <w:pPr>
        <w:spacing w:line="276" w:lineRule="auto"/>
        <w:jc w:val="both"/>
        <w:rPr>
          <w:rFonts w:ascii="Calibri" w:hAnsi="Calibri" w:cs="Calibri"/>
          <w:sz w:val="22"/>
          <w:szCs w:val="22"/>
        </w:rPr>
      </w:pPr>
    </w:p>
    <w:p w14:paraId="2BD9C38B" w14:textId="77777777" w:rsidR="00B95FBE" w:rsidRDefault="00B95FBE" w:rsidP="00B95FBE">
      <w:pPr>
        <w:spacing w:line="276" w:lineRule="auto"/>
        <w:jc w:val="center"/>
        <w:rPr>
          <w:rFonts w:ascii="Calibri" w:hAnsi="Calibri" w:cs="Calibri"/>
          <w:color w:val="000000" w:themeColor="text1"/>
          <w:sz w:val="22"/>
          <w:szCs w:val="22"/>
          <w:u w:val="single"/>
        </w:rPr>
      </w:pPr>
    </w:p>
    <w:p w14:paraId="5F2073F0" w14:textId="5AA788E0" w:rsidR="00B95FBE" w:rsidRDefault="00B95FBE" w:rsidP="00FF529F">
      <w:pPr>
        <w:spacing w:line="276" w:lineRule="auto"/>
        <w:jc w:val="center"/>
        <w:rPr>
          <w:rFonts w:ascii="Calibri" w:hAnsi="Calibri" w:cs="Calibri"/>
          <w:color w:val="000000" w:themeColor="text1"/>
          <w:sz w:val="22"/>
          <w:szCs w:val="22"/>
          <w:u w:val="single"/>
        </w:rPr>
      </w:pPr>
      <w:r w:rsidRPr="00B95FBE">
        <w:rPr>
          <w:rFonts w:ascii="Calibri" w:hAnsi="Calibri" w:cs="Calibri"/>
          <w:color w:val="000000" w:themeColor="text1"/>
          <w:sz w:val="22"/>
          <w:szCs w:val="22"/>
          <w:u w:val="single"/>
        </w:rPr>
        <w:t>Aktéři ve vzdělávání na území ORP Louny se v rámci komunikačního procesu vyjadřovali ke stanoveným prioritám.</w:t>
      </w:r>
    </w:p>
    <w:p w14:paraId="4E38C0EA" w14:textId="77777777" w:rsidR="009E5AF0" w:rsidRDefault="009E5AF0" w:rsidP="00FF529F">
      <w:pPr>
        <w:spacing w:line="276" w:lineRule="auto"/>
        <w:jc w:val="center"/>
        <w:rPr>
          <w:rFonts w:ascii="Calibri" w:hAnsi="Calibri" w:cs="Calibri"/>
          <w:i/>
          <w:color w:val="000000" w:themeColor="text1"/>
          <w:sz w:val="22"/>
          <w:szCs w:val="22"/>
        </w:rPr>
      </w:pPr>
    </w:p>
    <w:p w14:paraId="74D88F88" w14:textId="6E2E2478" w:rsidR="00FF529F" w:rsidRPr="000C780E" w:rsidRDefault="00FF529F" w:rsidP="00FF529F">
      <w:pPr>
        <w:spacing w:line="276" w:lineRule="auto"/>
        <w:jc w:val="center"/>
        <w:rPr>
          <w:rFonts w:ascii="Calibri" w:hAnsi="Calibri" w:cs="Calibri"/>
          <w:i/>
          <w:color w:val="000000" w:themeColor="text1"/>
          <w:sz w:val="22"/>
          <w:szCs w:val="22"/>
        </w:rPr>
      </w:pPr>
      <w:r w:rsidRPr="000C780E">
        <w:rPr>
          <w:rFonts w:ascii="Calibri" w:hAnsi="Calibri" w:cs="Calibri"/>
          <w:i/>
          <w:color w:val="000000" w:themeColor="text1"/>
          <w:sz w:val="22"/>
          <w:szCs w:val="22"/>
        </w:rPr>
        <w:t xml:space="preserve">Aktéři ve vzdělávání, členové PS, ŘV projektu MAP ORP Louny IV se na základě projednání zjištěných aktuálních výstupů analytické části MAP, rozhodli, že </w:t>
      </w:r>
      <w:r w:rsidR="00A1178C">
        <w:rPr>
          <w:rFonts w:ascii="Calibri" w:hAnsi="Calibri" w:cs="Calibri"/>
          <w:i/>
          <w:color w:val="000000" w:themeColor="text1"/>
          <w:sz w:val="22"/>
          <w:szCs w:val="22"/>
        </w:rPr>
        <w:t xml:space="preserve">ZNĚNÍ </w:t>
      </w:r>
      <w:r>
        <w:rPr>
          <w:rFonts w:ascii="Calibri" w:hAnsi="Calibri" w:cs="Calibri"/>
          <w:i/>
          <w:color w:val="000000" w:themeColor="text1"/>
          <w:sz w:val="22"/>
          <w:szCs w:val="22"/>
        </w:rPr>
        <w:t>PRIORIT</w:t>
      </w:r>
      <w:r w:rsidRPr="000C780E">
        <w:rPr>
          <w:rFonts w:ascii="Calibri" w:hAnsi="Calibri" w:cs="Calibri"/>
          <w:i/>
          <w:color w:val="000000" w:themeColor="text1"/>
          <w:sz w:val="22"/>
          <w:szCs w:val="22"/>
        </w:rPr>
        <w:t xml:space="preserve"> není nutné aktualizovat.</w:t>
      </w:r>
    </w:p>
    <w:p w14:paraId="33074A32" w14:textId="0053C569" w:rsidR="00FF529F" w:rsidRDefault="00FF529F" w:rsidP="00FF529F">
      <w:pPr>
        <w:spacing w:line="276" w:lineRule="auto"/>
        <w:jc w:val="center"/>
        <w:rPr>
          <w:rFonts w:ascii="Calibri" w:hAnsi="Calibri" w:cs="Calibri"/>
          <w:i/>
          <w:color w:val="000000" w:themeColor="text1"/>
          <w:sz w:val="22"/>
          <w:szCs w:val="22"/>
        </w:rPr>
      </w:pPr>
      <w:r>
        <w:rPr>
          <w:rFonts w:ascii="Calibri" w:hAnsi="Calibri" w:cs="Calibri"/>
          <w:i/>
          <w:color w:val="000000" w:themeColor="text1"/>
          <w:sz w:val="22"/>
          <w:szCs w:val="22"/>
        </w:rPr>
        <w:t>PRI</w:t>
      </w:r>
      <w:r w:rsidR="00A1178C">
        <w:rPr>
          <w:rFonts w:ascii="Calibri" w:hAnsi="Calibri" w:cs="Calibri"/>
          <w:i/>
          <w:color w:val="000000" w:themeColor="text1"/>
          <w:sz w:val="22"/>
          <w:szCs w:val="22"/>
        </w:rPr>
        <w:t>O</w:t>
      </w:r>
      <w:r>
        <w:rPr>
          <w:rFonts w:ascii="Calibri" w:hAnsi="Calibri" w:cs="Calibri"/>
          <w:i/>
          <w:color w:val="000000" w:themeColor="text1"/>
          <w:sz w:val="22"/>
          <w:szCs w:val="22"/>
        </w:rPr>
        <w:t>R</w:t>
      </w:r>
      <w:r w:rsidR="00A1178C">
        <w:rPr>
          <w:rFonts w:ascii="Calibri" w:hAnsi="Calibri" w:cs="Calibri"/>
          <w:i/>
          <w:color w:val="000000" w:themeColor="text1"/>
          <w:sz w:val="22"/>
          <w:szCs w:val="22"/>
        </w:rPr>
        <w:t>I</w:t>
      </w:r>
      <w:r>
        <w:rPr>
          <w:rFonts w:ascii="Calibri" w:hAnsi="Calibri" w:cs="Calibri"/>
          <w:i/>
          <w:color w:val="000000" w:themeColor="text1"/>
          <w:sz w:val="22"/>
          <w:szCs w:val="22"/>
        </w:rPr>
        <w:t>TY JSOU STÁLE</w:t>
      </w:r>
      <w:r w:rsidRPr="000C780E">
        <w:rPr>
          <w:rFonts w:ascii="Calibri" w:hAnsi="Calibri" w:cs="Calibri"/>
          <w:i/>
          <w:color w:val="000000" w:themeColor="text1"/>
          <w:sz w:val="22"/>
          <w:szCs w:val="22"/>
        </w:rPr>
        <w:t xml:space="preserve"> AKTUÁLNÍ A PLNĚ POKRÝVAJÍCÍ POTŘEBY A CHARAKTER REGIONU.</w:t>
      </w:r>
    </w:p>
    <w:p w14:paraId="757A60B2" w14:textId="120989A6" w:rsidR="009E5AF0" w:rsidRDefault="009E5AF0" w:rsidP="00FF529F">
      <w:pPr>
        <w:spacing w:line="276" w:lineRule="auto"/>
        <w:jc w:val="center"/>
        <w:rPr>
          <w:rFonts w:ascii="Calibri" w:hAnsi="Calibri" w:cs="Calibri"/>
          <w:i/>
          <w:color w:val="000000" w:themeColor="text1"/>
          <w:sz w:val="22"/>
          <w:szCs w:val="22"/>
        </w:rPr>
      </w:pPr>
      <w:r>
        <w:rPr>
          <w:rFonts w:ascii="Calibri" w:hAnsi="Calibri" w:cs="Calibri"/>
          <w:i/>
          <w:color w:val="000000" w:themeColor="text1"/>
          <w:sz w:val="22"/>
          <w:szCs w:val="22"/>
        </w:rPr>
        <w:t xml:space="preserve">Kapitola </w:t>
      </w:r>
      <w:r w:rsidR="00A1178C">
        <w:rPr>
          <w:rFonts w:ascii="Calibri" w:hAnsi="Calibri" w:cs="Calibri"/>
          <w:i/>
          <w:color w:val="000000" w:themeColor="text1"/>
          <w:sz w:val="22"/>
          <w:szCs w:val="22"/>
        </w:rPr>
        <w:t xml:space="preserve">však </w:t>
      </w:r>
      <w:r>
        <w:rPr>
          <w:rFonts w:ascii="Calibri" w:hAnsi="Calibri" w:cs="Calibri"/>
          <w:i/>
          <w:color w:val="000000" w:themeColor="text1"/>
          <w:sz w:val="22"/>
          <w:szCs w:val="22"/>
        </w:rPr>
        <w:t>obsahuje nově pop</w:t>
      </w:r>
      <w:r w:rsidR="00A1178C">
        <w:rPr>
          <w:rFonts w:ascii="Calibri" w:hAnsi="Calibri" w:cs="Calibri"/>
          <w:i/>
          <w:color w:val="000000" w:themeColor="text1"/>
          <w:sz w:val="22"/>
          <w:szCs w:val="22"/>
        </w:rPr>
        <w:t>is</w:t>
      </w:r>
      <w:r>
        <w:rPr>
          <w:rFonts w:ascii="Calibri" w:hAnsi="Calibri" w:cs="Calibri"/>
          <w:i/>
          <w:color w:val="000000" w:themeColor="text1"/>
          <w:sz w:val="22"/>
          <w:szCs w:val="22"/>
        </w:rPr>
        <w:t xml:space="preserve"> Priorit, který členové PS schválili v dané verzi k předložení ŘV</w:t>
      </w:r>
      <w:r w:rsidR="007E6101">
        <w:rPr>
          <w:rFonts w:ascii="Calibri" w:hAnsi="Calibri" w:cs="Calibri"/>
          <w:i/>
          <w:color w:val="000000" w:themeColor="text1"/>
          <w:sz w:val="22"/>
          <w:szCs w:val="22"/>
        </w:rPr>
        <w:t>.</w:t>
      </w:r>
    </w:p>
    <w:p w14:paraId="1970271B" w14:textId="422CCC43" w:rsidR="007E6101" w:rsidRPr="000C780E" w:rsidRDefault="007E6101" w:rsidP="00FF529F">
      <w:pPr>
        <w:spacing w:line="276" w:lineRule="auto"/>
        <w:jc w:val="center"/>
        <w:rPr>
          <w:rFonts w:ascii="Calibri" w:hAnsi="Calibri" w:cs="Calibri"/>
          <w:i/>
          <w:color w:val="000000" w:themeColor="text1"/>
          <w:sz w:val="22"/>
          <w:szCs w:val="22"/>
        </w:rPr>
      </w:pPr>
      <w:r>
        <w:rPr>
          <w:rFonts w:ascii="Calibri" w:hAnsi="Calibri" w:cs="Calibri"/>
          <w:i/>
          <w:color w:val="000000" w:themeColor="text1"/>
          <w:sz w:val="22"/>
          <w:szCs w:val="22"/>
        </w:rPr>
        <w:t>ŘV jej schválil bez připomínek.</w:t>
      </w:r>
    </w:p>
    <w:p w14:paraId="78A8D6F1" w14:textId="77777777" w:rsidR="00236043" w:rsidRDefault="00236043" w:rsidP="00834BC9">
      <w:pPr>
        <w:spacing w:line="276" w:lineRule="auto"/>
        <w:rPr>
          <w:rFonts w:ascii="Calibri" w:hAnsi="Calibri" w:cs="Calibri"/>
          <w:color w:val="000000" w:themeColor="text1"/>
          <w:sz w:val="22"/>
          <w:szCs w:val="22"/>
          <w:u w:val="single"/>
        </w:rPr>
      </w:pPr>
    </w:p>
    <w:p w14:paraId="7155F99E" w14:textId="77777777" w:rsidR="005D2B3B" w:rsidRDefault="005D2B3B" w:rsidP="00B95FBE">
      <w:pPr>
        <w:spacing w:line="276" w:lineRule="auto"/>
        <w:jc w:val="center"/>
        <w:rPr>
          <w:rFonts w:ascii="Calibri" w:hAnsi="Calibri" w:cs="Calibri"/>
          <w:color w:val="000000" w:themeColor="text1"/>
          <w:sz w:val="22"/>
          <w:szCs w:val="22"/>
          <w:u w:val="single"/>
        </w:rPr>
      </w:pPr>
    </w:p>
    <w:p w14:paraId="0638CB78" w14:textId="2F89E0A5" w:rsidR="00B95FBE" w:rsidRDefault="00B95FBE" w:rsidP="004839F6">
      <w:pPr>
        <w:pStyle w:val="Nadpis2"/>
        <w:rPr>
          <w:b/>
          <w:bCs/>
          <w:color w:val="222A35" w:themeColor="text2" w:themeShade="80"/>
        </w:rPr>
      </w:pPr>
      <w:bookmarkStart w:id="7" w:name="_Toc201228468"/>
      <w:r w:rsidRPr="00562C2E">
        <w:rPr>
          <w:b/>
          <w:bCs/>
          <w:color w:val="222A35" w:themeColor="text2" w:themeShade="80"/>
        </w:rPr>
        <w:t xml:space="preserve">3.1 </w:t>
      </w:r>
      <w:bookmarkStart w:id="8" w:name="_Hlk135652952"/>
      <w:r w:rsidRPr="00562C2E">
        <w:rPr>
          <w:b/>
          <w:bCs/>
          <w:color w:val="222A35" w:themeColor="text2" w:themeShade="80"/>
        </w:rPr>
        <w:t>Priority</w:t>
      </w:r>
      <w:bookmarkEnd w:id="7"/>
    </w:p>
    <w:p w14:paraId="5FA487EE" w14:textId="77777777" w:rsidR="00A02131" w:rsidRPr="00A02131" w:rsidRDefault="00A02131" w:rsidP="00A02131"/>
    <w:tbl>
      <w:tblPr>
        <w:tblStyle w:val="Mkatabulky"/>
        <w:tblW w:w="1020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10201"/>
      </w:tblGrid>
      <w:tr w:rsidR="00721E3E" w:rsidRPr="00721E3E" w14:paraId="57D89BB4" w14:textId="77777777" w:rsidTr="009E5AF0">
        <w:trPr>
          <w:jc w:val="center"/>
        </w:trPr>
        <w:tc>
          <w:tcPr>
            <w:tcW w:w="10201" w:type="dxa"/>
            <w:shd w:val="clear" w:color="auto" w:fill="FFFFFF" w:themeFill="background1"/>
          </w:tcPr>
          <w:p w14:paraId="5593D3DB" w14:textId="77777777" w:rsidR="00B95FBE" w:rsidRPr="00721E3E" w:rsidRDefault="00B95FBE" w:rsidP="00B95FBE">
            <w:pPr>
              <w:jc w:val="center"/>
              <w:rPr>
                <w:b/>
                <w:bCs/>
                <w:color w:val="323E4F" w:themeColor="text2" w:themeShade="BF"/>
                <w:sz w:val="28"/>
                <w:szCs w:val="28"/>
              </w:rPr>
            </w:pPr>
          </w:p>
          <w:p w14:paraId="0656BD6A" w14:textId="77777777" w:rsidR="00B95FBE" w:rsidRPr="00721E3E" w:rsidRDefault="00B95FBE" w:rsidP="00B95FBE">
            <w:pPr>
              <w:jc w:val="center"/>
              <w:rPr>
                <w:b/>
                <w:bCs/>
                <w:color w:val="323E4F" w:themeColor="text2" w:themeShade="BF"/>
                <w:sz w:val="28"/>
                <w:szCs w:val="28"/>
              </w:rPr>
            </w:pPr>
            <w:r w:rsidRPr="00721E3E">
              <w:rPr>
                <w:b/>
                <w:bCs/>
                <w:color w:val="323E4F" w:themeColor="text2" w:themeShade="BF"/>
                <w:sz w:val="28"/>
                <w:szCs w:val="28"/>
              </w:rPr>
              <w:t>PRIORITA</w:t>
            </w:r>
          </w:p>
          <w:p w14:paraId="03365E9F" w14:textId="2333692E" w:rsidR="00B95FBE" w:rsidRPr="00721E3E" w:rsidRDefault="00B95FBE" w:rsidP="00B95FBE">
            <w:pPr>
              <w:jc w:val="center"/>
              <w:rPr>
                <w:b/>
                <w:bCs/>
                <w:color w:val="323E4F" w:themeColor="text2" w:themeShade="BF"/>
                <w:sz w:val="28"/>
                <w:szCs w:val="28"/>
              </w:rPr>
            </w:pPr>
          </w:p>
        </w:tc>
      </w:tr>
      <w:tr w:rsidR="00721E3E" w:rsidRPr="00721E3E" w14:paraId="6C00E75B" w14:textId="77777777" w:rsidTr="009E5AF0">
        <w:trPr>
          <w:jc w:val="center"/>
        </w:trPr>
        <w:tc>
          <w:tcPr>
            <w:tcW w:w="10201" w:type="dxa"/>
            <w:shd w:val="clear" w:color="auto" w:fill="222A35" w:themeFill="text2" w:themeFillShade="80"/>
          </w:tcPr>
          <w:p w14:paraId="2BDA2D19" w14:textId="6CFEF3F8" w:rsidR="00B95FBE" w:rsidRPr="00562C2E" w:rsidRDefault="00B95FBE" w:rsidP="00B95FBE">
            <w:pPr>
              <w:rPr>
                <w:b/>
                <w:bCs/>
                <w:color w:val="FFFFFF" w:themeColor="background1"/>
                <w:sz w:val="28"/>
                <w:szCs w:val="28"/>
              </w:rPr>
            </w:pPr>
            <w:r w:rsidRPr="00B95FBE">
              <w:rPr>
                <w:rFonts w:ascii="Calibri" w:hAnsi="Calibri" w:cs="Calibri"/>
                <w:b/>
                <w:bCs/>
                <w:color w:val="FFFFFF" w:themeColor="background1"/>
                <w:sz w:val="28"/>
                <w:szCs w:val="28"/>
                <w:lang w:eastAsia="en-US"/>
              </w:rPr>
              <w:t xml:space="preserve">1.  </w:t>
            </w:r>
            <w:r w:rsidR="00721E3E" w:rsidRPr="00562C2E">
              <w:rPr>
                <w:rFonts w:ascii="Calibri" w:hAnsi="Calibri" w:cs="Calibri"/>
                <w:b/>
                <w:bCs/>
                <w:color w:val="FFFFFF" w:themeColor="background1"/>
                <w:sz w:val="28"/>
                <w:szCs w:val="28"/>
                <w:lang w:eastAsia="en-US"/>
              </w:rPr>
              <w:t>KVALITNÍ, EFEKTIVNÍ, DOSTUPNÉ A INKLUZIVNÍ PŘEDŠKOLNÍ VZDĚLÁVÁNÍ</w:t>
            </w:r>
            <w:r w:rsidRPr="00B95FBE">
              <w:rPr>
                <w:rFonts w:ascii="Calibri" w:hAnsi="Calibri" w:cs="Calibri"/>
                <w:b/>
                <w:bCs/>
                <w:color w:val="FFFFFF" w:themeColor="background1"/>
                <w:sz w:val="28"/>
                <w:szCs w:val="28"/>
                <w:lang w:eastAsia="en-US"/>
              </w:rPr>
              <w:t xml:space="preserve"> </w:t>
            </w:r>
          </w:p>
        </w:tc>
      </w:tr>
      <w:tr w:rsidR="00721E3E" w:rsidRPr="00721E3E" w14:paraId="337968AA" w14:textId="77777777" w:rsidTr="009E5AF0">
        <w:trPr>
          <w:jc w:val="center"/>
        </w:trPr>
        <w:tc>
          <w:tcPr>
            <w:tcW w:w="10201" w:type="dxa"/>
            <w:shd w:val="clear" w:color="auto" w:fill="222A35" w:themeFill="text2" w:themeFillShade="80"/>
          </w:tcPr>
          <w:p w14:paraId="79B86EA3" w14:textId="0BADA708" w:rsidR="00B95FBE" w:rsidRPr="00562C2E" w:rsidRDefault="00B95FBE" w:rsidP="00B95FBE">
            <w:pPr>
              <w:rPr>
                <w:b/>
                <w:bCs/>
                <w:color w:val="FFFFFF" w:themeColor="background1"/>
                <w:sz w:val="28"/>
                <w:szCs w:val="28"/>
              </w:rPr>
            </w:pPr>
            <w:r w:rsidRPr="00B95FBE">
              <w:rPr>
                <w:rFonts w:ascii="Calibri" w:hAnsi="Calibri" w:cs="Calibri"/>
                <w:b/>
                <w:bCs/>
                <w:color w:val="FFFFFF" w:themeColor="background1"/>
                <w:sz w:val="28"/>
                <w:szCs w:val="28"/>
                <w:lang w:eastAsia="en-US"/>
              </w:rPr>
              <w:t xml:space="preserve">2. </w:t>
            </w:r>
            <w:r w:rsidRPr="00562C2E">
              <w:rPr>
                <w:rFonts w:ascii="Calibri" w:hAnsi="Calibri" w:cs="Calibri"/>
                <w:b/>
                <w:bCs/>
                <w:color w:val="FFFFFF" w:themeColor="background1"/>
                <w:sz w:val="28"/>
                <w:szCs w:val="28"/>
                <w:lang w:eastAsia="en-US"/>
              </w:rPr>
              <w:t xml:space="preserve"> </w:t>
            </w:r>
            <w:r w:rsidR="00721E3E" w:rsidRPr="00562C2E">
              <w:rPr>
                <w:rFonts w:ascii="Calibri" w:hAnsi="Calibri" w:cs="Calibri"/>
                <w:b/>
                <w:bCs/>
                <w:color w:val="FFFFFF" w:themeColor="background1"/>
                <w:sz w:val="28"/>
                <w:szCs w:val="28"/>
                <w:lang w:eastAsia="en-US"/>
              </w:rPr>
              <w:t>KVALITNÍ, EFEKTIVNÍ, DOSTUPNÉ A INKLUZIVNÍ ZÁKLADNÍ  VZDĚLÁVÁNÍ</w:t>
            </w:r>
          </w:p>
        </w:tc>
      </w:tr>
      <w:tr w:rsidR="00721E3E" w:rsidRPr="00721E3E" w14:paraId="49A26F1A" w14:textId="77777777" w:rsidTr="009E5AF0">
        <w:trPr>
          <w:jc w:val="center"/>
        </w:trPr>
        <w:tc>
          <w:tcPr>
            <w:tcW w:w="10201" w:type="dxa"/>
            <w:shd w:val="clear" w:color="auto" w:fill="222A35" w:themeFill="text2" w:themeFillShade="80"/>
          </w:tcPr>
          <w:p w14:paraId="0FA908A3" w14:textId="77777777" w:rsidR="00721E3E" w:rsidRPr="00562C2E" w:rsidRDefault="00B95FBE" w:rsidP="00B95FBE">
            <w:pPr>
              <w:rPr>
                <w:rFonts w:ascii="Calibri" w:hAnsi="Calibri" w:cs="Calibri"/>
                <w:b/>
                <w:bCs/>
                <w:color w:val="FFFFFF" w:themeColor="background1"/>
                <w:sz w:val="28"/>
                <w:szCs w:val="28"/>
                <w:lang w:eastAsia="en-US"/>
              </w:rPr>
            </w:pPr>
            <w:r w:rsidRPr="00B95FBE">
              <w:rPr>
                <w:rFonts w:ascii="Calibri" w:hAnsi="Calibri" w:cs="Calibri"/>
                <w:b/>
                <w:bCs/>
                <w:color w:val="FFFFFF" w:themeColor="background1"/>
                <w:sz w:val="28"/>
                <w:szCs w:val="28"/>
                <w:lang w:eastAsia="en-US"/>
              </w:rPr>
              <w:t xml:space="preserve">3. </w:t>
            </w:r>
            <w:r w:rsidRPr="00562C2E">
              <w:rPr>
                <w:rFonts w:ascii="Calibri" w:hAnsi="Calibri" w:cs="Calibri"/>
                <w:b/>
                <w:bCs/>
                <w:color w:val="FFFFFF" w:themeColor="background1"/>
                <w:sz w:val="28"/>
                <w:szCs w:val="28"/>
                <w:lang w:eastAsia="en-US"/>
              </w:rPr>
              <w:t xml:space="preserve"> </w:t>
            </w:r>
            <w:r w:rsidR="00721E3E" w:rsidRPr="00562C2E">
              <w:rPr>
                <w:rFonts w:ascii="Calibri" w:hAnsi="Calibri" w:cs="Calibri"/>
                <w:b/>
                <w:bCs/>
                <w:color w:val="FFFFFF" w:themeColor="background1"/>
                <w:sz w:val="28"/>
                <w:szCs w:val="28"/>
                <w:lang w:eastAsia="en-US"/>
              </w:rPr>
              <w:t xml:space="preserve">VYSPĚLÁ INFRASTRUKTURA ŠKOLSKÝCH ZAŘÍZENÍ, VČETNĚ INFRASTRUKTURY    </w:t>
            </w:r>
          </w:p>
          <w:p w14:paraId="53B10890" w14:textId="297496AC" w:rsidR="00B95FBE" w:rsidRPr="00562C2E" w:rsidRDefault="00721E3E" w:rsidP="00B95FBE">
            <w:pPr>
              <w:rPr>
                <w:rFonts w:ascii="Calibri" w:hAnsi="Calibri" w:cs="Calibri"/>
                <w:b/>
                <w:bCs/>
                <w:color w:val="FFFFFF" w:themeColor="background1"/>
                <w:sz w:val="28"/>
                <w:szCs w:val="28"/>
                <w:lang w:eastAsia="en-US"/>
              </w:rPr>
            </w:pPr>
            <w:r w:rsidRPr="00562C2E">
              <w:rPr>
                <w:rFonts w:ascii="Calibri" w:hAnsi="Calibri" w:cs="Calibri"/>
                <w:b/>
                <w:bCs/>
                <w:color w:val="FFFFFF" w:themeColor="background1"/>
                <w:sz w:val="28"/>
                <w:szCs w:val="28"/>
                <w:lang w:eastAsia="en-US"/>
              </w:rPr>
              <w:t xml:space="preserve">      NEFORMÁLNÍHO VZDĚLÁVÁNÍ</w:t>
            </w:r>
          </w:p>
        </w:tc>
      </w:tr>
      <w:tr w:rsidR="00721E3E" w:rsidRPr="00721E3E" w14:paraId="7B95BA15" w14:textId="77777777" w:rsidTr="009E5AF0">
        <w:trPr>
          <w:jc w:val="center"/>
        </w:trPr>
        <w:tc>
          <w:tcPr>
            <w:tcW w:w="10201" w:type="dxa"/>
            <w:shd w:val="clear" w:color="auto" w:fill="222A35" w:themeFill="text2" w:themeFillShade="80"/>
          </w:tcPr>
          <w:p w14:paraId="778D1CC5" w14:textId="01376E87" w:rsidR="00B95FBE" w:rsidRPr="00562C2E" w:rsidRDefault="00B95FBE" w:rsidP="00B95FBE">
            <w:pPr>
              <w:rPr>
                <w:rFonts w:ascii="Calibri" w:hAnsi="Calibri" w:cs="Calibri"/>
                <w:b/>
                <w:bCs/>
                <w:color w:val="FFFFFF" w:themeColor="background1"/>
                <w:sz w:val="28"/>
                <w:szCs w:val="28"/>
                <w:lang w:eastAsia="en-US"/>
              </w:rPr>
            </w:pPr>
            <w:r w:rsidRPr="00B95FBE">
              <w:rPr>
                <w:rFonts w:ascii="Calibri" w:hAnsi="Calibri" w:cs="Calibri"/>
                <w:b/>
                <w:bCs/>
                <w:color w:val="FFFFFF" w:themeColor="background1"/>
                <w:sz w:val="28"/>
                <w:szCs w:val="28"/>
                <w:lang w:eastAsia="en-US"/>
              </w:rPr>
              <w:t xml:space="preserve">4. </w:t>
            </w:r>
            <w:r w:rsidRPr="00562C2E">
              <w:rPr>
                <w:rFonts w:ascii="Calibri" w:hAnsi="Calibri" w:cs="Calibri"/>
                <w:b/>
                <w:bCs/>
                <w:color w:val="FFFFFF" w:themeColor="background1"/>
                <w:sz w:val="28"/>
                <w:szCs w:val="28"/>
                <w:lang w:eastAsia="en-US"/>
              </w:rPr>
              <w:t xml:space="preserve"> </w:t>
            </w:r>
            <w:r w:rsidR="00721E3E" w:rsidRPr="00562C2E">
              <w:rPr>
                <w:rFonts w:ascii="Calibri" w:hAnsi="Calibri" w:cs="Calibri"/>
                <w:b/>
                <w:bCs/>
                <w:color w:val="FFFFFF" w:themeColor="background1"/>
                <w:sz w:val="28"/>
                <w:szCs w:val="28"/>
                <w:lang w:eastAsia="en-US"/>
              </w:rPr>
              <w:t>MODERNÍ A POPULÁRNÍ NEFORMÁLNÍ A ZÁJMOVÉ VZDĚLÁVÁNÍ</w:t>
            </w:r>
          </w:p>
        </w:tc>
      </w:tr>
      <w:tr w:rsidR="00721E3E" w:rsidRPr="00721E3E" w14:paraId="2E243B3B" w14:textId="77777777" w:rsidTr="009E5AF0">
        <w:trPr>
          <w:jc w:val="center"/>
        </w:trPr>
        <w:tc>
          <w:tcPr>
            <w:tcW w:w="10201" w:type="dxa"/>
            <w:shd w:val="clear" w:color="auto" w:fill="222A35" w:themeFill="text2" w:themeFillShade="80"/>
          </w:tcPr>
          <w:p w14:paraId="36584293" w14:textId="77777777" w:rsidR="00721E3E" w:rsidRPr="00562C2E" w:rsidRDefault="00B95FBE" w:rsidP="00B95FBE">
            <w:pPr>
              <w:rPr>
                <w:rFonts w:ascii="Calibri" w:hAnsi="Calibri" w:cs="Calibri"/>
                <w:b/>
                <w:bCs/>
                <w:color w:val="FFFFFF" w:themeColor="background1"/>
                <w:sz w:val="28"/>
                <w:szCs w:val="28"/>
                <w:lang w:eastAsia="en-US"/>
              </w:rPr>
            </w:pPr>
            <w:r w:rsidRPr="00B95FBE">
              <w:rPr>
                <w:rFonts w:ascii="Calibri" w:hAnsi="Calibri" w:cs="Calibri"/>
                <w:b/>
                <w:bCs/>
                <w:color w:val="FFFFFF" w:themeColor="background1"/>
                <w:sz w:val="28"/>
                <w:szCs w:val="28"/>
                <w:lang w:eastAsia="en-US"/>
              </w:rPr>
              <w:t xml:space="preserve">5. </w:t>
            </w:r>
            <w:r w:rsidRPr="00562C2E">
              <w:rPr>
                <w:rFonts w:ascii="Calibri" w:hAnsi="Calibri" w:cs="Calibri"/>
                <w:b/>
                <w:bCs/>
                <w:color w:val="FFFFFF" w:themeColor="background1"/>
                <w:sz w:val="28"/>
                <w:szCs w:val="28"/>
                <w:lang w:eastAsia="en-US"/>
              </w:rPr>
              <w:t xml:space="preserve"> </w:t>
            </w:r>
            <w:r w:rsidR="00721E3E" w:rsidRPr="00562C2E">
              <w:rPr>
                <w:rFonts w:ascii="Calibri" w:hAnsi="Calibri" w:cs="Calibri"/>
                <w:b/>
                <w:bCs/>
                <w:color w:val="FFFFFF" w:themeColor="background1"/>
                <w:sz w:val="28"/>
                <w:szCs w:val="28"/>
                <w:lang w:eastAsia="en-US"/>
              </w:rPr>
              <w:t xml:space="preserve">VZÁJEMNÁ PODPORA, SPOLUPRÁCE A SDÍLENÍ INFORMACÍ MEZI AKTÉRY </w:t>
            </w:r>
          </w:p>
          <w:p w14:paraId="3A10B609" w14:textId="3AD15133" w:rsidR="00B95FBE" w:rsidRPr="00562C2E" w:rsidRDefault="00721E3E" w:rsidP="00B95FBE">
            <w:pPr>
              <w:rPr>
                <w:rFonts w:ascii="Calibri" w:hAnsi="Calibri" w:cs="Calibri"/>
                <w:b/>
                <w:bCs/>
                <w:color w:val="FFFFFF" w:themeColor="background1"/>
                <w:sz w:val="28"/>
                <w:szCs w:val="28"/>
                <w:lang w:eastAsia="en-US"/>
              </w:rPr>
            </w:pPr>
            <w:r w:rsidRPr="00562C2E">
              <w:rPr>
                <w:rFonts w:ascii="Calibri" w:hAnsi="Calibri" w:cs="Calibri"/>
                <w:b/>
                <w:bCs/>
                <w:color w:val="FFFFFF" w:themeColor="background1"/>
                <w:sz w:val="28"/>
                <w:szCs w:val="28"/>
                <w:lang w:eastAsia="en-US"/>
              </w:rPr>
              <w:t xml:space="preserve">      VZDĚLÁVÁNÍ</w:t>
            </w:r>
          </w:p>
        </w:tc>
      </w:tr>
      <w:bookmarkEnd w:id="8"/>
    </w:tbl>
    <w:p w14:paraId="0993B621" w14:textId="77777777" w:rsidR="00486FF6" w:rsidRDefault="00486FF6" w:rsidP="00B95FBE">
      <w:pPr>
        <w:pStyle w:val="Nadpis2"/>
        <w:rPr>
          <w:b/>
          <w:bCs/>
          <w:color w:val="222A35" w:themeColor="text2" w:themeShade="80"/>
        </w:rPr>
      </w:pPr>
    </w:p>
    <w:p w14:paraId="747AA2B5" w14:textId="1F72B383" w:rsidR="005D2B3B" w:rsidRPr="00A02131" w:rsidRDefault="00D17825" w:rsidP="00D17825">
      <w:pPr>
        <w:pStyle w:val="Nadpis2"/>
        <w:rPr>
          <w:b/>
          <w:bCs/>
          <w:color w:val="222A35" w:themeColor="text2" w:themeShade="80"/>
        </w:rPr>
      </w:pPr>
      <w:bookmarkStart w:id="9" w:name="_Toc201228469"/>
      <w:r w:rsidRPr="00A02131">
        <w:rPr>
          <w:b/>
          <w:bCs/>
          <w:color w:val="222A35" w:themeColor="text2" w:themeShade="80"/>
        </w:rPr>
        <w:t>3.2 Popis priorit</w:t>
      </w:r>
      <w:bookmarkEnd w:id="9"/>
    </w:p>
    <w:p w14:paraId="39D3BDA3" w14:textId="77777777" w:rsidR="002206D9" w:rsidRDefault="002206D9" w:rsidP="00486FF6"/>
    <w:tbl>
      <w:tblPr>
        <w:tblStyle w:val="Mkatabulky"/>
        <w:tblW w:w="10632" w:type="dxa"/>
        <w:jc w:val="center"/>
        <w:shd w:val="clear" w:color="auto" w:fill="FFFFFF" w:themeFill="background1"/>
        <w:tblLook w:val="04A0" w:firstRow="1" w:lastRow="0" w:firstColumn="1" w:lastColumn="0" w:noHBand="0" w:noVBand="1"/>
      </w:tblPr>
      <w:tblGrid>
        <w:gridCol w:w="10632"/>
      </w:tblGrid>
      <w:tr w:rsidR="00302030" w:rsidRPr="00302030" w14:paraId="504721D3" w14:textId="77777777" w:rsidTr="007E6101">
        <w:trPr>
          <w:trHeight w:val="555"/>
          <w:jc w:val="center"/>
        </w:trPr>
        <w:tc>
          <w:tcPr>
            <w:tcW w:w="10632" w:type="dxa"/>
            <w:shd w:val="clear" w:color="auto" w:fill="FFFFFF" w:themeFill="background1"/>
          </w:tcPr>
          <w:p w14:paraId="1CED223C" w14:textId="1DFF0090" w:rsidR="00302030" w:rsidRPr="00302030" w:rsidRDefault="00A02131" w:rsidP="00302030">
            <w:pPr>
              <w:jc w:val="center"/>
              <w:rPr>
                <w:b/>
                <w:bCs/>
                <w:color w:val="323E4F" w:themeColor="text2" w:themeShade="BF"/>
                <w:sz w:val="28"/>
                <w:szCs w:val="28"/>
              </w:rPr>
            </w:pPr>
            <w:r w:rsidRPr="00A02131">
              <w:rPr>
                <w:b/>
                <w:bCs/>
                <w:color w:val="222A35" w:themeColor="text2" w:themeShade="80"/>
                <w:sz w:val="28"/>
                <w:szCs w:val="28"/>
              </w:rPr>
              <w:t xml:space="preserve">POPIS </w:t>
            </w:r>
            <w:r w:rsidR="00302030" w:rsidRPr="00302030">
              <w:rPr>
                <w:b/>
                <w:bCs/>
                <w:color w:val="222A35" w:themeColor="text2" w:themeShade="80"/>
                <w:sz w:val="28"/>
                <w:szCs w:val="28"/>
              </w:rPr>
              <w:t>PRIORIT</w:t>
            </w:r>
          </w:p>
        </w:tc>
      </w:tr>
      <w:tr w:rsidR="00302030" w:rsidRPr="00302030" w14:paraId="40F395ED" w14:textId="77777777" w:rsidTr="00EF6116">
        <w:trPr>
          <w:jc w:val="center"/>
        </w:trPr>
        <w:tc>
          <w:tcPr>
            <w:tcW w:w="10632" w:type="dxa"/>
            <w:shd w:val="clear" w:color="auto" w:fill="002060"/>
          </w:tcPr>
          <w:p w14:paraId="53E9872C" w14:textId="4BA4F96F" w:rsidR="00302030" w:rsidRPr="00EF6116" w:rsidRDefault="00302030" w:rsidP="007E6101">
            <w:pPr>
              <w:jc w:val="center"/>
              <w:rPr>
                <w:b/>
                <w:bCs/>
                <w:color w:val="FFFFFF" w:themeColor="background1"/>
                <w:sz w:val="28"/>
                <w:szCs w:val="28"/>
              </w:rPr>
            </w:pPr>
            <w:r w:rsidRPr="00EF6116">
              <w:rPr>
                <w:rFonts w:ascii="Calibri" w:hAnsi="Calibri" w:cs="Calibri"/>
                <w:b/>
                <w:bCs/>
                <w:color w:val="FFFFFF" w:themeColor="background1"/>
                <w:sz w:val="28"/>
                <w:szCs w:val="28"/>
                <w:lang w:eastAsia="en-US"/>
              </w:rPr>
              <w:t>1.  KVALITNÍ, EFEKTIVNÍ, DOSTUPNÉ A INKLUZIVNÍ PŘEDŠKOLNÍ VZDĚLÁVÁNÍ</w:t>
            </w:r>
          </w:p>
        </w:tc>
      </w:tr>
      <w:tr w:rsidR="00302030" w:rsidRPr="00302030" w14:paraId="26BAE6EA" w14:textId="77777777" w:rsidTr="007E6101">
        <w:trPr>
          <w:jc w:val="center"/>
        </w:trPr>
        <w:tc>
          <w:tcPr>
            <w:tcW w:w="10632" w:type="dxa"/>
            <w:shd w:val="clear" w:color="auto" w:fill="FFFFFF" w:themeFill="background1"/>
          </w:tcPr>
          <w:p w14:paraId="19E1ED25" w14:textId="77777777" w:rsidR="00832891" w:rsidRDefault="00302030" w:rsidP="00302030">
            <w:pPr>
              <w:widowControl/>
              <w:tabs>
                <w:tab w:val="left" w:pos="3588"/>
              </w:tabs>
              <w:spacing w:line="240" w:lineRule="auto"/>
              <w:jc w:val="both"/>
              <w:rPr>
                <w:rFonts w:asciiTheme="minorHAnsi" w:eastAsiaTheme="minorHAnsi" w:hAnsiTheme="minorHAnsi" w:cstheme="minorHAnsi"/>
                <w:noProof w:val="0"/>
                <w:kern w:val="2"/>
                <w:sz w:val="22"/>
                <w:szCs w:val="22"/>
                <w:lang w:eastAsia="en-US"/>
                <w14:ligatures w14:val="standardContextual"/>
              </w:rPr>
            </w:pPr>
            <w:r w:rsidRPr="00302030">
              <w:rPr>
                <w:rFonts w:asciiTheme="minorHAnsi" w:eastAsiaTheme="minorHAnsi" w:hAnsiTheme="minorHAnsi" w:cstheme="minorBidi"/>
                <w:noProof w:val="0"/>
                <w:color w:val="000000" w:themeColor="text1"/>
                <w:kern w:val="2"/>
                <w:sz w:val="22"/>
                <w:szCs w:val="22"/>
                <w:lang w:eastAsia="en-US"/>
                <w14:ligatures w14:val="standardContextual"/>
              </w:rPr>
              <w:t xml:space="preserve">Zajištění kvalitního, moderního, efektivního a dostupného předškolního vzdělávání vyžaduje zaměření na potřeby každého dítěte, s respektem k jejich individuálním odlišnostem a podporou jejich osobního rozvoje. Je důležité věnovat podporu inkluzivnímu vzdělávání, které zajistí rovné příležitosti pro všechny děti bez ohledu na jejich sociální či zdravotní podmínky. Důraz musí být nadále kladen i na investice do moderní infrastruktury, aby vzdělávací prostory odpovídaly současným požadavkům, byly bezpečné, funkční a inspirativní pro děti i pedagogy. </w:t>
            </w:r>
            <w:r w:rsidRPr="00302030">
              <w:rPr>
                <w:rFonts w:asciiTheme="minorHAnsi" w:eastAsiaTheme="minorHAnsi" w:hAnsiTheme="minorHAnsi" w:cstheme="minorHAnsi"/>
                <w:noProof w:val="0"/>
                <w:kern w:val="2"/>
                <w:sz w:val="22"/>
                <w:szCs w:val="22"/>
                <w:lang w:eastAsia="en-US"/>
                <w14:ligatures w14:val="standardContextual"/>
              </w:rPr>
              <w:t xml:space="preserve">Aktuální potřeby předškolního vzdělávání vyžadují rekonstrukce a obnovu vybavení mateřských škol, zajištění bezbariérovosti zařízení a zajištění podnětného venkovního prostředí – školní zahrady, učebny v přírodě, altány, hřiště. Nadále je důležité podporovat rozvoj inkluzivního vzdělávání v MŠ a s tím související kvalitní a dostatečné personální zajištění a zavádění nových metod do výuky. Je potřeba se i nadále soustředit na podporu </w:t>
            </w:r>
            <w:proofErr w:type="spellStart"/>
            <w:r w:rsidRPr="00302030">
              <w:rPr>
                <w:rFonts w:asciiTheme="minorHAnsi" w:eastAsiaTheme="minorHAnsi" w:hAnsiTheme="minorHAnsi" w:cstheme="minorHAnsi"/>
                <w:noProof w:val="0"/>
                <w:kern w:val="2"/>
                <w:sz w:val="22"/>
                <w:szCs w:val="22"/>
                <w:lang w:eastAsia="en-US"/>
                <w14:ligatures w14:val="standardContextual"/>
              </w:rPr>
              <w:t>pre</w:t>
            </w:r>
            <w:proofErr w:type="spellEnd"/>
            <w:r w:rsidRPr="00302030">
              <w:rPr>
                <w:rFonts w:asciiTheme="minorHAnsi" w:eastAsiaTheme="minorHAnsi" w:hAnsiTheme="minorHAnsi" w:cstheme="minorHAnsi"/>
                <w:noProof w:val="0"/>
                <w:kern w:val="2"/>
                <w:sz w:val="22"/>
                <w:szCs w:val="22"/>
                <w:lang w:eastAsia="en-US"/>
                <w14:ligatures w14:val="standardContextual"/>
              </w:rPr>
              <w:t>/gramotností, podporu vzrůstajícího počtu dětí s OMJ a na podporu logopedické prevence. Neodmyslitelnou součástí této priority je i péče o vzdělávání pedagogických pracovníků, umožnění sdílení osvědčených postupů a zkušeností, čímž se podpoří kvalita výuky. Neméně důležité je vytvoření příjemného a podporujícího prostředí, které zohlední duševní zdraví dětí i pedagogů, čímž se posílí motivace a spokojenost všech aktérů vzdělávacího procesu. Zvláštní pozornost by také měla být věnována zlepšení komunikace s rodiči, kteří hrají klíčovou roli v podpoře vzdělávání svých dětí. Posílením spolupráce mezi školou a rodinou lze zajistit lepší informovanost, sdílení cílů a efektivní podporu rozvoje každého dítěte. V neposlední řadě je třeba nadále podporovat cílené aktivity, které se zaměřují na podporu přechodu mezi stupni vzdělávání a díky nimž bude usnadněn přechod dětí z MŠ na ZŠ.</w:t>
            </w:r>
          </w:p>
          <w:p w14:paraId="5BCB7100" w14:textId="0D14535D" w:rsidR="004A5814" w:rsidRPr="004A5814" w:rsidRDefault="004A5814" w:rsidP="00302030">
            <w:pPr>
              <w:widowControl/>
              <w:tabs>
                <w:tab w:val="left" w:pos="3588"/>
              </w:tabs>
              <w:spacing w:line="240" w:lineRule="auto"/>
              <w:jc w:val="both"/>
              <w:rPr>
                <w:rFonts w:asciiTheme="minorHAnsi" w:eastAsiaTheme="minorHAnsi" w:hAnsiTheme="minorHAnsi" w:cstheme="minorHAnsi"/>
                <w:noProof w:val="0"/>
                <w:kern w:val="2"/>
                <w:sz w:val="22"/>
                <w:szCs w:val="22"/>
                <w:lang w:eastAsia="en-US"/>
                <w14:ligatures w14:val="standardContextual"/>
              </w:rPr>
            </w:pPr>
          </w:p>
        </w:tc>
      </w:tr>
      <w:tr w:rsidR="00302030" w:rsidRPr="00302030" w14:paraId="16AFF093" w14:textId="77777777" w:rsidTr="00EF6116">
        <w:trPr>
          <w:jc w:val="center"/>
        </w:trPr>
        <w:tc>
          <w:tcPr>
            <w:tcW w:w="10632" w:type="dxa"/>
            <w:shd w:val="clear" w:color="auto" w:fill="002060"/>
          </w:tcPr>
          <w:p w14:paraId="6B3977A5" w14:textId="77777777" w:rsidR="00302030" w:rsidRPr="00EF6116" w:rsidRDefault="00302030" w:rsidP="007E6101">
            <w:pPr>
              <w:jc w:val="center"/>
              <w:rPr>
                <w:b/>
                <w:bCs/>
                <w:color w:val="FFFFFF" w:themeColor="background1"/>
                <w:sz w:val="28"/>
                <w:szCs w:val="28"/>
              </w:rPr>
            </w:pPr>
            <w:r w:rsidRPr="00EF6116">
              <w:rPr>
                <w:rFonts w:ascii="Calibri" w:hAnsi="Calibri" w:cs="Calibri"/>
                <w:b/>
                <w:bCs/>
                <w:color w:val="FFFFFF" w:themeColor="background1"/>
                <w:sz w:val="28"/>
                <w:szCs w:val="28"/>
                <w:lang w:eastAsia="en-US"/>
              </w:rPr>
              <w:t>2.  KVALITNÍ, EFEKTIVNÍ, DOSTUPNÉ A INKLUZIVNÍ ZÁKLADNÍ  VZDĚLÁVÁNÍ</w:t>
            </w:r>
          </w:p>
        </w:tc>
      </w:tr>
      <w:tr w:rsidR="00302030" w:rsidRPr="00302030" w14:paraId="1308638C" w14:textId="77777777" w:rsidTr="007E6101">
        <w:trPr>
          <w:jc w:val="center"/>
        </w:trPr>
        <w:tc>
          <w:tcPr>
            <w:tcW w:w="10632" w:type="dxa"/>
            <w:shd w:val="clear" w:color="auto" w:fill="FFFFFF" w:themeFill="background1"/>
          </w:tcPr>
          <w:p w14:paraId="1BFEA4E3" w14:textId="35BFAA0B" w:rsidR="00302030" w:rsidRPr="00302030" w:rsidRDefault="00302030" w:rsidP="00302030">
            <w:pPr>
              <w:widowControl/>
              <w:spacing w:after="100" w:line="240" w:lineRule="auto"/>
              <w:jc w:val="both"/>
              <w:rPr>
                <w:rFonts w:asciiTheme="minorHAnsi" w:eastAsia="Times New Roman" w:hAnsiTheme="minorHAnsi" w:cstheme="minorHAnsi"/>
                <w:noProof w:val="0"/>
                <w:sz w:val="22"/>
                <w:szCs w:val="22"/>
                <w14:ligatures w14:val="standardContextual"/>
              </w:rPr>
            </w:pPr>
            <w:r w:rsidRPr="00302030">
              <w:rPr>
                <w:rFonts w:asciiTheme="minorHAnsi" w:eastAsia="Times New Roman" w:hAnsiTheme="minorHAnsi" w:cstheme="minorHAnsi"/>
                <w:noProof w:val="0"/>
                <w:sz w:val="22"/>
                <w:szCs w:val="22"/>
                <w14:ligatures w14:val="standardContextual"/>
              </w:rPr>
              <w:t>Zajištění kvalitního, moderního, efektivního a dostupného základního vzdělávání vyžaduje zaměření na potřeby každého žáka, s respektem k jejich individuálním odlišnostem a podporou jejich osobního rozvoje. Je důležité věnovat podporu inkluzivnímu vzdělávání, které zajistí rovné příležitosti pro všechny děti bez ohledu na jejich sociální či zdravotní podmínky. Důraz musí být nadále kladen i na investice do moderní infrastruktury, aby vzdělávací prostory odpovídaly současným požadavkům, byly bezpečné, funkční a inspirativní pro žáky i pedagogy. V nadcházejícím období je prioritou na území ORP Louny modernizace a zkvalitnění infrastruktury a vytvoření vhodných prostor jak uvnitř školských budov – kmenové třídy, bezbariérové úpravy, tělocvičny, dílny, jídelny včetně zajištění moderního vybavení pro rozvoj klíčových kompetencí např. v oblasti cizích jazyků, polytechniky, podnikavosti, finanční gramotnosti, tak v jejich okolí – především s podporou podnětného venkovního prostředí – učebny v přírodě, altány, hřiště.  Klíčovým prvkem je taktéž zapojení moderních technologií a inovativních metod výuky, které žákům poskytnou dovednosti nezbytné pro budoucí úspěch v rychle se měnícím světě. Neodmyslitelnou součástí této priority je i péče o vzdělávání pedagogických pracovníků, umožnění sdílení osvědčených postupů a zkušeností, čímž se podpoří kvalita výuky. Neméně důležité je vytvoření příjemného a podporujícího prostředí, které zohlední duševní zdraví žáků i pedagogů, čímž se posílí motivace a spokojenost všech aktérů vzdělávacího procesu. Zvláštní pozornost by také měla být věnována zlepšení komunikace s rodiči, kteří hrají klíčovou roli v podpoře vzdělávání svých dětí. Posílením spolupráce mezi školou a rodinou lze zajistit lepší informovanost, sdílení cílů a efektivní podporu rozvoje každého žáka. V neposlední řadě je třeba nadále podporovat cílené aktivity, které se zaměřují na podporu přechodu mezi stupni vzdělávání a díky nimž bude usnadněn přechod dětí z nižšího stupně na stupeň vyšší a poté na SŠ.</w:t>
            </w:r>
          </w:p>
        </w:tc>
      </w:tr>
      <w:tr w:rsidR="00302030" w:rsidRPr="00302030" w14:paraId="2334AF2E" w14:textId="77777777" w:rsidTr="00EF6116">
        <w:trPr>
          <w:jc w:val="center"/>
        </w:trPr>
        <w:tc>
          <w:tcPr>
            <w:tcW w:w="10632" w:type="dxa"/>
            <w:shd w:val="clear" w:color="auto" w:fill="002060"/>
          </w:tcPr>
          <w:p w14:paraId="43DFA57C" w14:textId="4F146CD5" w:rsidR="00302030" w:rsidRPr="00EF6116" w:rsidRDefault="00302030" w:rsidP="007E6101">
            <w:pPr>
              <w:jc w:val="center"/>
              <w:rPr>
                <w:rFonts w:ascii="Calibri" w:hAnsi="Calibri" w:cs="Calibri"/>
                <w:b/>
                <w:bCs/>
                <w:color w:val="FFFFFF" w:themeColor="background1"/>
                <w:sz w:val="28"/>
                <w:szCs w:val="28"/>
                <w:lang w:eastAsia="en-US"/>
              </w:rPr>
            </w:pPr>
            <w:r w:rsidRPr="00EF6116">
              <w:rPr>
                <w:rFonts w:ascii="Calibri" w:hAnsi="Calibri" w:cs="Calibri"/>
                <w:b/>
                <w:bCs/>
                <w:color w:val="FFFFFF" w:themeColor="background1"/>
                <w:sz w:val="28"/>
                <w:szCs w:val="28"/>
                <w:lang w:eastAsia="en-US"/>
              </w:rPr>
              <w:t>3.  VYSPĚLÁ INFRASTRUKTURA ŠKOLSKÝCH ZAŘÍZENÍ, VČETNĚ INFRASTRUKTURY</w:t>
            </w:r>
          </w:p>
          <w:p w14:paraId="75DC65A7" w14:textId="13020206" w:rsidR="00302030" w:rsidRPr="00EF6116" w:rsidRDefault="00302030" w:rsidP="007E6101">
            <w:pPr>
              <w:jc w:val="center"/>
              <w:rPr>
                <w:rFonts w:ascii="Calibri" w:hAnsi="Calibri" w:cs="Calibri"/>
                <w:b/>
                <w:bCs/>
                <w:color w:val="FFFFFF" w:themeColor="background1"/>
                <w:sz w:val="28"/>
                <w:szCs w:val="28"/>
                <w:lang w:eastAsia="en-US"/>
              </w:rPr>
            </w:pPr>
            <w:r w:rsidRPr="00EF6116">
              <w:rPr>
                <w:rFonts w:ascii="Calibri" w:hAnsi="Calibri" w:cs="Calibri"/>
                <w:b/>
                <w:bCs/>
                <w:color w:val="FFFFFF" w:themeColor="background1"/>
                <w:sz w:val="28"/>
                <w:szCs w:val="28"/>
                <w:lang w:eastAsia="en-US"/>
              </w:rPr>
              <w:t>NEFORMÁLNÍHO VZDĚLÁVÁNÍ</w:t>
            </w:r>
          </w:p>
        </w:tc>
      </w:tr>
      <w:tr w:rsidR="00302030" w:rsidRPr="00302030" w14:paraId="78747284" w14:textId="77777777" w:rsidTr="007E6101">
        <w:trPr>
          <w:jc w:val="center"/>
        </w:trPr>
        <w:tc>
          <w:tcPr>
            <w:tcW w:w="10632" w:type="dxa"/>
            <w:shd w:val="clear" w:color="auto" w:fill="FFFFFF" w:themeFill="background1"/>
          </w:tcPr>
          <w:p w14:paraId="373146C3" w14:textId="77777777" w:rsidR="00302030" w:rsidRPr="00302030" w:rsidRDefault="00302030" w:rsidP="00302030">
            <w:pPr>
              <w:widowControl/>
              <w:spacing w:line="240" w:lineRule="auto"/>
              <w:jc w:val="both"/>
              <w:rPr>
                <w:rFonts w:asciiTheme="minorHAnsi" w:eastAsiaTheme="minorHAnsi" w:hAnsiTheme="minorHAnsi" w:cstheme="minorBidi"/>
                <w:noProof w:val="0"/>
                <w:kern w:val="2"/>
                <w:sz w:val="22"/>
                <w:szCs w:val="22"/>
                <w:lang w:eastAsia="en-US"/>
                <w14:ligatures w14:val="standardContextual"/>
              </w:rPr>
            </w:pPr>
            <w:r w:rsidRPr="00302030">
              <w:rPr>
                <w:rFonts w:asciiTheme="minorHAnsi" w:eastAsiaTheme="minorHAnsi" w:hAnsiTheme="minorHAnsi" w:cstheme="minorBidi"/>
                <w:noProof w:val="0"/>
                <w:kern w:val="2"/>
                <w:sz w:val="22"/>
                <w:szCs w:val="22"/>
                <w:lang w:eastAsia="en-US"/>
                <w14:ligatures w14:val="standardContextual"/>
              </w:rPr>
              <w:t xml:space="preserve">Mnoho budov škol a školských zařízení potřebuje i nadále rozsáhlé rekonstrukce, v podobě modernizace učeben, ať kmenových či odborných, zajištění vnitřní i vnější konektivity, snižování energetické náročnosti, výměnu elektroinstalací, půdní vestavby, rekonstrukce tělocvičen, či zlepšení zabezpečení objektů. Dále je třeba se zaměřit i na další infrastrukturu, jakou jsou kuchyně, jídelny, zahrady, hřiště, tělocvičny, apod., které rovněž vyžadují rekonstrukce a v některých případech nutnou modernizaci. I v oblasti neformálního vzdělávání jsou identifikovány investiční potřeby především v podobě podpory podnětného venkovního prostředí školy – zahrady, altány, venkovní místa pro konání vystoupení, rekonstrukce učeben/sálů, modernizace pláště budov, zateplení, bezbariérové stavební úpravy, přístavba budov a v neposlední řadě i kvalitní a moderní vybavení </w:t>
            </w:r>
          </w:p>
        </w:tc>
      </w:tr>
      <w:tr w:rsidR="00302030" w:rsidRPr="00302030" w14:paraId="6A23DE3A" w14:textId="77777777" w:rsidTr="00EF6116">
        <w:trPr>
          <w:jc w:val="center"/>
        </w:trPr>
        <w:tc>
          <w:tcPr>
            <w:tcW w:w="10632" w:type="dxa"/>
            <w:shd w:val="clear" w:color="auto" w:fill="002060"/>
          </w:tcPr>
          <w:p w14:paraId="265A1D54" w14:textId="77777777" w:rsidR="00302030" w:rsidRPr="00EF6116" w:rsidRDefault="00302030" w:rsidP="007E6101">
            <w:pPr>
              <w:jc w:val="center"/>
              <w:rPr>
                <w:rFonts w:ascii="Calibri" w:hAnsi="Calibri" w:cs="Calibri"/>
                <w:b/>
                <w:bCs/>
                <w:color w:val="FFFFFF" w:themeColor="background1"/>
                <w:sz w:val="28"/>
                <w:szCs w:val="28"/>
                <w:lang w:eastAsia="en-US"/>
              </w:rPr>
            </w:pPr>
            <w:r w:rsidRPr="00EF6116">
              <w:rPr>
                <w:rFonts w:ascii="Calibri" w:hAnsi="Calibri" w:cs="Calibri"/>
                <w:b/>
                <w:bCs/>
                <w:color w:val="FFFFFF" w:themeColor="background1"/>
                <w:sz w:val="28"/>
                <w:szCs w:val="28"/>
                <w:lang w:eastAsia="en-US"/>
              </w:rPr>
              <w:t>4.  MODERNÍ A POPULÁRNÍ NEFORMÁLNÍ A ZÁJMOVÉ VZDĚLÁVÁNÍ</w:t>
            </w:r>
          </w:p>
        </w:tc>
      </w:tr>
      <w:tr w:rsidR="00302030" w:rsidRPr="00302030" w14:paraId="1D7EC7E8" w14:textId="77777777" w:rsidTr="007E6101">
        <w:trPr>
          <w:jc w:val="center"/>
        </w:trPr>
        <w:tc>
          <w:tcPr>
            <w:tcW w:w="10632" w:type="dxa"/>
            <w:shd w:val="clear" w:color="auto" w:fill="FFFFFF" w:themeFill="background1"/>
          </w:tcPr>
          <w:p w14:paraId="7D11588B" w14:textId="77777777" w:rsidR="00302030" w:rsidRPr="00302030" w:rsidRDefault="00302030" w:rsidP="00302030">
            <w:pPr>
              <w:widowControl/>
              <w:spacing w:line="240" w:lineRule="auto"/>
              <w:jc w:val="both"/>
              <w:rPr>
                <w:rFonts w:asciiTheme="minorHAnsi" w:eastAsiaTheme="minorHAnsi" w:hAnsiTheme="minorHAnsi" w:cstheme="minorBidi"/>
                <w:noProof w:val="0"/>
                <w:kern w:val="2"/>
                <w:sz w:val="22"/>
                <w:szCs w:val="22"/>
                <w:lang w:eastAsia="en-US"/>
                <w14:ligatures w14:val="standardContextual"/>
              </w:rPr>
            </w:pPr>
            <w:r w:rsidRPr="00302030">
              <w:rPr>
                <w:rFonts w:asciiTheme="minorHAnsi" w:eastAsiaTheme="minorHAnsi" w:hAnsiTheme="minorHAnsi" w:cstheme="minorBidi"/>
                <w:noProof w:val="0"/>
                <w:kern w:val="2"/>
                <w:sz w:val="22"/>
                <w:szCs w:val="22"/>
                <w:lang w:eastAsia="en-US"/>
                <w14:ligatures w14:val="standardContextual"/>
              </w:rPr>
              <w:t>Prioritní je propojování škol a organizací poskytujících neformální a zájmové vzdělávání, sdílení zkušeností, materiálů, prostor a realizace společných akcí a aktivit. Je třeba se dále věnovat rekonstrukcím a rozvoji infrastruktury pro zájmové a neformální vzdělávání, zajištění dostatečných kapacit a kvalitního vybavení. Je třeba se zaměřit také na rozšíření a doplnění nabídky vzdělávání pro rozvoj vědy, polytechniky, jazykových kompetencí, podnikavosti, iniciativy, kultury a zdravého životního stylu. Pozornost by měla být věnována také vzdělávání pedagogických i nepedagogických pracovníků.</w:t>
            </w:r>
          </w:p>
        </w:tc>
      </w:tr>
      <w:tr w:rsidR="00302030" w:rsidRPr="00302030" w14:paraId="304E7003" w14:textId="77777777" w:rsidTr="00EF6116">
        <w:trPr>
          <w:jc w:val="center"/>
        </w:trPr>
        <w:tc>
          <w:tcPr>
            <w:tcW w:w="10632" w:type="dxa"/>
            <w:shd w:val="clear" w:color="auto" w:fill="002060"/>
          </w:tcPr>
          <w:p w14:paraId="23C7C90E" w14:textId="5D9FFA40" w:rsidR="00302030" w:rsidRPr="00EF6116" w:rsidRDefault="00302030" w:rsidP="007E6101">
            <w:pPr>
              <w:jc w:val="center"/>
              <w:rPr>
                <w:rFonts w:ascii="Calibri" w:hAnsi="Calibri" w:cs="Calibri"/>
                <w:b/>
                <w:bCs/>
                <w:color w:val="FFFFFF" w:themeColor="background1"/>
                <w:sz w:val="28"/>
                <w:szCs w:val="28"/>
                <w:lang w:eastAsia="en-US"/>
              </w:rPr>
            </w:pPr>
            <w:r w:rsidRPr="00EF6116">
              <w:rPr>
                <w:rFonts w:ascii="Calibri" w:hAnsi="Calibri" w:cs="Calibri"/>
                <w:b/>
                <w:bCs/>
                <w:color w:val="FFFFFF" w:themeColor="background1"/>
                <w:sz w:val="28"/>
                <w:szCs w:val="28"/>
                <w:lang w:eastAsia="en-US"/>
              </w:rPr>
              <w:t>5.  VZÁJEMNÁ PODPORA, SPOLUPRÁCE A SDÍLENÍ INFORMACÍ MEZI AKTÉRY</w:t>
            </w:r>
          </w:p>
          <w:p w14:paraId="4278D349" w14:textId="5D503F0B" w:rsidR="00302030" w:rsidRPr="00EF6116" w:rsidRDefault="00302030" w:rsidP="007E6101">
            <w:pPr>
              <w:jc w:val="center"/>
              <w:rPr>
                <w:rFonts w:ascii="Calibri" w:hAnsi="Calibri" w:cs="Calibri"/>
                <w:b/>
                <w:bCs/>
                <w:color w:val="FFFFFF" w:themeColor="background1"/>
                <w:sz w:val="28"/>
                <w:szCs w:val="28"/>
                <w:lang w:eastAsia="en-US"/>
              </w:rPr>
            </w:pPr>
            <w:r w:rsidRPr="00EF6116">
              <w:rPr>
                <w:rFonts w:ascii="Calibri" w:hAnsi="Calibri" w:cs="Calibri"/>
                <w:b/>
                <w:bCs/>
                <w:color w:val="FFFFFF" w:themeColor="background1"/>
                <w:sz w:val="28"/>
                <w:szCs w:val="28"/>
                <w:lang w:eastAsia="en-US"/>
              </w:rPr>
              <w:t>VZDĚLÁVÁNÍ</w:t>
            </w:r>
          </w:p>
        </w:tc>
      </w:tr>
      <w:tr w:rsidR="00302030" w:rsidRPr="00302030" w14:paraId="4BCD0813" w14:textId="77777777" w:rsidTr="007E6101">
        <w:trPr>
          <w:jc w:val="center"/>
        </w:trPr>
        <w:tc>
          <w:tcPr>
            <w:tcW w:w="10632" w:type="dxa"/>
            <w:shd w:val="clear" w:color="auto" w:fill="FFFFFF" w:themeFill="background1"/>
          </w:tcPr>
          <w:p w14:paraId="4C2BEA6C" w14:textId="77777777" w:rsidR="00302030" w:rsidRPr="00302030" w:rsidRDefault="00302030" w:rsidP="00302030">
            <w:pPr>
              <w:widowControl/>
              <w:spacing w:line="240" w:lineRule="auto"/>
              <w:jc w:val="both"/>
              <w:rPr>
                <w:rFonts w:asciiTheme="minorHAnsi" w:eastAsiaTheme="minorHAnsi" w:hAnsiTheme="minorHAnsi" w:cstheme="minorBidi"/>
                <w:noProof w:val="0"/>
                <w:kern w:val="2"/>
                <w:sz w:val="22"/>
                <w:szCs w:val="22"/>
                <w:lang w:eastAsia="en-US"/>
                <w14:ligatures w14:val="standardContextual"/>
              </w:rPr>
            </w:pPr>
            <w:r w:rsidRPr="00302030">
              <w:rPr>
                <w:rFonts w:asciiTheme="minorHAnsi" w:eastAsiaTheme="minorHAnsi" w:hAnsiTheme="minorHAnsi" w:cstheme="minorBidi"/>
                <w:noProof w:val="0"/>
                <w:kern w:val="2"/>
                <w:sz w:val="22"/>
                <w:szCs w:val="22"/>
                <w:lang w:eastAsia="en-US"/>
                <w14:ligatures w14:val="standardContextual"/>
              </w:rPr>
              <w:t>Prioritou je rovněž podpora spolupráce relevantních aktérů vzdělávání, sdílení kapacit, materiálů a dobré praxe. Bylo by vhodné se zaměřit zejména na podporu spolupráce všech aktérů ve vzdělávání, podporovat tandemovou výuku, podporovat supervizní činnost na školách, společné stáže a realizace společných akcí pro cílové skupiny.</w:t>
            </w:r>
          </w:p>
        </w:tc>
      </w:tr>
    </w:tbl>
    <w:p w14:paraId="4375419A" w14:textId="77777777" w:rsidR="00F20A94" w:rsidRDefault="00F20A94" w:rsidP="00486FF6"/>
    <w:p w14:paraId="12BFCFFC" w14:textId="77777777" w:rsidR="00532698" w:rsidRDefault="00532698" w:rsidP="00486FF6"/>
    <w:p w14:paraId="40C6EADA" w14:textId="77777777" w:rsidR="00532698" w:rsidRDefault="00532698" w:rsidP="00486FF6"/>
    <w:p w14:paraId="2D2B7EE8" w14:textId="77777777" w:rsidR="00532698" w:rsidRDefault="00532698" w:rsidP="00486FF6"/>
    <w:p w14:paraId="128550EA" w14:textId="77777777" w:rsidR="00532698" w:rsidRDefault="00532698" w:rsidP="00486FF6"/>
    <w:p w14:paraId="7EE50AA8" w14:textId="77777777" w:rsidR="00532698" w:rsidRDefault="00532698" w:rsidP="00486FF6"/>
    <w:p w14:paraId="216DE7CB" w14:textId="77777777" w:rsidR="00532698" w:rsidRDefault="00532698" w:rsidP="00486FF6"/>
    <w:p w14:paraId="6F0B244F" w14:textId="77777777" w:rsidR="00532698" w:rsidRDefault="00532698" w:rsidP="00486FF6"/>
    <w:p w14:paraId="627E1A05" w14:textId="77777777" w:rsidR="00532698" w:rsidRDefault="00532698" w:rsidP="00486FF6"/>
    <w:p w14:paraId="1BAA82DC" w14:textId="77777777" w:rsidR="00532698" w:rsidRDefault="00532698" w:rsidP="00486FF6"/>
    <w:p w14:paraId="6DF82008" w14:textId="77777777" w:rsidR="00532698" w:rsidRDefault="00532698" w:rsidP="00486FF6"/>
    <w:p w14:paraId="31962836" w14:textId="77777777" w:rsidR="00532698" w:rsidRDefault="00532698" w:rsidP="00486FF6"/>
    <w:p w14:paraId="1216186E" w14:textId="77777777" w:rsidR="00532698" w:rsidRDefault="00532698" w:rsidP="00486FF6"/>
    <w:p w14:paraId="00C5E6DF" w14:textId="77777777" w:rsidR="00532698" w:rsidRDefault="00532698" w:rsidP="00486FF6"/>
    <w:p w14:paraId="0CBAB916" w14:textId="77777777" w:rsidR="00532698" w:rsidRDefault="00532698" w:rsidP="00486FF6"/>
    <w:p w14:paraId="1A93DF30" w14:textId="77777777" w:rsidR="004A5814" w:rsidRDefault="004A5814" w:rsidP="00486FF6"/>
    <w:p w14:paraId="3BBF2CEE" w14:textId="77777777" w:rsidR="00532698" w:rsidRDefault="00532698" w:rsidP="00486FF6"/>
    <w:p w14:paraId="2D387053" w14:textId="1EAA3531" w:rsidR="00F20A94" w:rsidRPr="00EA4067" w:rsidRDefault="00F20A94" w:rsidP="00486FF6">
      <w:pPr>
        <w:rPr>
          <w:b/>
          <w:bCs/>
          <w:color w:val="222A35" w:themeColor="text2" w:themeShade="80"/>
        </w:rPr>
      </w:pPr>
      <w:bookmarkStart w:id="10" w:name="_Toc201228470"/>
      <w:r w:rsidRPr="00EA4067">
        <w:rPr>
          <w:rStyle w:val="Nadpis2Char"/>
          <w:b/>
          <w:bCs/>
          <w:color w:val="222A35" w:themeColor="text2" w:themeShade="80"/>
        </w:rPr>
        <w:t>3.3 Vazby jednotlivých priorit na existující strategie</w:t>
      </w:r>
      <w:bookmarkEnd w:id="10"/>
    </w:p>
    <w:p w14:paraId="74514ABF" w14:textId="4E62451F" w:rsidR="00CA4578" w:rsidRDefault="00CA4578" w:rsidP="00486FF6"/>
    <w:p w14:paraId="71C45D61" w14:textId="5ED7EEE9" w:rsidR="00FF529F" w:rsidRPr="00FF529F" w:rsidRDefault="00FF529F" w:rsidP="007E6101">
      <w:pPr>
        <w:jc w:val="both"/>
        <w:rPr>
          <w:rFonts w:asciiTheme="minorHAnsi" w:hAnsiTheme="minorHAnsi" w:cstheme="minorHAnsi"/>
          <w:sz w:val="22"/>
          <w:szCs w:val="22"/>
        </w:rPr>
      </w:pPr>
      <w:r>
        <w:rPr>
          <w:rFonts w:asciiTheme="minorHAnsi" w:hAnsiTheme="minorHAnsi" w:cstheme="minorHAnsi"/>
          <w:sz w:val="22"/>
          <w:szCs w:val="22"/>
        </w:rPr>
        <w:t>Existující strategie v oblasti vzdělávání</w:t>
      </w:r>
      <w:r w:rsidR="005974B5">
        <w:rPr>
          <w:rFonts w:asciiTheme="minorHAnsi" w:hAnsiTheme="minorHAnsi" w:cstheme="minorHAnsi"/>
          <w:sz w:val="22"/>
          <w:szCs w:val="22"/>
        </w:rPr>
        <w:t>,</w:t>
      </w:r>
      <w:r>
        <w:rPr>
          <w:rFonts w:asciiTheme="minorHAnsi" w:hAnsiTheme="minorHAnsi" w:cstheme="minorHAnsi"/>
          <w:sz w:val="22"/>
          <w:szCs w:val="22"/>
        </w:rPr>
        <w:t xml:space="preserve"> dotýkající se území ORP Louny jsou podrobně popsány v analytické části </w:t>
      </w:r>
      <w:r w:rsidRPr="002B68B9">
        <w:rPr>
          <w:rFonts w:asciiTheme="minorHAnsi" w:hAnsiTheme="minorHAnsi" w:cstheme="minorHAnsi"/>
          <w:sz w:val="22"/>
          <w:szCs w:val="22"/>
        </w:rPr>
        <w:t>dokumentu MAP</w:t>
      </w:r>
      <w:r w:rsidR="007E6101" w:rsidRPr="002B68B9">
        <w:rPr>
          <w:rFonts w:asciiTheme="minorHAnsi" w:hAnsiTheme="minorHAnsi" w:cstheme="minorHAnsi"/>
          <w:sz w:val="22"/>
          <w:szCs w:val="22"/>
        </w:rPr>
        <w:t xml:space="preserve"> kapitola</w:t>
      </w:r>
      <w:r w:rsidR="002B68B9" w:rsidRPr="002B68B9">
        <w:rPr>
          <w:rFonts w:asciiTheme="minorHAnsi" w:hAnsiTheme="minorHAnsi" w:cstheme="minorHAnsi"/>
          <w:sz w:val="22"/>
          <w:szCs w:val="22"/>
        </w:rPr>
        <w:t xml:space="preserve"> 1.2.2.2.16 Analýza existujících strategických záměrů a dokumentů v tématu vzdělávání</w:t>
      </w:r>
      <w:r w:rsidR="007E6101" w:rsidRPr="002B68B9">
        <w:rPr>
          <w:rFonts w:asciiTheme="minorHAnsi" w:hAnsiTheme="minorHAnsi" w:cstheme="minorHAnsi"/>
          <w:sz w:val="22"/>
          <w:szCs w:val="22"/>
        </w:rPr>
        <w:t>, str.</w:t>
      </w:r>
      <w:r w:rsidR="002B68B9" w:rsidRPr="002B68B9">
        <w:rPr>
          <w:rFonts w:asciiTheme="minorHAnsi" w:hAnsiTheme="minorHAnsi" w:cstheme="minorHAnsi"/>
          <w:sz w:val="22"/>
          <w:szCs w:val="22"/>
        </w:rPr>
        <w:t>72</w:t>
      </w:r>
      <w:r w:rsidRPr="002B68B9">
        <w:rPr>
          <w:rFonts w:asciiTheme="minorHAnsi" w:hAnsiTheme="minorHAnsi" w:cstheme="minorHAnsi"/>
          <w:sz w:val="22"/>
          <w:szCs w:val="22"/>
        </w:rPr>
        <w:t>.</w:t>
      </w:r>
      <w:r>
        <w:rPr>
          <w:rFonts w:asciiTheme="minorHAnsi" w:hAnsiTheme="minorHAnsi" w:cstheme="minorHAnsi"/>
          <w:sz w:val="22"/>
          <w:szCs w:val="22"/>
        </w:rPr>
        <w:t xml:space="preserve"> Níže uvedená tabulka uvádí stručně vazby definovaných priorit na existující </w:t>
      </w:r>
      <w:r w:rsidR="006E13AC">
        <w:rPr>
          <w:rFonts w:asciiTheme="minorHAnsi" w:hAnsiTheme="minorHAnsi" w:cstheme="minorHAnsi"/>
          <w:sz w:val="22"/>
          <w:szCs w:val="22"/>
        </w:rPr>
        <w:t xml:space="preserve">a relevantní </w:t>
      </w:r>
      <w:r>
        <w:rPr>
          <w:rFonts w:asciiTheme="minorHAnsi" w:hAnsiTheme="minorHAnsi" w:cstheme="minorHAnsi"/>
          <w:sz w:val="22"/>
          <w:szCs w:val="22"/>
        </w:rPr>
        <w:t>strategie.</w:t>
      </w:r>
    </w:p>
    <w:p w14:paraId="3774BB89" w14:textId="77777777" w:rsidR="00F20A94" w:rsidRDefault="00F20A94" w:rsidP="00486FF6"/>
    <w:tbl>
      <w:tblPr>
        <w:tblStyle w:val="Mkatabulky"/>
        <w:tblW w:w="0" w:type="auto"/>
        <w:tblInd w:w="-147" w:type="dxa"/>
        <w:tblLook w:val="04A0" w:firstRow="1" w:lastRow="0" w:firstColumn="1" w:lastColumn="0" w:noHBand="0" w:noVBand="1"/>
      </w:tblPr>
      <w:tblGrid>
        <w:gridCol w:w="5671"/>
        <w:gridCol w:w="708"/>
        <w:gridCol w:w="709"/>
        <w:gridCol w:w="709"/>
        <w:gridCol w:w="709"/>
        <w:gridCol w:w="703"/>
      </w:tblGrid>
      <w:tr w:rsidR="007B2F91" w14:paraId="33F3D2BC" w14:textId="77777777" w:rsidTr="001F2C48">
        <w:tc>
          <w:tcPr>
            <w:tcW w:w="5671" w:type="dxa"/>
            <w:vMerge w:val="restart"/>
            <w:shd w:val="clear" w:color="auto" w:fill="222A35" w:themeFill="text2" w:themeFillShade="80"/>
          </w:tcPr>
          <w:p w14:paraId="63C5DE2D" w14:textId="12ADF667" w:rsidR="007B2F91" w:rsidRPr="001F2C48" w:rsidRDefault="007B2F91" w:rsidP="007B2F91">
            <w:pPr>
              <w:jc w:val="center"/>
              <w:rPr>
                <w:rFonts w:asciiTheme="minorHAnsi" w:hAnsiTheme="minorHAnsi" w:cstheme="minorHAnsi"/>
                <w:b/>
                <w:bCs/>
                <w:sz w:val="22"/>
                <w:szCs w:val="22"/>
              </w:rPr>
            </w:pPr>
            <w:r w:rsidRPr="001F2C48">
              <w:rPr>
                <w:rFonts w:asciiTheme="minorHAnsi" w:hAnsiTheme="minorHAnsi" w:cstheme="minorHAnsi"/>
                <w:b/>
                <w:bCs/>
                <w:sz w:val="22"/>
                <w:szCs w:val="22"/>
              </w:rPr>
              <w:t>Název strategie</w:t>
            </w:r>
          </w:p>
        </w:tc>
        <w:tc>
          <w:tcPr>
            <w:tcW w:w="3538" w:type="dxa"/>
            <w:gridSpan w:val="5"/>
            <w:shd w:val="clear" w:color="auto" w:fill="222A35" w:themeFill="text2" w:themeFillShade="80"/>
          </w:tcPr>
          <w:p w14:paraId="65A988D9" w14:textId="76AAA102" w:rsidR="007B2F91" w:rsidRPr="001F2C48" w:rsidRDefault="007B2F91" w:rsidP="007B2F91">
            <w:pPr>
              <w:jc w:val="center"/>
              <w:rPr>
                <w:rFonts w:asciiTheme="minorHAnsi" w:hAnsiTheme="minorHAnsi" w:cstheme="minorHAnsi"/>
                <w:b/>
                <w:bCs/>
                <w:sz w:val="22"/>
                <w:szCs w:val="22"/>
              </w:rPr>
            </w:pPr>
            <w:r w:rsidRPr="001F2C48">
              <w:rPr>
                <w:rFonts w:asciiTheme="minorHAnsi" w:hAnsiTheme="minorHAnsi" w:cstheme="minorHAnsi"/>
                <w:b/>
                <w:bCs/>
                <w:sz w:val="22"/>
                <w:szCs w:val="22"/>
              </w:rPr>
              <w:t>PRIORITA</w:t>
            </w:r>
          </w:p>
        </w:tc>
      </w:tr>
      <w:tr w:rsidR="007B2F91" w14:paraId="37694AF5" w14:textId="77777777" w:rsidTr="001F2C48">
        <w:tc>
          <w:tcPr>
            <w:tcW w:w="5671" w:type="dxa"/>
            <w:vMerge/>
            <w:shd w:val="clear" w:color="auto" w:fill="222A35" w:themeFill="text2" w:themeFillShade="80"/>
          </w:tcPr>
          <w:p w14:paraId="3434E2D7" w14:textId="77777777" w:rsidR="007B2F91" w:rsidRPr="001F2C48" w:rsidRDefault="007B2F91" w:rsidP="00486FF6">
            <w:pPr>
              <w:rPr>
                <w:b/>
                <w:bCs/>
              </w:rPr>
            </w:pPr>
          </w:p>
        </w:tc>
        <w:tc>
          <w:tcPr>
            <w:tcW w:w="708" w:type="dxa"/>
            <w:shd w:val="clear" w:color="auto" w:fill="222A35" w:themeFill="text2" w:themeFillShade="80"/>
          </w:tcPr>
          <w:p w14:paraId="6BEF219A" w14:textId="28C00617" w:rsidR="007B2F91" w:rsidRPr="001F2C48" w:rsidRDefault="007B2F91" w:rsidP="007B2F91">
            <w:pPr>
              <w:jc w:val="center"/>
              <w:rPr>
                <w:rFonts w:asciiTheme="minorHAnsi" w:hAnsiTheme="minorHAnsi" w:cstheme="minorHAnsi"/>
                <w:b/>
                <w:bCs/>
                <w:sz w:val="22"/>
                <w:szCs w:val="22"/>
              </w:rPr>
            </w:pPr>
            <w:r w:rsidRPr="001F2C48">
              <w:rPr>
                <w:rFonts w:asciiTheme="minorHAnsi" w:hAnsiTheme="minorHAnsi" w:cstheme="minorHAnsi"/>
                <w:b/>
                <w:bCs/>
                <w:sz w:val="22"/>
                <w:szCs w:val="22"/>
              </w:rPr>
              <w:t>1</w:t>
            </w:r>
          </w:p>
        </w:tc>
        <w:tc>
          <w:tcPr>
            <w:tcW w:w="709" w:type="dxa"/>
            <w:shd w:val="clear" w:color="auto" w:fill="222A35" w:themeFill="text2" w:themeFillShade="80"/>
          </w:tcPr>
          <w:p w14:paraId="4FE9066F" w14:textId="69B67BFE" w:rsidR="007B2F91" w:rsidRPr="001F2C48" w:rsidRDefault="007B2F91" w:rsidP="007B2F91">
            <w:pPr>
              <w:jc w:val="center"/>
              <w:rPr>
                <w:rFonts w:asciiTheme="minorHAnsi" w:hAnsiTheme="minorHAnsi" w:cstheme="minorHAnsi"/>
                <w:b/>
                <w:bCs/>
                <w:sz w:val="22"/>
                <w:szCs w:val="22"/>
              </w:rPr>
            </w:pPr>
            <w:r w:rsidRPr="001F2C48">
              <w:rPr>
                <w:rFonts w:asciiTheme="minorHAnsi" w:hAnsiTheme="minorHAnsi" w:cstheme="minorHAnsi"/>
                <w:b/>
                <w:bCs/>
                <w:sz w:val="22"/>
                <w:szCs w:val="22"/>
              </w:rPr>
              <w:t>2</w:t>
            </w:r>
          </w:p>
        </w:tc>
        <w:tc>
          <w:tcPr>
            <w:tcW w:w="709" w:type="dxa"/>
            <w:shd w:val="clear" w:color="auto" w:fill="222A35" w:themeFill="text2" w:themeFillShade="80"/>
          </w:tcPr>
          <w:p w14:paraId="39A8A2F9" w14:textId="18BF9EBC" w:rsidR="007B2F91" w:rsidRPr="001F2C48" w:rsidRDefault="007B2F91" w:rsidP="007B2F91">
            <w:pPr>
              <w:jc w:val="center"/>
              <w:rPr>
                <w:rFonts w:asciiTheme="minorHAnsi" w:hAnsiTheme="minorHAnsi" w:cstheme="minorHAnsi"/>
                <w:b/>
                <w:bCs/>
                <w:sz w:val="22"/>
                <w:szCs w:val="22"/>
              </w:rPr>
            </w:pPr>
            <w:r w:rsidRPr="001F2C48">
              <w:rPr>
                <w:rFonts w:asciiTheme="minorHAnsi" w:hAnsiTheme="minorHAnsi" w:cstheme="minorHAnsi"/>
                <w:b/>
                <w:bCs/>
                <w:sz w:val="22"/>
                <w:szCs w:val="22"/>
              </w:rPr>
              <w:t>3</w:t>
            </w:r>
          </w:p>
        </w:tc>
        <w:tc>
          <w:tcPr>
            <w:tcW w:w="709" w:type="dxa"/>
            <w:shd w:val="clear" w:color="auto" w:fill="222A35" w:themeFill="text2" w:themeFillShade="80"/>
          </w:tcPr>
          <w:p w14:paraId="1580EB59" w14:textId="0A395583" w:rsidR="007B2F91" w:rsidRPr="001F2C48" w:rsidRDefault="007B2F91" w:rsidP="007B2F91">
            <w:pPr>
              <w:jc w:val="center"/>
              <w:rPr>
                <w:rFonts w:asciiTheme="minorHAnsi" w:hAnsiTheme="minorHAnsi" w:cstheme="minorHAnsi"/>
                <w:b/>
                <w:bCs/>
                <w:sz w:val="22"/>
                <w:szCs w:val="22"/>
              </w:rPr>
            </w:pPr>
            <w:r w:rsidRPr="001F2C48">
              <w:rPr>
                <w:rFonts w:asciiTheme="minorHAnsi" w:hAnsiTheme="minorHAnsi" w:cstheme="minorHAnsi"/>
                <w:b/>
                <w:bCs/>
                <w:sz w:val="22"/>
                <w:szCs w:val="22"/>
              </w:rPr>
              <w:t>4</w:t>
            </w:r>
          </w:p>
        </w:tc>
        <w:tc>
          <w:tcPr>
            <w:tcW w:w="703" w:type="dxa"/>
            <w:shd w:val="clear" w:color="auto" w:fill="222A35" w:themeFill="text2" w:themeFillShade="80"/>
          </w:tcPr>
          <w:p w14:paraId="0DD1745A" w14:textId="54923371" w:rsidR="007B2F91" w:rsidRPr="001F2C48" w:rsidRDefault="007B2F91" w:rsidP="007B2F91">
            <w:pPr>
              <w:jc w:val="center"/>
              <w:rPr>
                <w:rFonts w:asciiTheme="minorHAnsi" w:hAnsiTheme="minorHAnsi" w:cstheme="minorHAnsi"/>
                <w:b/>
                <w:bCs/>
                <w:sz w:val="22"/>
                <w:szCs w:val="22"/>
              </w:rPr>
            </w:pPr>
            <w:r w:rsidRPr="001F2C48">
              <w:rPr>
                <w:rFonts w:asciiTheme="minorHAnsi" w:hAnsiTheme="minorHAnsi" w:cstheme="minorHAnsi"/>
                <w:b/>
                <w:bCs/>
                <w:sz w:val="22"/>
                <w:szCs w:val="22"/>
              </w:rPr>
              <w:t>5</w:t>
            </w:r>
          </w:p>
        </w:tc>
      </w:tr>
      <w:tr w:rsidR="007B2F91" w14:paraId="78059378" w14:textId="77777777" w:rsidTr="00B05D2A">
        <w:tc>
          <w:tcPr>
            <w:tcW w:w="5671" w:type="dxa"/>
          </w:tcPr>
          <w:p w14:paraId="5D6D5D90" w14:textId="4762EE8D" w:rsidR="007B2F91" w:rsidRPr="005E733C" w:rsidRDefault="005E733C" w:rsidP="00486FF6">
            <w:pPr>
              <w:rPr>
                <w:rFonts w:asciiTheme="minorHAnsi" w:hAnsiTheme="minorHAnsi" w:cstheme="minorHAnsi"/>
                <w:sz w:val="22"/>
                <w:szCs w:val="22"/>
              </w:rPr>
            </w:pPr>
            <w:r w:rsidRPr="005E733C">
              <w:rPr>
                <w:rFonts w:asciiTheme="minorHAnsi" w:hAnsiTheme="minorHAnsi" w:cstheme="minorHAnsi"/>
                <w:sz w:val="22"/>
                <w:szCs w:val="22"/>
              </w:rPr>
              <w:t>Strategický rámec Česká republika 2030</w:t>
            </w:r>
          </w:p>
        </w:tc>
        <w:tc>
          <w:tcPr>
            <w:tcW w:w="708" w:type="dxa"/>
          </w:tcPr>
          <w:p w14:paraId="47AB3EDE" w14:textId="39665FD4" w:rsidR="007B2F91" w:rsidRPr="005E733C" w:rsidRDefault="005E733C" w:rsidP="00486FF6">
            <w:pPr>
              <w:rPr>
                <w:rFonts w:asciiTheme="minorHAnsi" w:hAnsiTheme="minorHAnsi" w:cstheme="minorHAnsi"/>
                <w:sz w:val="22"/>
                <w:szCs w:val="22"/>
              </w:rPr>
            </w:pPr>
            <w:r w:rsidRPr="005E733C">
              <w:rPr>
                <w:rFonts w:asciiTheme="minorHAnsi" w:hAnsiTheme="minorHAnsi" w:cstheme="minorHAnsi"/>
                <w:sz w:val="22"/>
                <w:szCs w:val="22"/>
              </w:rPr>
              <w:t>x</w:t>
            </w:r>
          </w:p>
        </w:tc>
        <w:tc>
          <w:tcPr>
            <w:tcW w:w="709" w:type="dxa"/>
          </w:tcPr>
          <w:p w14:paraId="0F97B786" w14:textId="2777223B" w:rsidR="007B2F91" w:rsidRPr="005E733C" w:rsidRDefault="005E733C" w:rsidP="00486FF6">
            <w:pPr>
              <w:rPr>
                <w:rFonts w:asciiTheme="minorHAnsi" w:hAnsiTheme="minorHAnsi" w:cstheme="minorHAnsi"/>
                <w:sz w:val="22"/>
                <w:szCs w:val="22"/>
              </w:rPr>
            </w:pPr>
            <w:r w:rsidRPr="005E733C">
              <w:rPr>
                <w:rFonts w:asciiTheme="minorHAnsi" w:hAnsiTheme="minorHAnsi" w:cstheme="minorHAnsi"/>
                <w:sz w:val="22"/>
                <w:szCs w:val="22"/>
              </w:rPr>
              <w:t>x</w:t>
            </w:r>
          </w:p>
        </w:tc>
        <w:tc>
          <w:tcPr>
            <w:tcW w:w="709" w:type="dxa"/>
          </w:tcPr>
          <w:p w14:paraId="4A68403C" w14:textId="3877AC5C" w:rsidR="007B2F91" w:rsidRPr="005E733C" w:rsidRDefault="00C6174E" w:rsidP="00486FF6">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1C750C40" w14:textId="621C0B67" w:rsidR="007B2F91" w:rsidRPr="005E733C" w:rsidRDefault="00C6174E" w:rsidP="00486FF6">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5163AD8B" w14:textId="68EE6148" w:rsidR="007B2F91" w:rsidRPr="005E733C" w:rsidRDefault="00C6174E" w:rsidP="00486FF6">
            <w:pPr>
              <w:rPr>
                <w:rFonts w:asciiTheme="minorHAnsi" w:hAnsiTheme="minorHAnsi" w:cstheme="minorHAnsi"/>
                <w:sz w:val="22"/>
                <w:szCs w:val="22"/>
              </w:rPr>
            </w:pPr>
            <w:r>
              <w:rPr>
                <w:rFonts w:asciiTheme="minorHAnsi" w:hAnsiTheme="minorHAnsi" w:cstheme="minorHAnsi"/>
                <w:sz w:val="22"/>
                <w:szCs w:val="22"/>
              </w:rPr>
              <w:t>x</w:t>
            </w:r>
          </w:p>
        </w:tc>
      </w:tr>
      <w:tr w:rsidR="007B2F91" w14:paraId="58133F01" w14:textId="77777777" w:rsidTr="00B05D2A">
        <w:tc>
          <w:tcPr>
            <w:tcW w:w="5671" w:type="dxa"/>
          </w:tcPr>
          <w:p w14:paraId="08F76AF8" w14:textId="797E9199" w:rsidR="007B2F91" w:rsidRPr="005E733C" w:rsidRDefault="005E733C" w:rsidP="00486FF6">
            <w:pPr>
              <w:rPr>
                <w:rFonts w:asciiTheme="minorHAnsi" w:hAnsiTheme="minorHAnsi" w:cstheme="minorHAnsi"/>
                <w:sz w:val="22"/>
                <w:szCs w:val="22"/>
              </w:rPr>
            </w:pPr>
            <w:r>
              <w:rPr>
                <w:rFonts w:asciiTheme="minorHAnsi" w:hAnsiTheme="minorHAnsi" w:cstheme="minorHAnsi"/>
                <w:sz w:val="22"/>
                <w:szCs w:val="22"/>
              </w:rPr>
              <w:t>Dloudodobý záměr vzdělávání a rozvoje vzdělávací soustavy České republiky na období 2023 -2027</w:t>
            </w:r>
          </w:p>
        </w:tc>
        <w:tc>
          <w:tcPr>
            <w:tcW w:w="708" w:type="dxa"/>
          </w:tcPr>
          <w:p w14:paraId="16CF4FB0" w14:textId="4B5438C0" w:rsidR="007B2F91" w:rsidRPr="005E733C" w:rsidRDefault="005E733C" w:rsidP="00486FF6">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2A30D121" w14:textId="4564E93A" w:rsidR="007B2F91" w:rsidRPr="005E733C" w:rsidRDefault="005E733C" w:rsidP="00486FF6">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2DD3AFB0" w14:textId="1C16F275" w:rsidR="007B2F91" w:rsidRPr="005E733C" w:rsidRDefault="00C6174E" w:rsidP="00486FF6">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2D07BE77" w14:textId="58C2D4A7" w:rsidR="007B2F91" w:rsidRPr="005E733C" w:rsidRDefault="00C6174E" w:rsidP="00486FF6">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1D22B8AB" w14:textId="29AC79A1" w:rsidR="007B2F91" w:rsidRPr="005E733C" w:rsidRDefault="00C6174E" w:rsidP="00486FF6">
            <w:pPr>
              <w:rPr>
                <w:rFonts w:asciiTheme="minorHAnsi" w:hAnsiTheme="minorHAnsi" w:cstheme="minorHAnsi"/>
                <w:sz w:val="22"/>
                <w:szCs w:val="22"/>
              </w:rPr>
            </w:pPr>
            <w:r>
              <w:rPr>
                <w:rFonts w:asciiTheme="minorHAnsi" w:hAnsiTheme="minorHAnsi" w:cstheme="minorHAnsi"/>
                <w:sz w:val="22"/>
                <w:szCs w:val="22"/>
              </w:rPr>
              <w:t>x</w:t>
            </w:r>
          </w:p>
        </w:tc>
      </w:tr>
      <w:tr w:rsidR="007B2F91" w14:paraId="18DFBED3" w14:textId="77777777" w:rsidTr="00B05D2A">
        <w:tc>
          <w:tcPr>
            <w:tcW w:w="5671" w:type="dxa"/>
          </w:tcPr>
          <w:p w14:paraId="7564DCC1" w14:textId="223BCACC" w:rsidR="007B2F91" w:rsidRPr="005E733C" w:rsidRDefault="005E733C" w:rsidP="00486FF6">
            <w:pPr>
              <w:rPr>
                <w:rFonts w:asciiTheme="minorHAnsi" w:hAnsiTheme="minorHAnsi" w:cstheme="minorHAnsi"/>
                <w:sz w:val="22"/>
                <w:szCs w:val="22"/>
              </w:rPr>
            </w:pPr>
            <w:r>
              <w:rPr>
                <w:rFonts w:asciiTheme="minorHAnsi" w:hAnsiTheme="minorHAnsi" w:cstheme="minorHAnsi"/>
                <w:sz w:val="22"/>
                <w:szCs w:val="22"/>
              </w:rPr>
              <w:t>Strategie vzdělávací politiky České republiky do roku 203</w:t>
            </w:r>
            <w:r w:rsidR="00B05D2A">
              <w:rPr>
                <w:rFonts w:asciiTheme="minorHAnsi" w:hAnsiTheme="minorHAnsi" w:cstheme="minorHAnsi"/>
                <w:sz w:val="22"/>
                <w:szCs w:val="22"/>
              </w:rPr>
              <w:t>0</w:t>
            </w:r>
            <w:r>
              <w:rPr>
                <w:rFonts w:asciiTheme="minorHAnsi" w:hAnsiTheme="minorHAnsi" w:cstheme="minorHAnsi"/>
                <w:sz w:val="22"/>
                <w:szCs w:val="22"/>
              </w:rPr>
              <w:t xml:space="preserve"> +</w:t>
            </w:r>
          </w:p>
        </w:tc>
        <w:tc>
          <w:tcPr>
            <w:tcW w:w="708" w:type="dxa"/>
          </w:tcPr>
          <w:p w14:paraId="3975DEAF" w14:textId="7E6B81C8" w:rsidR="007B2F91" w:rsidRPr="005E733C" w:rsidRDefault="00C83C20" w:rsidP="00486FF6">
            <w:pPr>
              <w:rPr>
                <w:rFonts w:asciiTheme="minorHAnsi" w:hAnsiTheme="minorHAnsi" w:cstheme="minorHAnsi"/>
                <w:sz w:val="22"/>
                <w:szCs w:val="22"/>
              </w:rPr>
            </w:pPr>
            <w:r>
              <w:rPr>
                <w:rFonts w:asciiTheme="minorHAnsi" w:hAnsiTheme="minorHAnsi" w:cstheme="minorHAnsi"/>
                <w:sz w:val="22"/>
                <w:szCs w:val="22"/>
              </w:rPr>
              <w:t>x</w:t>
            </w:r>
            <w:r w:rsidR="00BC60E3">
              <w:rPr>
                <w:rFonts w:asciiTheme="minorHAnsi" w:hAnsiTheme="minorHAnsi" w:cstheme="minorHAnsi"/>
                <w:sz w:val="22"/>
                <w:szCs w:val="22"/>
              </w:rPr>
              <w:t>x</w:t>
            </w:r>
          </w:p>
        </w:tc>
        <w:tc>
          <w:tcPr>
            <w:tcW w:w="709" w:type="dxa"/>
          </w:tcPr>
          <w:p w14:paraId="79ECC21A" w14:textId="322CDEC9" w:rsidR="007B2F91" w:rsidRPr="005E733C" w:rsidRDefault="00C83C20" w:rsidP="00486FF6">
            <w:pPr>
              <w:rPr>
                <w:rFonts w:asciiTheme="minorHAnsi" w:hAnsiTheme="minorHAnsi" w:cstheme="minorHAnsi"/>
                <w:sz w:val="22"/>
                <w:szCs w:val="22"/>
              </w:rPr>
            </w:pPr>
            <w:r>
              <w:rPr>
                <w:rFonts w:asciiTheme="minorHAnsi" w:hAnsiTheme="minorHAnsi" w:cstheme="minorHAnsi"/>
                <w:sz w:val="22"/>
                <w:szCs w:val="22"/>
              </w:rPr>
              <w:t>x</w:t>
            </w:r>
            <w:r w:rsidR="00BC60E3">
              <w:rPr>
                <w:rFonts w:asciiTheme="minorHAnsi" w:hAnsiTheme="minorHAnsi" w:cstheme="minorHAnsi"/>
                <w:sz w:val="22"/>
                <w:szCs w:val="22"/>
              </w:rPr>
              <w:t>xx</w:t>
            </w:r>
          </w:p>
        </w:tc>
        <w:tc>
          <w:tcPr>
            <w:tcW w:w="709" w:type="dxa"/>
          </w:tcPr>
          <w:p w14:paraId="0ADF5A2E" w14:textId="27970B46" w:rsidR="007B2F91" w:rsidRPr="005E733C" w:rsidRDefault="00C6174E" w:rsidP="00486FF6">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35935E91" w14:textId="534C9CEE" w:rsidR="007B2F91" w:rsidRPr="005E733C" w:rsidRDefault="00C6174E" w:rsidP="00486FF6">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719FC1EE" w14:textId="1FCB1BCC" w:rsidR="007B2F91" w:rsidRPr="005E733C" w:rsidRDefault="00C83C20" w:rsidP="00486FF6">
            <w:pPr>
              <w:rPr>
                <w:rFonts w:asciiTheme="minorHAnsi" w:hAnsiTheme="minorHAnsi" w:cstheme="minorHAnsi"/>
                <w:sz w:val="22"/>
                <w:szCs w:val="22"/>
              </w:rPr>
            </w:pPr>
            <w:r>
              <w:rPr>
                <w:rFonts w:asciiTheme="minorHAnsi" w:hAnsiTheme="minorHAnsi" w:cstheme="minorHAnsi"/>
                <w:sz w:val="22"/>
                <w:szCs w:val="22"/>
              </w:rPr>
              <w:t>x</w:t>
            </w:r>
            <w:r w:rsidR="00FC7015">
              <w:rPr>
                <w:rFonts w:asciiTheme="minorHAnsi" w:hAnsiTheme="minorHAnsi" w:cstheme="minorHAnsi"/>
                <w:sz w:val="22"/>
                <w:szCs w:val="22"/>
              </w:rPr>
              <w:t>x</w:t>
            </w:r>
          </w:p>
        </w:tc>
      </w:tr>
      <w:tr w:rsidR="007B2F91" w14:paraId="63C40F94" w14:textId="77777777" w:rsidTr="00B05D2A">
        <w:tc>
          <w:tcPr>
            <w:tcW w:w="5671" w:type="dxa"/>
          </w:tcPr>
          <w:p w14:paraId="5AA865C4" w14:textId="55E43524" w:rsidR="007B2F91" w:rsidRPr="005E733C" w:rsidRDefault="00B05D2A" w:rsidP="00486FF6">
            <w:pPr>
              <w:rPr>
                <w:rFonts w:asciiTheme="minorHAnsi" w:hAnsiTheme="minorHAnsi" w:cstheme="minorHAnsi"/>
                <w:sz w:val="22"/>
                <w:szCs w:val="22"/>
              </w:rPr>
            </w:pPr>
            <w:r>
              <w:rPr>
                <w:rFonts w:asciiTheme="minorHAnsi" w:hAnsiTheme="minorHAnsi" w:cstheme="minorHAnsi"/>
                <w:sz w:val="22"/>
                <w:szCs w:val="22"/>
              </w:rPr>
              <w:t>Rámcový vzdělávací program pro předškolní vzdělávání</w:t>
            </w:r>
          </w:p>
        </w:tc>
        <w:tc>
          <w:tcPr>
            <w:tcW w:w="708" w:type="dxa"/>
          </w:tcPr>
          <w:p w14:paraId="0954E420" w14:textId="2468E9F0" w:rsidR="007B2F91" w:rsidRPr="005E733C" w:rsidRDefault="00B05D2A" w:rsidP="00486FF6">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18C063E3" w14:textId="77777777" w:rsidR="007B2F91" w:rsidRPr="005E733C" w:rsidRDefault="007B2F91" w:rsidP="00486FF6">
            <w:pPr>
              <w:rPr>
                <w:rFonts w:asciiTheme="minorHAnsi" w:hAnsiTheme="minorHAnsi" w:cstheme="minorHAnsi"/>
                <w:sz w:val="22"/>
                <w:szCs w:val="22"/>
              </w:rPr>
            </w:pPr>
          </w:p>
        </w:tc>
        <w:tc>
          <w:tcPr>
            <w:tcW w:w="709" w:type="dxa"/>
          </w:tcPr>
          <w:p w14:paraId="27C4C126" w14:textId="77777777" w:rsidR="007B2F91" w:rsidRPr="005E733C" w:rsidRDefault="007B2F91" w:rsidP="00486FF6">
            <w:pPr>
              <w:rPr>
                <w:rFonts w:asciiTheme="minorHAnsi" w:hAnsiTheme="minorHAnsi" w:cstheme="minorHAnsi"/>
                <w:sz w:val="22"/>
                <w:szCs w:val="22"/>
              </w:rPr>
            </w:pPr>
          </w:p>
        </w:tc>
        <w:tc>
          <w:tcPr>
            <w:tcW w:w="709" w:type="dxa"/>
          </w:tcPr>
          <w:p w14:paraId="4232A5CC" w14:textId="77777777" w:rsidR="007B2F91" w:rsidRPr="005E733C" w:rsidRDefault="007B2F91" w:rsidP="00486FF6">
            <w:pPr>
              <w:rPr>
                <w:rFonts w:asciiTheme="minorHAnsi" w:hAnsiTheme="minorHAnsi" w:cstheme="minorHAnsi"/>
                <w:sz w:val="22"/>
                <w:szCs w:val="22"/>
              </w:rPr>
            </w:pPr>
          </w:p>
        </w:tc>
        <w:tc>
          <w:tcPr>
            <w:tcW w:w="703" w:type="dxa"/>
          </w:tcPr>
          <w:p w14:paraId="2C0F5887" w14:textId="77777777" w:rsidR="007B2F91" w:rsidRPr="005E733C" w:rsidRDefault="007B2F91" w:rsidP="00486FF6">
            <w:pPr>
              <w:rPr>
                <w:rFonts w:asciiTheme="minorHAnsi" w:hAnsiTheme="minorHAnsi" w:cstheme="minorHAnsi"/>
                <w:sz w:val="22"/>
                <w:szCs w:val="22"/>
              </w:rPr>
            </w:pPr>
          </w:p>
        </w:tc>
      </w:tr>
      <w:tr w:rsidR="007B2F91" w14:paraId="442072D3" w14:textId="77777777" w:rsidTr="00B05D2A">
        <w:tc>
          <w:tcPr>
            <w:tcW w:w="5671" w:type="dxa"/>
          </w:tcPr>
          <w:p w14:paraId="7396871D" w14:textId="3BB72EFF" w:rsidR="007B2F91" w:rsidRPr="005E733C" w:rsidRDefault="00B05D2A" w:rsidP="00486FF6">
            <w:pPr>
              <w:rPr>
                <w:rFonts w:asciiTheme="minorHAnsi" w:hAnsiTheme="minorHAnsi" w:cstheme="minorHAnsi"/>
                <w:sz w:val="22"/>
                <w:szCs w:val="22"/>
              </w:rPr>
            </w:pPr>
            <w:r>
              <w:rPr>
                <w:rFonts w:asciiTheme="minorHAnsi" w:hAnsiTheme="minorHAnsi" w:cstheme="minorHAnsi"/>
                <w:sz w:val="22"/>
                <w:szCs w:val="22"/>
              </w:rPr>
              <w:t>Rámcový vzdělávací program pro základní vzdělávání</w:t>
            </w:r>
          </w:p>
        </w:tc>
        <w:tc>
          <w:tcPr>
            <w:tcW w:w="708" w:type="dxa"/>
          </w:tcPr>
          <w:p w14:paraId="70CA6861" w14:textId="77777777" w:rsidR="007B2F91" w:rsidRPr="005E733C" w:rsidRDefault="007B2F91" w:rsidP="00486FF6">
            <w:pPr>
              <w:rPr>
                <w:rFonts w:asciiTheme="minorHAnsi" w:hAnsiTheme="minorHAnsi" w:cstheme="minorHAnsi"/>
                <w:sz w:val="22"/>
                <w:szCs w:val="22"/>
              </w:rPr>
            </w:pPr>
          </w:p>
        </w:tc>
        <w:tc>
          <w:tcPr>
            <w:tcW w:w="709" w:type="dxa"/>
          </w:tcPr>
          <w:p w14:paraId="20135364" w14:textId="2A47ED57" w:rsidR="007B2F91" w:rsidRPr="005E733C" w:rsidRDefault="00B05D2A" w:rsidP="00486FF6">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2072EA70" w14:textId="77777777" w:rsidR="007B2F91" w:rsidRPr="005E733C" w:rsidRDefault="007B2F91" w:rsidP="00486FF6">
            <w:pPr>
              <w:rPr>
                <w:rFonts w:asciiTheme="minorHAnsi" w:hAnsiTheme="minorHAnsi" w:cstheme="minorHAnsi"/>
                <w:sz w:val="22"/>
                <w:szCs w:val="22"/>
              </w:rPr>
            </w:pPr>
          </w:p>
        </w:tc>
        <w:tc>
          <w:tcPr>
            <w:tcW w:w="709" w:type="dxa"/>
          </w:tcPr>
          <w:p w14:paraId="73988C9F" w14:textId="77777777" w:rsidR="007B2F91" w:rsidRPr="005E733C" w:rsidRDefault="007B2F91" w:rsidP="00486FF6">
            <w:pPr>
              <w:rPr>
                <w:rFonts w:asciiTheme="minorHAnsi" w:hAnsiTheme="minorHAnsi" w:cstheme="minorHAnsi"/>
                <w:sz w:val="22"/>
                <w:szCs w:val="22"/>
              </w:rPr>
            </w:pPr>
          </w:p>
        </w:tc>
        <w:tc>
          <w:tcPr>
            <w:tcW w:w="703" w:type="dxa"/>
          </w:tcPr>
          <w:p w14:paraId="3E57A9F8" w14:textId="77777777" w:rsidR="007B2F91" w:rsidRPr="005E733C" w:rsidRDefault="007B2F91" w:rsidP="00486FF6">
            <w:pPr>
              <w:rPr>
                <w:rFonts w:asciiTheme="minorHAnsi" w:hAnsiTheme="minorHAnsi" w:cstheme="minorHAnsi"/>
                <w:sz w:val="22"/>
                <w:szCs w:val="22"/>
              </w:rPr>
            </w:pPr>
          </w:p>
        </w:tc>
      </w:tr>
      <w:tr w:rsidR="00B05D2A" w:rsidRPr="005E733C" w14:paraId="2843ACC5" w14:textId="77777777" w:rsidTr="00B05D2A">
        <w:tc>
          <w:tcPr>
            <w:tcW w:w="5671" w:type="dxa"/>
          </w:tcPr>
          <w:p w14:paraId="0C80EF0F" w14:textId="125029CF" w:rsidR="00B05D2A" w:rsidRPr="005E733C" w:rsidRDefault="00B05D2A" w:rsidP="009E6E6B">
            <w:pPr>
              <w:rPr>
                <w:rFonts w:asciiTheme="minorHAnsi" w:hAnsiTheme="minorHAnsi" w:cstheme="minorHAnsi"/>
                <w:sz w:val="22"/>
                <w:szCs w:val="22"/>
              </w:rPr>
            </w:pPr>
            <w:r>
              <w:rPr>
                <w:rFonts w:asciiTheme="minorHAnsi" w:hAnsiTheme="minorHAnsi" w:cstheme="minorHAnsi"/>
                <w:sz w:val="22"/>
                <w:szCs w:val="22"/>
              </w:rPr>
              <w:t>Rámcový vzdělávací program pro základní umělecké vzdělávání</w:t>
            </w:r>
          </w:p>
        </w:tc>
        <w:tc>
          <w:tcPr>
            <w:tcW w:w="708" w:type="dxa"/>
          </w:tcPr>
          <w:p w14:paraId="495FCFF7" w14:textId="7117E0AF" w:rsidR="00B05D2A" w:rsidRPr="005E733C" w:rsidRDefault="00B05D2A" w:rsidP="009E6E6B">
            <w:pPr>
              <w:rPr>
                <w:rFonts w:asciiTheme="minorHAnsi" w:hAnsiTheme="minorHAnsi" w:cstheme="minorHAnsi"/>
                <w:sz w:val="22"/>
                <w:szCs w:val="22"/>
              </w:rPr>
            </w:pPr>
          </w:p>
        </w:tc>
        <w:tc>
          <w:tcPr>
            <w:tcW w:w="709" w:type="dxa"/>
          </w:tcPr>
          <w:p w14:paraId="7BBA1570" w14:textId="1CBBF0F6" w:rsidR="00B05D2A" w:rsidRPr="005E733C" w:rsidRDefault="00B05D2A" w:rsidP="009E6E6B">
            <w:pPr>
              <w:rPr>
                <w:rFonts w:asciiTheme="minorHAnsi" w:hAnsiTheme="minorHAnsi" w:cstheme="minorHAnsi"/>
                <w:sz w:val="22"/>
                <w:szCs w:val="22"/>
              </w:rPr>
            </w:pPr>
          </w:p>
        </w:tc>
        <w:tc>
          <w:tcPr>
            <w:tcW w:w="709" w:type="dxa"/>
          </w:tcPr>
          <w:p w14:paraId="2CD55A4E" w14:textId="77777777" w:rsidR="00B05D2A" w:rsidRPr="005E733C" w:rsidRDefault="00B05D2A" w:rsidP="009E6E6B">
            <w:pPr>
              <w:rPr>
                <w:rFonts w:asciiTheme="minorHAnsi" w:hAnsiTheme="minorHAnsi" w:cstheme="minorHAnsi"/>
                <w:sz w:val="22"/>
                <w:szCs w:val="22"/>
              </w:rPr>
            </w:pPr>
          </w:p>
        </w:tc>
        <w:tc>
          <w:tcPr>
            <w:tcW w:w="709" w:type="dxa"/>
          </w:tcPr>
          <w:p w14:paraId="0FF63C7A" w14:textId="424348AD" w:rsidR="00B05D2A" w:rsidRPr="005E733C" w:rsidRDefault="00B05D2A" w:rsidP="009E6E6B">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747ADB80" w14:textId="77777777" w:rsidR="00B05D2A" w:rsidRPr="005E733C" w:rsidRDefault="00B05D2A" w:rsidP="009E6E6B">
            <w:pPr>
              <w:rPr>
                <w:rFonts w:asciiTheme="minorHAnsi" w:hAnsiTheme="minorHAnsi" w:cstheme="minorHAnsi"/>
                <w:sz w:val="22"/>
                <w:szCs w:val="22"/>
              </w:rPr>
            </w:pPr>
          </w:p>
        </w:tc>
      </w:tr>
      <w:tr w:rsidR="00B05D2A" w:rsidRPr="005E733C" w14:paraId="30B54E65" w14:textId="77777777" w:rsidTr="00B05D2A">
        <w:tc>
          <w:tcPr>
            <w:tcW w:w="5671" w:type="dxa"/>
          </w:tcPr>
          <w:p w14:paraId="7155C13D" w14:textId="4646AB5C" w:rsidR="00B05D2A" w:rsidRPr="005E733C" w:rsidRDefault="00083B03" w:rsidP="009E6E6B">
            <w:pPr>
              <w:rPr>
                <w:rFonts w:asciiTheme="minorHAnsi" w:hAnsiTheme="minorHAnsi" w:cstheme="minorHAnsi"/>
                <w:sz w:val="22"/>
                <w:szCs w:val="22"/>
              </w:rPr>
            </w:pPr>
            <w:r>
              <w:rPr>
                <w:rFonts w:asciiTheme="minorHAnsi" w:hAnsiTheme="minorHAnsi" w:cstheme="minorHAnsi"/>
                <w:sz w:val="22"/>
                <w:szCs w:val="22"/>
              </w:rPr>
              <w:t>Integrovaná strategie Ústecko – Chomutovské aglomerace pro programové období 2021 - 2027</w:t>
            </w:r>
          </w:p>
        </w:tc>
        <w:tc>
          <w:tcPr>
            <w:tcW w:w="708" w:type="dxa"/>
          </w:tcPr>
          <w:p w14:paraId="01E33813" w14:textId="7424944D" w:rsidR="00B05D2A" w:rsidRPr="005E733C" w:rsidRDefault="00B05D2A" w:rsidP="009E6E6B">
            <w:pPr>
              <w:rPr>
                <w:rFonts w:asciiTheme="minorHAnsi" w:hAnsiTheme="minorHAnsi" w:cstheme="minorHAnsi"/>
                <w:sz w:val="22"/>
                <w:szCs w:val="22"/>
              </w:rPr>
            </w:pPr>
            <w:r>
              <w:rPr>
                <w:rFonts w:asciiTheme="minorHAnsi" w:hAnsiTheme="minorHAnsi" w:cstheme="minorHAnsi"/>
                <w:sz w:val="22"/>
                <w:szCs w:val="22"/>
              </w:rPr>
              <w:t>x</w:t>
            </w:r>
            <w:r w:rsidR="00FC7015">
              <w:rPr>
                <w:rFonts w:asciiTheme="minorHAnsi" w:hAnsiTheme="minorHAnsi" w:cstheme="minorHAnsi"/>
                <w:sz w:val="22"/>
                <w:szCs w:val="22"/>
              </w:rPr>
              <w:t>x</w:t>
            </w:r>
          </w:p>
        </w:tc>
        <w:tc>
          <w:tcPr>
            <w:tcW w:w="709" w:type="dxa"/>
          </w:tcPr>
          <w:p w14:paraId="04EAEE92" w14:textId="4DF61230" w:rsidR="00B05D2A" w:rsidRPr="005E733C" w:rsidRDefault="00B05D2A" w:rsidP="009E6E6B">
            <w:pPr>
              <w:rPr>
                <w:rFonts w:asciiTheme="minorHAnsi" w:hAnsiTheme="minorHAnsi" w:cstheme="minorHAnsi"/>
                <w:sz w:val="22"/>
                <w:szCs w:val="22"/>
              </w:rPr>
            </w:pPr>
            <w:r>
              <w:rPr>
                <w:rFonts w:asciiTheme="minorHAnsi" w:hAnsiTheme="minorHAnsi" w:cstheme="minorHAnsi"/>
                <w:sz w:val="22"/>
                <w:szCs w:val="22"/>
              </w:rPr>
              <w:t>x</w:t>
            </w:r>
            <w:r w:rsidR="00FC7015">
              <w:rPr>
                <w:rFonts w:asciiTheme="minorHAnsi" w:hAnsiTheme="minorHAnsi" w:cstheme="minorHAnsi"/>
                <w:sz w:val="22"/>
                <w:szCs w:val="22"/>
              </w:rPr>
              <w:t>x</w:t>
            </w:r>
          </w:p>
        </w:tc>
        <w:tc>
          <w:tcPr>
            <w:tcW w:w="709" w:type="dxa"/>
          </w:tcPr>
          <w:p w14:paraId="43CF1D53" w14:textId="0D357FCF" w:rsidR="00B05D2A" w:rsidRPr="005E733C" w:rsidRDefault="00D06A44"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7BA4D228" w14:textId="5874CEF0" w:rsidR="00B05D2A" w:rsidRPr="005E733C" w:rsidRDefault="00D06A44" w:rsidP="009E6E6B">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7D1F315A" w14:textId="1433A382" w:rsidR="00B05D2A" w:rsidRPr="005E733C" w:rsidRDefault="00D06A44" w:rsidP="009E6E6B">
            <w:pPr>
              <w:rPr>
                <w:rFonts w:asciiTheme="minorHAnsi" w:hAnsiTheme="minorHAnsi" w:cstheme="minorHAnsi"/>
                <w:sz w:val="22"/>
                <w:szCs w:val="22"/>
              </w:rPr>
            </w:pPr>
            <w:r>
              <w:rPr>
                <w:rFonts w:asciiTheme="minorHAnsi" w:hAnsiTheme="minorHAnsi" w:cstheme="minorHAnsi"/>
                <w:sz w:val="22"/>
                <w:szCs w:val="22"/>
              </w:rPr>
              <w:t>x</w:t>
            </w:r>
          </w:p>
        </w:tc>
      </w:tr>
      <w:tr w:rsidR="00B05D2A" w:rsidRPr="005E733C" w14:paraId="265E7ED1" w14:textId="77777777" w:rsidTr="00B05D2A">
        <w:tc>
          <w:tcPr>
            <w:tcW w:w="5671" w:type="dxa"/>
          </w:tcPr>
          <w:p w14:paraId="368D468B" w14:textId="1AC04429" w:rsidR="00B05D2A" w:rsidRPr="005E733C" w:rsidRDefault="00083B03" w:rsidP="009E6E6B">
            <w:pPr>
              <w:rPr>
                <w:rFonts w:asciiTheme="minorHAnsi" w:hAnsiTheme="minorHAnsi" w:cstheme="minorHAnsi"/>
                <w:sz w:val="22"/>
                <w:szCs w:val="22"/>
              </w:rPr>
            </w:pPr>
            <w:r>
              <w:rPr>
                <w:rFonts w:asciiTheme="minorHAnsi" w:hAnsiTheme="minorHAnsi" w:cstheme="minorHAnsi"/>
                <w:sz w:val="22"/>
                <w:szCs w:val="22"/>
              </w:rPr>
              <w:t>Strategie rozvoje Ústeckého  kraje</w:t>
            </w:r>
            <w:r w:rsidR="00314E67">
              <w:rPr>
                <w:rFonts w:asciiTheme="minorHAnsi" w:hAnsiTheme="minorHAnsi" w:cstheme="minorHAnsi"/>
                <w:sz w:val="22"/>
                <w:szCs w:val="22"/>
              </w:rPr>
              <w:t xml:space="preserve"> do roku 2027</w:t>
            </w:r>
          </w:p>
        </w:tc>
        <w:tc>
          <w:tcPr>
            <w:tcW w:w="708" w:type="dxa"/>
          </w:tcPr>
          <w:p w14:paraId="64D811C5" w14:textId="3A5A3826" w:rsidR="00B05D2A" w:rsidRPr="005E733C" w:rsidRDefault="00B05D2A" w:rsidP="009E6E6B">
            <w:pPr>
              <w:rPr>
                <w:rFonts w:asciiTheme="minorHAnsi" w:hAnsiTheme="minorHAnsi" w:cstheme="minorHAnsi"/>
                <w:sz w:val="22"/>
                <w:szCs w:val="22"/>
              </w:rPr>
            </w:pPr>
            <w:r>
              <w:rPr>
                <w:rFonts w:asciiTheme="minorHAnsi" w:hAnsiTheme="minorHAnsi" w:cstheme="minorHAnsi"/>
                <w:sz w:val="22"/>
                <w:szCs w:val="22"/>
              </w:rPr>
              <w:t>x</w:t>
            </w:r>
            <w:r w:rsidR="00FC7015">
              <w:rPr>
                <w:rFonts w:asciiTheme="minorHAnsi" w:hAnsiTheme="minorHAnsi" w:cstheme="minorHAnsi"/>
                <w:sz w:val="22"/>
                <w:szCs w:val="22"/>
              </w:rPr>
              <w:t>x</w:t>
            </w:r>
          </w:p>
        </w:tc>
        <w:tc>
          <w:tcPr>
            <w:tcW w:w="709" w:type="dxa"/>
          </w:tcPr>
          <w:p w14:paraId="502E9326" w14:textId="3228CC1E" w:rsidR="00B05D2A" w:rsidRPr="005E733C" w:rsidRDefault="00083B03" w:rsidP="009E6E6B">
            <w:pPr>
              <w:rPr>
                <w:rFonts w:asciiTheme="minorHAnsi" w:hAnsiTheme="minorHAnsi" w:cstheme="minorHAnsi"/>
                <w:sz w:val="22"/>
                <w:szCs w:val="22"/>
              </w:rPr>
            </w:pPr>
            <w:r>
              <w:rPr>
                <w:rFonts w:asciiTheme="minorHAnsi" w:hAnsiTheme="minorHAnsi" w:cstheme="minorHAnsi"/>
                <w:sz w:val="22"/>
                <w:szCs w:val="22"/>
              </w:rPr>
              <w:t>x</w:t>
            </w:r>
            <w:r w:rsidR="00FC7015">
              <w:rPr>
                <w:rFonts w:asciiTheme="minorHAnsi" w:hAnsiTheme="minorHAnsi" w:cstheme="minorHAnsi"/>
                <w:sz w:val="22"/>
                <w:szCs w:val="22"/>
              </w:rPr>
              <w:t>x</w:t>
            </w:r>
          </w:p>
        </w:tc>
        <w:tc>
          <w:tcPr>
            <w:tcW w:w="709" w:type="dxa"/>
          </w:tcPr>
          <w:p w14:paraId="25CFF7D1" w14:textId="7F04FBB7" w:rsidR="00B05D2A" w:rsidRPr="005E733C" w:rsidRDefault="0011212A"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3662CCB1" w14:textId="7E424985" w:rsidR="00B05D2A" w:rsidRPr="005E733C" w:rsidRDefault="00083B03" w:rsidP="009E6E6B">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07536BE2" w14:textId="7D398E58" w:rsidR="00B05D2A" w:rsidRPr="005E733C" w:rsidRDefault="0011212A" w:rsidP="009E6E6B">
            <w:pPr>
              <w:rPr>
                <w:rFonts w:asciiTheme="minorHAnsi" w:hAnsiTheme="minorHAnsi" w:cstheme="minorHAnsi"/>
                <w:sz w:val="22"/>
                <w:szCs w:val="22"/>
              </w:rPr>
            </w:pPr>
            <w:r>
              <w:rPr>
                <w:rFonts w:asciiTheme="minorHAnsi" w:hAnsiTheme="minorHAnsi" w:cstheme="minorHAnsi"/>
                <w:sz w:val="22"/>
                <w:szCs w:val="22"/>
              </w:rPr>
              <w:t>x</w:t>
            </w:r>
          </w:p>
        </w:tc>
      </w:tr>
      <w:tr w:rsidR="00B05D2A" w:rsidRPr="005E733C" w14:paraId="580F6CEF" w14:textId="77777777" w:rsidTr="00B05D2A">
        <w:tc>
          <w:tcPr>
            <w:tcW w:w="5671" w:type="dxa"/>
          </w:tcPr>
          <w:p w14:paraId="1233D6DE" w14:textId="5AA4C2DC" w:rsidR="00B05D2A"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Dlouhodobý záměr vzdělávání a rozvoje vzdělávací soustavy v Ústeckém kraji 2024 -2028</w:t>
            </w:r>
          </w:p>
        </w:tc>
        <w:tc>
          <w:tcPr>
            <w:tcW w:w="708" w:type="dxa"/>
          </w:tcPr>
          <w:p w14:paraId="69C6CC4D" w14:textId="74E162A0" w:rsidR="00B05D2A"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r w:rsidR="00C9591B">
              <w:rPr>
                <w:rFonts w:asciiTheme="minorHAnsi" w:hAnsiTheme="minorHAnsi" w:cstheme="minorHAnsi"/>
                <w:sz w:val="22"/>
                <w:szCs w:val="22"/>
              </w:rPr>
              <w:t>xx</w:t>
            </w:r>
          </w:p>
        </w:tc>
        <w:tc>
          <w:tcPr>
            <w:tcW w:w="709" w:type="dxa"/>
          </w:tcPr>
          <w:p w14:paraId="0A989505" w14:textId="250643E3" w:rsidR="00B05D2A" w:rsidRPr="005E733C" w:rsidRDefault="00B05D2A"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1A999BA3" w14:textId="05919BAD" w:rsidR="00B05D2A" w:rsidRPr="005E733C" w:rsidRDefault="008101D8" w:rsidP="009E6E6B">
            <w:pPr>
              <w:rPr>
                <w:rFonts w:asciiTheme="minorHAnsi" w:hAnsiTheme="minorHAnsi" w:cstheme="minorHAnsi"/>
                <w:sz w:val="22"/>
                <w:szCs w:val="22"/>
              </w:rPr>
            </w:pPr>
            <w:r>
              <w:rPr>
                <w:rFonts w:asciiTheme="minorHAnsi" w:hAnsiTheme="minorHAnsi" w:cstheme="minorHAnsi"/>
                <w:sz w:val="22"/>
                <w:szCs w:val="22"/>
              </w:rPr>
              <w:t>x</w:t>
            </w:r>
            <w:r w:rsidR="00C9591B">
              <w:rPr>
                <w:rFonts w:asciiTheme="minorHAnsi" w:hAnsiTheme="minorHAnsi" w:cstheme="minorHAnsi"/>
                <w:sz w:val="22"/>
                <w:szCs w:val="22"/>
              </w:rPr>
              <w:t>x</w:t>
            </w:r>
          </w:p>
        </w:tc>
        <w:tc>
          <w:tcPr>
            <w:tcW w:w="709" w:type="dxa"/>
          </w:tcPr>
          <w:p w14:paraId="11F4863F" w14:textId="3E0DDF97" w:rsidR="00B05D2A" w:rsidRPr="005E733C" w:rsidRDefault="0011212A" w:rsidP="009E6E6B">
            <w:pPr>
              <w:rPr>
                <w:rFonts w:asciiTheme="minorHAnsi" w:hAnsiTheme="minorHAnsi" w:cstheme="minorHAnsi"/>
                <w:sz w:val="22"/>
                <w:szCs w:val="22"/>
              </w:rPr>
            </w:pPr>
            <w:r>
              <w:rPr>
                <w:rFonts w:asciiTheme="minorHAnsi" w:hAnsiTheme="minorHAnsi" w:cstheme="minorHAnsi"/>
                <w:sz w:val="22"/>
                <w:szCs w:val="22"/>
              </w:rPr>
              <w:t>x</w:t>
            </w:r>
            <w:r w:rsidR="00C9591B">
              <w:rPr>
                <w:rFonts w:asciiTheme="minorHAnsi" w:hAnsiTheme="minorHAnsi" w:cstheme="minorHAnsi"/>
                <w:sz w:val="22"/>
                <w:szCs w:val="22"/>
              </w:rPr>
              <w:t>x</w:t>
            </w:r>
          </w:p>
        </w:tc>
        <w:tc>
          <w:tcPr>
            <w:tcW w:w="703" w:type="dxa"/>
          </w:tcPr>
          <w:p w14:paraId="6CCEE40B" w14:textId="109FDF01" w:rsidR="00B05D2A"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r w:rsidR="00C9591B">
              <w:rPr>
                <w:rFonts w:asciiTheme="minorHAnsi" w:hAnsiTheme="minorHAnsi" w:cstheme="minorHAnsi"/>
                <w:sz w:val="22"/>
                <w:szCs w:val="22"/>
              </w:rPr>
              <w:t>xx</w:t>
            </w:r>
          </w:p>
        </w:tc>
      </w:tr>
      <w:tr w:rsidR="00A156B0" w:rsidRPr="005E733C" w14:paraId="56F1264E" w14:textId="77777777" w:rsidTr="009E6E6B">
        <w:tc>
          <w:tcPr>
            <w:tcW w:w="5671" w:type="dxa"/>
          </w:tcPr>
          <w:p w14:paraId="5CA1273F" w14:textId="0A375D22"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Strategický rozvoj smart city Louny pro období 2025 -2030</w:t>
            </w:r>
          </w:p>
        </w:tc>
        <w:tc>
          <w:tcPr>
            <w:tcW w:w="708" w:type="dxa"/>
          </w:tcPr>
          <w:p w14:paraId="2D6B9007" w14:textId="50EE6AF8"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r w:rsidR="00C9591B">
              <w:rPr>
                <w:rFonts w:asciiTheme="minorHAnsi" w:hAnsiTheme="minorHAnsi" w:cstheme="minorHAnsi"/>
                <w:sz w:val="22"/>
                <w:szCs w:val="22"/>
              </w:rPr>
              <w:t>x</w:t>
            </w:r>
          </w:p>
        </w:tc>
        <w:tc>
          <w:tcPr>
            <w:tcW w:w="709" w:type="dxa"/>
          </w:tcPr>
          <w:p w14:paraId="128124DA" w14:textId="603AF5A3"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r w:rsidR="00C9591B">
              <w:rPr>
                <w:rFonts w:asciiTheme="minorHAnsi" w:hAnsiTheme="minorHAnsi" w:cstheme="minorHAnsi"/>
                <w:sz w:val="22"/>
                <w:szCs w:val="22"/>
              </w:rPr>
              <w:t>x</w:t>
            </w:r>
          </w:p>
        </w:tc>
        <w:tc>
          <w:tcPr>
            <w:tcW w:w="709" w:type="dxa"/>
          </w:tcPr>
          <w:p w14:paraId="7F6F7D88" w14:textId="61310132" w:rsidR="00A156B0" w:rsidRPr="005E733C" w:rsidRDefault="001A543C"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732FCF67" w14:textId="442882DC" w:rsidR="00A156B0" w:rsidRPr="005E733C" w:rsidRDefault="001A543C" w:rsidP="009E6E6B">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0C348C25" w14:textId="3007BBBF" w:rsidR="00A156B0" w:rsidRPr="005E733C" w:rsidRDefault="001A543C" w:rsidP="009E6E6B">
            <w:pPr>
              <w:rPr>
                <w:rFonts w:asciiTheme="minorHAnsi" w:hAnsiTheme="minorHAnsi" w:cstheme="minorHAnsi"/>
                <w:sz w:val="22"/>
                <w:szCs w:val="22"/>
              </w:rPr>
            </w:pPr>
            <w:r>
              <w:rPr>
                <w:rFonts w:asciiTheme="minorHAnsi" w:hAnsiTheme="minorHAnsi" w:cstheme="minorHAnsi"/>
                <w:sz w:val="22"/>
                <w:szCs w:val="22"/>
              </w:rPr>
              <w:t>x</w:t>
            </w:r>
          </w:p>
        </w:tc>
      </w:tr>
      <w:tr w:rsidR="00A156B0" w:rsidRPr="005E733C" w14:paraId="13756B5E" w14:textId="77777777" w:rsidTr="009E6E6B">
        <w:tc>
          <w:tcPr>
            <w:tcW w:w="5671" w:type="dxa"/>
          </w:tcPr>
          <w:p w14:paraId="7C576762" w14:textId="658A967D" w:rsidR="00A156B0" w:rsidRPr="005E733C" w:rsidRDefault="006F7A13" w:rsidP="009E6E6B">
            <w:pPr>
              <w:rPr>
                <w:rFonts w:asciiTheme="minorHAnsi" w:hAnsiTheme="minorHAnsi" w:cstheme="minorHAnsi"/>
                <w:sz w:val="22"/>
                <w:szCs w:val="22"/>
              </w:rPr>
            </w:pPr>
            <w:r>
              <w:rPr>
                <w:rFonts w:asciiTheme="minorHAnsi" w:hAnsiTheme="minorHAnsi" w:cstheme="minorHAnsi"/>
                <w:sz w:val="22"/>
                <w:szCs w:val="22"/>
              </w:rPr>
              <w:t>Strategický plán sociáln</w:t>
            </w:r>
            <w:r w:rsidR="00241939">
              <w:rPr>
                <w:rFonts w:asciiTheme="minorHAnsi" w:hAnsiTheme="minorHAnsi" w:cstheme="minorHAnsi"/>
                <w:sz w:val="22"/>
                <w:szCs w:val="22"/>
              </w:rPr>
              <w:t>ího</w:t>
            </w:r>
            <w:r>
              <w:rPr>
                <w:rFonts w:asciiTheme="minorHAnsi" w:hAnsiTheme="minorHAnsi" w:cstheme="minorHAnsi"/>
                <w:sz w:val="22"/>
                <w:szCs w:val="22"/>
              </w:rPr>
              <w:t xml:space="preserve"> začleňování města Postoloprty 2020 -2022</w:t>
            </w:r>
          </w:p>
        </w:tc>
        <w:tc>
          <w:tcPr>
            <w:tcW w:w="708" w:type="dxa"/>
          </w:tcPr>
          <w:p w14:paraId="40260DC4" w14:textId="77777777"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0EEAF917" w14:textId="77777777"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67629582" w14:textId="77777777" w:rsidR="00A156B0" w:rsidRPr="005E733C" w:rsidRDefault="00A156B0" w:rsidP="009E6E6B">
            <w:pPr>
              <w:rPr>
                <w:rFonts w:asciiTheme="minorHAnsi" w:hAnsiTheme="minorHAnsi" w:cstheme="minorHAnsi"/>
                <w:sz w:val="22"/>
                <w:szCs w:val="22"/>
              </w:rPr>
            </w:pPr>
          </w:p>
        </w:tc>
        <w:tc>
          <w:tcPr>
            <w:tcW w:w="709" w:type="dxa"/>
          </w:tcPr>
          <w:p w14:paraId="4C0E983C" w14:textId="3A2C0B99" w:rsidR="00A156B0" w:rsidRPr="005E733C" w:rsidRDefault="006F7A13" w:rsidP="009E6E6B">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66F300DF" w14:textId="77777777" w:rsidR="00A156B0" w:rsidRPr="005E733C" w:rsidRDefault="00A156B0" w:rsidP="009E6E6B">
            <w:pPr>
              <w:rPr>
                <w:rFonts w:asciiTheme="minorHAnsi" w:hAnsiTheme="minorHAnsi" w:cstheme="minorHAnsi"/>
                <w:sz w:val="22"/>
                <w:szCs w:val="22"/>
              </w:rPr>
            </w:pPr>
          </w:p>
        </w:tc>
      </w:tr>
      <w:tr w:rsidR="00A156B0" w:rsidRPr="005E733C" w14:paraId="1D909588" w14:textId="77777777" w:rsidTr="009E6E6B">
        <w:tc>
          <w:tcPr>
            <w:tcW w:w="5671" w:type="dxa"/>
          </w:tcPr>
          <w:p w14:paraId="1AA4AE65" w14:textId="32CBA447" w:rsidR="00A156B0" w:rsidRPr="005E733C" w:rsidRDefault="006F7A13" w:rsidP="009E6E6B">
            <w:pPr>
              <w:rPr>
                <w:rFonts w:asciiTheme="minorHAnsi" w:hAnsiTheme="minorHAnsi" w:cstheme="minorHAnsi"/>
                <w:sz w:val="22"/>
                <w:szCs w:val="22"/>
              </w:rPr>
            </w:pPr>
            <w:r>
              <w:rPr>
                <w:rFonts w:asciiTheme="minorHAnsi" w:hAnsiTheme="minorHAnsi" w:cstheme="minorHAnsi"/>
                <w:sz w:val="22"/>
                <w:szCs w:val="22"/>
              </w:rPr>
              <w:t>Místní plán inkluze města Postoloprty 2021 -2022</w:t>
            </w:r>
          </w:p>
        </w:tc>
        <w:tc>
          <w:tcPr>
            <w:tcW w:w="708" w:type="dxa"/>
          </w:tcPr>
          <w:p w14:paraId="3AC329D7" w14:textId="77777777"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6C28EC14" w14:textId="77777777"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78F5A656" w14:textId="4969FE3A" w:rsidR="00A156B0" w:rsidRPr="005E733C" w:rsidRDefault="006F7A13"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02FB20D1" w14:textId="77777777"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772690DE" w14:textId="77777777" w:rsidR="00A156B0" w:rsidRPr="005E733C" w:rsidRDefault="00A156B0" w:rsidP="009E6E6B">
            <w:pPr>
              <w:rPr>
                <w:rFonts w:asciiTheme="minorHAnsi" w:hAnsiTheme="minorHAnsi" w:cstheme="minorHAnsi"/>
                <w:sz w:val="22"/>
                <w:szCs w:val="22"/>
              </w:rPr>
            </w:pPr>
          </w:p>
        </w:tc>
      </w:tr>
      <w:tr w:rsidR="00A156B0" w:rsidRPr="005E733C" w14:paraId="778C3D72" w14:textId="77777777" w:rsidTr="009E6E6B">
        <w:tc>
          <w:tcPr>
            <w:tcW w:w="5671" w:type="dxa"/>
          </w:tcPr>
          <w:p w14:paraId="4EC536C8" w14:textId="5B70F0F3" w:rsidR="00A156B0" w:rsidRPr="005E733C" w:rsidRDefault="006F7A13" w:rsidP="009E6E6B">
            <w:pPr>
              <w:rPr>
                <w:rFonts w:asciiTheme="minorHAnsi" w:hAnsiTheme="minorHAnsi" w:cstheme="minorHAnsi"/>
                <w:sz w:val="22"/>
                <w:szCs w:val="22"/>
              </w:rPr>
            </w:pPr>
            <w:r>
              <w:rPr>
                <w:rFonts w:asciiTheme="minorHAnsi" w:hAnsiTheme="minorHAnsi" w:cstheme="minorHAnsi"/>
                <w:sz w:val="22"/>
                <w:szCs w:val="22"/>
              </w:rPr>
              <w:t>Strategie komunitně vedeného místního rozvoje  MAS Serviso na období 2021 -2027</w:t>
            </w:r>
          </w:p>
        </w:tc>
        <w:tc>
          <w:tcPr>
            <w:tcW w:w="708" w:type="dxa"/>
          </w:tcPr>
          <w:p w14:paraId="7ED36F38" w14:textId="77777777"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105EAC03" w14:textId="77777777" w:rsidR="00A156B0" w:rsidRPr="005E733C" w:rsidRDefault="00A156B0"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1AF99B86" w14:textId="16D88F78" w:rsidR="00A156B0" w:rsidRPr="005E733C" w:rsidRDefault="006F7A13" w:rsidP="009E6E6B">
            <w:pPr>
              <w:rPr>
                <w:rFonts w:asciiTheme="minorHAnsi" w:hAnsiTheme="minorHAnsi" w:cstheme="minorHAnsi"/>
                <w:sz w:val="22"/>
                <w:szCs w:val="22"/>
              </w:rPr>
            </w:pPr>
            <w:r>
              <w:rPr>
                <w:rFonts w:asciiTheme="minorHAnsi" w:hAnsiTheme="minorHAnsi" w:cstheme="minorHAnsi"/>
                <w:sz w:val="22"/>
                <w:szCs w:val="22"/>
              </w:rPr>
              <w:t>x</w:t>
            </w:r>
          </w:p>
        </w:tc>
        <w:tc>
          <w:tcPr>
            <w:tcW w:w="709" w:type="dxa"/>
          </w:tcPr>
          <w:p w14:paraId="74D03280" w14:textId="2BA27386" w:rsidR="00A156B0" w:rsidRPr="005E733C" w:rsidRDefault="00C05630" w:rsidP="009E6E6B">
            <w:pPr>
              <w:rPr>
                <w:rFonts w:asciiTheme="minorHAnsi" w:hAnsiTheme="minorHAnsi" w:cstheme="minorHAnsi"/>
                <w:sz w:val="22"/>
                <w:szCs w:val="22"/>
              </w:rPr>
            </w:pPr>
            <w:r>
              <w:rPr>
                <w:rFonts w:asciiTheme="minorHAnsi" w:hAnsiTheme="minorHAnsi" w:cstheme="minorHAnsi"/>
                <w:sz w:val="22"/>
                <w:szCs w:val="22"/>
              </w:rPr>
              <w:t>x</w:t>
            </w:r>
          </w:p>
        </w:tc>
        <w:tc>
          <w:tcPr>
            <w:tcW w:w="703" w:type="dxa"/>
          </w:tcPr>
          <w:p w14:paraId="722E5BFF" w14:textId="1236A38A" w:rsidR="00A156B0" w:rsidRPr="005E733C" w:rsidRDefault="00C05630" w:rsidP="009E6E6B">
            <w:pPr>
              <w:rPr>
                <w:rFonts w:asciiTheme="minorHAnsi" w:hAnsiTheme="minorHAnsi" w:cstheme="minorHAnsi"/>
                <w:sz w:val="22"/>
                <w:szCs w:val="22"/>
              </w:rPr>
            </w:pPr>
            <w:r>
              <w:rPr>
                <w:rFonts w:asciiTheme="minorHAnsi" w:hAnsiTheme="minorHAnsi" w:cstheme="minorHAnsi"/>
                <w:sz w:val="22"/>
                <w:szCs w:val="22"/>
              </w:rPr>
              <w:t>x</w:t>
            </w:r>
          </w:p>
        </w:tc>
      </w:tr>
    </w:tbl>
    <w:p w14:paraId="297CEC8C" w14:textId="77777777" w:rsidR="00F20A94" w:rsidRDefault="00F20A94" w:rsidP="00486FF6"/>
    <w:p w14:paraId="7561330C" w14:textId="77777777" w:rsidR="00F20A94" w:rsidRDefault="00F20A94" w:rsidP="00486FF6"/>
    <w:p w14:paraId="77A2DD98" w14:textId="77777777" w:rsidR="00F20A94" w:rsidRDefault="00F20A94" w:rsidP="00486FF6"/>
    <w:p w14:paraId="2EDB52B1" w14:textId="77777777" w:rsidR="00F20A94" w:rsidRDefault="00F20A94" w:rsidP="00486FF6"/>
    <w:p w14:paraId="4C867DA2" w14:textId="77777777" w:rsidR="00F20A94" w:rsidRDefault="00F20A94" w:rsidP="00486FF6"/>
    <w:p w14:paraId="44B99EAE" w14:textId="77777777" w:rsidR="00F20A94" w:rsidRDefault="00F20A94" w:rsidP="00486FF6"/>
    <w:p w14:paraId="54D136E7" w14:textId="77777777" w:rsidR="00F20A94" w:rsidRPr="00486FF6" w:rsidRDefault="00F20A94" w:rsidP="00486FF6"/>
    <w:p w14:paraId="509B49AA" w14:textId="77777777" w:rsidR="00A761D1" w:rsidRDefault="00AC0C26" w:rsidP="00A761D1">
      <w:pPr>
        <w:pStyle w:val="Nadpis1"/>
        <w:rPr>
          <w:b/>
          <w:bCs/>
          <w:color w:val="222A35" w:themeColor="text2" w:themeShade="80"/>
        </w:rPr>
      </w:pPr>
      <w:bookmarkStart w:id="11" w:name="_Toc201228471"/>
      <w:r w:rsidRPr="00AC0C26">
        <w:rPr>
          <w:b/>
          <w:bCs/>
          <w:color w:val="222A35" w:themeColor="text2" w:themeShade="80"/>
        </w:rPr>
        <w:t>4.</w:t>
      </w:r>
      <w:r w:rsidR="00B95FBE" w:rsidRPr="00AC0C26">
        <w:rPr>
          <w:b/>
          <w:bCs/>
          <w:color w:val="222A35" w:themeColor="text2" w:themeShade="80"/>
        </w:rPr>
        <w:t xml:space="preserve"> Cíle</w:t>
      </w:r>
      <w:bookmarkStart w:id="12" w:name="_Toc201228322"/>
      <w:bookmarkStart w:id="13" w:name="_Toc201228472"/>
      <w:bookmarkEnd w:id="11"/>
    </w:p>
    <w:p w14:paraId="35CAD920" w14:textId="136CD104" w:rsidR="00C108D0" w:rsidRPr="00A761D1" w:rsidRDefault="00FF529F" w:rsidP="00A761D1">
      <w:pPr>
        <w:pStyle w:val="Nadpis1"/>
        <w:jc w:val="center"/>
        <w:rPr>
          <w:b/>
          <w:bCs/>
          <w:color w:val="222A35" w:themeColor="text2" w:themeShade="80"/>
        </w:rPr>
      </w:pPr>
      <w:r w:rsidRPr="000C780E">
        <w:rPr>
          <w:rFonts w:ascii="Calibri" w:hAnsi="Calibri" w:cs="Calibri"/>
          <w:i/>
          <w:color w:val="000000" w:themeColor="text1"/>
          <w:sz w:val="22"/>
          <w:szCs w:val="22"/>
        </w:rPr>
        <w:t>Aktéři ve vzdělávání</w:t>
      </w:r>
      <w:r w:rsidR="00AC0C26">
        <w:rPr>
          <w:rFonts w:ascii="Calibri" w:hAnsi="Calibri" w:cs="Calibri"/>
          <w:i/>
          <w:color w:val="000000" w:themeColor="text1"/>
          <w:sz w:val="22"/>
          <w:szCs w:val="22"/>
        </w:rPr>
        <w:t xml:space="preserve"> na území ORP Louny</w:t>
      </w:r>
      <w:r w:rsidRPr="000C780E">
        <w:rPr>
          <w:rFonts w:ascii="Calibri" w:hAnsi="Calibri" w:cs="Calibri"/>
          <w:i/>
          <w:color w:val="000000" w:themeColor="text1"/>
          <w:sz w:val="22"/>
          <w:szCs w:val="22"/>
        </w:rPr>
        <w:t>, členové PS, ŘV projektu MAP ORP Louny IV na základě</w:t>
      </w:r>
      <w:r w:rsidR="00B16C4A">
        <w:rPr>
          <w:rFonts w:ascii="Calibri" w:hAnsi="Calibri" w:cs="Calibri"/>
          <w:i/>
          <w:color w:val="000000" w:themeColor="text1"/>
          <w:sz w:val="22"/>
          <w:szCs w:val="22"/>
        </w:rPr>
        <w:t xml:space="preserve"> </w:t>
      </w:r>
      <w:r w:rsidRPr="000C780E">
        <w:rPr>
          <w:rFonts w:ascii="Calibri" w:hAnsi="Calibri" w:cs="Calibri"/>
          <w:i/>
          <w:color w:val="000000" w:themeColor="text1"/>
          <w:sz w:val="22"/>
          <w:szCs w:val="22"/>
        </w:rPr>
        <w:t>projednání zjištěných aktuálních výstupů analytické části MAP</w:t>
      </w:r>
      <w:r w:rsidR="00265367">
        <w:rPr>
          <w:rFonts w:ascii="Calibri" w:hAnsi="Calibri" w:cs="Calibri"/>
          <w:i/>
          <w:color w:val="000000" w:themeColor="text1"/>
          <w:sz w:val="22"/>
          <w:szCs w:val="22"/>
        </w:rPr>
        <w:t xml:space="preserve"> </w:t>
      </w:r>
      <w:r w:rsidRPr="000C780E">
        <w:rPr>
          <w:rFonts w:ascii="Calibri" w:hAnsi="Calibri" w:cs="Calibri"/>
          <w:i/>
          <w:color w:val="000000" w:themeColor="text1"/>
          <w:sz w:val="22"/>
          <w:szCs w:val="22"/>
        </w:rPr>
        <w:t xml:space="preserve"> </w:t>
      </w:r>
      <w:r>
        <w:rPr>
          <w:rFonts w:ascii="Calibri" w:hAnsi="Calibri" w:cs="Calibri"/>
          <w:i/>
          <w:color w:val="000000" w:themeColor="text1"/>
          <w:sz w:val="22"/>
          <w:szCs w:val="22"/>
        </w:rPr>
        <w:t>aktualizovali oblast cílů</w:t>
      </w:r>
      <w:r w:rsidRPr="000C780E">
        <w:rPr>
          <w:rFonts w:ascii="Calibri" w:hAnsi="Calibri" w:cs="Calibri"/>
          <w:i/>
          <w:color w:val="000000" w:themeColor="text1"/>
          <w:sz w:val="22"/>
          <w:szCs w:val="22"/>
        </w:rPr>
        <w:t>.</w:t>
      </w:r>
      <w:r w:rsidRPr="00265367">
        <w:rPr>
          <w:rFonts w:ascii="Calibri" w:hAnsi="Calibri" w:cs="Calibri"/>
          <w:i/>
          <w:iCs/>
          <w:color w:val="000000" w:themeColor="text1"/>
          <w:sz w:val="22"/>
          <w:szCs w:val="22"/>
        </w:rPr>
        <w:t xml:space="preserve">Změny, </w:t>
      </w:r>
      <w:r w:rsidR="006C72F9" w:rsidRPr="00265367">
        <w:rPr>
          <w:rFonts w:ascii="Calibri" w:hAnsi="Calibri" w:cs="Calibri"/>
          <w:i/>
          <w:iCs/>
          <w:color w:val="000000" w:themeColor="text1"/>
          <w:sz w:val="22"/>
          <w:szCs w:val="22"/>
        </w:rPr>
        <w:t xml:space="preserve">které </w:t>
      </w:r>
      <w:r w:rsidRPr="00265367">
        <w:rPr>
          <w:rFonts w:ascii="Calibri" w:hAnsi="Calibri" w:cs="Calibri"/>
          <w:i/>
          <w:iCs/>
          <w:color w:val="000000" w:themeColor="text1"/>
          <w:sz w:val="22"/>
          <w:szCs w:val="22"/>
        </w:rPr>
        <w:t xml:space="preserve">cíle doznaly byly projednány a schváleny členy pracovních skupin a následně ŘV MAP ORP Louny </w:t>
      </w:r>
      <w:r w:rsidR="006E13AC">
        <w:rPr>
          <w:rFonts w:ascii="Calibri" w:hAnsi="Calibri" w:cs="Calibri"/>
          <w:i/>
          <w:iCs/>
          <w:color w:val="000000" w:themeColor="text1"/>
          <w:sz w:val="22"/>
          <w:szCs w:val="22"/>
        </w:rPr>
        <w:t>I</w:t>
      </w:r>
      <w:r w:rsidRPr="00265367">
        <w:rPr>
          <w:rFonts w:ascii="Calibri" w:hAnsi="Calibri" w:cs="Calibri"/>
          <w:i/>
          <w:iCs/>
          <w:color w:val="000000" w:themeColor="text1"/>
          <w:sz w:val="22"/>
          <w:szCs w:val="22"/>
        </w:rPr>
        <w:t xml:space="preserve">V jako platné znění </w:t>
      </w:r>
      <w:r w:rsidR="006C72F9" w:rsidRPr="00265367">
        <w:rPr>
          <w:rFonts w:ascii="Calibri" w:hAnsi="Calibri" w:cs="Calibri"/>
          <w:i/>
          <w:iCs/>
          <w:color w:val="000000" w:themeColor="text1"/>
          <w:sz w:val="22"/>
          <w:szCs w:val="22"/>
        </w:rPr>
        <w:t>CÍLE</w:t>
      </w:r>
      <w:r w:rsidRPr="00265367">
        <w:rPr>
          <w:rFonts w:ascii="Calibri" w:hAnsi="Calibri" w:cs="Calibri"/>
          <w:i/>
          <w:iCs/>
          <w:color w:val="000000" w:themeColor="text1"/>
          <w:sz w:val="22"/>
          <w:szCs w:val="22"/>
        </w:rPr>
        <w:t>.</w:t>
      </w:r>
      <w:bookmarkEnd w:id="12"/>
      <w:bookmarkEnd w:id="13"/>
    </w:p>
    <w:tbl>
      <w:tblPr>
        <w:tblW w:w="11624" w:type="dxa"/>
        <w:tblInd w:w="-129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127"/>
        <w:gridCol w:w="9497"/>
      </w:tblGrid>
      <w:tr w:rsidR="00725324" w:rsidRPr="00725324" w14:paraId="1F89DB00" w14:textId="77777777" w:rsidTr="009E6E6B">
        <w:trPr>
          <w:trHeight w:val="383"/>
        </w:trPr>
        <w:tc>
          <w:tcPr>
            <w:tcW w:w="2127"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1122D520" w14:textId="77777777" w:rsidR="00725324" w:rsidRPr="00725324" w:rsidRDefault="00725324" w:rsidP="00725324">
            <w:pPr>
              <w:spacing w:before="60" w:after="60" w:line="276" w:lineRule="auto"/>
              <w:jc w:val="center"/>
              <w:rPr>
                <w:rFonts w:ascii="Calibri" w:hAnsi="Calibri" w:cs="Calibri"/>
                <w:b/>
                <w:bCs/>
                <w:color w:val="FFFFFF" w:themeColor="background1"/>
                <w:szCs w:val="24"/>
                <w14:ligatures w14:val="standardContextual"/>
              </w:rPr>
            </w:pPr>
            <w:bookmarkStart w:id="14" w:name="_Hlk135653007"/>
            <w:r w:rsidRPr="00725324">
              <w:rPr>
                <w:rFonts w:ascii="Calibri" w:hAnsi="Calibri" w:cs="Calibri"/>
                <w:b/>
                <w:bCs/>
                <w:color w:val="FFFFFF" w:themeColor="background1"/>
                <w:szCs w:val="24"/>
                <w14:ligatures w14:val="standardContextual"/>
              </w:rPr>
              <w:t>PRIORITA</w:t>
            </w:r>
          </w:p>
        </w:tc>
        <w:tc>
          <w:tcPr>
            <w:tcW w:w="9497"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0056DDDB" w14:textId="77777777" w:rsidR="00725324" w:rsidRPr="00725324" w:rsidRDefault="00725324" w:rsidP="00725324">
            <w:pPr>
              <w:spacing w:before="60" w:after="60" w:line="276" w:lineRule="auto"/>
              <w:jc w:val="center"/>
              <w:rPr>
                <w:rFonts w:ascii="Calibri" w:hAnsi="Calibri" w:cs="Calibri"/>
                <w:b/>
                <w:bCs/>
                <w:color w:val="FFFFFF" w:themeColor="background1"/>
                <w:szCs w:val="24"/>
                <w14:ligatures w14:val="standardContextual"/>
              </w:rPr>
            </w:pPr>
            <w:r w:rsidRPr="00725324">
              <w:rPr>
                <w:rFonts w:ascii="Calibri" w:hAnsi="Calibri" w:cs="Calibri"/>
                <w:b/>
                <w:bCs/>
                <w:color w:val="FFFFFF" w:themeColor="background1"/>
                <w:szCs w:val="24"/>
                <w14:ligatures w14:val="standardContextual"/>
              </w:rPr>
              <w:t>CÍL</w:t>
            </w:r>
          </w:p>
        </w:tc>
      </w:tr>
      <w:tr w:rsidR="00725324" w:rsidRPr="00725324" w14:paraId="16FA6407" w14:textId="77777777" w:rsidTr="009C5E35">
        <w:trPr>
          <w:trHeight w:val="568"/>
        </w:trPr>
        <w:tc>
          <w:tcPr>
            <w:tcW w:w="2127" w:type="dxa"/>
            <w:vMerge w:val="restart"/>
            <w:tcBorders>
              <w:top w:val="single" w:sz="18" w:space="0" w:color="auto"/>
              <w:left w:val="single" w:sz="18" w:space="0" w:color="auto"/>
              <w:bottom w:val="single" w:sz="18" w:space="0" w:color="auto"/>
              <w:right w:val="single" w:sz="18" w:space="0" w:color="auto"/>
            </w:tcBorders>
            <w:vAlign w:val="center"/>
          </w:tcPr>
          <w:p w14:paraId="06A34A93" w14:textId="77777777" w:rsidR="00725324" w:rsidRPr="00725324" w:rsidRDefault="00725324" w:rsidP="00725324">
            <w:pPr>
              <w:spacing w:before="60" w:after="60" w:line="276" w:lineRule="auto"/>
              <w:rPr>
                <w:rFonts w:ascii="Calibri" w:hAnsi="Calibri" w:cs="Calibri"/>
                <w:b/>
                <w:bCs/>
                <w:sz w:val="20"/>
                <w:lang w:eastAsia="en-US"/>
                <w14:ligatures w14:val="standardContextual"/>
              </w:rPr>
            </w:pPr>
            <w:r w:rsidRPr="00725324">
              <w:rPr>
                <w:rFonts w:ascii="Calibri" w:hAnsi="Calibri" w:cs="Calibri"/>
                <w:b/>
                <w:bCs/>
                <w:sz w:val="20"/>
                <w:lang w:eastAsia="en-US"/>
                <w14:ligatures w14:val="standardContextual"/>
              </w:rPr>
              <w:t>1.  Kvalitní, efektivní, dostupné a inkluzivní předškolní vzdělávání</w:t>
            </w:r>
          </w:p>
        </w:tc>
        <w:tc>
          <w:tcPr>
            <w:tcW w:w="9497" w:type="dxa"/>
            <w:tcBorders>
              <w:top w:val="single" w:sz="18" w:space="0" w:color="auto"/>
              <w:left w:val="single" w:sz="18" w:space="0" w:color="auto"/>
              <w:bottom w:val="single" w:sz="8" w:space="0" w:color="4F81BD"/>
              <w:right w:val="single" w:sz="18" w:space="0" w:color="auto"/>
            </w:tcBorders>
          </w:tcPr>
          <w:p w14:paraId="41709469" w14:textId="77777777" w:rsidR="00725324" w:rsidRPr="00725324" w:rsidRDefault="00725324" w:rsidP="006E13AC">
            <w:pPr>
              <w:spacing w:before="60" w:after="60" w:line="276" w:lineRule="auto"/>
              <w:jc w:val="both"/>
              <w:rPr>
                <w:rFonts w:ascii="Calibri" w:hAnsi="Calibri" w:cs="Calibri"/>
                <w:sz w:val="20"/>
                <w14:ligatures w14:val="standardContextual"/>
              </w:rPr>
            </w:pPr>
            <w:r w:rsidRPr="00725324">
              <w:rPr>
                <w:rFonts w:ascii="Calibri" w:hAnsi="Calibri" w:cs="Calibri"/>
                <w:sz w:val="20"/>
                <w14:ligatures w14:val="standardContextual"/>
              </w:rPr>
              <w:t>1.1 Podpora kvalitního inkluzivního a společného vzdělávání z hlediska odborně-personálních kapacit a specifického vybavení</w:t>
            </w:r>
          </w:p>
        </w:tc>
      </w:tr>
      <w:tr w:rsidR="00725324" w:rsidRPr="00725324" w14:paraId="1403D8B2" w14:textId="77777777" w:rsidTr="009E6E6B">
        <w:tc>
          <w:tcPr>
            <w:tcW w:w="2127" w:type="dxa"/>
            <w:vMerge/>
            <w:tcBorders>
              <w:left w:val="single" w:sz="18" w:space="0" w:color="auto"/>
              <w:bottom w:val="single" w:sz="18" w:space="0" w:color="auto"/>
              <w:right w:val="single" w:sz="18" w:space="0" w:color="auto"/>
            </w:tcBorders>
            <w:vAlign w:val="center"/>
          </w:tcPr>
          <w:p w14:paraId="1EDC18E4"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left w:val="single" w:sz="18" w:space="0" w:color="auto"/>
              <w:right w:val="single" w:sz="18" w:space="0" w:color="auto"/>
            </w:tcBorders>
          </w:tcPr>
          <w:p w14:paraId="7CB3AD14"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1.2 Rozvoj matematické a finanční pregramotnosti, čtenářské pregramotnosti, rozvoj jazykových kompetencí, rozvoj digitálních kompetencí a rozvoj výuky polytechnického vzdělávání v předškolním vzdělávání</w:t>
            </w:r>
          </w:p>
        </w:tc>
      </w:tr>
      <w:tr w:rsidR="00725324" w:rsidRPr="00725324" w14:paraId="2CB7FA7C" w14:textId="77777777" w:rsidTr="009E6E6B">
        <w:tc>
          <w:tcPr>
            <w:tcW w:w="2127" w:type="dxa"/>
            <w:vMerge/>
            <w:tcBorders>
              <w:left w:val="single" w:sz="18" w:space="0" w:color="auto"/>
              <w:bottom w:val="single" w:sz="18" w:space="0" w:color="auto"/>
              <w:right w:val="single" w:sz="18" w:space="0" w:color="auto"/>
            </w:tcBorders>
            <w:vAlign w:val="center"/>
          </w:tcPr>
          <w:p w14:paraId="729CE506"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18" w:space="0" w:color="auto"/>
              <w:right w:val="single" w:sz="18" w:space="0" w:color="auto"/>
            </w:tcBorders>
          </w:tcPr>
          <w:p w14:paraId="080B1882"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25324" w:rsidRPr="00725324" w14:paraId="5F1012A5" w14:textId="77777777" w:rsidTr="009E6E6B">
        <w:tc>
          <w:tcPr>
            <w:tcW w:w="2127" w:type="dxa"/>
            <w:vMerge w:val="restart"/>
            <w:tcBorders>
              <w:top w:val="single" w:sz="18" w:space="0" w:color="auto"/>
              <w:left w:val="single" w:sz="18" w:space="0" w:color="auto"/>
              <w:bottom w:val="single" w:sz="18" w:space="0" w:color="auto"/>
              <w:right w:val="single" w:sz="18" w:space="0" w:color="auto"/>
            </w:tcBorders>
            <w:vAlign w:val="center"/>
          </w:tcPr>
          <w:p w14:paraId="291136EC" w14:textId="77777777" w:rsidR="00725324" w:rsidRPr="00725324" w:rsidRDefault="00725324" w:rsidP="00725324">
            <w:pPr>
              <w:spacing w:before="60" w:after="60" w:line="276" w:lineRule="auto"/>
              <w:rPr>
                <w:rFonts w:ascii="Calibri" w:hAnsi="Calibri" w:cs="Calibri"/>
                <w:b/>
                <w:bCs/>
                <w:sz w:val="20"/>
                <w:lang w:eastAsia="en-US"/>
                <w14:ligatures w14:val="standardContextual"/>
              </w:rPr>
            </w:pPr>
            <w:r w:rsidRPr="00725324">
              <w:rPr>
                <w:rFonts w:ascii="Calibri" w:hAnsi="Calibri" w:cs="Calibri"/>
                <w:b/>
                <w:bCs/>
                <w:sz w:val="20"/>
                <w:lang w:eastAsia="en-US"/>
                <w14:ligatures w14:val="standardContextual"/>
              </w:rPr>
              <w:t>2. Kvalitní, efektivní, dostupné a inkluzivní základní vzdělávání</w:t>
            </w:r>
          </w:p>
        </w:tc>
        <w:tc>
          <w:tcPr>
            <w:tcW w:w="9497" w:type="dxa"/>
            <w:tcBorders>
              <w:top w:val="single" w:sz="18" w:space="0" w:color="auto"/>
              <w:left w:val="single" w:sz="18" w:space="0" w:color="auto"/>
              <w:right w:val="single" w:sz="18" w:space="0" w:color="auto"/>
            </w:tcBorders>
          </w:tcPr>
          <w:p w14:paraId="1474C757"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2.1 Rozvoj matematické a finanční gramotnosti, digitálních kompetencí a mediální gramotnosti dětí a žáků</w:t>
            </w:r>
          </w:p>
        </w:tc>
      </w:tr>
      <w:tr w:rsidR="00725324" w:rsidRPr="00725324" w14:paraId="2E24F89A" w14:textId="77777777" w:rsidTr="009E6E6B">
        <w:tc>
          <w:tcPr>
            <w:tcW w:w="2127" w:type="dxa"/>
            <w:vMerge/>
            <w:tcBorders>
              <w:left w:val="single" w:sz="18" w:space="0" w:color="auto"/>
              <w:bottom w:val="single" w:sz="18" w:space="0" w:color="auto"/>
              <w:right w:val="single" w:sz="18" w:space="0" w:color="auto"/>
            </w:tcBorders>
            <w:vAlign w:val="center"/>
          </w:tcPr>
          <w:p w14:paraId="06A82D12"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8" w:space="0" w:color="4F81BD"/>
              <w:right w:val="single" w:sz="18" w:space="0" w:color="auto"/>
            </w:tcBorders>
          </w:tcPr>
          <w:p w14:paraId="7CD5B8F1"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2.2 Rozvoj čtenářské gramotnosti, kulturního povědomí a vyjádření dětí a žáků, podpora vztahu k místu kde žijí</w:t>
            </w:r>
          </w:p>
        </w:tc>
      </w:tr>
      <w:tr w:rsidR="00725324" w:rsidRPr="00725324" w14:paraId="229221F8" w14:textId="77777777" w:rsidTr="009E6E6B">
        <w:tc>
          <w:tcPr>
            <w:tcW w:w="2127" w:type="dxa"/>
            <w:vMerge/>
            <w:tcBorders>
              <w:left w:val="single" w:sz="18" w:space="0" w:color="auto"/>
              <w:bottom w:val="single" w:sz="18" w:space="0" w:color="auto"/>
              <w:right w:val="single" w:sz="18" w:space="0" w:color="auto"/>
            </w:tcBorders>
            <w:vAlign w:val="center"/>
          </w:tcPr>
          <w:p w14:paraId="5B61F9F2"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8" w:space="0" w:color="4F81BD"/>
              <w:right w:val="single" w:sz="18" w:space="0" w:color="auto"/>
            </w:tcBorders>
          </w:tcPr>
          <w:p w14:paraId="58BE9620" w14:textId="4821C581"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25324" w:rsidRPr="00725324" w14:paraId="3BDBA0DF" w14:textId="77777777" w:rsidTr="009E6E6B">
        <w:tc>
          <w:tcPr>
            <w:tcW w:w="2127" w:type="dxa"/>
            <w:vMerge/>
            <w:tcBorders>
              <w:left w:val="single" w:sz="18" w:space="0" w:color="auto"/>
              <w:bottom w:val="single" w:sz="18" w:space="0" w:color="auto"/>
              <w:right w:val="single" w:sz="18" w:space="0" w:color="auto"/>
            </w:tcBorders>
            <w:vAlign w:val="center"/>
          </w:tcPr>
          <w:p w14:paraId="5B2DE07D"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8" w:space="0" w:color="4F81BD"/>
              <w:right w:val="single" w:sz="18" w:space="0" w:color="auto"/>
            </w:tcBorders>
          </w:tcPr>
          <w:p w14:paraId="0A09FA7F"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2.4 Podpora inkluzivního a společného vzdělávání, vč. podpory dětí a žáků ohrožených školním neúspěchem</w:t>
            </w:r>
          </w:p>
        </w:tc>
      </w:tr>
      <w:tr w:rsidR="00725324" w:rsidRPr="00725324" w14:paraId="6C1D2BED" w14:textId="77777777" w:rsidTr="009E6E6B">
        <w:tc>
          <w:tcPr>
            <w:tcW w:w="2127" w:type="dxa"/>
            <w:vMerge/>
            <w:tcBorders>
              <w:left w:val="single" w:sz="18" w:space="0" w:color="auto"/>
              <w:bottom w:val="single" w:sz="18" w:space="0" w:color="auto"/>
              <w:right w:val="single" w:sz="18" w:space="0" w:color="auto"/>
            </w:tcBorders>
            <w:vAlign w:val="center"/>
          </w:tcPr>
          <w:p w14:paraId="73B75078"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18" w:space="0" w:color="auto"/>
              <w:right w:val="single" w:sz="18" w:space="0" w:color="auto"/>
            </w:tcBorders>
          </w:tcPr>
          <w:p w14:paraId="5A96F40B"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2.5 Zajištění dostatku kvalifikovaných a motivovaných pedagogických i odborných pracovníků a systematická podpora jejich profesního rozvoje a wellbeingu</w:t>
            </w:r>
          </w:p>
        </w:tc>
      </w:tr>
      <w:tr w:rsidR="00725324" w:rsidRPr="00725324" w14:paraId="2C57B46C" w14:textId="77777777" w:rsidTr="00B16C4A">
        <w:trPr>
          <w:trHeight w:val="584"/>
        </w:trPr>
        <w:tc>
          <w:tcPr>
            <w:tcW w:w="2127" w:type="dxa"/>
            <w:vMerge w:val="restart"/>
            <w:tcBorders>
              <w:top w:val="single" w:sz="18" w:space="0" w:color="auto"/>
              <w:left w:val="single" w:sz="18" w:space="0" w:color="auto"/>
              <w:bottom w:val="single" w:sz="18" w:space="0" w:color="auto"/>
              <w:right w:val="single" w:sz="18" w:space="0" w:color="auto"/>
            </w:tcBorders>
            <w:vAlign w:val="center"/>
          </w:tcPr>
          <w:p w14:paraId="362B0C73" w14:textId="77777777" w:rsidR="00725324" w:rsidRPr="00725324" w:rsidRDefault="00725324" w:rsidP="00725324">
            <w:pPr>
              <w:spacing w:before="60" w:after="60" w:line="276" w:lineRule="auto"/>
              <w:rPr>
                <w:rFonts w:ascii="Calibri" w:hAnsi="Calibri" w:cs="Calibri"/>
                <w:b/>
                <w:bCs/>
                <w:sz w:val="20"/>
                <w:lang w:eastAsia="en-US"/>
                <w14:ligatures w14:val="standardContextual"/>
              </w:rPr>
            </w:pPr>
            <w:r w:rsidRPr="00725324">
              <w:rPr>
                <w:rFonts w:ascii="Calibri" w:hAnsi="Calibri" w:cs="Calibri"/>
                <w:b/>
                <w:bCs/>
                <w:sz w:val="20"/>
                <w:lang w:eastAsia="en-US"/>
                <w14:ligatures w14:val="standardContextual"/>
              </w:rPr>
              <w:t>3. Vyspělá infrastruktura školských zařízení, včetně infrastruktury neformálního vzdělávání</w:t>
            </w:r>
          </w:p>
        </w:tc>
        <w:tc>
          <w:tcPr>
            <w:tcW w:w="9497" w:type="dxa"/>
            <w:tcBorders>
              <w:top w:val="single" w:sz="18" w:space="0" w:color="auto"/>
              <w:left w:val="single" w:sz="18" w:space="0" w:color="auto"/>
              <w:right w:val="single" w:sz="18" w:space="0" w:color="auto"/>
            </w:tcBorders>
          </w:tcPr>
          <w:p w14:paraId="2C895A3E"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3.1 Moderní, kvalitní a fyzicky dostupná (bezbariérová) infrastruktura budov s přihlédnutím k potřebám společného vzdělávání a inkluze</w:t>
            </w:r>
          </w:p>
        </w:tc>
      </w:tr>
      <w:tr w:rsidR="00725324" w:rsidRPr="00725324" w14:paraId="07FA2791" w14:textId="77777777" w:rsidTr="009E6E6B">
        <w:tc>
          <w:tcPr>
            <w:tcW w:w="2127" w:type="dxa"/>
            <w:vMerge/>
            <w:tcBorders>
              <w:left w:val="single" w:sz="18" w:space="0" w:color="auto"/>
              <w:bottom w:val="single" w:sz="18" w:space="0" w:color="auto"/>
              <w:right w:val="single" w:sz="18" w:space="0" w:color="auto"/>
            </w:tcBorders>
            <w:vAlign w:val="center"/>
          </w:tcPr>
          <w:p w14:paraId="3BB15A0B"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8" w:space="0" w:color="4F81BD"/>
              <w:right w:val="single" w:sz="18" w:space="0" w:color="auto"/>
            </w:tcBorders>
          </w:tcPr>
          <w:p w14:paraId="1DD8246D"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3.2 Moderní, fyzicky dostupné (bezbariérové) a kvalitně vybavené učebny pro rozvoj klíčových kompetencí a uplatnitelnost na trhu práce s přihlédnutím k potřebám společného vzdělávání a inkluze</w:t>
            </w:r>
          </w:p>
        </w:tc>
      </w:tr>
      <w:tr w:rsidR="00725324" w:rsidRPr="00725324" w14:paraId="0D2B815D" w14:textId="77777777" w:rsidTr="009E6E6B">
        <w:tc>
          <w:tcPr>
            <w:tcW w:w="2127" w:type="dxa"/>
            <w:vMerge/>
            <w:tcBorders>
              <w:left w:val="single" w:sz="18" w:space="0" w:color="auto"/>
              <w:bottom w:val="single" w:sz="18" w:space="0" w:color="auto"/>
              <w:right w:val="single" w:sz="18" w:space="0" w:color="auto"/>
            </w:tcBorders>
            <w:vAlign w:val="center"/>
          </w:tcPr>
          <w:p w14:paraId="22CCA178"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18" w:space="0" w:color="auto"/>
              <w:right w:val="single" w:sz="18" w:space="0" w:color="auto"/>
            </w:tcBorders>
          </w:tcPr>
          <w:p w14:paraId="1F5B507D"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3.3 Funkční a bezpečné zázemí (jídelny, tělocvičny, šatny, apod.) a okolí školských zařízení (hřiště, zahrady, sportoviště, apod.)</w:t>
            </w:r>
          </w:p>
        </w:tc>
      </w:tr>
      <w:tr w:rsidR="00725324" w:rsidRPr="00725324" w14:paraId="391764BA" w14:textId="77777777" w:rsidTr="009E6E6B">
        <w:trPr>
          <w:trHeight w:val="551"/>
        </w:trPr>
        <w:tc>
          <w:tcPr>
            <w:tcW w:w="2127" w:type="dxa"/>
            <w:vMerge w:val="restart"/>
            <w:tcBorders>
              <w:top w:val="single" w:sz="18" w:space="0" w:color="auto"/>
              <w:left w:val="single" w:sz="18" w:space="0" w:color="auto"/>
              <w:bottom w:val="single" w:sz="18" w:space="0" w:color="auto"/>
              <w:right w:val="single" w:sz="18" w:space="0" w:color="auto"/>
            </w:tcBorders>
            <w:vAlign w:val="center"/>
          </w:tcPr>
          <w:p w14:paraId="590E77DE" w14:textId="77777777" w:rsidR="00725324" w:rsidRPr="00725324" w:rsidRDefault="00725324" w:rsidP="00725324">
            <w:pPr>
              <w:spacing w:before="60" w:after="60" w:line="276" w:lineRule="auto"/>
              <w:rPr>
                <w:rFonts w:ascii="Calibri" w:hAnsi="Calibri" w:cs="Calibri"/>
                <w:b/>
                <w:bCs/>
                <w:sz w:val="20"/>
                <w:lang w:eastAsia="en-US"/>
                <w14:ligatures w14:val="standardContextual"/>
              </w:rPr>
            </w:pPr>
            <w:r w:rsidRPr="00725324">
              <w:rPr>
                <w:rFonts w:ascii="Calibri" w:hAnsi="Calibri" w:cs="Calibri"/>
                <w:b/>
                <w:bCs/>
                <w:sz w:val="20"/>
                <w:lang w:eastAsia="en-US"/>
                <w14:ligatures w14:val="standardContextual"/>
              </w:rPr>
              <w:t>4. Moderní a populární neformální a zájmové vzdělávání</w:t>
            </w:r>
          </w:p>
        </w:tc>
        <w:tc>
          <w:tcPr>
            <w:tcW w:w="9497" w:type="dxa"/>
            <w:tcBorders>
              <w:top w:val="single" w:sz="18" w:space="0" w:color="auto"/>
              <w:left w:val="single" w:sz="18" w:space="0" w:color="auto"/>
              <w:right w:val="single" w:sz="18" w:space="0" w:color="auto"/>
            </w:tcBorders>
          </w:tcPr>
          <w:p w14:paraId="1B196A80" w14:textId="77777777" w:rsidR="00725324" w:rsidRPr="00A761D1" w:rsidRDefault="00725324" w:rsidP="006E13AC">
            <w:pPr>
              <w:spacing w:before="60" w:after="60" w:line="276" w:lineRule="auto"/>
              <w:jc w:val="both"/>
              <w:rPr>
                <w:rFonts w:ascii="Calibri" w:hAnsi="Calibri" w:cs="Calibri"/>
                <w:sz w:val="20"/>
                <w14:ligatures w14:val="standardContextual"/>
              </w:rPr>
            </w:pPr>
            <w:r w:rsidRPr="00A761D1">
              <w:rPr>
                <w:rFonts w:ascii="Calibri" w:hAnsi="Calibri" w:cs="Calibri"/>
                <w:sz w:val="20"/>
                <w14:ligatures w14:val="standardContextual"/>
              </w:rPr>
              <w:t>4.1 Rozšíření nabídky zájmového a neformálního vzdělávání a posílení spolupráce mezi školami a organizacemi, které poskytují neformální a zájmové vzdělávání</w:t>
            </w:r>
          </w:p>
        </w:tc>
      </w:tr>
      <w:tr w:rsidR="00725324" w:rsidRPr="00725324" w14:paraId="79C6A182" w14:textId="77777777" w:rsidTr="009E6E6B">
        <w:tc>
          <w:tcPr>
            <w:tcW w:w="2127" w:type="dxa"/>
            <w:vMerge/>
            <w:tcBorders>
              <w:left w:val="single" w:sz="18" w:space="0" w:color="auto"/>
              <w:bottom w:val="single" w:sz="18" w:space="0" w:color="auto"/>
              <w:right w:val="single" w:sz="18" w:space="0" w:color="auto"/>
            </w:tcBorders>
            <w:vAlign w:val="center"/>
          </w:tcPr>
          <w:p w14:paraId="517FFE33"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18" w:space="0" w:color="auto"/>
              <w:right w:val="single" w:sz="18" w:space="0" w:color="auto"/>
            </w:tcBorders>
          </w:tcPr>
          <w:p w14:paraId="3647C112" w14:textId="77777777" w:rsidR="00725324" w:rsidRPr="00725324" w:rsidRDefault="00725324" w:rsidP="006E13AC">
            <w:pPr>
              <w:spacing w:before="60" w:after="60" w:line="276" w:lineRule="auto"/>
              <w:jc w:val="both"/>
              <w:rPr>
                <w:rFonts w:ascii="Calibri" w:hAnsi="Calibri" w:cs="Calibri"/>
                <w:sz w:val="20"/>
                <w14:ligatures w14:val="standardContextual"/>
              </w:rPr>
            </w:pPr>
            <w:r w:rsidRPr="00725324">
              <w:rPr>
                <w:rFonts w:ascii="Calibri" w:hAnsi="Calibri" w:cs="Calibri"/>
                <w:sz w:val="20"/>
                <w14:ligatures w14:val="standardContextual"/>
              </w:rPr>
              <w:t>4.2 Rozvoj pohybové zdatnosti, aktivního a zdravého životního stylu</w:t>
            </w:r>
          </w:p>
        </w:tc>
      </w:tr>
      <w:tr w:rsidR="00725324" w:rsidRPr="00725324" w14:paraId="380B4D13" w14:textId="77777777" w:rsidTr="009E6E6B">
        <w:tc>
          <w:tcPr>
            <w:tcW w:w="2127" w:type="dxa"/>
            <w:vMerge w:val="restart"/>
            <w:tcBorders>
              <w:top w:val="single" w:sz="18" w:space="0" w:color="auto"/>
              <w:left w:val="single" w:sz="18" w:space="0" w:color="auto"/>
              <w:bottom w:val="single" w:sz="18" w:space="0" w:color="auto"/>
              <w:right w:val="single" w:sz="18" w:space="0" w:color="auto"/>
            </w:tcBorders>
            <w:vAlign w:val="center"/>
          </w:tcPr>
          <w:p w14:paraId="542EED7D" w14:textId="77777777" w:rsidR="00725324" w:rsidRPr="00725324" w:rsidRDefault="00725324" w:rsidP="00725324">
            <w:pPr>
              <w:spacing w:before="60" w:after="60" w:line="276" w:lineRule="auto"/>
              <w:rPr>
                <w:rFonts w:ascii="Calibri" w:hAnsi="Calibri" w:cs="Calibri"/>
                <w:b/>
                <w:bCs/>
                <w:sz w:val="20"/>
                <w:lang w:eastAsia="en-US"/>
                <w14:ligatures w14:val="standardContextual"/>
              </w:rPr>
            </w:pPr>
            <w:r w:rsidRPr="00725324">
              <w:rPr>
                <w:rFonts w:ascii="Calibri" w:hAnsi="Calibri" w:cs="Calibri"/>
                <w:b/>
                <w:bCs/>
                <w:sz w:val="20"/>
                <w:lang w:eastAsia="en-US"/>
                <w14:ligatures w14:val="standardContextual"/>
              </w:rPr>
              <w:t>5. Vzájemná podpora, spolupráce a sdílení informací mezi aktéry vzdělávání</w:t>
            </w:r>
          </w:p>
        </w:tc>
        <w:tc>
          <w:tcPr>
            <w:tcW w:w="9497" w:type="dxa"/>
            <w:tcBorders>
              <w:top w:val="single" w:sz="18" w:space="0" w:color="auto"/>
              <w:left w:val="single" w:sz="18" w:space="0" w:color="auto"/>
              <w:right w:val="single" w:sz="18" w:space="0" w:color="auto"/>
            </w:tcBorders>
          </w:tcPr>
          <w:p w14:paraId="2759B897" w14:textId="77777777" w:rsidR="00725324" w:rsidRPr="00725324" w:rsidRDefault="00725324" w:rsidP="00FC71F2">
            <w:pPr>
              <w:spacing w:before="60" w:after="60" w:line="276" w:lineRule="auto"/>
              <w:jc w:val="both"/>
              <w:rPr>
                <w:rFonts w:ascii="Calibri" w:hAnsi="Calibri" w:cs="Calibri"/>
                <w:sz w:val="20"/>
                <w14:ligatures w14:val="standardContextual"/>
              </w:rPr>
            </w:pPr>
            <w:r w:rsidRPr="00725324">
              <w:rPr>
                <w:rFonts w:ascii="Calibri" w:hAnsi="Calibri" w:cs="Calibri"/>
                <w:sz w:val="20"/>
                <w14:ligatures w14:val="standardContextual"/>
              </w:rPr>
              <w:t>5.1 Podpora vnitřní spolupráce, tj. spolupráce všech aktérů vzdělávání v území MAP ORP Louny</w:t>
            </w:r>
          </w:p>
        </w:tc>
      </w:tr>
      <w:tr w:rsidR="00725324" w:rsidRPr="00725324" w14:paraId="505B69DE" w14:textId="77777777" w:rsidTr="009E6E6B">
        <w:tc>
          <w:tcPr>
            <w:tcW w:w="2127" w:type="dxa"/>
            <w:vMerge/>
            <w:tcBorders>
              <w:left w:val="single" w:sz="18" w:space="0" w:color="auto"/>
              <w:bottom w:val="single" w:sz="18" w:space="0" w:color="auto"/>
              <w:right w:val="single" w:sz="18" w:space="0" w:color="auto"/>
            </w:tcBorders>
            <w:vAlign w:val="center"/>
          </w:tcPr>
          <w:p w14:paraId="2498B20A"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8" w:space="0" w:color="4F81BD"/>
              <w:right w:val="single" w:sz="18" w:space="0" w:color="auto"/>
            </w:tcBorders>
          </w:tcPr>
          <w:p w14:paraId="10F2DED6" w14:textId="77777777" w:rsidR="00725324" w:rsidRPr="00725324" w:rsidRDefault="00725324" w:rsidP="00FC71F2">
            <w:pPr>
              <w:spacing w:before="60" w:after="60" w:line="276" w:lineRule="auto"/>
              <w:jc w:val="both"/>
              <w:rPr>
                <w:rFonts w:ascii="Calibri" w:hAnsi="Calibri" w:cs="Calibri"/>
                <w:sz w:val="20"/>
                <w14:ligatures w14:val="standardContextual"/>
              </w:rPr>
            </w:pPr>
            <w:r w:rsidRPr="00725324">
              <w:rPr>
                <w:rFonts w:ascii="Calibri" w:hAnsi="Calibri" w:cs="Calibri"/>
                <w:sz w:val="20"/>
                <w14:ligatures w14:val="standardContextual"/>
              </w:rPr>
              <w:t>5.2 Rozvoj vnější spolupráce, tj. spolupráce s aktéry vzdělávání  v území dalších MAP vč. spolupráce mezinárodní</w:t>
            </w:r>
          </w:p>
        </w:tc>
      </w:tr>
      <w:tr w:rsidR="00725324" w:rsidRPr="00725324" w14:paraId="1784700C" w14:textId="77777777" w:rsidTr="00A761D1">
        <w:trPr>
          <w:trHeight w:val="397"/>
        </w:trPr>
        <w:tc>
          <w:tcPr>
            <w:tcW w:w="2127" w:type="dxa"/>
            <w:vMerge/>
            <w:tcBorders>
              <w:left w:val="single" w:sz="18" w:space="0" w:color="auto"/>
              <w:bottom w:val="single" w:sz="18" w:space="0" w:color="auto"/>
              <w:right w:val="single" w:sz="18" w:space="0" w:color="auto"/>
            </w:tcBorders>
            <w:vAlign w:val="center"/>
          </w:tcPr>
          <w:p w14:paraId="5DF95758" w14:textId="77777777" w:rsidR="00725324" w:rsidRPr="00725324" w:rsidRDefault="00725324" w:rsidP="00725324">
            <w:pPr>
              <w:spacing w:before="60" w:after="60" w:line="276" w:lineRule="auto"/>
              <w:rPr>
                <w:rFonts w:ascii="Calibri" w:hAnsi="Calibri" w:cs="Calibri"/>
                <w:b/>
                <w:bCs/>
                <w:sz w:val="20"/>
                <w14:ligatures w14:val="standardContextual"/>
              </w:rPr>
            </w:pPr>
          </w:p>
        </w:tc>
        <w:tc>
          <w:tcPr>
            <w:tcW w:w="9497" w:type="dxa"/>
            <w:tcBorders>
              <w:top w:val="single" w:sz="8" w:space="0" w:color="4F81BD"/>
              <w:left w:val="single" w:sz="18" w:space="0" w:color="auto"/>
              <w:bottom w:val="single" w:sz="18" w:space="0" w:color="auto"/>
              <w:right w:val="single" w:sz="18" w:space="0" w:color="auto"/>
            </w:tcBorders>
          </w:tcPr>
          <w:p w14:paraId="4198A1D0" w14:textId="77777777" w:rsidR="00725324" w:rsidRPr="00725324" w:rsidRDefault="00725324" w:rsidP="00FC71F2">
            <w:pPr>
              <w:spacing w:before="60" w:after="60" w:line="276" w:lineRule="auto"/>
              <w:jc w:val="both"/>
              <w:rPr>
                <w:rFonts w:ascii="Calibri" w:hAnsi="Calibri" w:cs="Calibri"/>
                <w:sz w:val="20"/>
                <w14:ligatures w14:val="standardContextual"/>
              </w:rPr>
            </w:pPr>
            <w:r w:rsidRPr="00725324">
              <w:rPr>
                <w:rFonts w:ascii="Calibri" w:hAnsi="Calibri" w:cs="Calibri"/>
                <w:sz w:val="20"/>
                <w14:ligatures w14:val="standardContextual"/>
              </w:rPr>
              <w:t>5.3 Podpora kvalitního kariérového poradenství</w:t>
            </w:r>
          </w:p>
        </w:tc>
      </w:tr>
      <w:bookmarkEnd w:id="14"/>
    </w:tbl>
    <w:p w14:paraId="473BF7F6" w14:textId="77777777" w:rsidR="00725324" w:rsidRPr="00725324" w:rsidRDefault="00725324" w:rsidP="00725324"/>
    <w:p w14:paraId="12ECEE41" w14:textId="3BC54F1E" w:rsidR="00B95FBE" w:rsidRPr="00A761D1" w:rsidRDefault="00C108D0" w:rsidP="00C118B8">
      <w:pPr>
        <w:pStyle w:val="Nadpis2"/>
        <w:rPr>
          <w:b/>
          <w:bCs/>
          <w:color w:val="auto"/>
        </w:rPr>
      </w:pPr>
      <w:bookmarkStart w:id="15" w:name="_Toc201228473"/>
      <w:r w:rsidRPr="00A761D1">
        <w:rPr>
          <w:b/>
          <w:bCs/>
          <w:color w:val="auto"/>
        </w:rPr>
        <w:t>4.1</w:t>
      </w:r>
      <w:r w:rsidR="00C118B8" w:rsidRPr="00A761D1">
        <w:rPr>
          <w:b/>
          <w:bCs/>
          <w:color w:val="auto"/>
        </w:rPr>
        <w:t>. Popis cílů</w:t>
      </w:r>
      <w:bookmarkEnd w:id="15"/>
    </w:p>
    <w:p w14:paraId="47785A75" w14:textId="77777777" w:rsidR="001C215D" w:rsidRDefault="001C215D" w:rsidP="00C118B8">
      <w:pPr>
        <w:rPr>
          <w:rFonts w:ascii="Calibri" w:hAnsi="Calibri" w:cs="Calibri"/>
          <w:color w:val="000000" w:themeColor="text1"/>
          <w:sz w:val="22"/>
          <w:szCs w:val="22"/>
          <w:lang w:eastAsia="x-none"/>
        </w:rPr>
      </w:pPr>
    </w:p>
    <w:p w14:paraId="0F52D511" w14:textId="7C084714" w:rsidR="00F261AB" w:rsidRPr="004A74C8" w:rsidRDefault="004A74C8" w:rsidP="00F261AB">
      <w:pPr>
        <w:rPr>
          <w:rFonts w:ascii="Calibri" w:hAnsi="Calibri" w:cs="Calibri"/>
          <w:sz w:val="22"/>
          <w:szCs w:val="22"/>
          <w:lang w:eastAsia="x-none"/>
        </w:rPr>
      </w:pPr>
      <w:r w:rsidRPr="004A74C8">
        <w:rPr>
          <w:rFonts w:ascii="Calibri" w:hAnsi="Calibri" w:cs="Calibri"/>
          <w:sz w:val="22"/>
          <w:szCs w:val="22"/>
          <w:lang w:eastAsia="x-none"/>
        </w:rPr>
        <w:t xml:space="preserve">Zanesené změny v kapitole </w:t>
      </w:r>
      <w:r w:rsidR="00F261AB" w:rsidRPr="004A74C8">
        <w:rPr>
          <w:rFonts w:ascii="Calibri" w:hAnsi="Calibri" w:cs="Calibri"/>
          <w:sz w:val="22"/>
          <w:szCs w:val="22"/>
          <w:lang w:eastAsia="x-none"/>
        </w:rPr>
        <w:t xml:space="preserve">popis cílů </w:t>
      </w:r>
      <w:r w:rsidRPr="004A74C8">
        <w:rPr>
          <w:rFonts w:ascii="Calibri" w:hAnsi="Calibri" w:cs="Calibri"/>
          <w:sz w:val="22"/>
          <w:szCs w:val="22"/>
          <w:lang w:eastAsia="x-none"/>
        </w:rPr>
        <w:t>:</w:t>
      </w:r>
    </w:p>
    <w:p w14:paraId="77C49975" w14:textId="4596C7A7" w:rsidR="00F261AB" w:rsidRPr="004A74C8" w:rsidRDefault="00F261AB" w:rsidP="004A74C8">
      <w:pPr>
        <w:pStyle w:val="Odstavecseseznamem"/>
        <w:numPr>
          <w:ilvl w:val="0"/>
          <w:numId w:val="127"/>
        </w:numPr>
        <w:rPr>
          <w:rFonts w:ascii="Calibri" w:hAnsi="Calibri" w:cs="Calibri"/>
          <w:sz w:val="22"/>
          <w:szCs w:val="22"/>
          <w:lang w:eastAsia="x-none"/>
        </w:rPr>
      </w:pPr>
      <w:r w:rsidRPr="004A74C8">
        <w:rPr>
          <w:rFonts w:ascii="Calibri" w:hAnsi="Calibri" w:cs="Calibri"/>
          <w:sz w:val="22"/>
          <w:szCs w:val="22"/>
          <w:lang w:eastAsia="x-none"/>
        </w:rPr>
        <w:t>drobné úpravy názvu cílů</w:t>
      </w:r>
    </w:p>
    <w:p w14:paraId="4C4004C1" w14:textId="068973B8" w:rsidR="00F261AB" w:rsidRPr="004A74C8" w:rsidRDefault="00F261AB" w:rsidP="004A74C8">
      <w:pPr>
        <w:pStyle w:val="Odstavecseseznamem"/>
        <w:numPr>
          <w:ilvl w:val="0"/>
          <w:numId w:val="127"/>
        </w:numPr>
        <w:rPr>
          <w:rFonts w:ascii="Calibri" w:hAnsi="Calibri" w:cs="Calibri"/>
          <w:sz w:val="22"/>
          <w:szCs w:val="22"/>
          <w:lang w:eastAsia="x-none"/>
        </w:rPr>
      </w:pPr>
      <w:r w:rsidRPr="004A74C8">
        <w:rPr>
          <w:rFonts w:ascii="Calibri" w:hAnsi="Calibri" w:cs="Calibri"/>
          <w:sz w:val="22"/>
          <w:szCs w:val="22"/>
          <w:lang w:eastAsia="x-none"/>
        </w:rPr>
        <w:t>úpravy popisu cílů</w:t>
      </w:r>
    </w:p>
    <w:p w14:paraId="4F0345A4" w14:textId="5B5E3B0E" w:rsidR="00F261AB" w:rsidRPr="004A74C8" w:rsidRDefault="00F261AB" w:rsidP="004A74C8">
      <w:pPr>
        <w:pStyle w:val="Odstavecseseznamem"/>
        <w:numPr>
          <w:ilvl w:val="0"/>
          <w:numId w:val="127"/>
        </w:numPr>
        <w:rPr>
          <w:rFonts w:ascii="Calibri" w:hAnsi="Calibri" w:cs="Calibri"/>
          <w:sz w:val="22"/>
          <w:szCs w:val="22"/>
          <w:lang w:eastAsia="x-none"/>
        </w:rPr>
      </w:pPr>
      <w:r w:rsidRPr="004A74C8">
        <w:rPr>
          <w:rFonts w:ascii="Calibri" w:hAnsi="Calibri" w:cs="Calibri"/>
          <w:sz w:val="22"/>
          <w:szCs w:val="22"/>
          <w:lang w:eastAsia="x-none"/>
        </w:rPr>
        <w:t>aktualizace indikátorů u daných cílů</w:t>
      </w:r>
    </w:p>
    <w:p w14:paraId="6AB93567" w14:textId="796944D2" w:rsidR="00F261AB" w:rsidRDefault="00F261AB" w:rsidP="004A74C8">
      <w:pPr>
        <w:pStyle w:val="Odstavecseseznamem"/>
        <w:numPr>
          <w:ilvl w:val="0"/>
          <w:numId w:val="127"/>
        </w:numPr>
        <w:rPr>
          <w:rFonts w:ascii="Calibri" w:hAnsi="Calibri" w:cs="Calibri"/>
          <w:sz w:val="22"/>
          <w:szCs w:val="22"/>
          <w:lang w:eastAsia="x-none"/>
        </w:rPr>
      </w:pPr>
      <w:r w:rsidRPr="004A74C8">
        <w:rPr>
          <w:rFonts w:ascii="Calibri" w:hAnsi="Calibri" w:cs="Calibri"/>
          <w:sz w:val="22"/>
          <w:szCs w:val="22"/>
          <w:lang w:eastAsia="x-none"/>
        </w:rPr>
        <w:t>aktualizace vazeb cílů na povinná, průřezová, volitelná a další volitelná témata dle Postupů MAP IV</w:t>
      </w:r>
    </w:p>
    <w:p w14:paraId="44F80590" w14:textId="0E61B8D9" w:rsidR="000559DF" w:rsidRPr="000559DF" w:rsidRDefault="000559DF" w:rsidP="000559DF">
      <w:pPr>
        <w:jc w:val="center"/>
        <w:rPr>
          <w:rFonts w:ascii="Calibri" w:hAnsi="Calibri" w:cs="Calibri"/>
          <w:sz w:val="22"/>
          <w:szCs w:val="22"/>
          <w:lang w:eastAsia="x-none"/>
        </w:rPr>
      </w:pPr>
      <w:r w:rsidRPr="000559DF">
        <w:rPr>
          <w:rFonts w:ascii="Calibri" w:hAnsi="Calibri" w:cs="Calibri"/>
          <w:sz w:val="22"/>
          <w:szCs w:val="22"/>
          <w:lang w:eastAsia="x-none"/>
        </w:rPr>
        <w:t>Veškeré zanesené změny byly projednány, schváleny členy PS a následně schváleny Řídícím výborem projektu MAP ORP  Louny IV.</w:t>
      </w:r>
    </w:p>
    <w:p w14:paraId="3B2BE73A" w14:textId="77777777" w:rsidR="00F261AB" w:rsidRDefault="00F261AB" w:rsidP="00F261AB">
      <w:pPr>
        <w:jc w:val="center"/>
        <w:rPr>
          <w:rFonts w:ascii="Calibri" w:hAnsi="Calibri" w:cs="Calibri"/>
          <w:b/>
          <w:bCs/>
          <w:sz w:val="22"/>
          <w:szCs w:val="22"/>
          <w:lang w:eastAsia="x-none"/>
        </w:rPr>
      </w:pPr>
    </w:p>
    <w:p w14:paraId="554878AE" w14:textId="5E4293C5" w:rsidR="00C118B8" w:rsidRPr="00D133C2" w:rsidRDefault="00D133C2" w:rsidP="00F261AB">
      <w:pPr>
        <w:jc w:val="center"/>
        <w:rPr>
          <w:rFonts w:ascii="Calibri" w:hAnsi="Calibri" w:cs="Calibri"/>
          <w:b/>
          <w:bCs/>
          <w:sz w:val="22"/>
          <w:szCs w:val="22"/>
          <w:lang w:eastAsia="x-none"/>
        </w:rPr>
      </w:pPr>
      <w:r w:rsidRPr="00D133C2">
        <w:rPr>
          <w:rFonts w:ascii="Calibri" w:hAnsi="Calibri" w:cs="Calibri"/>
          <w:b/>
          <w:bCs/>
          <w:sz w:val="22"/>
          <w:szCs w:val="22"/>
          <w:lang w:eastAsia="x-none"/>
        </w:rPr>
        <w:t xml:space="preserve">Znění </w:t>
      </w:r>
      <w:r w:rsidR="00C118B8" w:rsidRPr="00D133C2">
        <w:rPr>
          <w:rFonts w:ascii="Calibri" w:hAnsi="Calibri" w:cs="Calibri"/>
          <w:b/>
          <w:bCs/>
          <w:sz w:val="22"/>
          <w:szCs w:val="22"/>
          <w:lang w:eastAsia="x-none"/>
        </w:rPr>
        <w:t>povinn</w:t>
      </w:r>
      <w:r w:rsidRPr="00D133C2">
        <w:rPr>
          <w:rFonts w:ascii="Calibri" w:hAnsi="Calibri" w:cs="Calibri"/>
          <w:b/>
          <w:bCs/>
          <w:sz w:val="22"/>
          <w:szCs w:val="22"/>
          <w:lang w:eastAsia="x-none"/>
        </w:rPr>
        <w:t>ých</w:t>
      </w:r>
      <w:r w:rsidR="00C118B8" w:rsidRPr="00D133C2">
        <w:rPr>
          <w:rFonts w:ascii="Calibri" w:hAnsi="Calibri" w:cs="Calibri"/>
          <w:b/>
          <w:bCs/>
          <w:sz w:val="22"/>
          <w:szCs w:val="22"/>
          <w:lang w:eastAsia="x-none"/>
        </w:rPr>
        <w:t>, průřezov</w:t>
      </w:r>
      <w:r w:rsidRPr="00D133C2">
        <w:rPr>
          <w:rFonts w:ascii="Calibri" w:hAnsi="Calibri" w:cs="Calibri"/>
          <w:b/>
          <w:bCs/>
          <w:sz w:val="22"/>
          <w:szCs w:val="22"/>
          <w:lang w:eastAsia="x-none"/>
        </w:rPr>
        <w:t>ých</w:t>
      </w:r>
      <w:r w:rsidR="00C118B8" w:rsidRPr="00D133C2">
        <w:rPr>
          <w:rFonts w:ascii="Calibri" w:hAnsi="Calibri" w:cs="Calibri"/>
          <w:b/>
          <w:bCs/>
          <w:sz w:val="22"/>
          <w:szCs w:val="22"/>
          <w:lang w:eastAsia="x-none"/>
        </w:rPr>
        <w:t>, voliteln</w:t>
      </w:r>
      <w:r w:rsidRPr="00D133C2">
        <w:rPr>
          <w:rFonts w:ascii="Calibri" w:hAnsi="Calibri" w:cs="Calibri"/>
          <w:b/>
          <w:bCs/>
          <w:sz w:val="22"/>
          <w:szCs w:val="22"/>
          <w:lang w:eastAsia="x-none"/>
        </w:rPr>
        <w:t>ých</w:t>
      </w:r>
      <w:r w:rsidR="00C118B8" w:rsidRPr="00D133C2">
        <w:rPr>
          <w:rFonts w:ascii="Calibri" w:hAnsi="Calibri" w:cs="Calibri"/>
          <w:b/>
          <w:bCs/>
          <w:sz w:val="22"/>
          <w:szCs w:val="22"/>
          <w:lang w:eastAsia="x-none"/>
        </w:rPr>
        <w:t xml:space="preserve"> a další</w:t>
      </w:r>
      <w:r w:rsidRPr="00D133C2">
        <w:rPr>
          <w:rFonts w:ascii="Calibri" w:hAnsi="Calibri" w:cs="Calibri"/>
          <w:b/>
          <w:bCs/>
          <w:sz w:val="22"/>
          <w:szCs w:val="22"/>
          <w:lang w:eastAsia="x-none"/>
        </w:rPr>
        <w:t>ch</w:t>
      </w:r>
      <w:r w:rsidR="00C118B8" w:rsidRPr="00D133C2">
        <w:rPr>
          <w:rFonts w:ascii="Calibri" w:hAnsi="Calibri" w:cs="Calibri"/>
          <w:b/>
          <w:bCs/>
          <w:sz w:val="22"/>
          <w:szCs w:val="22"/>
          <w:lang w:eastAsia="x-none"/>
        </w:rPr>
        <w:t xml:space="preserve"> voliteln</w:t>
      </w:r>
      <w:r w:rsidRPr="00D133C2">
        <w:rPr>
          <w:rFonts w:ascii="Calibri" w:hAnsi="Calibri" w:cs="Calibri"/>
          <w:b/>
          <w:bCs/>
          <w:sz w:val="22"/>
          <w:szCs w:val="22"/>
          <w:lang w:eastAsia="x-none"/>
        </w:rPr>
        <w:t>ých</w:t>
      </w:r>
      <w:r w:rsidR="00C118B8" w:rsidRPr="00D133C2">
        <w:rPr>
          <w:rFonts w:ascii="Calibri" w:hAnsi="Calibri" w:cs="Calibri"/>
          <w:b/>
          <w:bCs/>
          <w:sz w:val="22"/>
          <w:szCs w:val="22"/>
          <w:lang w:eastAsia="x-none"/>
        </w:rPr>
        <w:t xml:space="preserve"> témat dle Postupů MAP </w:t>
      </w:r>
      <w:r w:rsidR="008E1766" w:rsidRPr="00D133C2">
        <w:rPr>
          <w:rFonts w:ascii="Calibri" w:hAnsi="Calibri" w:cs="Calibri"/>
          <w:b/>
          <w:bCs/>
          <w:sz w:val="22"/>
          <w:szCs w:val="22"/>
          <w:lang w:eastAsia="x-none"/>
        </w:rPr>
        <w:t>IV</w:t>
      </w:r>
    </w:p>
    <w:p w14:paraId="13639041" w14:textId="77777777" w:rsidR="00D133C2" w:rsidRDefault="00D133C2" w:rsidP="001C215D">
      <w:pPr>
        <w:widowControl/>
        <w:spacing w:after="120" w:line="276" w:lineRule="auto"/>
        <w:jc w:val="both"/>
        <w:rPr>
          <w:rFonts w:asciiTheme="minorHAnsi" w:eastAsiaTheme="minorHAnsi" w:hAnsiTheme="minorHAnsi" w:cs="Calibri Light"/>
          <w:noProof w:val="0"/>
          <w:sz w:val="22"/>
          <w:szCs w:val="22"/>
          <w:u w:val="single"/>
          <w:lang w:eastAsia="en-US"/>
        </w:rPr>
      </w:pPr>
    </w:p>
    <w:p w14:paraId="0F28CB88" w14:textId="03D4BD01" w:rsidR="00C118B8" w:rsidRPr="001C215D" w:rsidRDefault="00C118B8" w:rsidP="001C215D">
      <w:pPr>
        <w:widowControl/>
        <w:spacing w:after="120" w:line="276" w:lineRule="auto"/>
        <w:jc w:val="both"/>
        <w:rPr>
          <w:rFonts w:asciiTheme="minorHAnsi" w:eastAsiaTheme="minorHAnsi" w:hAnsiTheme="minorHAnsi" w:cs="Calibri Light"/>
          <w:noProof w:val="0"/>
          <w:sz w:val="22"/>
          <w:szCs w:val="22"/>
          <w:u w:val="single"/>
          <w:lang w:eastAsia="en-US"/>
        </w:rPr>
      </w:pPr>
      <w:r w:rsidRPr="001C215D">
        <w:rPr>
          <w:rFonts w:asciiTheme="minorHAnsi" w:eastAsiaTheme="minorHAnsi" w:hAnsiTheme="minorHAnsi" w:cs="Calibri Light"/>
          <w:noProof w:val="0"/>
          <w:sz w:val="22"/>
          <w:szCs w:val="22"/>
          <w:u w:val="single"/>
          <w:lang w:eastAsia="en-US"/>
        </w:rPr>
        <w:t>Klíčová témata:</w:t>
      </w:r>
    </w:p>
    <w:p w14:paraId="68F5C555" w14:textId="5F02FDA8" w:rsidR="00C118B8" w:rsidRPr="00E35B37" w:rsidRDefault="00C118B8"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E35B37">
        <w:rPr>
          <w:rFonts w:asciiTheme="minorHAnsi" w:eastAsiaTheme="minorHAnsi" w:hAnsiTheme="minorHAnsi" w:cs="Calibri Light"/>
          <w:noProof w:val="0"/>
          <w:color w:val="000000" w:themeColor="text1"/>
          <w:sz w:val="22"/>
          <w:szCs w:val="22"/>
          <w:lang w:eastAsia="en-US"/>
        </w:rPr>
        <w:t>KT 1</w:t>
      </w:r>
      <w:r w:rsidRPr="00E35B37">
        <w:rPr>
          <w:rFonts w:asciiTheme="minorHAnsi" w:eastAsiaTheme="minorHAnsi" w:hAnsiTheme="minorHAnsi" w:cs="Calibri Light"/>
          <w:noProof w:val="0"/>
          <w:color w:val="000000" w:themeColor="text1"/>
          <w:sz w:val="22"/>
          <w:szCs w:val="22"/>
          <w:lang w:eastAsia="en-US"/>
        </w:rPr>
        <w:tab/>
        <w:t xml:space="preserve">téma podpory </w:t>
      </w:r>
      <w:r w:rsidR="004F65F8" w:rsidRPr="00E35B37">
        <w:rPr>
          <w:rFonts w:asciiTheme="minorHAnsi" w:eastAsiaTheme="minorHAnsi" w:hAnsiTheme="minorHAnsi" w:cs="Calibri Light"/>
          <w:noProof w:val="0"/>
          <w:color w:val="000000" w:themeColor="text1"/>
          <w:sz w:val="22"/>
          <w:szCs w:val="22"/>
          <w:lang w:eastAsia="en-US"/>
        </w:rPr>
        <w:t>moderních didaktických forem vedoucích k rozvoji klíčových kompetencí</w:t>
      </w:r>
      <w:r w:rsidRPr="00E35B37">
        <w:rPr>
          <w:rFonts w:asciiTheme="minorHAnsi" w:eastAsiaTheme="minorHAnsi" w:hAnsiTheme="minorHAnsi" w:cs="Calibri Light"/>
          <w:noProof w:val="0"/>
          <w:color w:val="000000" w:themeColor="text1"/>
          <w:sz w:val="22"/>
          <w:szCs w:val="22"/>
          <w:lang w:eastAsia="en-US"/>
        </w:rPr>
        <w:t>,</w:t>
      </w:r>
    </w:p>
    <w:p w14:paraId="08E0EC71" w14:textId="4A7887B0" w:rsidR="00C118B8" w:rsidRPr="00E35B37" w:rsidRDefault="00C118B8"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E35B37">
        <w:rPr>
          <w:rFonts w:asciiTheme="minorHAnsi" w:eastAsiaTheme="minorHAnsi" w:hAnsiTheme="minorHAnsi" w:cs="Calibri Light"/>
          <w:noProof w:val="0"/>
          <w:color w:val="000000" w:themeColor="text1"/>
          <w:sz w:val="22"/>
          <w:szCs w:val="22"/>
          <w:lang w:eastAsia="en-US"/>
        </w:rPr>
        <w:t>KT 2</w:t>
      </w:r>
      <w:r w:rsidRPr="00E35B37">
        <w:rPr>
          <w:rFonts w:asciiTheme="minorHAnsi" w:eastAsiaTheme="minorHAnsi" w:hAnsiTheme="minorHAnsi" w:cs="Calibri Light"/>
          <w:noProof w:val="0"/>
          <w:color w:val="000000" w:themeColor="text1"/>
          <w:sz w:val="22"/>
          <w:szCs w:val="22"/>
          <w:lang w:eastAsia="en-US"/>
        </w:rPr>
        <w:tab/>
      </w:r>
      <w:r w:rsidR="004F65F8" w:rsidRPr="00E35B37">
        <w:rPr>
          <w:rFonts w:asciiTheme="minorHAnsi" w:eastAsiaTheme="minorHAnsi" w:hAnsiTheme="minorHAnsi" w:cs="Calibri Light"/>
          <w:noProof w:val="0"/>
          <w:color w:val="000000" w:themeColor="text1"/>
          <w:sz w:val="22"/>
          <w:szCs w:val="22"/>
          <w:lang w:eastAsia="en-US"/>
        </w:rPr>
        <w:t>téma rozvoje potenciálu každého žáka, zejména žáků se sociálním a jiným znevýhodněním</w:t>
      </w:r>
    </w:p>
    <w:p w14:paraId="47CDA1C5" w14:textId="0722D87F" w:rsidR="00C118B8" w:rsidRPr="00E35B37" w:rsidRDefault="00C118B8"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E35B37">
        <w:rPr>
          <w:rFonts w:asciiTheme="minorHAnsi" w:eastAsiaTheme="minorHAnsi" w:hAnsiTheme="minorHAnsi" w:cs="Calibri Light"/>
          <w:noProof w:val="0"/>
          <w:color w:val="000000" w:themeColor="text1"/>
          <w:sz w:val="22"/>
          <w:szCs w:val="22"/>
          <w:lang w:eastAsia="en-US"/>
        </w:rPr>
        <w:t>KT 3</w:t>
      </w:r>
      <w:r w:rsidRPr="00E35B37">
        <w:rPr>
          <w:rFonts w:asciiTheme="minorHAnsi" w:eastAsiaTheme="minorHAnsi" w:hAnsiTheme="minorHAnsi" w:cs="Calibri Light"/>
          <w:noProof w:val="0"/>
          <w:color w:val="000000" w:themeColor="text1"/>
          <w:sz w:val="22"/>
          <w:szCs w:val="22"/>
          <w:lang w:eastAsia="en-US"/>
        </w:rPr>
        <w:tab/>
      </w:r>
      <w:r w:rsidR="003B043E" w:rsidRPr="00E35B37">
        <w:rPr>
          <w:rFonts w:asciiTheme="minorHAnsi" w:eastAsiaTheme="minorHAnsi" w:hAnsiTheme="minorHAnsi" w:cs="Calibri Light"/>
          <w:noProof w:val="0"/>
          <w:color w:val="000000" w:themeColor="text1"/>
          <w:sz w:val="22"/>
          <w:szCs w:val="22"/>
          <w:lang w:eastAsia="en-US"/>
        </w:rPr>
        <w:t>téma podpory pedagogických a didaktických kompetencí pracovníků ve vzdělávání a podpory managementu třídních kolektivů</w:t>
      </w:r>
    </w:p>
    <w:p w14:paraId="64E4222A" w14:textId="77777777" w:rsidR="001C215D" w:rsidRDefault="001C215D" w:rsidP="001C215D">
      <w:pPr>
        <w:rPr>
          <w:rFonts w:ascii="Calibri" w:hAnsi="Calibri" w:cs="Calibri"/>
          <w:color w:val="000000" w:themeColor="text1"/>
          <w:sz w:val="22"/>
          <w:szCs w:val="22"/>
          <w:u w:val="single"/>
          <w:lang w:eastAsia="x-none"/>
        </w:rPr>
      </w:pPr>
    </w:p>
    <w:p w14:paraId="28707E53" w14:textId="092B8042" w:rsidR="00C118B8" w:rsidRPr="00E35B37" w:rsidRDefault="00C118B8" w:rsidP="001C215D">
      <w:pPr>
        <w:rPr>
          <w:rFonts w:ascii="Calibri" w:hAnsi="Calibri" w:cs="Calibri"/>
          <w:color w:val="000000" w:themeColor="text1"/>
          <w:sz w:val="22"/>
          <w:szCs w:val="22"/>
          <w:u w:val="single"/>
          <w:lang w:eastAsia="x-none"/>
        </w:rPr>
      </w:pPr>
      <w:r w:rsidRPr="00E35B37">
        <w:rPr>
          <w:rFonts w:ascii="Calibri" w:hAnsi="Calibri" w:cs="Calibri"/>
          <w:color w:val="000000" w:themeColor="text1"/>
          <w:sz w:val="22"/>
          <w:szCs w:val="22"/>
          <w:u w:val="single"/>
          <w:lang w:eastAsia="x-none"/>
        </w:rPr>
        <w:t>Průřezová témata:</w:t>
      </w:r>
    </w:p>
    <w:p w14:paraId="2877B475" w14:textId="7A3F8895" w:rsidR="00C118B8" w:rsidRPr="00E35B37" w:rsidRDefault="00C118B8"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E35B37">
        <w:rPr>
          <w:rFonts w:asciiTheme="minorHAnsi" w:eastAsiaTheme="minorHAnsi" w:hAnsiTheme="minorHAnsi" w:cs="Calibri Light"/>
          <w:noProof w:val="0"/>
          <w:color w:val="000000" w:themeColor="text1"/>
          <w:sz w:val="22"/>
          <w:szCs w:val="22"/>
          <w:lang w:eastAsia="en-US"/>
        </w:rPr>
        <w:t>PT 1</w:t>
      </w:r>
      <w:r w:rsidRPr="00E35B37">
        <w:rPr>
          <w:rFonts w:asciiTheme="minorHAnsi" w:eastAsiaTheme="minorHAnsi" w:hAnsiTheme="minorHAnsi" w:cs="Calibri Light"/>
          <w:noProof w:val="0"/>
          <w:color w:val="000000" w:themeColor="text1"/>
          <w:sz w:val="22"/>
          <w:szCs w:val="22"/>
          <w:lang w:eastAsia="en-US"/>
        </w:rPr>
        <w:tab/>
        <w:t>proměna obsahu a způsobu vzdělávání,</w:t>
      </w:r>
    </w:p>
    <w:p w14:paraId="10F8B752" w14:textId="1B8007F4" w:rsidR="00C118B8" w:rsidRPr="00E35B37" w:rsidRDefault="00C118B8"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E35B37">
        <w:rPr>
          <w:rFonts w:asciiTheme="minorHAnsi" w:eastAsiaTheme="minorHAnsi" w:hAnsiTheme="minorHAnsi" w:cs="Calibri Light"/>
          <w:noProof w:val="0"/>
          <w:color w:val="000000" w:themeColor="text1"/>
          <w:sz w:val="22"/>
          <w:szCs w:val="22"/>
          <w:lang w:eastAsia="en-US"/>
        </w:rPr>
        <w:t>PT 2</w:t>
      </w:r>
      <w:r w:rsidRPr="00E35B37">
        <w:rPr>
          <w:rFonts w:asciiTheme="minorHAnsi" w:eastAsiaTheme="minorHAnsi" w:hAnsiTheme="minorHAnsi" w:cs="Calibri Light"/>
          <w:noProof w:val="0"/>
          <w:color w:val="000000" w:themeColor="text1"/>
          <w:sz w:val="22"/>
          <w:szCs w:val="22"/>
          <w:lang w:eastAsia="en-US"/>
        </w:rPr>
        <w:tab/>
        <w:t>podpora učitelů,</w:t>
      </w:r>
      <w:r w:rsidR="00216004" w:rsidRPr="00E35B37">
        <w:rPr>
          <w:rFonts w:asciiTheme="minorHAnsi" w:eastAsiaTheme="minorHAnsi" w:hAnsiTheme="minorHAnsi" w:cs="Calibri Light"/>
          <w:noProof w:val="0"/>
          <w:color w:val="000000" w:themeColor="text1"/>
          <w:sz w:val="22"/>
          <w:szCs w:val="22"/>
          <w:lang w:eastAsia="en-US"/>
        </w:rPr>
        <w:t xml:space="preserve"> </w:t>
      </w:r>
      <w:r w:rsidRPr="00E35B37">
        <w:rPr>
          <w:rFonts w:asciiTheme="minorHAnsi" w:eastAsiaTheme="minorHAnsi" w:hAnsiTheme="minorHAnsi" w:cs="Calibri Light"/>
          <w:noProof w:val="0"/>
          <w:color w:val="000000" w:themeColor="text1"/>
          <w:sz w:val="22"/>
          <w:szCs w:val="22"/>
          <w:lang w:eastAsia="en-US"/>
        </w:rPr>
        <w:t xml:space="preserve">ředitelů a dalších </w:t>
      </w:r>
      <w:r w:rsidR="00216004" w:rsidRPr="00E35B37">
        <w:rPr>
          <w:rFonts w:asciiTheme="minorHAnsi" w:eastAsiaTheme="minorHAnsi" w:hAnsiTheme="minorHAnsi" w:cs="Calibri Light"/>
          <w:noProof w:val="0"/>
          <w:color w:val="000000" w:themeColor="text1"/>
          <w:sz w:val="22"/>
          <w:szCs w:val="22"/>
          <w:lang w:eastAsia="en-US"/>
        </w:rPr>
        <w:t xml:space="preserve">pracovníků </w:t>
      </w:r>
      <w:r w:rsidRPr="00E35B37">
        <w:rPr>
          <w:rFonts w:asciiTheme="minorHAnsi" w:eastAsiaTheme="minorHAnsi" w:hAnsiTheme="minorHAnsi" w:cs="Calibri Light"/>
          <w:noProof w:val="0"/>
          <w:color w:val="000000" w:themeColor="text1"/>
          <w:sz w:val="22"/>
          <w:szCs w:val="22"/>
          <w:lang w:eastAsia="en-US"/>
        </w:rPr>
        <w:t>ve vzdělávání,</w:t>
      </w:r>
    </w:p>
    <w:p w14:paraId="5F052587" w14:textId="7E36B819" w:rsidR="00C118B8" w:rsidRPr="00E35B37" w:rsidRDefault="00C118B8"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E35B37">
        <w:rPr>
          <w:rFonts w:asciiTheme="minorHAnsi" w:eastAsiaTheme="minorHAnsi" w:hAnsiTheme="minorHAnsi" w:cs="Calibri Light"/>
          <w:noProof w:val="0"/>
          <w:color w:val="000000" w:themeColor="text1"/>
          <w:sz w:val="22"/>
          <w:szCs w:val="22"/>
          <w:lang w:eastAsia="en-US"/>
        </w:rPr>
        <w:t>PT 3</w:t>
      </w:r>
      <w:r w:rsidRPr="00E35B37">
        <w:rPr>
          <w:rFonts w:asciiTheme="minorHAnsi" w:eastAsiaTheme="minorHAnsi" w:hAnsiTheme="minorHAnsi" w:cs="Calibri Light"/>
          <w:noProof w:val="0"/>
          <w:color w:val="000000" w:themeColor="text1"/>
          <w:sz w:val="22"/>
          <w:szCs w:val="22"/>
          <w:lang w:eastAsia="en-US"/>
        </w:rPr>
        <w:tab/>
        <w:t>digitální kompetence k celoživotnímu učení,</w:t>
      </w:r>
    </w:p>
    <w:p w14:paraId="319251A6" w14:textId="10987DB9" w:rsidR="00C118B8" w:rsidRPr="00E35B37" w:rsidRDefault="00C118B8"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E35B37">
        <w:rPr>
          <w:rFonts w:asciiTheme="minorHAnsi" w:eastAsiaTheme="minorHAnsi" w:hAnsiTheme="minorHAnsi" w:cs="Calibri Light"/>
          <w:noProof w:val="0"/>
          <w:color w:val="000000" w:themeColor="text1"/>
          <w:sz w:val="22"/>
          <w:szCs w:val="22"/>
          <w:lang w:eastAsia="en-US"/>
        </w:rPr>
        <w:t>PT 4</w:t>
      </w:r>
      <w:r w:rsidRPr="00E35B37">
        <w:rPr>
          <w:rFonts w:asciiTheme="minorHAnsi" w:eastAsiaTheme="minorHAnsi" w:hAnsiTheme="minorHAnsi" w:cs="Calibri Light"/>
          <w:noProof w:val="0"/>
          <w:color w:val="000000" w:themeColor="text1"/>
          <w:sz w:val="22"/>
          <w:szCs w:val="22"/>
          <w:lang w:eastAsia="en-US"/>
        </w:rPr>
        <w:tab/>
        <w:t>snižování nerovností v přístupu ke vzdělávání,</w:t>
      </w:r>
    </w:p>
    <w:p w14:paraId="58E140BC" w14:textId="78A6DC91" w:rsidR="00C118B8" w:rsidRPr="00E35B37" w:rsidRDefault="00C118B8"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E35B37">
        <w:rPr>
          <w:rFonts w:asciiTheme="minorHAnsi" w:eastAsiaTheme="minorHAnsi" w:hAnsiTheme="minorHAnsi" w:cs="Calibri Light"/>
          <w:noProof w:val="0"/>
          <w:color w:val="000000" w:themeColor="text1"/>
          <w:sz w:val="22"/>
          <w:szCs w:val="22"/>
          <w:lang w:eastAsia="en-US"/>
        </w:rPr>
        <w:t>PT 5</w:t>
      </w:r>
      <w:r w:rsidRPr="00E35B37">
        <w:rPr>
          <w:rFonts w:asciiTheme="minorHAnsi" w:eastAsiaTheme="minorHAnsi" w:hAnsiTheme="minorHAnsi" w:cs="Calibri Light"/>
          <w:noProof w:val="0"/>
          <w:color w:val="000000" w:themeColor="text1"/>
          <w:sz w:val="22"/>
          <w:szCs w:val="22"/>
          <w:lang w:eastAsia="en-US"/>
        </w:rPr>
        <w:tab/>
        <w:t>spolupráce MŠ – ZŠ/ZŠ – SŠ</w:t>
      </w:r>
    </w:p>
    <w:p w14:paraId="4F1CC151" w14:textId="77777777" w:rsidR="001C215D" w:rsidRPr="007C73B9" w:rsidRDefault="001C215D" w:rsidP="001C215D">
      <w:pPr>
        <w:widowControl/>
        <w:spacing w:line="276" w:lineRule="auto"/>
        <w:jc w:val="both"/>
        <w:rPr>
          <w:rFonts w:asciiTheme="minorHAnsi" w:eastAsiaTheme="minorHAnsi" w:hAnsiTheme="minorHAnsi" w:cs="Calibri Light"/>
          <w:noProof w:val="0"/>
          <w:color w:val="000000" w:themeColor="text1"/>
          <w:sz w:val="22"/>
          <w:szCs w:val="22"/>
          <w:u w:val="single"/>
          <w:lang w:eastAsia="en-US"/>
        </w:rPr>
      </w:pPr>
    </w:p>
    <w:p w14:paraId="20621BCF" w14:textId="1EFF9C52" w:rsidR="001C215D" w:rsidRPr="007C73B9" w:rsidRDefault="001C215D" w:rsidP="001C215D">
      <w:pPr>
        <w:widowControl/>
        <w:spacing w:line="276" w:lineRule="auto"/>
        <w:jc w:val="both"/>
        <w:rPr>
          <w:rFonts w:asciiTheme="minorHAnsi" w:eastAsiaTheme="minorHAnsi" w:hAnsiTheme="minorHAnsi" w:cs="Calibri Light"/>
          <w:noProof w:val="0"/>
          <w:color w:val="000000" w:themeColor="text1"/>
          <w:sz w:val="22"/>
          <w:szCs w:val="22"/>
          <w:u w:val="single"/>
          <w:lang w:eastAsia="en-US"/>
        </w:rPr>
      </w:pPr>
      <w:r w:rsidRPr="007C73B9">
        <w:rPr>
          <w:rFonts w:asciiTheme="minorHAnsi" w:eastAsiaTheme="minorHAnsi" w:hAnsiTheme="minorHAnsi" w:cs="Calibri Light"/>
          <w:noProof w:val="0"/>
          <w:color w:val="000000" w:themeColor="text1"/>
          <w:sz w:val="22"/>
          <w:szCs w:val="22"/>
          <w:u w:val="single"/>
          <w:lang w:eastAsia="en-US"/>
        </w:rPr>
        <w:t>Volitelná témata:</w:t>
      </w:r>
    </w:p>
    <w:p w14:paraId="6ED1A558" w14:textId="77777777" w:rsidR="001C215D" w:rsidRPr="007C73B9" w:rsidRDefault="001C215D"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VT1</w:t>
      </w:r>
      <w:r w:rsidRPr="007C73B9">
        <w:rPr>
          <w:rFonts w:asciiTheme="minorHAnsi" w:eastAsiaTheme="minorHAnsi" w:hAnsiTheme="minorHAnsi" w:cs="Calibri Light"/>
          <w:noProof w:val="0"/>
          <w:color w:val="000000" w:themeColor="text1"/>
          <w:sz w:val="22"/>
          <w:szCs w:val="22"/>
          <w:lang w:eastAsia="en-US"/>
        </w:rPr>
        <w:tab/>
        <w:t>rozvoj podnikavosti, iniciativy a kreativity dětí a žáků,</w:t>
      </w:r>
    </w:p>
    <w:p w14:paraId="7BC1164E" w14:textId="77777777" w:rsidR="001C215D" w:rsidRPr="007C73B9" w:rsidRDefault="001C215D"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VT2</w:t>
      </w:r>
      <w:r w:rsidRPr="007C73B9">
        <w:rPr>
          <w:rFonts w:asciiTheme="minorHAnsi" w:eastAsiaTheme="minorHAnsi" w:hAnsiTheme="minorHAnsi" w:cs="Calibri Light"/>
          <w:noProof w:val="0"/>
          <w:color w:val="000000" w:themeColor="text1"/>
          <w:sz w:val="22"/>
          <w:szCs w:val="22"/>
          <w:lang w:eastAsia="en-US"/>
        </w:rPr>
        <w:tab/>
        <w:t xml:space="preserve">rozvoj kompetencí dětí a žáků v polytechnickém vzdělávání, </w:t>
      </w:r>
    </w:p>
    <w:p w14:paraId="38ACB228" w14:textId="77777777" w:rsidR="006146C9" w:rsidRPr="007C73B9" w:rsidRDefault="001C215D"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VT3</w:t>
      </w:r>
      <w:r w:rsidRPr="007C73B9">
        <w:rPr>
          <w:rFonts w:asciiTheme="minorHAnsi" w:eastAsiaTheme="minorHAnsi" w:hAnsiTheme="minorHAnsi" w:cs="Calibri Light"/>
          <w:noProof w:val="0"/>
          <w:color w:val="000000" w:themeColor="text1"/>
          <w:sz w:val="22"/>
          <w:szCs w:val="22"/>
          <w:lang w:eastAsia="en-US"/>
        </w:rPr>
        <w:tab/>
      </w:r>
      <w:r w:rsidR="00952733" w:rsidRPr="007C73B9">
        <w:rPr>
          <w:rFonts w:asciiTheme="minorHAnsi" w:eastAsiaTheme="minorHAnsi" w:hAnsiTheme="minorHAnsi" w:cs="Calibri Light"/>
          <w:noProof w:val="0"/>
          <w:color w:val="000000" w:themeColor="text1"/>
          <w:sz w:val="22"/>
          <w:szCs w:val="22"/>
          <w:lang w:eastAsia="en-US"/>
        </w:rPr>
        <w:t xml:space="preserve">výchova k udržitelnému rozvoji – zahrnuje EVVO, rozvoj sociálních a občanských kompetencí </w:t>
      </w:r>
    </w:p>
    <w:p w14:paraId="3981998F" w14:textId="543B6AFE" w:rsidR="001C215D" w:rsidRPr="007C73B9" w:rsidRDefault="00952733" w:rsidP="006146C9">
      <w:pPr>
        <w:widowControl/>
        <w:spacing w:line="276" w:lineRule="auto"/>
        <w:ind w:firstLine="708"/>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 xml:space="preserve">dětí a žáků, rozvoj kulturního povědomí a vyjádření dětí a žáků </w:t>
      </w:r>
    </w:p>
    <w:p w14:paraId="2C509E9B" w14:textId="6E3D4E34" w:rsidR="00BC64EB" w:rsidRPr="007C73B9" w:rsidRDefault="00BC64EB"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VT4</w:t>
      </w:r>
      <w:r w:rsidRPr="007C73B9">
        <w:rPr>
          <w:rFonts w:asciiTheme="minorHAnsi" w:eastAsiaTheme="minorHAnsi" w:hAnsiTheme="minorHAnsi" w:cs="Calibri Light"/>
          <w:noProof w:val="0"/>
          <w:color w:val="000000" w:themeColor="text1"/>
          <w:sz w:val="22"/>
          <w:szCs w:val="22"/>
          <w:lang w:eastAsia="en-US"/>
        </w:rPr>
        <w:tab/>
        <w:t>mediální gramotnost</w:t>
      </w:r>
    </w:p>
    <w:p w14:paraId="07FD2420" w14:textId="4FEA352E" w:rsidR="00BC64EB" w:rsidRPr="007C73B9" w:rsidRDefault="00BC64EB"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VT5</w:t>
      </w:r>
      <w:r w:rsidRPr="007C73B9">
        <w:rPr>
          <w:rFonts w:asciiTheme="minorHAnsi" w:eastAsiaTheme="minorHAnsi" w:hAnsiTheme="minorHAnsi" w:cs="Calibri Light"/>
          <w:noProof w:val="0"/>
          <w:color w:val="000000" w:themeColor="text1"/>
          <w:sz w:val="22"/>
          <w:szCs w:val="22"/>
          <w:lang w:eastAsia="en-US"/>
        </w:rPr>
        <w:tab/>
        <w:t>rozvoj kompetencí dětí a žáků pro aktivní používání cizího jazyka</w:t>
      </w:r>
    </w:p>
    <w:p w14:paraId="119520C3" w14:textId="55FF6A36" w:rsidR="00BC64EB" w:rsidRPr="007C73B9" w:rsidRDefault="00723911"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VT6</w:t>
      </w:r>
      <w:r w:rsidRPr="007C73B9">
        <w:rPr>
          <w:rFonts w:asciiTheme="minorHAnsi" w:eastAsiaTheme="minorHAnsi" w:hAnsiTheme="minorHAnsi" w:cs="Calibri Light"/>
          <w:noProof w:val="0"/>
          <w:color w:val="000000" w:themeColor="text1"/>
          <w:sz w:val="22"/>
          <w:szCs w:val="22"/>
          <w:lang w:eastAsia="en-US"/>
        </w:rPr>
        <w:tab/>
        <w:t>rozvoj českého jazyka u dětí a žáků s jeho nedostatečnou znalostí</w:t>
      </w:r>
    </w:p>
    <w:p w14:paraId="3D965B49" w14:textId="32DF6EC7" w:rsidR="00723911" w:rsidRPr="007C73B9" w:rsidRDefault="00723911"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VT7</w:t>
      </w:r>
      <w:r w:rsidRPr="007C73B9">
        <w:rPr>
          <w:rFonts w:asciiTheme="minorHAnsi" w:eastAsiaTheme="minorHAnsi" w:hAnsiTheme="minorHAnsi" w:cs="Calibri Light"/>
          <w:noProof w:val="0"/>
          <w:color w:val="000000" w:themeColor="text1"/>
          <w:sz w:val="22"/>
          <w:szCs w:val="22"/>
          <w:lang w:eastAsia="en-US"/>
        </w:rPr>
        <w:tab/>
        <w:t xml:space="preserve">rozvoj vztahu k místu, kde </w:t>
      </w:r>
      <w:r w:rsidR="00864FED" w:rsidRPr="007C73B9">
        <w:rPr>
          <w:rFonts w:asciiTheme="minorHAnsi" w:eastAsiaTheme="minorHAnsi" w:hAnsiTheme="minorHAnsi" w:cs="Calibri Light"/>
          <w:noProof w:val="0"/>
          <w:color w:val="000000" w:themeColor="text1"/>
          <w:sz w:val="22"/>
          <w:szCs w:val="22"/>
          <w:lang w:eastAsia="en-US"/>
        </w:rPr>
        <w:t>děti a žáci žijí, mezigenerační soužití</w:t>
      </w:r>
    </w:p>
    <w:p w14:paraId="43F7C3F8" w14:textId="51FD4111" w:rsidR="00864FED" w:rsidRPr="007C73B9" w:rsidRDefault="00864FED" w:rsidP="001C215D">
      <w:pPr>
        <w:widowControl/>
        <w:spacing w:line="276" w:lineRule="auto"/>
        <w:jc w:val="both"/>
        <w:rPr>
          <w:rFonts w:asciiTheme="minorHAnsi" w:eastAsiaTheme="minorHAnsi" w:hAnsiTheme="minorHAnsi" w:cs="Calibri Light"/>
          <w:noProof w:val="0"/>
          <w:color w:val="000000" w:themeColor="text1"/>
          <w:sz w:val="22"/>
          <w:szCs w:val="22"/>
          <w:lang w:eastAsia="en-US"/>
        </w:rPr>
      </w:pPr>
      <w:r w:rsidRPr="007C73B9">
        <w:rPr>
          <w:rFonts w:asciiTheme="minorHAnsi" w:eastAsiaTheme="minorHAnsi" w:hAnsiTheme="minorHAnsi" w:cs="Calibri Light"/>
          <w:noProof w:val="0"/>
          <w:color w:val="000000" w:themeColor="text1"/>
          <w:sz w:val="22"/>
          <w:szCs w:val="22"/>
          <w:lang w:eastAsia="en-US"/>
        </w:rPr>
        <w:t>VT8</w:t>
      </w:r>
      <w:r w:rsidRPr="007C73B9">
        <w:rPr>
          <w:rFonts w:asciiTheme="minorHAnsi" w:eastAsiaTheme="minorHAnsi" w:hAnsiTheme="minorHAnsi" w:cs="Calibri Light"/>
          <w:noProof w:val="0"/>
          <w:color w:val="000000" w:themeColor="text1"/>
          <w:sz w:val="22"/>
          <w:szCs w:val="22"/>
          <w:lang w:eastAsia="en-US"/>
        </w:rPr>
        <w:tab/>
      </w:r>
      <w:proofErr w:type="spellStart"/>
      <w:r w:rsidRPr="007C73B9">
        <w:rPr>
          <w:rFonts w:asciiTheme="minorHAnsi" w:eastAsiaTheme="minorHAnsi" w:hAnsiTheme="minorHAnsi" w:cs="Calibri Light"/>
          <w:noProof w:val="0"/>
          <w:color w:val="000000" w:themeColor="text1"/>
          <w:sz w:val="22"/>
          <w:szCs w:val="22"/>
          <w:lang w:eastAsia="en-US"/>
        </w:rPr>
        <w:t>wellbeing</w:t>
      </w:r>
      <w:proofErr w:type="spellEnd"/>
      <w:r w:rsidRPr="007C73B9">
        <w:rPr>
          <w:rFonts w:asciiTheme="minorHAnsi" w:eastAsiaTheme="minorHAnsi" w:hAnsiTheme="minorHAnsi" w:cs="Calibri Light"/>
          <w:noProof w:val="0"/>
          <w:color w:val="000000" w:themeColor="text1"/>
          <w:sz w:val="22"/>
          <w:szCs w:val="22"/>
          <w:lang w:eastAsia="en-US"/>
        </w:rPr>
        <w:t xml:space="preserve"> (duševní zdraví dětí, žáků a pedagogů)</w:t>
      </w:r>
    </w:p>
    <w:p w14:paraId="2B652F48" w14:textId="77777777" w:rsidR="00834BC9" w:rsidRDefault="00834BC9" w:rsidP="000559DF">
      <w:pPr>
        <w:rPr>
          <w:color w:val="000000" w:themeColor="text1"/>
          <w:lang w:eastAsia="x-none"/>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EC42C6" w:rsidRPr="003074B3" w14:paraId="13905932" w14:textId="77777777" w:rsidTr="00216004">
        <w:tc>
          <w:tcPr>
            <w:tcW w:w="2555" w:type="dxa"/>
            <w:shd w:val="clear" w:color="auto" w:fill="323E4F" w:themeFill="text2" w:themeFillShade="BF"/>
          </w:tcPr>
          <w:p w14:paraId="56BAFE73" w14:textId="77777777" w:rsidR="00EC42C6" w:rsidRPr="003074B3" w:rsidRDefault="00EC42C6" w:rsidP="009E6E6B">
            <w:pPr>
              <w:spacing w:line="276" w:lineRule="auto"/>
              <w:rPr>
                <w:rFonts w:ascii="Calibri" w:hAnsi="Calibri" w:cs="Calibri"/>
                <w:b/>
                <w:color w:val="FFFFFF" w:themeColor="background1"/>
                <w:sz w:val="20"/>
              </w:rPr>
            </w:pPr>
            <w:bookmarkStart w:id="16" w:name="_Hlk127880381"/>
            <w:r w:rsidRPr="003074B3">
              <w:rPr>
                <w:rFonts w:ascii="Calibri" w:hAnsi="Calibri" w:cs="Calibri"/>
                <w:b/>
                <w:color w:val="FFFFFF" w:themeColor="background1"/>
                <w:sz w:val="20"/>
              </w:rPr>
              <w:t>Priorita</w:t>
            </w:r>
          </w:p>
        </w:tc>
        <w:tc>
          <w:tcPr>
            <w:tcW w:w="7935" w:type="dxa"/>
            <w:shd w:val="clear" w:color="auto" w:fill="323E4F" w:themeFill="text2" w:themeFillShade="BF"/>
          </w:tcPr>
          <w:p w14:paraId="5EC0552C" w14:textId="77777777" w:rsidR="00EC42C6" w:rsidRPr="003074B3" w:rsidRDefault="00EC42C6" w:rsidP="009E6E6B">
            <w:pPr>
              <w:spacing w:line="276" w:lineRule="auto"/>
              <w:rPr>
                <w:rFonts w:ascii="Calibri" w:hAnsi="Calibri" w:cs="Calibri"/>
                <w:b/>
                <w:caps/>
                <w:color w:val="FFFFFF" w:themeColor="background1"/>
                <w:sz w:val="20"/>
              </w:rPr>
            </w:pPr>
            <w:r w:rsidRPr="003074B3">
              <w:rPr>
                <w:rFonts w:ascii="Calibri" w:hAnsi="Calibri" w:cs="Calibri"/>
                <w:b/>
                <w:bCs/>
                <w:color w:val="FFFFFF" w:themeColor="background1"/>
                <w:sz w:val="20"/>
              </w:rPr>
              <w:t>1. Kvalitní, efektivní, dostupné a inkluzivní předškolní vzdělávání</w:t>
            </w:r>
          </w:p>
        </w:tc>
      </w:tr>
      <w:tr w:rsidR="00EC42C6" w:rsidRPr="003074B3" w14:paraId="38F352F5" w14:textId="77777777" w:rsidTr="00216004">
        <w:tc>
          <w:tcPr>
            <w:tcW w:w="2555" w:type="dxa"/>
          </w:tcPr>
          <w:p w14:paraId="23BA8F55" w14:textId="77777777" w:rsidR="00EC42C6" w:rsidRPr="003074B3" w:rsidRDefault="00EC42C6" w:rsidP="009E6E6B">
            <w:pPr>
              <w:spacing w:line="276" w:lineRule="auto"/>
              <w:rPr>
                <w:rFonts w:ascii="Calibri" w:hAnsi="Calibri" w:cs="Calibri"/>
                <w:b/>
                <w:sz w:val="20"/>
              </w:rPr>
            </w:pPr>
            <w:r w:rsidRPr="003074B3">
              <w:rPr>
                <w:rFonts w:ascii="Calibri" w:hAnsi="Calibri" w:cs="Calibri"/>
                <w:b/>
                <w:sz w:val="20"/>
              </w:rPr>
              <w:t>Cíl</w:t>
            </w:r>
          </w:p>
        </w:tc>
        <w:tc>
          <w:tcPr>
            <w:tcW w:w="7935" w:type="dxa"/>
          </w:tcPr>
          <w:p w14:paraId="47198440" w14:textId="7B3D16CC" w:rsidR="00EC42C6" w:rsidRPr="003074B3" w:rsidRDefault="00EC42C6" w:rsidP="0035760A">
            <w:pPr>
              <w:spacing w:line="276" w:lineRule="auto"/>
              <w:jc w:val="both"/>
              <w:rPr>
                <w:rFonts w:ascii="Calibri" w:hAnsi="Calibri" w:cs="Calibri"/>
                <w:b/>
                <w:caps/>
                <w:sz w:val="20"/>
              </w:rPr>
            </w:pPr>
            <w:r w:rsidRPr="003074B3">
              <w:rPr>
                <w:rFonts w:ascii="Calibri" w:hAnsi="Calibri" w:cs="Calibri"/>
                <w:b/>
                <w:sz w:val="20"/>
              </w:rPr>
              <w:t xml:space="preserve">1.1 Podpora </w:t>
            </w:r>
            <w:r w:rsidR="00BB7D4B">
              <w:rPr>
                <w:rFonts w:ascii="Calibri" w:hAnsi="Calibri" w:cs="Calibri"/>
                <w:b/>
                <w:sz w:val="20"/>
              </w:rPr>
              <w:t xml:space="preserve">kvalitního </w:t>
            </w:r>
            <w:r w:rsidRPr="003074B3">
              <w:rPr>
                <w:rFonts w:ascii="Calibri" w:hAnsi="Calibri" w:cs="Calibri"/>
                <w:b/>
                <w:sz w:val="20"/>
              </w:rPr>
              <w:t>inkluzivního a společného vzdělávání z hlediska odborně-personálních kapacit a specifického vybavení</w:t>
            </w:r>
          </w:p>
        </w:tc>
      </w:tr>
      <w:tr w:rsidR="00EC42C6" w:rsidRPr="003074B3" w14:paraId="51BB579E" w14:textId="77777777" w:rsidTr="00216004">
        <w:tc>
          <w:tcPr>
            <w:tcW w:w="2555" w:type="dxa"/>
          </w:tcPr>
          <w:p w14:paraId="69C25452" w14:textId="77777777" w:rsidR="00EC42C6" w:rsidRPr="003074B3" w:rsidRDefault="00EC42C6" w:rsidP="009E6E6B">
            <w:pPr>
              <w:spacing w:line="276" w:lineRule="auto"/>
              <w:rPr>
                <w:rFonts w:ascii="Calibri" w:hAnsi="Calibri" w:cs="Calibri"/>
                <w:b/>
                <w:sz w:val="20"/>
              </w:rPr>
            </w:pPr>
            <w:r w:rsidRPr="003074B3">
              <w:rPr>
                <w:rFonts w:ascii="Calibri" w:hAnsi="Calibri" w:cs="Calibri"/>
                <w:b/>
                <w:sz w:val="20"/>
              </w:rPr>
              <w:t>Popis cíle</w:t>
            </w:r>
          </w:p>
        </w:tc>
        <w:tc>
          <w:tcPr>
            <w:tcW w:w="7935" w:type="dxa"/>
          </w:tcPr>
          <w:p w14:paraId="761DC7BA" w14:textId="77777777" w:rsidR="00AE1DE4" w:rsidRPr="00DF4458" w:rsidRDefault="00AE1DE4" w:rsidP="0035760A">
            <w:pPr>
              <w:spacing w:line="276" w:lineRule="auto"/>
              <w:jc w:val="both"/>
              <w:rPr>
                <w:rFonts w:ascii="Calibri" w:hAnsi="Calibri" w:cs="Calibri"/>
                <w:sz w:val="20"/>
              </w:rPr>
            </w:pPr>
            <w:r w:rsidRPr="00DF4458">
              <w:rPr>
                <w:rFonts w:ascii="Calibri" w:hAnsi="Calibri" w:cs="Calibri"/>
                <w:sz w:val="20"/>
              </w:rPr>
              <w:t>Cíl se zaměřuje na zajištění vhodných podmínek:</w:t>
            </w:r>
          </w:p>
          <w:p w14:paraId="6F8417E3" w14:textId="71FA6FE1" w:rsidR="00AE1DE4" w:rsidRPr="00DF4458" w:rsidRDefault="00AE1DE4" w:rsidP="0035760A">
            <w:pPr>
              <w:widowControl/>
              <w:numPr>
                <w:ilvl w:val="0"/>
                <w:numId w:val="48"/>
              </w:numPr>
              <w:spacing w:after="160" w:line="276" w:lineRule="auto"/>
              <w:ind w:left="312" w:hanging="283"/>
              <w:contextualSpacing/>
              <w:jc w:val="both"/>
              <w:rPr>
                <w:rFonts w:ascii="Calibri" w:hAnsi="Calibri" w:cs="Calibri"/>
                <w:sz w:val="20"/>
              </w:rPr>
            </w:pPr>
            <w:r w:rsidRPr="00DF4458">
              <w:rPr>
                <w:rFonts w:ascii="Calibri" w:hAnsi="Calibri" w:cs="Calibri"/>
                <w:sz w:val="20"/>
              </w:rPr>
              <w:t>kvalifikovaní a motivovaní pedagogičtí pracovnícI se zájmem o sebevzdělání a využívání moderních a didaktických metod ve vzdělávání</w:t>
            </w:r>
            <w:r w:rsidR="008C5486" w:rsidRPr="00DF4458">
              <w:rPr>
                <w:rFonts w:ascii="Calibri" w:hAnsi="Calibri" w:cs="Calibri"/>
                <w:sz w:val="20"/>
              </w:rPr>
              <w:t>,</w:t>
            </w:r>
          </w:p>
          <w:p w14:paraId="39956044" w14:textId="2FA2FF8E" w:rsidR="00AE1DE4" w:rsidRPr="00DF4458" w:rsidRDefault="00AE1DE4" w:rsidP="0035760A">
            <w:pPr>
              <w:widowControl/>
              <w:numPr>
                <w:ilvl w:val="0"/>
                <w:numId w:val="48"/>
              </w:numPr>
              <w:spacing w:after="160" w:line="259" w:lineRule="auto"/>
              <w:ind w:left="312" w:hanging="283"/>
              <w:contextualSpacing/>
              <w:jc w:val="both"/>
              <w:rPr>
                <w:rFonts w:ascii="Calibri" w:hAnsi="Calibri" w:cs="Calibri"/>
                <w:sz w:val="20"/>
              </w:rPr>
            </w:pPr>
            <w:r w:rsidRPr="00DF4458">
              <w:rPr>
                <w:rFonts w:ascii="Calibri" w:hAnsi="Calibri" w:cs="Calibri"/>
                <w:sz w:val="20"/>
              </w:rPr>
              <w:t>podpora managementu vedení škol - podpora školního managementu zahrnuje odborné vedení pedagogického týmu, schopnost adaptace na nové výukové metody a postupy a poskytování prostoru a podpory pro kvalitní zpracování nové školní dokumentace, jako jsou vyhlášky a metodiky - to vše s důrazem na nové RVP, včetně zapracování změn sestavení nové koncepce výuky a vytvoření nového ŠVP</w:t>
            </w:r>
            <w:r w:rsidR="008C5486" w:rsidRPr="00DF4458">
              <w:rPr>
                <w:rFonts w:ascii="Calibri" w:hAnsi="Calibri" w:cs="Calibri"/>
                <w:sz w:val="20"/>
              </w:rPr>
              <w:t>,</w:t>
            </w:r>
          </w:p>
          <w:p w14:paraId="329AF3D6" w14:textId="1B32A4F5" w:rsidR="00AE1DE4" w:rsidRPr="00DF4458" w:rsidRDefault="00AE1DE4" w:rsidP="0035760A">
            <w:pPr>
              <w:widowControl/>
              <w:numPr>
                <w:ilvl w:val="0"/>
                <w:numId w:val="48"/>
              </w:numPr>
              <w:spacing w:after="160" w:line="259" w:lineRule="auto"/>
              <w:ind w:left="312" w:hanging="283"/>
              <w:contextualSpacing/>
              <w:jc w:val="both"/>
              <w:rPr>
                <w:rFonts w:ascii="Calibri" w:hAnsi="Calibri" w:cs="Calibri"/>
                <w:sz w:val="20"/>
              </w:rPr>
            </w:pPr>
            <w:r w:rsidRPr="00DF4458">
              <w:rPr>
                <w:rFonts w:ascii="Calibri" w:hAnsi="Calibri" w:cs="Calibri"/>
                <w:sz w:val="20"/>
              </w:rPr>
              <w:t>kvalitní materiální vybavení včetně moderních didaktických pomůcek</w:t>
            </w:r>
            <w:r w:rsidR="008C5486" w:rsidRPr="00DF4458">
              <w:rPr>
                <w:rFonts w:ascii="Calibri" w:hAnsi="Calibri" w:cs="Calibri"/>
                <w:sz w:val="20"/>
              </w:rPr>
              <w:t>,</w:t>
            </w:r>
          </w:p>
          <w:p w14:paraId="7D891821" w14:textId="77777777" w:rsidR="00AE1DE4" w:rsidRPr="00DF4458" w:rsidRDefault="00AE1DE4" w:rsidP="0035760A">
            <w:pPr>
              <w:spacing w:line="276" w:lineRule="auto"/>
              <w:jc w:val="both"/>
              <w:rPr>
                <w:rFonts w:ascii="Calibri" w:hAnsi="Calibri" w:cs="Calibri"/>
                <w:sz w:val="20"/>
              </w:rPr>
            </w:pPr>
            <w:r w:rsidRPr="00DF4458">
              <w:rPr>
                <w:rFonts w:ascii="Calibri" w:hAnsi="Calibri" w:cs="Calibri"/>
                <w:sz w:val="20"/>
              </w:rPr>
              <w:t>reflektujcích možnosti a potřeby dětí ve fázi předškolního vzdělávání vzhledem k jejich věku a na zajištění adekvátní míry rozvoje a podpory jejich výchovy s ohledem na míru nadání a zdravotní stav dětí včetně dětí se sociálním znevýhodněním pro zajištění kvalitní přípravy na školní docházku.</w:t>
            </w:r>
          </w:p>
          <w:p w14:paraId="0F6F9D75" w14:textId="77777777" w:rsidR="00AE1DE4" w:rsidRPr="00DF4458" w:rsidRDefault="00AE1DE4" w:rsidP="0035760A">
            <w:pPr>
              <w:spacing w:line="276" w:lineRule="auto"/>
              <w:jc w:val="both"/>
              <w:rPr>
                <w:rFonts w:ascii="Calibri" w:hAnsi="Calibri" w:cs="Calibri"/>
                <w:sz w:val="20"/>
              </w:rPr>
            </w:pPr>
            <w:r w:rsidRPr="00DF4458">
              <w:rPr>
                <w:rFonts w:ascii="Calibri" w:hAnsi="Calibri" w:cs="Calibri"/>
                <w:sz w:val="20"/>
              </w:rPr>
              <w:t>Komplexní rozvoj osobnosti dítěte v předškolním věku může zajistit jedině dostatečně kvalifikovaný a zároveň motivovaný pedagogický pracovník.</w:t>
            </w:r>
          </w:p>
          <w:p w14:paraId="47F84188" w14:textId="77777777" w:rsidR="00AE1DE4" w:rsidRPr="00DF4458" w:rsidRDefault="00AE1DE4" w:rsidP="0035760A">
            <w:pPr>
              <w:spacing w:line="276" w:lineRule="auto"/>
              <w:jc w:val="both"/>
              <w:rPr>
                <w:rFonts w:ascii="Calibri" w:hAnsi="Calibri" w:cs="Calibri"/>
                <w:sz w:val="20"/>
              </w:rPr>
            </w:pPr>
            <w:r w:rsidRPr="00DF4458">
              <w:rPr>
                <w:rFonts w:ascii="Calibri" w:hAnsi="Calibri" w:cs="Calibri"/>
                <w:sz w:val="20"/>
              </w:rPr>
              <w:t xml:space="preserve">Potřeba odborně-personálních kapacit se liší dle potřeb jednotlivých subjektů ve vazbě na disponibilní dosaženou kvalifikaci pedagogických a nepedagogických pracovníků. </w:t>
            </w:r>
          </w:p>
          <w:p w14:paraId="19F6E8CF" w14:textId="77777777" w:rsidR="00AE1DE4" w:rsidRPr="00DF4458" w:rsidRDefault="00AE1DE4" w:rsidP="0035760A">
            <w:pPr>
              <w:spacing w:line="276" w:lineRule="auto"/>
              <w:jc w:val="both"/>
              <w:rPr>
                <w:rFonts w:ascii="Calibri" w:hAnsi="Calibri" w:cs="Calibri"/>
                <w:sz w:val="20"/>
              </w:rPr>
            </w:pPr>
            <w:r w:rsidRPr="00DF4458">
              <w:rPr>
                <w:rFonts w:ascii="Calibri" w:hAnsi="Calibri" w:cs="Calibri"/>
                <w:sz w:val="20"/>
              </w:rPr>
              <w:t>Nezbytným prvkem kvalifikace:</w:t>
            </w:r>
          </w:p>
          <w:p w14:paraId="304DFDFB" w14:textId="77777777" w:rsidR="00AE1DE4" w:rsidRPr="00DF4458" w:rsidRDefault="00AE1DE4" w:rsidP="0035760A">
            <w:pPr>
              <w:widowControl/>
              <w:numPr>
                <w:ilvl w:val="0"/>
                <w:numId w:val="49"/>
              </w:numPr>
              <w:spacing w:after="160" w:line="276" w:lineRule="auto"/>
              <w:ind w:left="312" w:hanging="283"/>
              <w:contextualSpacing/>
              <w:jc w:val="both"/>
              <w:rPr>
                <w:rFonts w:ascii="Calibri" w:hAnsi="Calibri" w:cs="Calibri"/>
                <w:sz w:val="20"/>
              </w:rPr>
            </w:pPr>
            <w:r w:rsidRPr="00DF4458">
              <w:rPr>
                <w:rFonts w:ascii="Calibri" w:hAnsi="Calibri" w:cs="Calibri"/>
                <w:sz w:val="20"/>
              </w:rPr>
              <w:t>je průběžné celoživotní vzdělávání a osobnostní rozvoj směřující zejména k osvojení moderních pedagogických metod ve vazbě na inkluzivní opatření a na rozvoj potenciálu každého žáka i se zaměřením na děti se sociálním a jiným znevýhodněním, ale i rozvoj dalších odborností např. problematiky logopedie případně další,</w:t>
            </w:r>
          </w:p>
          <w:p w14:paraId="3B15432D" w14:textId="77777777" w:rsidR="00AE1DE4" w:rsidRPr="00DF4458" w:rsidRDefault="00AE1DE4" w:rsidP="0035760A">
            <w:pPr>
              <w:widowControl/>
              <w:numPr>
                <w:ilvl w:val="0"/>
                <w:numId w:val="49"/>
              </w:numPr>
              <w:spacing w:after="160" w:line="276" w:lineRule="auto"/>
              <w:ind w:left="312" w:hanging="283"/>
              <w:contextualSpacing/>
              <w:jc w:val="both"/>
              <w:rPr>
                <w:rFonts w:ascii="Calibri" w:hAnsi="Calibri" w:cs="Calibri"/>
                <w:sz w:val="20"/>
              </w:rPr>
            </w:pPr>
            <w:r w:rsidRPr="00DF4458">
              <w:rPr>
                <w:rFonts w:ascii="Calibri" w:hAnsi="Calibri" w:cs="Calibri"/>
                <w:sz w:val="20"/>
              </w:rPr>
              <w:t>rozvoj podpory pedagogických a didaktických kompetencí PP  ve vzdělávání a podpory managementu třídních kolektivů,</w:t>
            </w:r>
          </w:p>
          <w:p w14:paraId="39BEE9A5" w14:textId="77777777" w:rsidR="00AE1DE4" w:rsidRPr="00DF4458" w:rsidRDefault="00AE1DE4" w:rsidP="0035760A">
            <w:pPr>
              <w:widowControl/>
              <w:numPr>
                <w:ilvl w:val="0"/>
                <w:numId w:val="49"/>
              </w:numPr>
              <w:spacing w:after="160" w:line="276" w:lineRule="auto"/>
              <w:ind w:left="312" w:hanging="283"/>
              <w:contextualSpacing/>
              <w:jc w:val="both"/>
              <w:rPr>
                <w:rFonts w:ascii="Calibri" w:hAnsi="Calibri" w:cs="Calibri"/>
                <w:sz w:val="20"/>
              </w:rPr>
            </w:pPr>
            <w:r w:rsidRPr="00DF4458">
              <w:rPr>
                <w:rFonts w:ascii="Calibri" w:hAnsi="Calibri" w:cs="Calibri"/>
                <w:sz w:val="20"/>
              </w:rPr>
              <w:t>zvyšování kompetencí pedagogických pracovníku v oblastech, které směřují k rozvoji a podpoře schopností vzdělávat různorodé kolektivy dětí a rozvíjet potenciál dětí se sociálním či jiným znevýhodněním.</w:t>
            </w:r>
          </w:p>
          <w:p w14:paraId="6C161FAD" w14:textId="77777777" w:rsidR="00AE1DE4" w:rsidRPr="00DF4458" w:rsidRDefault="00AE1DE4" w:rsidP="0035760A">
            <w:pPr>
              <w:spacing w:line="276" w:lineRule="auto"/>
              <w:jc w:val="both"/>
              <w:rPr>
                <w:rFonts w:ascii="Calibri" w:hAnsi="Calibri" w:cs="Calibri"/>
                <w:sz w:val="20"/>
              </w:rPr>
            </w:pPr>
            <w:r w:rsidRPr="00DF4458">
              <w:rPr>
                <w:rFonts w:ascii="Calibri" w:hAnsi="Calibri" w:cs="Calibri"/>
                <w:sz w:val="20"/>
              </w:rPr>
              <w:t xml:space="preserve">Důležitým pojícím prvkem je kladení důrazu na zajištění a umožnění bezproblémového přechodu dětí z předškolního do základního stupně vzdělávání a s tím související podpora realizace aktivit zaměřených na podporu přechodu mezi stupni vzdělávání. </w:t>
            </w:r>
          </w:p>
          <w:p w14:paraId="27CA2DA7" w14:textId="77777777" w:rsidR="00AE1DE4" w:rsidRPr="00DF4458" w:rsidRDefault="00AE1DE4" w:rsidP="0035760A">
            <w:pPr>
              <w:spacing w:line="276" w:lineRule="auto"/>
              <w:jc w:val="both"/>
              <w:rPr>
                <w:rFonts w:ascii="Calibri" w:hAnsi="Calibri" w:cs="Calibri"/>
                <w:sz w:val="20"/>
              </w:rPr>
            </w:pPr>
            <w:r w:rsidRPr="00DF4458">
              <w:rPr>
                <w:rFonts w:ascii="Calibri" w:hAnsi="Calibri" w:cs="Calibri"/>
                <w:sz w:val="20"/>
              </w:rPr>
              <w:t>Cíl se současně zaměřuje na:</w:t>
            </w:r>
          </w:p>
          <w:p w14:paraId="1246389C" w14:textId="77777777" w:rsidR="00AE1DE4" w:rsidRPr="00DF4458" w:rsidRDefault="00AE1DE4" w:rsidP="0035760A">
            <w:pPr>
              <w:widowControl/>
              <w:numPr>
                <w:ilvl w:val="0"/>
                <w:numId w:val="50"/>
              </w:numPr>
              <w:spacing w:after="160" w:line="276" w:lineRule="auto"/>
              <w:ind w:left="312" w:hanging="283"/>
              <w:contextualSpacing/>
              <w:jc w:val="both"/>
              <w:rPr>
                <w:rFonts w:ascii="Calibri" w:hAnsi="Calibri" w:cs="Calibri"/>
                <w:sz w:val="20"/>
              </w:rPr>
            </w:pPr>
            <w:r w:rsidRPr="00DF4458">
              <w:rPr>
                <w:rFonts w:ascii="Calibri" w:hAnsi="Calibri" w:cs="Calibri"/>
                <w:sz w:val="20"/>
              </w:rPr>
              <w:t>identifikaci dětí se sociálním znevýhodněním.,</w:t>
            </w:r>
          </w:p>
          <w:p w14:paraId="2AF68374" w14:textId="77777777" w:rsidR="00AE1DE4" w:rsidRPr="00DF4458" w:rsidRDefault="00AE1DE4" w:rsidP="0035760A">
            <w:pPr>
              <w:widowControl/>
              <w:numPr>
                <w:ilvl w:val="0"/>
                <w:numId w:val="50"/>
              </w:numPr>
              <w:spacing w:after="160" w:line="276" w:lineRule="auto"/>
              <w:ind w:left="312" w:hanging="283"/>
              <w:contextualSpacing/>
              <w:jc w:val="both"/>
              <w:rPr>
                <w:rFonts w:ascii="Calibri" w:hAnsi="Calibri" w:cs="Calibri"/>
                <w:sz w:val="20"/>
              </w:rPr>
            </w:pPr>
            <w:r w:rsidRPr="00DF4458">
              <w:rPr>
                <w:rFonts w:ascii="Calibri" w:hAnsi="Calibri" w:cs="Calibri"/>
                <w:sz w:val="20"/>
              </w:rPr>
              <w:t>opatření na zvyšování docházky dětí ohrožených sociálním znevýhodněním a z marginalizovaných skupin, s důrazem na povinnou docházku v posledním ročníku MŠ.</w:t>
            </w:r>
          </w:p>
          <w:p w14:paraId="4E1DB741" w14:textId="77777777" w:rsidR="00AE1DE4" w:rsidRPr="00DF4458" w:rsidRDefault="00AE1DE4" w:rsidP="0035760A">
            <w:pPr>
              <w:spacing w:line="276" w:lineRule="auto"/>
              <w:jc w:val="both"/>
              <w:rPr>
                <w:rFonts w:ascii="Calibri" w:hAnsi="Calibri" w:cs="Calibri"/>
                <w:sz w:val="20"/>
              </w:rPr>
            </w:pPr>
            <w:r w:rsidRPr="00DF4458">
              <w:rPr>
                <w:rFonts w:ascii="Calibri" w:hAnsi="Calibri" w:cs="Calibri"/>
                <w:sz w:val="20"/>
              </w:rPr>
              <w:t>Vhodným nástrojem k dosažení cíle je zejména čerpání finančních prostředků v rámci „šablon“, zaměřených na personální podporu MŠ a dále na profesní rozvoj pedagogů, vč. realizace aktivit na podporu přechodu dětí z MŠ do ZŠ – např:</w:t>
            </w:r>
          </w:p>
          <w:p w14:paraId="650C28B4" w14:textId="77777777" w:rsidR="00AE1DE4" w:rsidRPr="00DF4458" w:rsidRDefault="00AE1DE4" w:rsidP="00315A8E">
            <w:pPr>
              <w:widowControl/>
              <w:numPr>
                <w:ilvl w:val="0"/>
                <w:numId w:val="51"/>
              </w:numPr>
              <w:spacing w:after="160" w:line="276" w:lineRule="auto"/>
              <w:ind w:left="312" w:hanging="283"/>
              <w:contextualSpacing/>
              <w:jc w:val="both"/>
              <w:rPr>
                <w:rFonts w:ascii="Calibri" w:hAnsi="Calibri" w:cs="Calibri"/>
                <w:sz w:val="20"/>
              </w:rPr>
            </w:pPr>
            <w:r w:rsidRPr="00DF4458">
              <w:rPr>
                <w:rFonts w:ascii="Calibri" w:hAnsi="Calibri" w:cs="Calibri"/>
                <w:sz w:val="20"/>
              </w:rPr>
              <w:t xml:space="preserve">zvyšování účasti všech dětí v předškolním vzdělávání, včetně dětí se sociálním znevýhodněním, </w:t>
            </w:r>
          </w:p>
          <w:p w14:paraId="1E827768" w14:textId="77777777" w:rsidR="00AE1DE4" w:rsidRPr="00DF4458" w:rsidRDefault="00AE1DE4" w:rsidP="00315A8E">
            <w:pPr>
              <w:widowControl/>
              <w:numPr>
                <w:ilvl w:val="0"/>
                <w:numId w:val="51"/>
              </w:numPr>
              <w:spacing w:after="160" w:line="276" w:lineRule="auto"/>
              <w:ind w:left="312" w:hanging="283"/>
              <w:contextualSpacing/>
              <w:jc w:val="both"/>
              <w:rPr>
                <w:rFonts w:ascii="Calibri" w:hAnsi="Calibri" w:cs="Calibri"/>
                <w:sz w:val="20"/>
              </w:rPr>
            </w:pPr>
            <w:r w:rsidRPr="00DF4458">
              <w:rPr>
                <w:rFonts w:ascii="Calibri" w:hAnsi="Calibri" w:cs="Calibri"/>
                <w:sz w:val="20"/>
              </w:rPr>
              <w:t>podpora spolupráce se sociálními službami,</w:t>
            </w:r>
          </w:p>
          <w:p w14:paraId="029964C4" w14:textId="0E2B877B" w:rsidR="00EC42C6" w:rsidRPr="00DF4458" w:rsidRDefault="00AE1DE4" w:rsidP="00315A8E">
            <w:pPr>
              <w:widowControl/>
              <w:numPr>
                <w:ilvl w:val="0"/>
                <w:numId w:val="51"/>
              </w:numPr>
              <w:spacing w:after="160" w:line="276" w:lineRule="auto"/>
              <w:ind w:left="312" w:hanging="283"/>
              <w:contextualSpacing/>
              <w:jc w:val="both"/>
              <w:rPr>
                <w:rFonts w:ascii="Calibri" w:hAnsi="Calibri" w:cs="Calibri"/>
                <w:sz w:val="20"/>
              </w:rPr>
            </w:pPr>
            <w:r w:rsidRPr="00DF4458">
              <w:rPr>
                <w:rFonts w:ascii="Calibri" w:hAnsi="Calibri" w:cs="Calibri"/>
                <w:sz w:val="20"/>
              </w:rPr>
              <w:t>snižování bariér pro včasný vstup dětí do předškolního vzdělávání (bezplatné stravování, odpouštění poplatku za předškolní vzdělávání pro oprávněné žadatele).</w:t>
            </w:r>
          </w:p>
        </w:tc>
      </w:tr>
      <w:tr w:rsidR="00EC42C6" w:rsidRPr="003074B3" w14:paraId="3BBF7225" w14:textId="77777777" w:rsidTr="00216004">
        <w:tc>
          <w:tcPr>
            <w:tcW w:w="2555" w:type="dxa"/>
          </w:tcPr>
          <w:p w14:paraId="1B1D2CE2" w14:textId="3C9CAD0A" w:rsidR="00EC42C6" w:rsidRPr="003074B3" w:rsidRDefault="00114641" w:rsidP="009E6E6B">
            <w:pPr>
              <w:spacing w:line="276" w:lineRule="auto"/>
              <w:rPr>
                <w:rFonts w:ascii="Calibri" w:hAnsi="Calibri" w:cs="Calibri"/>
                <w:b/>
                <w:color w:val="7030A0"/>
                <w:sz w:val="20"/>
              </w:rPr>
            </w:pPr>
            <w:r w:rsidRPr="00DF4458">
              <w:rPr>
                <w:rFonts w:ascii="Calibri" w:hAnsi="Calibri" w:cs="Calibri"/>
                <w:b/>
                <w:sz w:val="20"/>
              </w:rPr>
              <w:t>Vazba na povinná,průřezová a volitelná témata dle Pravidel MAP IV</w:t>
            </w:r>
          </w:p>
        </w:tc>
        <w:tc>
          <w:tcPr>
            <w:tcW w:w="7935" w:type="dxa"/>
          </w:tcPr>
          <w:p w14:paraId="494F9478" w14:textId="0A560AB1" w:rsidR="00EC42C6" w:rsidRPr="00DF4458" w:rsidRDefault="00EC42C6" w:rsidP="00EC42C6">
            <w:pPr>
              <w:numPr>
                <w:ilvl w:val="0"/>
                <w:numId w:val="7"/>
              </w:numPr>
              <w:spacing w:line="276" w:lineRule="auto"/>
              <w:ind w:left="318" w:hanging="284"/>
              <w:jc w:val="both"/>
              <w:rPr>
                <w:rFonts w:ascii="Calibri" w:hAnsi="Calibri" w:cs="Calibri"/>
                <w:sz w:val="20"/>
              </w:rPr>
            </w:pPr>
            <w:r w:rsidRPr="00DF4458">
              <w:rPr>
                <w:rFonts w:ascii="Calibri" w:hAnsi="Calibri" w:cs="Calibri"/>
                <w:sz w:val="20"/>
              </w:rPr>
              <w:t xml:space="preserve">KT </w:t>
            </w:r>
            <w:r w:rsidR="002D74CD" w:rsidRPr="00DF4458">
              <w:rPr>
                <w:rFonts w:ascii="Calibri" w:hAnsi="Calibri" w:cs="Calibri"/>
                <w:sz w:val="20"/>
              </w:rPr>
              <w:t>1</w:t>
            </w:r>
            <w:r w:rsidRPr="00DF4458">
              <w:rPr>
                <w:rFonts w:ascii="Calibri" w:hAnsi="Calibri" w:cs="Calibri"/>
                <w:sz w:val="20"/>
              </w:rPr>
              <w:t xml:space="preserve">, KT </w:t>
            </w:r>
            <w:r w:rsidR="002D74CD" w:rsidRPr="00DF4458">
              <w:rPr>
                <w:rFonts w:ascii="Calibri" w:hAnsi="Calibri" w:cs="Calibri"/>
                <w:sz w:val="20"/>
              </w:rPr>
              <w:t>2,</w:t>
            </w:r>
            <w:r w:rsidR="00655367" w:rsidRPr="00DF4458">
              <w:rPr>
                <w:rFonts w:ascii="Calibri" w:hAnsi="Calibri" w:cs="Calibri"/>
                <w:sz w:val="20"/>
              </w:rPr>
              <w:t xml:space="preserve"> KT3</w:t>
            </w:r>
          </w:p>
          <w:p w14:paraId="0CFFAC8B" w14:textId="094722C6" w:rsidR="00EC42C6" w:rsidRPr="00DF4458" w:rsidRDefault="0039205B" w:rsidP="00EC42C6">
            <w:pPr>
              <w:numPr>
                <w:ilvl w:val="0"/>
                <w:numId w:val="7"/>
              </w:numPr>
              <w:spacing w:line="276" w:lineRule="auto"/>
              <w:ind w:left="318" w:hanging="284"/>
              <w:jc w:val="both"/>
              <w:rPr>
                <w:rFonts w:ascii="Calibri" w:hAnsi="Calibri" w:cs="Calibri"/>
                <w:sz w:val="20"/>
              </w:rPr>
            </w:pPr>
            <w:r w:rsidRPr="00DF4458">
              <w:rPr>
                <w:rFonts w:ascii="Calibri" w:hAnsi="Calibri" w:cs="Calibri"/>
                <w:sz w:val="20"/>
              </w:rPr>
              <w:t xml:space="preserve">PT 1, </w:t>
            </w:r>
            <w:r w:rsidR="00EC42C6" w:rsidRPr="00DF4458">
              <w:rPr>
                <w:rFonts w:ascii="Calibri" w:hAnsi="Calibri" w:cs="Calibri"/>
                <w:sz w:val="20"/>
              </w:rPr>
              <w:t>PT 2, PT 4, PT 5</w:t>
            </w:r>
          </w:p>
          <w:p w14:paraId="478B0805" w14:textId="3EE15C0D" w:rsidR="00EC42C6" w:rsidRPr="00DF4458" w:rsidRDefault="00216004" w:rsidP="00562C2E">
            <w:pPr>
              <w:spacing w:line="276" w:lineRule="auto"/>
              <w:ind w:left="318"/>
              <w:jc w:val="both"/>
              <w:rPr>
                <w:rFonts w:ascii="Calibri" w:hAnsi="Calibri" w:cs="Calibri"/>
                <w:sz w:val="20"/>
              </w:rPr>
            </w:pPr>
            <w:r w:rsidRPr="00DF4458">
              <w:rPr>
                <w:rFonts w:ascii="Calibri" w:hAnsi="Calibri" w:cs="Calibri"/>
                <w:sz w:val="20"/>
              </w:rPr>
              <w:t>Průřezově se však cíl prolíná všemi tématy.</w:t>
            </w:r>
          </w:p>
        </w:tc>
      </w:tr>
      <w:tr w:rsidR="00EC42C6" w:rsidRPr="003074B3" w14:paraId="3FA63B92" w14:textId="77777777" w:rsidTr="00216004">
        <w:tc>
          <w:tcPr>
            <w:tcW w:w="2555" w:type="dxa"/>
          </w:tcPr>
          <w:p w14:paraId="3A8AD679" w14:textId="77777777" w:rsidR="00EC42C6" w:rsidRPr="003074B3" w:rsidRDefault="00EC42C6" w:rsidP="009E6E6B">
            <w:pPr>
              <w:spacing w:line="276" w:lineRule="auto"/>
              <w:rPr>
                <w:rFonts w:ascii="Calibri" w:hAnsi="Calibri" w:cs="Calibri"/>
                <w:b/>
                <w:sz w:val="20"/>
              </w:rPr>
            </w:pPr>
            <w:r w:rsidRPr="003074B3">
              <w:rPr>
                <w:rFonts w:ascii="Calibri" w:hAnsi="Calibri" w:cs="Calibri"/>
                <w:b/>
                <w:sz w:val="20"/>
              </w:rPr>
              <w:t>Indikátory</w:t>
            </w:r>
          </w:p>
        </w:tc>
        <w:tc>
          <w:tcPr>
            <w:tcW w:w="7935" w:type="dxa"/>
          </w:tcPr>
          <w:p w14:paraId="7B52C269" w14:textId="77777777" w:rsidR="00EC42C6" w:rsidRPr="00D8013F" w:rsidRDefault="00EC42C6" w:rsidP="00EC42C6">
            <w:pPr>
              <w:widowControl/>
              <w:numPr>
                <w:ilvl w:val="0"/>
                <w:numId w:val="8"/>
              </w:numPr>
              <w:spacing w:line="276" w:lineRule="auto"/>
              <w:ind w:left="279" w:hanging="279"/>
              <w:jc w:val="both"/>
              <w:rPr>
                <w:rFonts w:ascii="Calibri" w:eastAsia="Times New Roman" w:hAnsi="Calibri" w:cs="Calibri"/>
                <w:noProof w:val="0"/>
                <w:color w:val="000000" w:themeColor="text1"/>
                <w:sz w:val="20"/>
              </w:rPr>
            </w:pPr>
            <w:r w:rsidRPr="00D8013F">
              <w:rPr>
                <w:rFonts w:ascii="Calibri" w:eastAsia="Times New Roman" w:hAnsi="Calibri" w:cs="Calibri"/>
                <w:noProof w:val="0"/>
                <w:color w:val="000000" w:themeColor="text1"/>
                <w:sz w:val="20"/>
              </w:rPr>
              <w:t>Počet škol s dostupnou psychologickou a speciálně pedagogickou péčí.</w:t>
            </w:r>
          </w:p>
          <w:p w14:paraId="30F929E9" w14:textId="307ECE51" w:rsidR="00EC42C6" w:rsidRPr="00D8013F" w:rsidRDefault="00EC42C6" w:rsidP="00EC42C6">
            <w:pPr>
              <w:widowControl/>
              <w:numPr>
                <w:ilvl w:val="0"/>
                <w:numId w:val="8"/>
              </w:numPr>
              <w:spacing w:line="276" w:lineRule="auto"/>
              <w:ind w:left="279" w:hanging="279"/>
              <w:jc w:val="both"/>
              <w:rPr>
                <w:rFonts w:ascii="Calibri" w:eastAsia="Times New Roman" w:hAnsi="Calibri" w:cs="Calibri"/>
                <w:noProof w:val="0"/>
                <w:color w:val="000000" w:themeColor="text1"/>
                <w:sz w:val="20"/>
              </w:rPr>
            </w:pPr>
            <w:r w:rsidRPr="00D8013F">
              <w:rPr>
                <w:rFonts w:ascii="Calibri" w:eastAsia="Times New Roman" w:hAnsi="Calibri" w:cs="Calibri"/>
                <w:noProof w:val="0"/>
                <w:color w:val="000000" w:themeColor="text1"/>
                <w:sz w:val="20"/>
              </w:rPr>
              <w:t xml:space="preserve">Počet </w:t>
            </w:r>
            <w:r w:rsidR="00BE6536" w:rsidRPr="00D8013F">
              <w:rPr>
                <w:rFonts w:ascii="Calibri" w:eastAsia="Times New Roman" w:hAnsi="Calibri" w:cs="Calibri"/>
                <w:noProof w:val="0"/>
                <w:color w:val="000000" w:themeColor="text1"/>
                <w:sz w:val="20"/>
              </w:rPr>
              <w:t xml:space="preserve">aktivit </w:t>
            </w:r>
            <w:r w:rsidRPr="00D8013F">
              <w:rPr>
                <w:rFonts w:ascii="Calibri" w:eastAsia="Times New Roman" w:hAnsi="Calibri" w:cs="Calibri"/>
                <w:noProof w:val="0"/>
                <w:color w:val="000000" w:themeColor="text1"/>
                <w:sz w:val="20"/>
              </w:rPr>
              <w:t xml:space="preserve">zvyšující kvalifikaci pedagogických pracovníků prostřednictvím vzdělávacích aktivit, sdílení příkladů dobré praxe, </w:t>
            </w:r>
            <w:r w:rsidR="00216004" w:rsidRPr="00D8013F">
              <w:rPr>
                <w:rFonts w:ascii="Calibri" w:eastAsia="Times New Roman" w:hAnsi="Calibri" w:cs="Calibri"/>
                <w:noProof w:val="0"/>
                <w:color w:val="000000" w:themeColor="text1"/>
                <w:sz w:val="20"/>
              </w:rPr>
              <w:t xml:space="preserve">vzájemných workshopů, </w:t>
            </w:r>
            <w:r w:rsidRPr="00D8013F">
              <w:rPr>
                <w:rFonts w:ascii="Calibri" w:eastAsia="Times New Roman" w:hAnsi="Calibri" w:cs="Calibri"/>
                <w:noProof w:val="0"/>
                <w:color w:val="000000" w:themeColor="text1"/>
                <w:sz w:val="20"/>
              </w:rPr>
              <w:t>sdílení zkušeností s ostatními aktéry ve vzdělávání.</w:t>
            </w:r>
          </w:p>
          <w:p w14:paraId="61C99B8C" w14:textId="77777777" w:rsidR="00EC42C6" w:rsidRPr="00D8013F" w:rsidRDefault="00EC42C6" w:rsidP="00EC42C6">
            <w:pPr>
              <w:widowControl/>
              <w:numPr>
                <w:ilvl w:val="0"/>
                <w:numId w:val="8"/>
              </w:numPr>
              <w:spacing w:line="276" w:lineRule="auto"/>
              <w:ind w:left="279" w:hanging="279"/>
              <w:jc w:val="both"/>
              <w:rPr>
                <w:rFonts w:ascii="Calibri" w:eastAsia="Times New Roman" w:hAnsi="Calibri" w:cs="Calibri"/>
                <w:noProof w:val="0"/>
                <w:color w:val="000000" w:themeColor="text1"/>
                <w:sz w:val="20"/>
              </w:rPr>
            </w:pPr>
            <w:r w:rsidRPr="00D8013F">
              <w:rPr>
                <w:rFonts w:ascii="Calibri" w:eastAsia="Times New Roman" w:hAnsi="Calibri" w:cs="Calibri"/>
                <w:noProof w:val="0"/>
                <w:color w:val="000000" w:themeColor="text1"/>
                <w:sz w:val="20"/>
              </w:rPr>
              <w:t>Počet škol vybavených speciálními vzdělávacími pomůckami pro různé druhy postižení a pro mimořádně nadané děti.</w:t>
            </w:r>
          </w:p>
          <w:p w14:paraId="186C410C" w14:textId="77777777" w:rsidR="00EC42C6" w:rsidRPr="00D8013F" w:rsidRDefault="00EC42C6" w:rsidP="00EC42C6">
            <w:pPr>
              <w:widowControl/>
              <w:numPr>
                <w:ilvl w:val="0"/>
                <w:numId w:val="8"/>
              </w:numPr>
              <w:spacing w:line="276" w:lineRule="auto"/>
              <w:ind w:left="279" w:hanging="279"/>
              <w:jc w:val="both"/>
              <w:rPr>
                <w:rFonts w:ascii="Calibri" w:eastAsia="Times New Roman" w:hAnsi="Calibri" w:cs="Calibri"/>
                <w:noProof w:val="0"/>
                <w:color w:val="000000" w:themeColor="text1"/>
                <w:sz w:val="20"/>
              </w:rPr>
            </w:pPr>
            <w:r w:rsidRPr="00D8013F">
              <w:rPr>
                <w:rFonts w:ascii="Calibri" w:eastAsia="Times New Roman" w:hAnsi="Calibri" w:cs="Calibri"/>
                <w:noProof w:val="0"/>
                <w:color w:val="000000" w:themeColor="text1"/>
                <w:sz w:val="20"/>
              </w:rPr>
              <w:t>Počet společných akcí, projektů, workshopů na danou problematiku.</w:t>
            </w:r>
          </w:p>
          <w:p w14:paraId="07768E41" w14:textId="44D9DCF0" w:rsidR="0072681C" w:rsidRPr="00D8013F" w:rsidRDefault="002F673A" w:rsidP="001656BA">
            <w:pPr>
              <w:widowControl/>
              <w:numPr>
                <w:ilvl w:val="0"/>
                <w:numId w:val="8"/>
              </w:numPr>
              <w:spacing w:line="276" w:lineRule="auto"/>
              <w:ind w:left="279" w:hanging="279"/>
              <w:jc w:val="both"/>
              <w:rPr>
                <w:rFonts w:ascii="Calibri" w:eastAsia="Times New Roman" w:hAnsi="Calibri" w:cs="Calibri"/>
                <w:noProof w:val="0"/>
                <w:color w:val="000000" w:themeColor="text1"/>
                <w:sz w:val="20"/>
              </w:rPr>
            </w:pPr>
            <w:r w:rsidRPr="00D8013F">
              <w:rPr>
                <w:rFonts w:ascii="Calibri" w:eastAsia="Times New Roman" w:hAnsi="Calibri" w:cs="Calibri"/>
                <w:noProof w:val="0"/>
                <w:color w:val="000000" w:themeColor="text1"/>
                <w:sz w:val="20"/>
              </w:rPr>
              <w:t>Počet aktivit na podporu personálních kapacit v</w:t>
            </w:r>
            <w:r w:rsidR="0068379B">
              <w:rPr>
                <w:rFonts w:ascii="Calibri" w:eastAsia="Times New Roman" w:hAnsi="Calibri" w:cs="Calibri"/>
                <w:noProof w:val="0"/>
                <w:color w:val="000000" w:themeColor="text1"/>
                <w:sz w:val="20"/>
              </w:rPr>
              <w:t> </w:t>
            </w:r>
            <w:r w:rsidRPr="00D8013F">
              <w:rPr>
                <w:rFonts w:ascii="Calibri" w:eastAsia="Times New Roman" w:hAnsi="Calibri" w:cs="Calibri"/>
                <w:noProof w:val="0"/>
                <w:color w:val="000000" w:themeColor="text1"/>
                <w:sz w:val="20"/>
              </w:rPr>
              <w:t>MŠ</w:t>
            </w:r>
            <w:r w:rsidR="0068379B">
              <w:rPr>
                <w:rFonts w:ascii="Calibri" w:eastAsia="Times New Roman" w:hAnsi="Calibri" w:cs="Calibri"/>
                <w:noProof w:val="0"/>
                <w:color w:val="000000" w:themeColor="text1"/>
                <w:sz w:val="20"/>
              </w:rPr>
              <w:t>.</w:t>
            </w:r>
          </w:p>
          <w:p w14:paraId="0E6123C7" w14:textId="4AE35964" w:rsidR="003973B8" w:rsidRPr="001656BA" w:rsidRDefault="003973B8" w:rsidP="001656BA">
            <w:pPr>
              <w:widowControl/>
              <w:numPr>
                <w:ilvl w:val="0"/>
                <w:numId w:val="8"/>
              </w:numPr>
              <w:spacing w:line="276" w:lineRule="auto"/>
              <w:ind w:left="279" w:hanging="279"/>
              <w:jc w:val="both"/>
              <w:rPr>
                <w:rFonts w:ascii="Calibri" w:eastAsia="Times New Roman" w:hAnsi="Calibri" w:cs="Calibri"/>
                <w:noProof w:val="0"/>
                <w:color w:val="7030A0"/>
                <w:sz w:val="20"/>
              </w:rPr>
            </w:pPr>
            <w:r w:rsidRPr="00D8013F">
              <w:rPr>
                <w:rFonts w:ascii="Calibri" w:eastAsia="Times New Roman" w:hAnsi="Calibri" w:cs="Calibri"/>
                <w:noProof w:val="0"/>
                <w:color w:val="000000" w:themeColor="text1"/>
                <w:sz w:val="20"/>
              </w:rPr>
              <w:t>Počet projektů řešících vzdělávací pomůcky pro MŠ</w:t>
            </w:r>
            <w:r w:rsidR="0068379B">
              <w:rPr>
                <w:rFonts w:ascii="Calibri" w:eastAsia="Times New Roman" w:hAnsi="Calibri" w:cs="Calibri"/>
                <w:noProof w:val="0"/>
                <w:color w:val="000000" w:themeColor="text1"/>
                <w:sz w:val="20"/>
              </w:rPr>
              <w:t>.</w:t>
            </w:r>
          </w:p>
        </w:tc>
      </w:tr>
      <w:bookmarkEnd w:id="16"/>
    </w:tbl>
    <w:p w14:paraId="4799E2D3" w14:textId="77777777" w:rsidR="00026B9C" w:rsidRDefault="00026B9C" w:rsidP="00C118B8">
      <w:pPr>
        <w:rPr>
          <w:rFonts w:asciiTheme="minorHAnsi" w:hAnsiTheme="minorHAnsi" w:cstheme="minorHAnsi"/>
          <w:color w:val="000000" w:themeColor="text1"/>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026B9C" w:rsidRPr="00350949" w14:paraId="56B0EC5B" w14:textId="77777777" w:rsidTr="001013A1">
        <w:tc>
          <w:tcPr>
            <w:tcW w:w="2555" w:type="dxa"/>
            <w:shd w:val="clear" w:color="auto" w:fill="323E4F" w:themeFill="text2" w:themeFillShade="BF"/>
          </w:tcPr>
          <w:p w14:paraId="6F48EF83" w14:textId="77777777" w:rsidR="00026B9C" w:rsidRPr="00CB3B12" w:rsidRDefault="00026B9C" w:rsidP="009E6E6B">
            <w:pPr>
              <w:spacing w:line="276" w:lineRule="auto"/>
              <w:rPr>
                <w:rFonts w:ascii="Calibri" w:hAnsi="Calibri" w:cs="Calibri"/>
                <w:b/>
                <w:color w:val="FFFFFF" w:themeColor="background1"/>
                <w:sz w:val="20"/>
              </w:rPr>
            </w:pPr>
            <w:bookmarkStart w:id="17" w:name="_Hlk127951925"/>
            <w:r w:rsidRPr="00CB3B12">
              <w:rPr>
                <w:rFonts w:ascii="Calibri" w:hAnsi="Calibri" w:cs="Calibri"/>
                <w:b/>
                <w:color w:val="FFFFFF" w:themeColor="background1"/>
                <w:sz w:val="20"/>
              </w:rPr>
              <w:t>Priorita</w:t>
            </w:r>
          </w:p>
        </w:tc>
        <w:tc>
          <w:tcPr>
            <w:tcW w:w="7935" w:type="dxa"/>
            <w:shd w:val="clear" w:color="auto" w:fill="323E4F" w:themeFill="text2" w:themeFillShade="BF"/>
          </w:tcPr>
          <w:p w14:paraId="5C196E7F" w14:textId="77777777" w:rsidR="00026B9C" w:rsidRPr="00CB3B12" w:rsidRDefault="00026B9C" w:rsidP="009E6E6B">
            <w:pPr>
              <w:spacing w:line="276" w:lineRule="auto"/>
              <w:rPr>
                <w:rFonts w:ascii="Calibri" w:hAnsi="Calibri" w:cs="Calibri"/>
                <w:b/>
                <w:caps/>
                <w:color w:val="FFFFFF" w:themeColor="background1"/>
                <w:sz w:val="20"/>
              </w:rPr>
            </w:pPr>
            <w:r w:rsidRPr="00CB3B12">
              <w:rPr>
                <w:rFonts w:ascii="Calibri" w:hAnsi="Calibri" w:cs="Calibri"/>
                <w:b/>
                <w:bCs/>
                <w:color w:val="FFFFFF" w:themeColor="background1"/>
                <w:sz w:val="20"/>
              </w:rPr>
              <w:t>1. Kvalitní, efektivní, dostupné a inkluzivní předškolní vzdělávání</w:t>
            </w:r>
          </w:p>
        </w:tc>
      </w:tr>
      <w:tr w:rsidR="00026B9C" w:rsidRPr="00350949" w14:paraId="6C7FFAA2" w14:textId="77777777" w:rsidTr="001013A1">
        <w:tc>
          <w:tcPr>
            <w:tcW w:w="2555" w:type="dxa"/>
          </w:tcPr>
          <w:p w14:paraId="5C684050" w14:textId="77777777" w:rsidR="00026B9C" w:rsidRPr="00CB3B12" w:rsidRDefault="00026B9C" w:rsidP="009E6E6B">
            <w:pPr>
              <w:spacing w:line="276" w:lineRule="auto"/>
              <w:rPr>
                <w:rFonts w:ascii="Calibri" w:hAnsi="Calibri" w:cs="Calibri"/>
                <w:b/>
                <w:sz w:val="20"/>
              </w:rPr>
            </w:pPr>
            <w:r w:rsidRPr="00CB3B12">
              <w:rPr>
                <w:rFonts w:ascii="Calibri" w:hAnsi="Calibri" w:cs="Calibri"/>
                <w:b/>
                <w:sz w:val="20"/>
              </w:rPr>
              <w:t>Cíl</w:t>
            </w:r>
          </w:p>
        </w:tc>
        <w:tc>
          <w:tcPr>
            <w:tcW w:w="7935" w:type="dxa"/>
          </w:tcPr>
          <w:p w14:paraId="2678346D" w14:textId="44384950" w:rsidR="00026B9C" w:rsidRPr="00CB3B12" w:rsidRDefault="00026B9C" w:rsidP="009E6E6B">
            <w:pPr>
              <w:spacing w:line="276" w:lineRule="auto"/>
              <w:rPr>
                <w:rFonts w:ascii="Calibri" w:hAnsi="Calibri" w:cs="Calibri"/>
                <w:b/>
                <w:caps/>
                <w:sz w:val="20"/>
              </w:rPr>
            </w:pPr>
            <w:r w:rsidRPr="002270F7">
              <w:rPr>
                <w:rFonts w:ascii="Calibri" w:hAnsi="Calibri" w:cs="Calibri"/>
                <w:b/>
                <w:sz w:val="20"/>
              </w:rPr>
              <w:t xml:space="preserve">1.2 </w:t>
            </w:r>
            <w:r w:rsidR="005C2F64" w:rsidRPr="002270F7">
              <w:rPr>
                <w:rFonts w:ascii="Calibri" w:hAnsi="Calibri" w:cs="Calibri"/>
                <w:b/>
                <w:bCs/>
                <w:sz w:val="20"/>
                <w14:ligatures w14:val="standardContextual"/>
              </w:rPr>
              <w:t xml:space="preserve">Rozvoj matematické a finanční pregramotnosti, čtenářské pregramotnosti, </w:t>
            </w:r>
            <w:r w:rsidR="00615471" w:rsidRPr="002270F7">
              <w:rPr>
                <w:rFonts w:ascii="Calibri" w:hAnsi="Calibri" w:cs="Calibri"/>
                <w:b/>
                <w:bCs/>
                <w:sz w:val="20"/>
                <w14:ligatures w14:val="standardContextual"/>
              </w:rPr>
              <w:t xml:space="preserve">rozvoj </w:t>
            </w:r>
            <w:r w:rsidR="005C2F64" w:rsidRPr="002270F7">
              <w:rPr>
                <w:rFonts w:ascii="Calibri" w:hAnsi="Calibri" w:cs="Calibri"/>
                <w:b/>
                <w:bCs/>
                <w:sz w:val="20"/>
                <w14:ligatures w14:val="standardContextual"/>
              </w:rPr>
              <w:t xml:space="preserve">jazykových kompetencí </w:t>
            </w:r>
            <w:r w:rsidR="00615471" w:rsidRPr="002270F7">
              <w:rPr>
                <w:rFonts w:ascii="Calibri" w:hAnsi="Calibri" w:cs="Calibri"/>
                <w:b/>
                <w:bCs/>
                <w:sz w:val="20"/>
                <w14:ligatures w14:val="standardContextual"/>
              </w:rPr>
              <w:t xml:space="preserve">, </w:t>
            </w:r>
            <w:r w:rsidR="005C2F64" w:rsidRPr="002270F7">
              <w:rPr>
                <w:rFonts w:ascii="Calibri" w:hAnsi="Calibri" w:cs="Calibri"/>
                <w:b/>
                <w:bCs/>
                <w:sz w:val="20"/>
                <w14:ligatures w14:val="standardContextual"/>
              </w:rPr>
              <w:t xml:space="preserve">rozvoj digitálních kompetencí </w:t>
            </w:r>
            <w:r w:rsidR="00615471" w:rsidRPr="002270F7">
              <w:rPr>
                <w:rFonts w:ascii="Calibri" w:hAnsi="Calibri" w:cs="Calibri"/>
                <w:b/>
                <w:bCs/>
                <w:sz w:val="20"/>
                <w14:ligatures w14:val="standardContextual"/>
              </w:rPr>
              <w:t>a</w:t>
            </w:r>
            <w:r w:rsidR="005C2F64" w:rsidRPr="002270F7">
              <w:rPr>
                <w:rFonts w:ascii="Calibri" w:hAnsi="Calibri" w:cs="Calibri"/>
                <w:b/>
                <w:bCs/>
                <w:sz w:val="20"/>
                <w14:ligatures w14:val="standardContextual"/>
              </w:rPr>
              <w:t xml:space="preserve"> rozvoj výuky polytechnického vzdělávání v předškolním vzdělávání</w:t>
            </w:r>
          </w:p>
        </w:tc>
      </w:tr>
      <w:tr w:rsidR="00026B9C" w:rsidRPr="00350949" w14:paraId="6A19B25D" w14:textId="77777777" w:rsidTr="001013A1">
        <w:tc>
          <w:tcPr>
            <w:tcW w:w="2555" w:type="dxa"/>
          </w:tcPr>
          <w:p w14:paraId="04BF0C2C" w14:textId="77777777" w:rsidR="00026B9C" w:rsidRPr="00CB3B12" w:rsidRDefault="00026B9C" w:rsidP="009E6E6B">
            <w:pPr>
              <w:spacing w:line="276" w:lineRule="auto"/>
              <w:rPr>
                <w:rFonts w:ascii="Calibri" w:hAnsi="Calibri" w:cs="Calibri"/>
                <w:b/>
                <w:sz w:val="20"/>
              </w:rPr>
            </w:pPr>
            <w:r w:rsidRPr="00CB3B12">
              <w:rPr>
                <w:rFonts w:ascii="Calibri" w:hAnsi="Calibri" w:cs="Calibri"/>
                <w:b/>
                <w:sz w:val="20"/>
              </w:rPr>
              <w:t>Popis cíle</w:t>
            </w:r>
          </w:p>
        </w:tc>
        <w:tc>
          <w:tcPr>
            <w:tcW w:w="7935" w:type="dxa"/>
          </w:tcPr>
          <w:p w14:paraId="7663B4BD" w14:textId="3EF1DB0C" w:rsidR="00026B9C" w:rsidRPr="00641B77" w:rsidRDefault="00641369" w:rsidP="00916CCB">
            <w:pPr>
              <w:spacing w:line="276" w:lineRule="auto"/>
              <w:jc w:val="both"/>
              <w:rPr>
                <w:rFonts w:ascii="Calibri" w:hAnsi="Calibri" w:cs="Calibri"/>
                <w:color w:val="000000" w:themeColor="text1"/>
                <w:sz w:val="20"/>
              </w:rPr>
            </w:pPr>
            <w:r w:rsidRPr="002270F7">
              <w:rPr>
                <w:rFonts w:ascii="Calibri" w:hAnsi="Calibri" w:cs="Calibri"/>
                <w:sz w:val="20"/>
              </w:rPr>
              <w:t xml:space="preserve">Cíl se zaměřuje na  zajištění adekvátních podmínek (vybavení i personální zajištění) pro rozvoj matematické a finanční gramotnosti, čtenářské pregramotnosti, jazykových kompetencí (včetně logopedické prevence, děti s OMJ, rozvoj slovní zásoby apod.) včetně </w:t>
            </w:r>
            <w:r w:rsidRPr="00641369">
              <w:rPr>
                <w:rFonts w:ascii="Calibri" w:hAnsi="Calibri" w:cs="Calibri"/>
                <w:color w:val="000000" w:themeColor="text1"/>
                <w:sz w:val="20"/>
              </w:rPr>
              <w:t>podpory začleňování digitální pregramotnosti a polytechnického vzdělávání. Vhodným nástrojem k dosažení cíle je opět zejména čerpání dotačních titulů např. finančních prostředků „Šablony</w:t>
            </w:r>
            <w:r w:rsidR="00AA3316">
              <w:rPr>
                <w:rFonts w:ascii="Calibri" w:hAnsi="Calibri" w:cs="Calibri"/>
                <w:color w:val="000000" w:themeColor="text1"/>
                <w:sz w:val="20"/>
              </w:rPr>
              <w:t xml:space="preserve">“ </w:t>
            </w:r>
            <w:r w:rsidRPr="00641369">
              <w:rPr>
                <w:rFonts w:ascii="Calibri" w:hAnsi="Calibri" w:cs="Calibri"/>
                <w:color w:val="000000" w:themeColor="text1"/>
                <w:sz w:val="20"/>
              </w:rPr>
              <w:t>zaměřených na personální podporu MŠ a dále na profesní rozvoj pedagogů. Vhodná je také vzájemná spolupráce mateřských škol, realizace společných aktivit a projektů (kooperace), sdílení dobré praxe mezi sebou, ale i s PP z jiných škol. Vybavení škol moderními učebními pomůckami, potřebnými k naplnění rozvoje požadovaných kompetencí. Realizace vzdělávacích programů v rámci DVPP a odborných seminářů, zaměřených na aktuální témata a nové moderní možnosti výuky ve výše uvedených gramotnostech. V rámci polytechnické výchovy je třeba u dětí v předškolním věku podporovat manuální zručnost. Rozvíjet spolupráci např. se ZUŠ na rozvoj manuální zručnosti, tvořivosti. Projekty mezi MŠ, ZŠ, ZUŠ na rozvoj polytechnického vzdělávání.</w:t>
            </w:r>
          </w:p>
        </w:tc>
      </w:tr>
      <w:tr w:rsidR="00026B9C" w:rsidRPr="00350949" w14:paraId="7FDC4DDE" w14:textId="77777777" w:rsidTr="001013A1">
        <w:tc>
          <w:tcPr>
            <w:tcW w:w="2555" w:type="dxa"/>
          </w:tcPr>
          <w:p w14:paraId="76DC95CA" w14:textId="48277AC9" w:rsidR="00026B9C" w:rsidRPr="002270F7" w:rsidRDefault="00026B9C" w:rsidP="009E6E6B">
            <w:pPr>
              <w:spacing w:line="276" w:lineRule="auto"/>
              <w:rPr>
                <w:rFonts w:ascii="Calibri" w:hAnsi="Calibri" w:cs="Calibri"/>
                <w:b/>
                <w:sz w:val="20"/>
              </w:rPr>
            </w:pPr>
            <w:r w:rsidRPr="002270F7">
              <w:rPr>
                <w:rFonts w:ascii="Calibri" w:hAnsi="Calibri" w:cs="Calibri"/>
                <w:b/>
                <w:sz w:val="20"/>
              </w:rPr>
              <w:t>Vazba na povinná,průřezová</w:t>
            </w:r>
            <w:r w:rsidR="00114641" w:rsidRPr="002270F7">
              <w:rPr>
                <w:rFonts w:ascii="Calibri" w:hAnsi="Calibri" w:cs="Calibri"/>
                <w:b/>
                <w:sz w:val="20"/>
              </w:rPr>
              <w:t xml:space="preserve"> a </w:t>
            </w:r>
            <w:r w:rsidRPr="002270F7">
              <w:rPr>
                <w:rFonts w:ascii="Calibri" w:hAnsi="Calibri" w:cs="Calibri"/>
                <w:b/>
                <w:sz w:val="20"/>
              </w:rPr>
              <w:t xml:space="preserve">volitelná témata dle </w:t>
            </w:r>
            <w:r w:rsidR="00114641" w:rsidRPr="002270F7">
              <w:rPr>
                <w:rFonts w:ascii="Calibri" w:hAnsi="Calibri" w:cs="Calibri"/>
                <w:b/>
                <w:sz w:val="20"/>
              </w:rPr>
              <w:t>Pravidel MAP IV</w:t>
            </w:r>
          </w:p>
        </w:tc>
        <w:tc>
          <w:tcPr>
            <w:tcW w:w="7935" w:type="dxa"/>
          </w:tcPr>
          <w:p w14:paraId="05073B8E" w14:textId="401E38D8" w:rsidR="00097C91" w:rsidRPr="002270F7" w:rsidRDefault="00026B9C" w:rsidP="00026B9C">
            <w:pPr>
              <w:numPr>
                <w:ilvl w:val="0"/>
                <w:numId w:val="7"/>
              </w:numPr>
              <w:spacing w:line="276" w:lineRule="auto"/>
              <w:ind w:left="318" w:hanging="284"/>
              <w:jc w:val="both"/>
              <w:rPr>
                <w:rFonts w:ascii="Calibri" w:hAnsi="Calibri" w:cs="Calibri"/>
                <w:sz w:val="20"/>
              </w:rPr>
            </w:pPr>
            <w:r w:rsidRPr="002270F7">
              <w:rPr>
                <w:rFonts w:ascii="Calibri" w:hAnsi="Calibri" w:cs="Calibri"/>
                <w:sz w:val="20"/>
              </w:rPr>
              <w:t>KT 1, KT 2,</w:t>
            </w:r>
            <w:r w:rsidR="00097C91" w:rsidRPr="002270F7">
              <w:rPr>
                <w:rFonts w:ascii="Calibri" w:hAnsi="Calibri" w:cs="Calibri"/>
                <w:sz w:val="20"/>
              </w:rPr>
              <w:t xml:space="preserve"> KT 3</w:t>
            </w:r>
            <w:r w:rsidRPr="002270F7">
              <w:rPr>
                <w:rFonts w:ascii="Calibri" w:hAnsi="Calibri" w:cs="Calibri"/>
                <w:sz w:val="20"/>
              </w:rPr>
              <w:t xml:space="preserve"> </w:t>
            </w:r>
          </w:p>
          <w:p w14:paraId="076B57D4" w14:textId="7FD60B8F" w:rsidR="00026B9C" w:rsidRPr="002270F7" w:rsidRDefault="00097C91" w:rsidP="00026B9C">
            <w:pPr>
              <w:numPr>
                <w:ilvl w:val="0"/>
                <w:numId w:val="7"/>
              </w:numPr>
              <w:spacing w:line="276" w:lineRule="auto"/>
              <w:ind w:left="318" w:hanging="284"/>
              <w:jc w:val="both"/>
              <w:rPr>
                <w:rFonts w:ascii="Calibri" w:hAnsi="Calibri" w:cs="Calibri"/>
                <w:sz w:val="20"/>
              </w:rPr>
            </w:pPr>
            <w:r w:rsidRPr="002270F7">
              <w:rPr>
                <w:rFonts w:ascii="Calibri" w:hAnsi="Calibri" w:cs="Calibri"/>
                <w:sz w:val="20"/>
              </w:rPr>
              <w:t xml:space="preserve">PT1, PT 2, </w:t>
            </w:r>
            <w:r w:rsidR="006161CF" w:rsidRPr="002270F7">
              <w:rPr>
                <w:rFonts w:ascii="Calibri" w:hAnsi="Calibri" w:cs="Calibri"/>
                <w:sz w:val="20"/>
              </w:rPr>
              <w:t xml:space="preserve">PT 3, PT 4, </w:t>
            </w:r>
            <w:r w:rsidR="00026B9C" w:rsidRPr="002270F7">
              <w:rPr>
                <w:rFonts w:ascii="Calibri" w:hAnsi="Calibri" w:cs="Calibri"/>
                <w:sz w:val="20"/>
              </w:rPr>
              <w:t>PT 5</w:t>
            </w:r>
          </w:p>
          <w:p w14:paraId="4BE0885E" w14:textId="02D8D34D" w:rsidR="00026B9C" w:rsidRPr="002270F7" w:rsidRDefault="00026B9C" w:rsidP="00114641">
            <w:pPr>
              <w:numPr>
                <w:ilvl w:val="0"/>
                <w:numId w:val="7"/>
              </w:numPr>
              <w:spacing w:line="276" w:lineRule="auto"/>
              <w:ind w:left="318" w:hanging="284"/>
              <w:jc w:val="both"/>
              <w:rPr>
                <w:rFonts w:ascii="Calibri" w:hAnsi="Calibri" w:cs="Calibri"/>
                <w:sz w:val="20"/>
              </w:rPr>
            </w:pPr>
            <w:r w:rsidRPr="002270F7">
              <w:rPr>
                <w:rFonts w:ascii="Calibri" w:hAnsi="Calibri" w:cs="Calibri"/>
                <w:sz w:val="20"/>
              </w:rPr>
              <w:t>VT 2</w:t>
            </w:r>
            <w:r w:rsidR="007B45EF" w:rsidRPr="002270F7">
              <w:rPr>
                <w:rFonts w:ascii="Calibri" w:hAnsi="Calibri" w:cs="Calibri"/>
                <w:sz w:val="20"/>
              </w:rPr>
              <w:t>,VT6</w:t>
            </w:r>
          </w:p>
        </w:tc>
      </w:tr>
      <w:tr w:rsidR="00026B9C" w:rsidRPr="00350949" w14:paraId="20F5B279" w14:textId="77777777" w:rsidTr="001013A1">
        <w:tc>
          <w:tcPr>
            <w:tcW w:w="2555" w:type="dxa"/>
          </w:tcPr>
          <w:p w14:paraId="41A4480B" w14:textId="77777777" w:rsidR="00026B9C" w:rsidRPr="00CB3B12" w:rsidRDefault="00026B9C" w:rsidP="009E6E6B">
            <w:pPr>
              <w:spacing w:line="276" w:lineRule="auto"/>
              <w:rPr>
                <w:rFonts w:ascii="Calibri" w:hAnsi="Calibri" w:cs="Calibri"/>
                <w:b/>
                <w:sz w:val="20"/>
              </w:rPr>
            </w:pPr>
            <w:r w:rsidRPr="00CB3B12">
              <w:rPr>
                <w:rFonts w:ascii="Calibri" w:hAnsi="Calibri" w:cs="Calibri"/>
                <w:b/>
                <w:sz w:val="20"/>
              </w:rPr>
              <w:t>Indikátory</w:t>
            </w:r>
          </w:p>
        </w:tc>
        <w:tc>
          <w:tcPr>
            <w:tcW w:w="7935" w:type="dxa"/>
          </w:tcPr>
          <w:p w14:paraId="566C945A" w14:textId="11284D29" w:rsidR="00026B9C" w:rsidRDefault="00026B9C" w:rsidP="00026B9C">
            <w:pPr>
              <w:widowControl/>
              <w:numPr>
                <w:ilvl w:val="0"/>
                <w:numId w:val="9"/>
              </w:numPr>
              <w:spacing w:line="276" w:lineRule="auto"/>
              <w:ind w:left="321" w:hanging="284"/>
              <w:jc w:val="both"/>
              <w:rPr>
                <w:rFonts w:ascii="Calibri" w:eastAsia="Times New Roman" w:hAnsi="Calibri" w:cs="Arial"/>
                <w:noProof w:val="0"/>
                <w:color w:val="000000" w:themeColor="text1"/>
                <w:sz w:val="20"/>
              </w:rPr>
            </w:pPr>
            <w:r w:rsidRPr="00641B77">
              <w:rPr>
                <w:rFonts w:ascii="Calibri" w:eastAsia="Times New Roman" w:hAnsi="Calibri" w:cs="Arial"/>
                <w:noProof w:val="0"/>
                <w:color w:val="000000" w:themeColor="text1"/>
                <w:sz w:val="20"/>
              </w:rPr>
              <w:t>Počet cílených projektů k rozvoji matematické</w:t>
            </w:r>
            <w:r w:rsidR="00916CCB" w:rsidRPr="00641B77">
              <w:rPr>
                <w:rFonts w:ascii="Calibri" w:eastAsia="Times New Roman" w:hAnsi="Calibri" w:cs="Arial"/>
                <w:noProof w:val="0"/>
                <w:color w:val="000000" w:themeColor="text1"/>
                <w:sz w:val="20"/>
              </w:rPr>
              <w:t>, finanční</w:t>
            </w:r>
            <w:r w:rsidRPr="00641B77">
              <w:rPr>
                <w:rFonts w:ascii="Calibri" w:eastAsia="Times New Roman" w:hAnsi="Calibri" w:cs="Arial"/>
                <w:noProof w:val="0"/>
                <w:color w:val="000000" w:themeColor="text1"/>
                <w:sz w:val="20"/>
              </w:rPr>
              <w:t xml:space="preserve"> a čtenářské </w:t>
            </w:r>
            <w:proofErr w:type="spellStart"/>
            <w:r w:rsidRPr="00641B77">
              <w:rPr>
                <w:rFonts w:ascii="Calibri" w:eastAsia="Times New Roman" w:hAnsi="Calibri" w:cs="Arial"/>
                <w:noProof w:val="0"/>
                <w:color w:val="000000" w:themeColor="text1"/>
                <w:sz w:val="20"/>
              </w:rPr>
              <w:t>pregramotnosti</w:t>
            </w:r>
            <w:proofErr w:type="spellEnd"/>
            <w:r w:rsidR="00F15CD7">
              <w:rPr>
                <w:rFonts w:ascii="Calibri" w:eastAsia="Times New Roman" w:hAnsi="Calibri" w:cs="Arial"/>
                <w:noProof w:val="0"/>
                <w:color w:val="000000" w:themeColor="text1"/>
                <w:sz w:val="20"/>
              </w:rPr>
              <w:t>,</w:t>
            </w:r>
            <w:r w:rsidRPr="00641B77">
              <w:rPr>
                <w:rFonts w:ascii="Calibri" w:eastAsia="Times New Roman" w:hAnsi="Calibri" w:cs="Arial"/>
                <w:noProof w:val="0"/>
                <w:color w:val="000000" w:themeColor="text1"/>
                <w:sz w:val="20"/>
              </w:rPr>
              <w:t xml:space="preserve"> </w:t>
            </w:r>
            <w:r w:rsidR="00913405">
              <w:rPr>
                <w:rFonts w:ascii="Calibri" w:eastAsia="Times New Roman" w:hAnsi="Calibri" w:cs="Arial"/>
                <w:noProof w:val="0"/>
                <w:color w:val="000000" w:themeColor="text1"/>
                <w:sz w:val="20"/>
              </w:rPr>
              <w:t xml:space="preserve">včetně </w:t>
            </w:r>
            <w:r w:rsidR="00312C28">
              <w:rPr>
                <w:rFonts w:ascii="Calibri" w:eastAsia="Times New Roman" w:hAnsi="Calibri" w:cs="Arial"/>
                <w:noProof w:val="0"/>
                <w:color w:val="000000" w:themeColor="text1"/>
                <w:sz w:val="20"/>
              </w:rPr>
              <w:t xml:space="preserve">rozvoje </w:t>
            </w:r>
            <w:r w:rsidRPr="00641B77">
              <w:rPr>
                <w:rFonts w:ascii="Calibri" w:eastAsia="Times New Roman" w:hAnsi="Calibri" w:cs="Arial"/>
                <w:noProof w:val="0"/>
                <w:color w:val="000000" w:themeColor="text1"/>
                <w:sz w:val="20"/>
              </w:rPr>
              <w:t>digitálních kompetencí a gramotností dětí</w:t>
            </w:r>
            <w:r w:rsidR="00F15CD7">
              <w:rPr>
                <w:rFonts w:ascii="Calibri" w:eastAsia="Times New Roman" w:hAnsi="Calibri" w:cs="Arial"/>
                <w:noProof w:val="0"/>
                <w:color w:val="000000" w:themeColor="text1"/>
                <w:sz w:val="20"/>
              </w:rPr>
              <w:t xml:space="preserve"> </w:t>
            </w:r>
            <w:r w:rsidRPr="00641B77">
              <w:rPr>
                <w:rFonts w:ascii="Calibri" w:eastAsia="Times New Roman" w:hAnsi="Calibri" w:cs="Arial"/>
                <w:noProof w:val="0"/>
                <w:color w:val="000000" w:themeColor="text1"/>
                <w:sz w:val="20"/>
              </w:rPr>
              <w:t>a polytechnické výchovy.</w:t>
            </w:r>
          </w:p>
          <w:p w14:paraId="118C53D4" w14:textId="6AF7C656" w:rsidR="00DC57AB" w:rsidRPr="002270F7" w:rsidRDefault="00DC57AB" w:rsidP="00026B9C">
            <w:pPr>
              <w:widowControl/>
              <w:numPr>
                <w:ilvl w:val="0"/>
                <w:numId w:val="9"/>
              </w:numPr>
              <w:spacing w:line="276" w:lineRule="auto"/>
              <w:ind w:left="321" w:hanging="284"/>
              <w:jc w:val="both"/>
              <w:rPr>
                <w:rFonts w:ascii="Calibri" w:eastAsia="Times New Roman" w:hAnsi="Calibri" w:cs="Arial"/>
                <w:noProof w:val="0"/>
                <w:sz w:val="20"/>
              </w:rPr>
            </w:pPr>
            <w:r w:rsidRPr="002270F7">
              <w:rPr>
                <w:rFonts w:ascii="Calibri" w:eastAsia="Times New Roman" w:hAnsi="Calibri" w:cs="Arial"/>
                <w:noProof w:val="0"/>
                <w:sz w:val="20"/>
              </w:rPr>
              <w:t>Počet aktivit zaměřených na podporu jazykových kompetencí</w:t>
            </w:r>
            <w:r w:rsidR="00CA5EA5" w:rsidRPr="002270F7">
              <w:rPr>
                <w:rFonts w:ascii="Calibri" w:eastAsia="Times New Roman" w:hAnsi="Calibri" w:cs="Arial"/>
                <w:noProof w:val="0"/>
                <w:sz w:val="20"/>
              </w:rPr>
              <w:t xml:space="preserve"> včetně</w:t>
            </w:r>
            <w:r w:rsidRPr="002270F7">
              <w:rPr>
                <w:rFonts w:ascii="Calibri" w:eastAsia="Times New Roman" w:hAnsi="Calibri" w:cs="Arial"/>
                <w:noProof w:val="0"/>
                <w:sz w:val="20"/>
              </w:rPr>
              <w:t xml:space="preserve"> rozvoje </w:t>
            </w:r>
            <w:r w:rsidR="00CA5EA5" w:rsidRPr="002270F7">
              <w:rPr>
                <w:rFonts w:ascii="Calibri" w:eastAsia="Times New Roman" w:hAnsi="Calibri" w:cs="Arial"/>
                <w:noProof w:val="0"/>
                <w:sz w:val="20"/>
              </w:rPr>
              <w:t>slovní zásoby, podporu dětí s OMJ, podporu logopedické prevence</w:t>
            </w:r>
          </w:p>
          <w:p w14:paraId="1E84300B" w14:textId="47B576B7" w:rsidR="00026B9C" w:rsidRPr="00641B77" w:rsidRDefault="00026B9C" w:rsidP="006161CF">
            <w:pPr>
              <w:widowControl/>
              <w:numPr>
                <w:ilvl w:val="0"/>
                <w:numId w:val="9"/>
              </w:numPr>
              <w:spacing w:line="276" w:lineRule="auto"/>
              <w:ind w:left="321" w:hanging="284"/>
              <w:jc w:val="both"/>
              <w:rPr>
                <w:rFonts w:ascii="Calibri" w:eastAsia="Times New Roman" w:hAnsi="Calibri" w:cs="Arial"/>
                <w:noProof w:val="0"/>
                <w:color w:val="000000" w:themeColor="text1"/>
                <w:sz w:val="20"/>
              </w:rPr>
            </w:pPr>
            <w:r w:rsidRPr="00641B77">
              <w:rPr>
                <w:rFonts w:ascii="Calibri" w:eastAsia="Times New Roman" w:hAnsi="Calibri" w:cs="Calibri"/>
                <w:noProof w:val="0"/>
                <w:color w:val="000000" w:themeColor="text1"/>
                <w:sz w:val="20"/>
              </w:rPr>
              <w:t>Počet</w:t>
            </w:r>
            <w:r w:rsidR="006C261B" w:rsidRPr="00641B77">
              <w:rPr>
                <w:rFonts w:ascii="Calibri" w:eastAsia="Times New Roman" w:hAnsi="Calibri" w:cs="Calibri"/>
                <w:noProof w:val="0"/>
                <w:color w:val="000000" w:themeColor="text1"/>
                <w:sz w:val="20"/>
              </w:rPr>
              <w:t xml:space="preserve"> </w:t>
            </w:r>
            <w:r w:rsidR="006161CF" w:rsidRPr="00641B77">
              <w:rPr>
                <w:rFonts w:ascii="Calibri" w:eastAsia="Times New Roman" w:hAnsi="Calibri" w:cs="Calibri"/>
                <w:noProof w:val="0"/>
                <w:color w:val="000000" w:themeColor="text1"/>
                <w:sz w:val="20"/>
              </w:rPr>
              <w:t xml:space="preserve">škol </w:t>
            </w:r>
            <w:r w:rsidRPr="00641B77">
              <w:rPr>
                <w:rFonts w:ascii="Calibri" w:eastAsia="Times New Roman" w:hAnsi="Calibri" w:cs="Calibri"/>
                <w:noProof w:val="0"/>
                <w:color w:val="000000" w:themeColor="text1"/>
                <w:sz w:val="20"/>
              </w:rPr>
              <w:t xml:space="preserve">zvyšující kvalifikaci pedagogických pracovníků prostřednictvím vzdělávacích aktivit, </w:t>
            </w:r>
            <w:r w:rsidR="00CB3B12" w:rsidRPr="00641B77">
              <w:rPr>
                <w:rFonts w:ascii="Calibri" w:eastAsia="Times New Roman" w:hAnsi="Calibri" w:cs="Calibri"/>
                <w:noProof w:val="0"/>
                <w:color w:val="000000" w:themeColor="text1"/>
                <w:sz w:val="20"/>
              </w:rPr>
              <w:t>DVPP,</w:t>
            </w:r>
            <w:r w:rsidR="001013A1" w:rsidRPr="00641B77">
              <w:rPr>
                <w:rFonts w:ascii="Calibri" w:eastAsia="Times New Roman" w:hAnsi="Calibri" w:cs="Calibri"/>
                <w:noProof w:val="0"/>
                <w:color w:val="000000" w:themeColor="text1"/>
                <w:sz w:val="20"/>
              </w:rPr>
              <w:t xml:space="preserve"> workshopů,</w:t>
            </w:r>
            <w:r w:rsidR="00CB3B12" w:rsidRPr="00641B77">
              <w:rPr>
                <w:rFonts w:ascii="Calibri" w:eastAsia="Times New Roman" w:hAnsi="Calibri" w:cs="Calibri"/>
                <w:noProof w:val="0"/>
                <w:color w:val="000000" w:themeColor="text1"/>
                <w:sz w:val="20"/>
              </w:rPr>
              <w:t xml:space="preserve"> </w:t>
            </w:r>
            <w:r w:rsidRPr="00641B77">
              <w:rPr>
                <w:rFonts w:ascii="Calibri" w:eastAsia="Times New Roman" w:hAnsi="Calibri" w:cs="Calibri"/>
                <w:noProof w:val="0"/>
                <w:color w:val="000000" w:themeColor="text1"/>
                <w:sz w:val="20"/>
              </w:rPr>
              <w:t>sdílení příkladů dobré praxe, sdílení zkušeností s ostatními aktéry ve vzdělávání na podporu daných kompetencí</w:t>
            </w:r>
            <w:r w:rsidR="00B275C1">
              <w:rPr>
                <w:rFonts w:ascii="Calibri" w:eastAsia="Times New Roman" w:hAnsi="Calibri" w:cs="Calibri"/>
                <w:noProof w:val="0"/>
                <w:color w:val="000000" w:themeColor="text1"/>
                <w:sz w:val="20"/>
              </w:rPr>
              <w:t>.</w:t>
            </w:r>
            <w:r w:rsidR="00B65823" w:rsidRPr="00641B77">
              <w:rPr>
                <w:rFonts w:ascii="Calibri" w:eastAsia="Times New Roman" w:hAnsi="Calibri" w:cs="Calibri"/>
                <w:noProof w:val="0"/>
                <w:color w:val="000000" w:themeColor="text1"/>
                <w:sz w:val="20"/>
              </w:rPr>
              <w:t xml:space="preserve"> </w:t>
            </w:r>
          </w:p>
          <w:p w14:paraId="5033C653" w14:textId="7BEE6A1A" w:rsidR="00026B9C" w:rsidRPr="00641B77" w:rsidRDefault="00026B9C" w:rsidP="006161CF">
            <w:pPr>
              <w:widowControl/>
              <w:numPr>
                <w:ilvl w:val="0"/>
                <w:numId w:val="9"/>
              </w:numPr>
              <w:spacing w:line="276" w:lineRule="auto"/>
              <w:ind w:left="321" w:hanging="284"/>
              <w:jc w:val="both"/>
              <w:rPr>
                <w:rFonts w:ascii="Calibri" w:eastAsia="Times New Roman" w:hAnsi="Calibri" w:cs="Arial"/>
                <w:noProof w:val="0"/>
                <w:color w:val="000000" w:themeColor="text1"/>
                <w:sz w:val="20"/>
              </w:rPr>
            </w:pPr>
            <w:r w:rsidRPr="00641B77">
              <w:rPr>
                <w:rFonts w:ascii="Calibri" w:eastAsia="Times New Roman" w:hAnsi="Calibri" w:cs="Calibri"/>
                <w:noProof w:val="0"/>
                <w:color w:val="000000" w:themeColor="text1"/>
                <w:sz w:val="20"/>
              </w:rPr>
              <w:t>Počet společných akcí,</w:t>
            </w:r>
            <w:r w:rsidR="001013A1" w:rsidRPr="00641B77">
              <w:rPr>
                <w:rFonts w:ascii="Calibri" w:eastAsia="Times New Roman" w:hAnsi="Calibri" w:cs="Calibri"/>
                <w:noProof w:val="0"/>
                <w:color w:val="000000" w:themeColor="text1"/>
                <w:sz w:val="20"/>
              </w:rPr>
              <w:t xml:space="preserve"> soutěží,</w:t>
            </w:r>
            <w:r w:rsidRPr="00641B77">
              <w:rPr>
                <w:rFonts w:ascii="Calibri" w:eastAsia="Times New Roman" w:hAnsi="Calibri" w:cs="Calibri"/>
                <w:noProof w:val="0"/>
                <w:color w:val="000000" w:themeColor="text1"/>
                <w:sz w:val="20"/>
              </w:rPr>
              <w:t xml:space="preserve"> projektů, workshopů na danou problematiku</w:t>
            </w:r>
            <w:r w:rsidR="001013A1" w:rsidRPr="00641B77">
              <w:rPr>
                <w:rFonts w:ascii="Calibri" w:eastAsia="Times New Roman" w:hAnsi="Calibri" w:cs="Calibri"/>
                <w:noProof w:val="0"/>
                <w:color w:val="000000" w:themeColor="text1"/>
                <w:sz w:val="20"/>
              </w:rPr>
              <w:t xml:space="preserve"> v území ORP Louny.</w:t>
            </w:r>
          </w:p>
          <w:p w14:paraId="6D4C3E0F" w14:textId="77777777" w:rsidR="00026B9C" w:rsidRPr="00CB3B12" w:rsidRDefault="00026B9C" w:rsidP="001C66E9">
            <w:pPr>
              <w:widowControl/>
              <w:spacing w:line="276" w:lineRule="auto"/>
              <w:jc w:val="both"/>
              <w:rPr>
                <w:rFonts w:ascii="Calibri" w:eastAsia="Times New Roman" w:hAnsi="Calibri" w:cs="Arial"/>
                <w:noProof w:val="0"/>
                <w:sz w:val="20"/>
              </w:rPr>
            </w:pPr>
          </w:p>
        </w:tc>
      </w:tr>
      <w:bookmarkEnd w:id="17"/>
    </w:tbl>
    <w:p w14:paraId="6C293F9B" w14:textId="77777777" w:rsidR="001013A1" w:rsidRDefault="001013A1" w:rsidP="00C118B8">
      <w:pPr>
        <w:rPr>
          <w:rFonts w:asciiTheme="minorHAnsi" w:hAnsiTheme="minorHAnsi" w:cstheme="minorHAnsi"/>
          <w:color w:val="000000" w:themeColor="text1"/>
          <w:sz w:val="20"/>
        </w:rPr>
      </w:pPr>
    </w:p>
    <w:p w14:paraId="02BBB5D2" w14:textId="77777777" w:rsidR="00CB3B12" w:rsidRDefault="00CB3B12" w:rsidP="00C118B8">
      <w:pPr>
        <w:rPr>
          <w:rFonts w:asciiTheme="minorHAnsi" w:hAnsiTheme="minorHAnsi" w:cstheme="minorHAnsi"/>
          <w:color w:val="000000" w:themeColor="text1"/>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6C261B" w:rsidRPr="00CB3B12" w14:paraId="7087B3F7" w14:textId="77777777" w:rsidTr="001013A1">
        <w:tc>
          <w:tcPr>
            <w:tcW w:w="2555" w:type="dxa"/>
            <w:shd w:val="clear" w:color="auto" w:fill="323E4F" w:themeFill="text2" w:themeFillShade="BF"/>
          </w:tcPr>
          <w:p w14:paraId="09D2FB80" w14:textId="77777777" w:rsidR="006C261B" w:rsidRPr="00CB3B12" w:rsidRDefault="006C261B" w:rsidP="009E6E6B">
            <w:pPr>
              <w:spacing w:line="276" w:lineRule="auto"/>
              <w:rPr>
                <w:rFonts w:ascii="Calibri" w:hAnsi="Calibri" w:cs="Calibri"/>
                <w:b/>
                <w:color w:val="FFFFFF" w:themeColor="background1"/>
                <w:sz w:val="20"/>
              </w:rPr>
            </w:pPr>
            <w:r w:rsidRPr="00CB3B12">
              <w:rPr>
                <w:rFonts w:ascii="Calibri" w:hAnsi="Calibri" w:cs="Calibri"/>
                <w:b/>
                <w:color w:val="FFFFFF" w:themeColor="background1"/>
                <w:sz w:val="20"/>
              </w:rPr>
              <w:t>Priorita</w:t>
            </w:r>
          </w:p>
        </w:tc>
        <w:tc>
          <w:tcPr>
            <w:tcW w:w="7935" w:type="dxa"/>
            <w:shd w:val="clear" w:color="auto" w:fill="323E4F" w:themeFill="text2" w:themeFillShade="BF"/>
          </w:tcPr>
          <w:p w14:paraId="7E071398" w14:textId="77777777" w:rsidR="006C261B" w:rsidRPr="00CB3B12" w:rsidRDefault="006C261B" w:rsidP="009E6E6B">
            <w:pPr>
              <w:spacing w:line="276" w:lineRule="auto"/>
              <w:rPr>
                <w:rFonts w:ascii="Calibri" w:hAnsi="Calibri" w:cs="Calibri"/>
                <w:b/>
                <w:caps/>
                <w:color w:val="FFFFFF" w:themeColor="background1"/>
                <w:sz w:val="20"/>
              </w:rPr>
            </w:pPr>
            <w:r w:rsidRPr="00CB3B12">
              <w:rPr>
                <w:rFonts w:ascii="Calibri" w:hAnsi="Calibri" w:cs="Calibri"/>
                <w:b/>
                <w:bCs/>
                <w:color w:val="FFFFFF" w:themeColor="background1"/>
                <w:sz w:val="20"/>
              </w:rPr>
              <w:t>1. Kvalitní, efektivní, dostupné a inkluzivní předškolní vzdělávání</w:t>
            </w:r>
          </w:p>
        </w:tc>
      </w:tr>
      <w:tr w:rsidR="006C261B" w:rsidRPr="00CB3B12" w14:paraId="3E747C7A" w14:textId="77777777" w:rsidTr="001013A1">
        <w:tc>
          <w:tcPr>
            <w:tcW w:w="2555" w:type="dxa"/>
          </w:tcPr>
          <w:p w14:paraId="210FED6A" w14:textId="77777777" w:rsidR="006C261B" w:rsidRPr="00CB3B12" w:rsidRDefault="006C261B" w:rsidP="009E6E6B">
            <w:pPr>
              <w:spacing w:line="276" w:lineRule="auto"/>
              <w:rPr>
                <w:rFonts w:ascii="Calibri" w:hAnsi="Calibri" w:cs="Calibri"/>
                <w:b/>
                <w:sz w:val="20"/>
              </w:rPr>
            </w:pPr>
            <w:r w:rsidRPr="00CB3B12">
              <w:rPr>
                <w:rFonts w:ascii="Calibri" w:hAnsi="Calibri" w:cs="Calibri"/>
                <w:b/>
                <w:sz w:val="20"/>
              </w:rPr>
              <w:t>Cíl</w:t>
            </w:r>
          </w:p>
        </w:tc>
        <w:tc>
          <w:tcPr>
            <w:tcW w:w="7935" w:type="dxa"/>
          </w:tcPr>
          <w:p w14:paraId="7B13B786" w14:textId="689E4D82" w:rsidR="006C261B" w:rsidRPr="00723DA9" w:rsidRDefault="004B052B" w:rsidP="009E6E6B">
            <w:pPr>
              <w:spacing w:line="276" w:lineRule="auto"/>
              <w:rPr>
                <w:rFonts w:ascii="Calibri" w:hAnsi="Calibri" w:cs="Calibri"/>
                <w:b/>
                <w:bCs/>
                <w:caps/>
                <w:sz w:val="20"/>
              </w:rPr>
            </w:pPr>
            <w:r w:rsidRPr="00723DA9">
              <w:rPr>
                <w:rFonts w:ascii="Calibri" w:hAnsi="Calibri" w:cs="Calibri"/>
                <w:b/>
                <w:bCs/>
                <w:sz w:val="20"/>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6C261B" w:rsidRPr="00CB3B12" w14:paraId="0899371A" w14:textId="77777777" w:rsidTr="001013A1">
        <w:tc>
          <w:tcPr>
            <w:tcW w:w="2555" w:type="dxa"/>
          </w:tcPr>
          <w:p w14:paraId="15D82446" w14:textId="77777777" w:rsidR="006C261B" w:rsidRPr="00CB3B12" w:rsidRDefault="006C261B" w:rsidP="009E6E6B">
            <w:pPr>
              <w:spacing w:line="276" w:lineRule="auto"/>
              <w:rPr>
                <w:rFonts w:ascii="Calibri" w:hAnsi="Calibri" w:cs="Calibri"/>
                <w:b/>
                <w:sz w:val="20"/>
              </w:rPr>
            </w:pPr>
            <w:r w:rsidRPr="00CB3B12">
              <w:rPr>
                <w:rFonts w:ascii="Calibri" w:hAnsi="Calibri" w:cs="Calibri"/>
                <w:b/>
                <w:sz w:val="20"/>
              </w:rPr>
              <w:t>Popis cíle</w:t>
            </w:r>
          </w:p>
        </w:tc>
        <w:tc>
          <w:tcPr>
            <w:tcW w:w="7935" w:type="dxa"/>
          </w:tcPr>
          <w:p w14:paraId="337843B1" w14:textId="340BB159" w:rsidR="00F41EEA" w:rsidRPr="00723DA9" w:rsidRDefault="00E121F0" w:rsidP="00F41EEA">
            <w:pPr>
              <w:spacing w:line="276" w:lineRule="auto"/>
              <w:jc w:val="both"/>
              <w:rPr>
                <w:rFonts w:ascii="Calibri" w:hAnsi="Calibri" w:cs="Calibri"/>
                <w:sz w:val="20"/>
              </w:rPr>
            </w:pPr>
            <w:r w:rsidRPr="00723DA9">
              <w:rPr>
                <w:rFonts w:ascii="Calibri" w:hAnsi="Calibri" w:cs="Calibri"/>
                <w:sz w:val="20"/>
              </w:rPr>
              <w:t xml:space="preserve">Cíl se zaměřuje na zajištění adekvátních podmínek pro podporu iniciativy, kreativity dětí, </w:t>
            </w:r>
            <w:r w:rsidR="0004556B" w:rsidRPr="00723DA9">
              <w:rPr>
                <w:rFonts w:ascii="Calibri" w:hAnsi="Calibri" w:cs="Calibri"/>
                <w:sz w:val="20"/>
              </w:rPr>
              <w:t xml:space="preserve">na </w:t>
            </w:r>
            <w:r w:rsidRPr="00723DA9">
              <w:rPr>
                <w:rFonts w:ascii="Calibri" w:hAnsi="Calibri" w:cs="Calibri"/>
                <w:sz w:val="20"/>
              </w:rPr>
              <w:t>rozvoj sociálních, socioemočních a občanských dovedností a kompetencí, kulturního povědomí a vyjádření dětí a žáků, výchova k pohybu a zdravému životnímu stylu, environmentálního povědomí, vzdělávání pro udržitelný rozvoj včetně rozvoje duševního zdraví, sebevyjádření a vztahu sebe a okolnímu světu.</w:t>
            </w:r>
            <w:r w:rsidR="00B275C1" w:rsidRPr="00723DA9">
              <w:rPr>
                <w:rFonts w:ascii="Calibri" w:hAnsi="Calibri" w:cs="Calibri"/>
                <w:sz w:val="20"/>
              </w:rPr>
              <w:t xml:space="preserve"> </w:t>
            </w:r>
            <w:r w:rsidRPr="00723DA9">
              <w:rPr>
                <w:rFonts w:ascii="Calibri" w:eastAsiaTheme="minorHAnsi" w:hAnsi="Calibri" w:cs="Calibri"/>
                <w:sz w:val="20"/>
                <w:lang w:eastAsia="en-US"/>
              </w:rPr>
              <w:t xml:space="preserve">Vhodným nástrojem k dosažení cíle je opět zejména čerpání vhodných dotačních titulů např. finančních prostředků v rámci </w:t>
            </w:r>
            <w:r w:rsidRPr="00723DA9">
              <w:rPr>
                <w:rFonts w:asciiTheme="minorHAnsi" w:eastAsia="Times New Roman" w:hAnsiTheme="minorHAnsi" w:cstheme="minorHAnsi"/>
                <w:noProof w:val="0"/>
                <w:sz w:val="20"/>
                <w:lang w:eastAsia="en-US"/>
              </w:rPr>
              <w:t>„</w:t>
            </w:r>
            <w:r w:rsidR="00AA3316" w:rsidRPr="00641369">
              <w:rPr>
                <w:rFonts w:ascii="Calibri" w:hAnsi="Calibri" w:cs="Calibri"/>
                <w:color w:val="000000" w:themeColor="text1"/>
                <w:sz w:val="20"/>
              </w:rPr>
              <w:t>Šablony</w:t>
            </w:r>
            <w:r w:rsidRPr="00723DA9">
              <w:rPr>
                <w:rFonts w:asciiTheme="minorHAnsi" w:eastAsiaTheme="minorHAnsi" w:hAnsiTheme="minorHAnsi" w:cstheme="minorHAnsi"/>
                <w:noProof w:val="0"/>
                <w:sz w:val="20"/>
                <w:shd w:val="clear" w:color="auto" w:fill="FFFFFF"/>
                <w:lang w:eastAsia="en-US"/>
              </w:rPr>
              <w:t>“</w:t>
            </w:r>
            <w:r w:rsidRPr="00723DA9">
              <w:rPr>
                <w:rFonts w:ascii="Calibri" w:hAnsi="Calibri" w:cs="Calibri"/>
                <w:sz w:val="20"/>
              </w:rPr>
              <w:t xml:space="preserve">, </w:t>
            </w:r>
            <w:r w:rsidR="00F41EEA" w:rsidRPr="00723DA9">
              <w:rPr>
                <w:rFonts w:ascii="Calibri" w:hAnsi="Calibri" w:cs="Calibri"/>
                <w:sz w:val="20"/>
              </w:rPr>
              <w:t>zaměřených na profesní rozvoj pedagogů v oblasti moderních didaktických forem vedoucích k rozvoji klíčových kompetencí.</w:t>
            </w:r>
          </w:p>
          <w:p w14:paraId="42DF1BA7" w14:textId="27C9B08C" w:rsidR="00E121F0" w:rsidRPr="00723DA9" w:rsidRDefault="00E121F0" w:rsidP="00E121F0">
            <w:pPr>
              <w:widowControl/>
              <w:spacing w:line="276" w:lineRule="auto"/>
              <w:jc w:val="both"/>
              <w:rPr>
                <w:rFonts w:ascii="Calibri" w:eastAsia="Times New Roman" w:hAnsi="Calibri" w:cs="Arial"/>
                <w:noProof w:val="0"/>
                <w:sz w:val="20"/>
              </w:rPr>
            </w:pPr>
            <w:r w:rsidRPr="00723DA9">
              <w:rPr>
                <w:rFonts w:ascii="Calibri" w:eastAsia="Times New Roman" w:hAnsi="Calibri" w:cs="Arial"/>
                <w:noProof w:val="0"/>
                <w:sz w:val="20"/>
              </w:rPr>
              <w:t>Vhodná je také vzájemná spolupráce mateřských škol, realizace společných aktivit a projektů (kooperace), sdílení dobré praxe mezi pedagogy i školami. Vybavení škol učebními pomůckami, potřebnými k naplnění rozvoje požadovaných kompetencí.</w:t>
            </w:r>
          </w:p>
          <w:p w14:paraId="3A9BDDD0" w14:textId="446C40FF" w:rsidR="006C261B" w:rsidRPr="00723DA9" w:rsidRDefault="00E121F0" w:rsidP="00E121F0">
            <w:pPr>
              <w:spacing w:line="276" w:lineRule="auto"/>
              <w:jc w:val="both"/>
              <w:rPr>
                <w:rFonts w:ascii="Calibri" w:hAnsi="Calibri" w:cs="Calibri"/>
                <w:sz w:val="20"/>
              </w:rPr>
            </w:pPr>
            <w:r w:rsidRPr="00723DA9">
              <w:rPr>
                <w:rFonts w:ascii="Calibri" w:hAnsi="Calibri" w:cs="Calibri"/>
                <w:sz w:val="20"/>
              </w:rPr>
              <w:t>V rámci průřezové podpory  všech  opatření je vhodná realizace společných projektů, her a soutěží napříč územím a gramotnostmi</w:t>
            </w:r>
            <w:r w:rsidR="009A60AC" w:rsidRPr="00723DA9">
              <w:rPr>
                <w:rFonts w:ascii="Calibri" w:hAnsi="Calibri" w:cs="Calibri"/>
                <w:sz w:val="20"/>
              </w:rPr>
              <w:t>, směřující k podpoře mezi stupni vzdělávání z MŠ na ZŠ.</w:t>
            </w:r>
          </w:p>
        </w:tc>
      </w:tr>
      <w:tr w:rsidR="006C261B" w:rsidRPr="00CB3B12" w14:paraId="4230BA3D" w14:textId="77777777" w:rsidTr="001013A1">
        <w:tc>
          <w:tcPr>
            <w:tcW w:w="2555" w:type="dxa"/>
          </w:tcPr>
          <w:p w14:paraId="78E39F4F" w14:textId="65090BFB" w:rsidR="006C261B" w:rsidRPr="00723DA9" w:rsidRDefault="00114641" w:rsidP="009E6E6B">
            <w:pPr>
              <w:spacing w:line="276" w:lineRule="auto"/>
              <w:rPr>
                <w:rFonts w:ascii="Calibri" w:hAnsi="Calibri" w:cs="Calibri"/>
                <w:b/>
                <w:sz w:val="20"/>
              </w:rPr>
            </w:pPr>
            <w:r w:rsidRPr="00723DA9">
              <w:rPr>
                <w:rFonts w:ascii="Calibri" w:hAnsi="Calibri" w:cs="Calibri"/>
                <w:b/>
                <w:sz w:val="20"/>
              </w:rPr>
              <w:t>Vazba na povinná,průřezová a volitelná témata dle Pravidel MAP IV</w:t>
            </w:r>
          </w:p>
        </w:tc>
        <w:tc>
          <w:tcPr>
            <w:tcW w:w="7935" w:type="dxa"/>
          </w:tcPr>
          <w:p w14:paraId="69BF3D79" w14:textId="1A0BF7D7" w:rsidR="006C261B" w:rsidRPr="00723DA9" w:rsidRDefault="00E66518" w:rsidP="006C261B">
            <w:pPr>
              <w:numPr>
                <w:ilvl w:val="0"/>
                <w:numId w:val="7"/>
              </w:numPr>
              <w:spacing w:line="276" w:lineRule="auto"/>
              <w:ind w:left="318" w:hanging="284"/>
              <w:jc w:val="both"/>
              <w:rPr>
                <w:rFonts w:ascii="Calibri" w:hAnsi="Calibri" w:cs="Calibri"/>
                <w:sz w:val="20"/>
              </w:rPr>
            </w:pPr>
            <w:r w:rsidRPr="00723DA9">
              <w:rPr>
                <w:rFonts w:ascii="Calibri" w:hAnsi="Calibri" w:cs="Calibri"/>
                <w:sz w:val="20"/>
              </w:rPr>
              <w:t xml:space="preserve">KT1, </w:t>
            </w:r>
            <w:r w:rsidR="006C261B" w:rsidRPr="00723DA9">
              <w:rPr>
                <w:rFonts w:ascii="Calibri" w:hAnsi="Calibri" w:cs="Calibri"/>
                <w:sz w:val="20"/>
              </w:rPr>
              <w:t xml:space="preserve">KT </w:t>
            </w:r>
            <w:r w:rsidR="00A3595C" w:rsidRPr="00723DA9">
              <w:rPr>
                <w:rFonts w:ascii="Calibri" w:hAnsi="Calibri" w:cs="Calibri"/>
                <w:sz w:val="20"/>
              </w:rPr>
              <w:t>2</w:t>
            </w:r>
            <w:r w:rsidR="006C261B" w:rsidRPr="00723DA9">
              <w:rPr>
                <w:rFonts w:ascii="Calibri" w:hAnsi="Calibri" w:cs="Calibri"/>
                <w:sz w:val="20"/>
              </w:rPr>
              <w:t>, KT</w:t>
            </w:r>
            <w:r w:rsidRPr="00723DA9">
              <w:rPr>
                <w:rFonts w:ascii="Calibri" w:hAnsi="Calibri" w:cs="Calibri"/>
                <w:sz w:val="20"/>
              </w:rPr>
              <w:t>3</w:t>
            </w:r>
            <w:r w:rsidR="006C261B" w:rsidRPr="00723DA9">
              <w:rPr>
                <w:rFonts w:ascii="Calibri" w:hAnsi="Calibri" w:cs="Calibri"/>
                <w:sz w:val="20"/>
              </w:rPr>
              <w:t xml:space="preserve"> </w:t>
            </w:r>
          </w:p>
          <w:p w14:paraId="73256D8B" w14:textId="2A811718" w:rsidR="006C261B" w:rsidRPr="00723DA9" w:rsidRDefault="006161CF" w:rsidP="006C261B">
            <w:pPr>
              <w:numPr>
                <w:ilvl w:val="0"/>
                <w:numId w:val="7"/>
              </w:numPr>
              <w:spacing w:line="276" w:lineRule="auto"/>
              <w:ind w:left="318" w:hanging="284"/>
              <w:jc w:val="both"/>
              <w:rPr>
                <w:rFonts w:ascii="Calibri" w:hAnsi="Calibri" w:cs="Calibri"/>
                <w:sz w:val="20"/>
              </w:rPr>
            </w:pPr>
            <w:r w:rsidRPr="00723DA9">
              <w:rPr>
                <w:rFonts w:ascii="Calibri" w:hAnsi="Calibri" w:cs="Calibri"/>
                <w:sz w:val="20"/>
              </w:rPr>
              <w:t xml:space="preserve">PT1, </w:t>
            </w:r>
            <w:r w:rsidR="006C261B" w:rsidRPr="00723DA9">
              <w:rPr>
                <w:rFonts w:ascii="Calibri" w:hAnsi="Calibri" w:cs="Calibri"/>
                <w:sz w:val="20"/>
              </w:rPr>
              <w:t>PT 2,</w:t>
            </w:r>
            <w:r w:rsidRPr="00723DA9">
              <w:rPr>
                <w:rFonts w:ascii="Calibri" w:hAnsi="Calibri" w:cs="Calibri"/>
                <w:sz w:val="20"/>
              </w:rPr>
              <w:t xml:space="preserve"> PT4,</w:t>
            </w:r>
            <w:r w:rsidR="006C261B" w:rsidRPr="00723DA9">
              <w:rPr>
                <w:rFonts w:ascii="Calibri" w:hAnsi="Calibri" w:cs="Calibri"/>
                <w:sz w:val="20"/>
              </w:rPr>
              <w:t xml:space="preserve"> PT 5,</w:t>
            </w:r>
          </w:p>
          <w:p w14:paraId="4119D790" w14:textId="5F7CA519" w:rsidR="006C261B" w:rsidRPr="00723DA9" w:rsidRDefault="006C261B" w:rsidP="006C261B">
            <w:pPr>
              <w:numPr>
                <w:ilvl w:val="0"/>
                <w:numId w:val="7"/>
              </w:numPr>
              <w:spacing w:line="276" w:lineRule="auto"/>
              <w:ind w:left="318" w:hanging="284"/>
              <w:jc w:val="both"/>
              <w:rPr>
                <w:rFonts w:ascii="Calibri" w:hAnsi="Calibri" w:cs="Calibri"/>
                <w:sz w:val="20"/>
              </w:rPr>
            </w:pPr>
            <w:r w:rsidRPr="00723DA9">
              <w:rPr>
                <w:rFonts w:ascii="Calibri" w:hAnsi="Calibri" w:cs="Calibri"/>
                <w:sz w:val="20"/>
              </w:rPr>
              <w:t>VT 1</w:t>
            </w:r>
            <w:r w:rsidR="007B0FB9" w:rsidRPr="00723DA9">
              <w:rPr>
                <w:rFonts w:ascii="Calibri" w:hAnsi="Calibri" w:cs="Calibri"/>
                <w:sz w:val="20"/>
              </w:rPr>
              <w:t>,VT3,</w:t>
            </w:r>
            <w:r w:rsidR="00423AEA" w:rsidRPr="00723DA9">
              <w:rPr>
                <w:rFonts w:ascii="Calibri" w:hAnsi="Calibri" w:cs="Calibri"/>
                <w:sz w:val="20"/>
              </w:rPr>
              <w:t>VT8</w:t>
            </w:r>
          </w:p>
          <w:p w14:paraId="6F08DDC5" w14:textId="4BD69F93" w:rsidR="006C261B" w:rsidRPr="00723DA9" w:rsidRDefault="006C261B" w:rsidP="00423AEA">
            <w:pPr>
              <w:spacing w:line="276" w:lineRule="auto"/>
              <w:jc w:val="both"/>
              <w:rPr>
                <w:rFonts w:ascii="Calibri" w:hAnsi="Calibri" w:cs="Calibri"/>
                <w:sz w:val="20"/>
              </w:rPr>
            </w:pPr>
          </w:p>
        </w:tc>
      </w:tr>
      <w:tr w:rsidR="006C261B" w:rsidRPr="00CB3B12" w14:paraId="6EDFA9BB" w14:textId="77777777" w:rsidTr="001013A1">
        <w:tc>
          <w:tcPr>
            <w:tcW w:w="2555" w:type="dxa"/>
          </w:tcPr>
          <w:p w14:paraId="626590BF" w14:textId="77777777" w:rsidR="006C261B" w:rsidRPr="00CB3B12" w:rsidRDefault="006C261B" w:rsidP="009E6E6B">
            <w:pPr>
              <w:spacing w:line="276" w:lineRule="auto"/>
              <w:rPr>
                <w:rFonts w:ascii="Calibri" w:hAnsi="Calibri" w:cs="Calibri"/>
                <w:b/>
                <w:sz w:val="20"/>
              </w:rPr>
            </w:pPr>
            <w:r w:rsidRPr="00CB3B12">
              <w:rPr>
                <w:rFonts w:ascii="Calibri" w:hAnsi="Calibri" w:cs="Calibri"/>
                <w:b/>
                <w:sz w:val="20"/>
              </w:rPr>
              <w:t>Indikátory</w:t>
            </w:r>
          </w:p>
        </w:tc>
        <w:tc>
          <w:tcPr>
            <w:tcW w:w="7935" w:type="dxa"/>
          </w:tcPr>
          <w:p w14:paraId="6D6EE060" w14:textId="28FD2BEB" w:rsidR="006C261B" w:rsidRPr="00641B77" w:rsidRDefault="006C261B" w:rsidP="006C261B">
            <w:pPr>
              <w:numPr>
                <w:ilvl w:val="0"/>
                <w:numId w:val="10"/>
              </w:numPr>
              <w:spacing w:line="276" w:lineRule="auto"/>
              <w:ind w:left="321" w:hanging="284"/>
              <w:jc w:val="both"/>
              <w:rPr>
                <w:rFonts w:ascii="Calibri" w:eastAsia="Times New Roman" w:hAnsi="Calibri" w:cs="Arial"/>
                <w:noProof w:val="0"/>
                <w:color w:val="000000" w:themeColor="text1"/>
                <w:sz w:val="20"/>
              </w:rPr>
            </w:pPr>
            <w:r w:rsidRPr="00641B77">
              <w:rPr>
                <w:rFonts w:ascii="Calibri" w:eastAsia="Times New Roman" w:hAnsi="Calibri" w:cs="Arial"/>
                <w:noProof w:val="0"/>
                <w:color w:val="000000" w:themeColor="text1"/>
                <w:sz w:val="20"/>
              </w:rPr>
              <w:t xml:space="preserve">Počet cílených projektů k rozvoji </w:t>
            </w:r>
            <w:r w:rsidR="00C46BAB" w:rsidRPr="00641B77">
              <w:rPr>
                <w:rFonts w:ascii="Calibri" w:hAnsi="Calibri" w:cs="Calibri"/>
                <w:color w:val="000000" w:themeColor="text1"/>
                <w:sz w:val="20"/>
              </w:rPr>
              <w:t>uvedených kompetencí.</w:t>
            </w:r>
          </w:p>
          <w:p w14:paraId="51A2BFC8" w14:textId="77777777" w:rsidR="006C261B" w:rsidRPr="00641B77" w:rsidRDefault="006C261B" w:rsidP="006C261B">
            <w:pPr>
              <w:numPr>
                <w:ilvl w:val="0"/>
                <w:numId w:val="10"/>
              </w:numPr>
              <w:spacing w:line="276" w:lineRule="auto"/>
              <w:ind w:left="321" w:hanging="284"/>
              <w:rPr>
                <w:rFonts w:ascii="Calibri" w:hAnsi="Calibri" w:cs="Calibri"/>
                <w:color w:val="000000" w:themeColor="text1"/>
                <w:sz w:val="20"/>
              </w:rPr>
            </w:pPr>
            <w:r w:rsidRPr="00641B77">
              <w:rPr>
                <w:rFonts w:ascii="Calibri" w:hAnsi="Calibri" w:cs="Calibri"/>
                <w:color w:val="000000" w:themeColor="text1"/>
                <w:sz w:val="20"/>
              </w:rPr>
              <w:t>Počet uspořádaných meziškolních her a soutěží.</w:t>
            </w:r>
          </w:p>
          <w:p w14:paraId="6BA42DB3" w14:textId="77777777" w:rsidR="006C261B" w:rsidRPr="00641B77" w:rsidRDefault="006C261B" w:rsidP="006C261B">
            <w:pPr>
              <w:numPr>
                <w:ilvl w:val="0"/>
                <w:numId w:val="10"/>
              </w:numPr>
              <w:spacing w:line="276" w:lineRule="auto"/>
              <w:ind w:left="321" w:hanging="284"/>
              <w:rPr>
                <w:rFonts w:ascii="Calibri" w:hAnsi="Calibri" w:cs="Calibri"/>
                <w:color w:val="000000" w:themeColor="text1"/>
                <w:sz w:val="20"/>
              </w:rPr>
            </w:pPr>
            <w:r w:rsidRPr="00641B77">
              <w:rPr>
                <w:rFonts w:ascii="Calibri" w:hAnsi="Calibri" w:cs="Calibri"/>
                <w:color w:val="000000" w:themeColor="text1"/>
                <w:sz w:val="20"/>
              </w:rPr>
              <w:t>Počet akcí na vzdělávání PP, na sdílení dobré práce mezi PP a školami apod.</w:t>
            </w:r>
          </w:p>
          <w:p w14:paraId="147A2843" w14:textId="77777777" w:rsidR="006C261B" w:rsidRPr="00641B77" w:rsidRDefault="006C261B" w:rsidP="006C261B">
            <w:pPr>
              <w:numPr>
                <w:ilvl w:val="0"/>
                <w:numId w:val="10"/>
              </w:numPr>
              <w:spacing w:line="276" w:lineRule="auto"/>
              <w:ind w:left="321" w:hanging="284"/>
              <w:rPr>
                <w:rFonts w:ascii="Calibri" w:hAnsi="Calibri" w:cs="Calibri"/>
                <w:color w:val="000000" w:themeColor="text1"/>
                <w:sz w:val="20"/>
              </w:rPr>
            </w:pPr>
            <w:r w:rsidRPr="00641B77">
              <w:rPr>
                <w:rFonts w:ascii="Calibri" w:hAnsi="Calibri" w:cs="Calibri"/>
                <w:color w:val="000000" w:themeColor="text1"/>
                <w:sz w:val="20"/>
              </w:rPr>
              <w:t>Společné aktivity s rodiči.</w:t>
            </w:r>
          </w:p>
          <w:p w14:paraId="2D674C1C" w14:textId="77777777" w:rsidR="006C261B" w:rsidRPr="00641B77" w:rsidRDefault="006C261B" w:rsidP="006C261B">
            <w:pPr>
              <w:numPr>
                <w:ilvl w:val="0"/>
                <w:numId w:val="10"/>
              </w:numPr>
              <w:spacing w:line="276" w:lineRule="auto"/>
              <w:ind w:left="321" w:hanging="284"/>
              <w:rPr>
                <w:rFonts w:ascii="Calibri" w:hAnsi="Calibri" w:cs="Calibri"/>
                <w:color w:val="000000" w:themeColor="text1"/>
                <w:sz w:val="20"/>
              </w:rPr>
            </w:pPr>
            <w:r w:rsidRPr="00641B77">
              <w:rPr>
                <w:rFonts w:ascii="Calibri" w:hAnsi="Calibri" w:cs="Calibri"/>
                <w:color w:val="000000" w:themeColor="text1"/>
                <w:sz w:val="20"/>
              </w:rPr>
              <w:t>Společné aktivity s ostatními aktéry ve vzdělávání.</w:t>
            </w:r>
          </w:p>
        </w:tc>
      </w:tr>
    </w:tbl>
    <w:p w14:paraId="55AC527C" w14:textId="77777777" w:rsidR="001013A1" w:rsidRDefault="001013A1" w:rsidP="00C118B8">
      <w:pPr>
        <w:rPr>
          <w:rFonts w:asciiTheme="minorHAnsi" w:hAnsiTheme="minorHAnsi" w:cstheme="minorHAnsi"/>
          <w:color w:val="000000" w:themeColor="text1"/>
          <w:sz w:val="20"/>
        </w:rPr>
      </w:pPr>
    </w:p>
    <w:p w14:paraId="2C3FB020" w14:textId="77777777" w:rsidR="00B35376" w:rsidRDefault="00B35376" w:rsidP="00C118B8">
      <w:pPr>
        <w:rPr>
          <w:rFonts w:asciiTheme="minorHAnsi" w:hAnsiTheme="minorHAnsi" w:cstheme="minorHAnsi"/>
          <w:color w:val="000000" w:themeColor="text1"/>
          <w:sz w:val="20"/>
        </w:rPr>
      </w:pPr>
    </w:p>
    <w:p w14:paraId="3BAA3EC9" w14:textId="77777777" w:rsidR="00655A90" w:rsidRDefault="00655A90" w:rsidP="00C118B8">
      <w:pPr>
        <w:rPr>
          <w:rFonts w:asciiTheme="minorHAnsi" w:hAnsiTheme="minorHAnsi" w:cstheme="minorHAnsi"/>
          <w:color w:val="000000" w:themeColor="text1"/>
          <w:sz w:val="20"/>
        </w:rPr>
      </w:pPr>
    </w:p>
    <w:p w14:paraId="560C1BEA" w14:textId="77777777" w:rsidR="00655A90" w:rsidRDefault="00655A90" w:rsidP="00C118B8">
      <w:pPr>
        <w:rPr>
          <w:rFonts w:asciiTheme="minorHAnsi" w:hAnsiTheme="minorHAnsi" w:cstheme="minorHAnsi"/>
          <w:color w:val="000000" w:themeColor="text1"/>
          <w:sz w:val="20"/>
        </w:rPr>
      </w:pPr>
    </w:p>
    <w:p w14:paraId="3FCF6854" w14:textId="77777777" w:rsidR="00655A90" w:rsidRDefault="00655A90" w:rsidP="00C118B8">
      <w:pPr>
        <w:rPr>
          <w:rFonts w:asciiTheme="minorHAnsi" w:hAnsiTheme="minorHAnsi" w:cstheme="minorHAnsi"/>
          <w:color w:val="000000" w:themeColor="text1"/>
          <w:sz w:val="20"/>
        </w:rPr>
      </w:pPr>
    </w:p>
    <w:p w14:paraId="0A459BFF" w14:textId="77777777" w:rsidR="00655A90" w:rsidRDefault="00655A90" w:rsidP="00C118B8">
      <w:pPr>
        <w:rPr>
          <w:rFonts w:asciiTheme="minorHAnsi" w:hAnsiTheme="minorHAnsi" w:cstheme="minorHAnsi"/>
          <w:color w:val="000000" w:themeColor="text1"/>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4F778A" w:rsidRPr="00155C5C" w14:paraId="4064DBCE" w14:textId="77777777" w:rsidTr="001013A1">
        <w:tc>
          <w:tcPr>
            <w:tcW w:w="2555" w:type="dxa"/>
            <w:shd w:val="clear" w:color="auto" w:fill="00B050"/>
          </w:tcPr>
          <w:p w14:paraId="4AA3F009" w14:textId="77777777" w:rsidR="004F778A" w:rsidRPr="00B35376" w:rsidRDefault="004F778A" w:rsidP="009E6E6B">
            <w:pPr>
              <w:spacing w:line="276" w:lineRule="auto"/>
              <w:rPr>
                <w:rFonts w:ascii="Calibri" w:hAnsi="Calibri" w:cs="Calibri"/>
                <w:b/>
                <w:color w:val="FFFFFF"/>
                <w:sz w:val="20"/>
              </w:rPr>
            </w:pPr>
            <w:r w:rsidRPr="00B35376">
              <w:rPr>
                <w:rFonts w:ascii="Calibri" w:hAnsi="Calibri" w:cs="Calibri"/>
                <w:b/>
                <w:color w:val="FFFFFF"/>
                <w:sz w:val="20"/>
              </w:rPr>
              <w:t>Priorita</w:t>
            </w:r>
          </w:p>
        </w:tc>
        <w:tc>
          <w:tcPr>
            <w:tcW w:w="7935" w:type="dxa"/>
            <w:shd w:val="clear" w:color="auto" w:fill="00B050"/>
          </w:tcPr>
          <w:p w14:paraId="0E3C7518" w14:textId="77777777" w:rsidR="004F778A" w:rsidRPr="00B35376" w:rsidRDefault="004F778A" w:rsidP="009E6E6B">
            <w:pPr>
              <w:spacing w:line="276" w:lineRule="auto"/>
              <w:rPr>
                <w:rFonts w:ascii="Calibri" w:hAnsi="Calibri" w:cs="Calibri"/>
                <w:b/>
                <w:caps/>
                <w:color w:val="FFFFFF"/>
                <w:sz w:val="20"/>
              </w:rPr>
            </w:pPr>
            <w:r w:rsidRPr="00B35376">
              <w:rPr>
                <w:rFonts w:ascii="Calibri" w:hAnsi="Calibri" w:cs="Calibri"/>
                <w:b/>
                <w:bCs/>
                <w:color w:val="FFFFFF"/>
                <w:sz w:val="20"/>
              </w:rPr>
              <w:t>2. Kvalitní, efektivní, dostupné a inkluzivní základní vzdělávání</w:t>
            </w:r>
          </w:p>
        </w:tc>
      </w:tr>
      <w:tr w:rsidR="004F778A" w:rsidRPr="00155C5C" w14:paraId="53CB651E" w14:textId="77777777" w:rsidTr="001013A1">
        <w:tc>
          <w:tcPr>
            <w:tcW w:w="2555" w:type="dxa"/>
          </w:tcPr>
          <w:p w14:paraId="78514F9D" w14:textId="77777777" w:rsidR="004F778A" w:rsidRPr="00B35376" w:rsidRDefault="004F778A" w:rsidP="009E6E6B">
            <w:pPr>
              <w:spacing w:line="276" w:lineRule="auto"/>
              <w:rPr>
                <w:rFonts w:ascii="Calibri" w:hAnsi="Calibri" w:cs="Calibri"/>
                <w:b/>
                <w:sz w:val="20"/>
              </w:rPr>
            </w:pPr>
            <w:r w:rsidRPr="00B35376">
              <w:rPr>
                <w:rFonts w:ascii="Calibri" w:hAnsi="Calibri" w:cs="Calibri"/>
                <w:b/>
                <w:sz w:val="20"/>
              </w:rPr>
              <w:t>Cíl</w:t>
            </w:r>
          </w:p>
        </w:tc>
        <w:tc>
          <w:tcPr>
            <w:tcW w:w="7935" w:type="dxa"/>
          </w:tcPr>
          <w:p w14:paraId="62683BCF" w14:textId="69FB5445" w:rsidR="004F778A" w:rsidRPr="00B35376" w:rsidRDefault="004F778A" w:rsidP="009E6E6B">
            <w:pPr>
              <w:spacing w:line="276" w:lineRule="auto"/>
              <w:rPr>
                <w:rFonts w:ascii="Calibri" w:hAnsi="Calibri" w:cs="Calibri"/>
                <w:b/>
                <w:caps/>
                <w:sz w:val="20"/>
              </w:rPr>
            </w:pPr>
            <w:r w:rsidRPr="00B35376">
              <w:rPr>
                <w:rFonts w:ascii="Calibri" w:hAnsi="Calibri" w:cs="Calibri"/>
                <w:b/>
                <w:sz w:val="20"/>
              </w:rPr>
              <w:t xml:space="preserve">2.1 </w:t>
            </w:r>
            <w:r w:rsidRPr="00641B77">
              <w:rPr>
                <w:rFonts w:ascii="Calibri" w:hAnsi="Calibri" w:cs="Calibri"/>
                <w:b/>
                <w:color w:val="000000" w:themeColor="text1"/>
                <w:sz w:val="20"/>
              </w:rPr>
              <w:t>Rozvoj matematické</w:t>
            </w:r>
            <w:r w:rsidR="00636A8B" w:rsidRPr="00641B77">
              <w:rPr>
                <w:rFonts w:ascii="Calibri" w:hAnsi="Calibri" w:cs="Calibri"/>
                <w:b/>
                <w:color w:val="000000" w:themeColor="text1"/>
                <w:sz w:val="20"/>
              </w:rPr>
              <w:t xml:space="preserve"> a finanční</w:t>
            </w:r>
            <w:r w:rsidRPr="00641B77">
              <w:rPr>
                <w:rFonts w:ascii="Calibri" w:hAnsi="Calibri" w:cs="Calibri"/>
                <w:b/>
                <w:color w:val="000000" w:themeColor="text1"/>
                <w:sz w:val="20"/>
              </w:rPr>
              <w:t xml:space="preserve"> gramotnosti</w:t>
            </w:r>
            <w:r w:rsidR="006B7BF9" w:rsidRPr="00641B77">
              <w:rPr>
                <w:rFonts w:ascii="Calibri" w:hAnsi="Calibri" w:cs="Calibri"/>
                <w:b/>
                <w:color w:val="000000" w:themeColor="text1"/>
                <w:sz w:val="20"/>
              </w:rPr>
              <w:t xml:space="preserve">, </w:t>
            </w:r>
            <w:r w:rsidRPr="00641B77">
              <w:rPr>
                <w:rFonts w:ascii="Calibri" w:hAnsi="Calibri" w:cs="Calibri"/>
                <w:b/>
                <w:color w:val="000000" w:themeColor="text1"/>
                <w:sz w:val="20"/>
              </w:rPr>
              <w:t xml:space="preserve">digitálních kompetencí </w:t>
            </w:r>
            <w:r w:rsidR="006B7BF9" w:rsidRPr="00641B77">
              <w:rPr>
                <w:rFonts w:ascii="Calibri" w:hAnsi="Calibri" w:cs="Calibri"/>
                <w:b/>
                <w:color w:val="000000" w:themeColor="text1"/>
                <w:sz w:val="20"/>
              </w:rPr>
              <w:t xml:space="preserve">a mediální gramotnosti </w:t>
            </w:r>
            <w:r w:rsidRPr="00641B77">
              <w:rPr>
                <w:rFonts w:ascii="Calibri" w:hAnsi="Calibri" w:cs="Calibri"/>
                <w:b/>
                <w:color w:val="000000" w:themeColor="text1"/>
                <w:sz w:val="20"/>
              </w:rPr>
              <w:t>dětí a žáků</w:t>
            </w:r>
          </w:p>
        </w:tc>
      </w:tr>
      <w:tr w:rsidR="004F778A" w:rsidRPr="00155C5C" w14:paraId="5F1D3108" w14:textId="77777777" w:rsidTr="001013A1">
        <w:tc>
          <w:tcPr>
            <w:tcW w:w="2555" w:type="dxa"/>
          </w:tcPr>
          <w:p w14:paraId="3CF2FF79" w14:textId="77777777" w:rsidR="004F778A" w:rsidRPr="00B35376" w:rsidRDefault="004F778A" w:rsidP="009E6E6B">
            <w:pPr>
              <w:spacing w:line="276" w:lineRule="auto"/>
              <w:rPr>
                <w:rFonts w:ascii="Calibri" w:hAnsi="Calibri" w:cs="Calibri"/>
                <w:b/>
                <w:sz w:val="20"/>
              </w:rPr>
            </w:pPr>
            <w:r w:rsidRPr="00B35376">
              <w:rPr>
                <w:rFonts w:ascii="Calibri" w:hAnsi="Calibri" w:cs="Calibri"/>
                <w:b/>
                <w:sz w:val="20"/>
              </w:rPr>
              <w:t>Popis cíle</w:t>
            </w:r>
          </w:p>
        </w:tc>
        <w:tc>
          <w:tcPr>
            <w:tcW w:w="7935" w:type="dxa"/>
          </w:tcPr>
          <w:p w14:paraId="19318ED0" w14:textId="77777777" w:rsidR="004A228C" w:rsidRPr="004A228C" w:rsidRDefault="004A228C" w:rsidP="004A228C">
            <w:pPr>
              <w:spacing w:line="276" w:lineRule="auto"/>
              <w:jc w:val="both"/>
              <w:rPr>
                <w:rFonts w:ascii="Calibri" w:hAnsi="Calibri" w:cs="Calibri"/>
                <w:sz w:val="20"/>
              </w:rPr>
            </w:pPr>
            <w:r w:rsidRPr="004A228C">
              <w:rPr>
                <w:rFonts w:ascii="Calibri" w:hAnsi="Calibri" w:cs="Calibri"/>
                <w:sz w:val="20"/>
              </w:rPr>
              <w:t xml:space="preserve">Cíl je zaměřen na zajištění adekvátních podmínek pro rozvoj matematické a </w:t>
            </w:r>
            <w:r w:rsidRPr="00274B61">
              <w:rPr>
                <w:rFonts w:ascii="Calibri" w:hAnsi="Calibri" w:cs="Calibri"/>
                <w:color w:val="000000" w:themeColor="text1"/>
                <w:sz w:val="20"/>
              </w:rPr>
              <w:t xml:space="preserve">finanční gramotnosti, digitálních a mediálních </w:t>
            </w:r>
            <w:r w:rsidRPr="004A228C">
              <w:rPr>
                <w:rFonts w:ascii="Calibri" w:hAnsi="Calibri" w:cs="Calibri"/>
                <w:sz w:val="20"/>
              </w:rPr>
              <w:t>gramotností žáků ZŠ na území ORP Louny. Velmi důležité se jeví rozvíjet používání digitálních kompetencí napříč celým vzdělávacím procesem. Dotýká se to nejen žáků, ale i učitelů, kteří musí být schopni použít své digitální kompetence nejen pro svou potřebu, ale i pro podporu výuky a vhodně do ni začlenit ICT. Toto téma zasahuje další gramotnosti (ČG, MG, cizí jazyky, přírodovědné obory, sociální i finanční a mediální).</w:t>
            </w:r>
          </w:p>
          <w:p w14:paraId="1D407A23" w14:textId="77777777" w:rsidR="004A228C" w:rsidRPr="004A228C" w:rsidRDefault="004A228C" w:rsidP="004A228C">
            <w:pPr>
              <w:spacing w:line="276" w:lineRule="auto"/>
              <w:jc w:val="both"/>
              <w:rPr>
                <w:rFonts w:ascii="Calibri" w:hAnsi="Calibri" w:cs="Calibri"/>
                <w:sz w:val="20"/>
              </w:rPr>
            </w:pPr>
            <w:r w:rsidRPr="004A228C">
              <w:rPr>
                <w:rFonts w:ascii="Calibri" w:hAnsi="Calibri" w:cs="Calibri"/>
                <w:sz w:val="20"/>
              </w:rPr>
              <w:t xml:space="preserve">Adekvátními podmínkami se rozumí: </w:t>
            </w:r>
          </w:p>
          <w:p w14:paraId="4D9A4983" w14:textId="77777777" w:rsidR="004A228C" w:rsidRPr="00641B77" w:rsidRDefault="004A228C" w:rsidP="004A228C">
            <w:pPr>
              <w:widowControl/>
              <w:numPr>
                <w:ilvl w:val="0"/>
                <w:numId w:val="13"/>
              </w:numPr>
              <w:spacing w:after="160" w:line="276" w:lineRule="auto"/>
              <w:ind w:left="249" w:hanging="249"/>
              <w:contextualSpacing/>
              <w:jc w:val="both"/>
              <w:rPr>
                <w:rFonts w:ascii="Calibri" w:hAnsi="Calibri" w:cs="Calibri"/>
                <w:color w:val="000000" w:themeColor="text1"/>
                <w:sz w:val="20"/>
              </w:rPr>
            </w:pPr>
            <w:r w:rsidRPr="00641B77">
              <w:rPr>
                <w:rFonts w:ascii="Calibri" w:hAnsi="Calibri" w:cs="Calibri"/>
                <w:color w:val="000000" w:themeColor="text1"/>
                <w:sz w:val="20"/>
              </w:rPr>
              <w:t>vybudování a modernizace odborných učeben, pořízení příslušného vybavení pro rozvoj výše uvedených gramotností</w:t>
            </w:r>
          </w:p>
          <w:p w14:paraId="3302F44B" w14:textId="77777777" w:rsidR="004A228C" w:rsidRPr="00641B77" w:rsidRDefault="004A228C" w:rsidP="004A228C">
            <w:pPr>
              <w:widowControl/>
              <w:numPr>
                <w:ilvl w:val="0"/>
                <w:numId w:val="13"/>
              </w:numPr>
              <w:spacing w:after="160" w:line="276" w:lineRule="auto"/>
              <w:ind w:left="249" w:hanging="249"/>
              <w:contextualSpacing/>
              <w:jc w:val="both"/>
              <w:rPr>
                <w:rFonts w:ascii="Calibri" w:hAnsi="Calibri" w:cs="Calibri"/>
                <w:color w:val="000000" w:themeColor="text1"/>
                <w:sz w:val="20"/>
              </w:rPr>
            </w:pPr>
            <w:r w:rsidRPr="00641B77">
              <w:rPr>
                <w:rFonts w:ascii="Calibri" w:hAnsi="Calibri" w:cs="Calibri"/>
                <w:color w:val="000000" w:themeColor="text1"/>
                <w:sz w:val="20"/>
              </w:rPr>
              <w:t>zajištění odborných pedagogů na výuku těchto předmětů</w:t>
            </w:r>
          </w:p>
          <w:p w14:paraId="1362A296" w14:textId="77777777" w:rsidR="004A228C" w:rsidRPr="00641B77" w:rsidRDefault="004A228C" w:rsidP="004A228C">
            <w:pPr>
              <w:widowControl/>
              <w:numPr>
                <w:ilvl w:val="0"/>
                <w:numId w:val="13"/>
              </w:numPr>
              <w:spacing w:after="160" w:line="276" w:lineRule="auto"/>
              <w:ind w:left="249" w:hanging="249"/>
              <w:contextualSpacing/>
              <w:jc w:val="both"/>
              <w:rPr>
                <w:rFonts w:ascii="Calibri" w:hAnsi="Calibri" w:cs="Calibri"/>
                <w:color w:val="000000" w:themeColor="text1"/>
                <w:sz w:val="20"/>
              </w:rPr>
            </w:pPr>
            <w:r w:rsidRPr="00641B77">
              <w:rPr>
                <w:rFonts w:ascii="Calibri" w:hAnsi="Calibri" w:cs="Calibri"/>
                <w:color w:val="000000" w:themeColor="text1"/>
                <w:sz w:val="20"/>
              </w:rPr>
              <w:t>zvýšení vědomostí pedagogů prostřednictvím kurzů, seminářů, webinářů, DVPP zaměřených na výuku a práci s moderním vybavením</w:t>
            </w:r>
          </w:p>
          <w:p w14:paraId="4A0416F4" w14:textId="77777777" w:rsidR="004A228C" w:rsidRPr="00641B77" w:rsidRDefault="004A228C" w:rsidP="004A228C">
            <w:pPr>
              <w:widowControl/>
              <w:numPr>
                <w:ilvl w:val="0"/>
                <w:numId w:val="13"/>
              </w:numPr>
              <w:spacing w:after="160" w:line="276" w:lineRule="auto"/>
              <w:ind w:left="249" w:hanging="249"/>
              <w:contextualSpacing/>
              <w:jc w:val="both"/>
              <w:rPr>
                <w:rFonts w:ascii="Calibri" w:hAnsi="Calibri" w:cs="Calibri"/>
                <w:color w:val="000000" w:themeColor="text1"/>
                <w:sz w:val="20"/>
              </w:rPr>
            </w:pPr>
            <w:r w:rsidRPr="00641B77">
              <w:rPr>
                <w:rFonts w:ascii="Calibri" w:hAnsi="Calibri" w:cs="Calibri"/>
                <w:color w:val="000000" w:themeColor="text1"/>
                <w:sz w:val="20"/>
              </w:rPr>
              <w:t>DVPP, semináře, kurzy, workshopy  v oblasti výše uvedených gramotností</w:t>
            </w:r>
          </w:p>
          <w:p w14:paraId="19F16CE7" w14:textId="092261CF" w:rsidR="004A228C" w:rsidRPr="00641B77" w:rsidRDefault="009C4286" w:rsidP="004A228C">
            <w:pPr>
              <w:widowControl/>
              <w:numPr>
                <w:ilvl w:val="0"/>
                <w:numId w:val="13"/>
              </w:numPr>
              <w:spacing w:after="160" w:line="276" w:lineRule="auto"/>
              <w:ind w:left="249" w:hanging="249"/>
              <w:contextualSpacing/>
              <w:jc w:val="both"/>
              <w:rPr>
                <w:rFonts w:ascii="Calibri" w:hAnsi="Calibri" w:cs="Calibri"/>
                <w:color w:val="000000" w:themeColor="text1"/>
                <w:sz w:val="20"/>
              </w:rPr>
            </w:pPr>
            <w:r>
              <w:rPr>
                <w:rFonts w:ascii="Calibri" w:hAnsi="Calibri" w:cs="Calibri"/>
                <w:color w:val="000000" w:themeColor="text1"/>
                <w:sz w:val="20"/>
              </w:rPr>
              <w:t>v</w:t>
            </w:r>
            <w:r w:rsidR="004A228C" w:rsidRPr="00641B77">
              <w:rPr>
                <w:rFonts w:ascii="Calibri" w:hAnsi="Calibri" w:cs="Calibri"/>
                <w:color w:val="000000" w:themeColor="text1"/>
                <w:sz w:val="20"/>
              </w:rPr>
              <w:t>užívání nových poznatků, moderních výukových metod zaměřených na rozvoj výše uvedených gramotností</w:t>
            </w:r>
          </w:p>
          <w:p w14:paraId="5DEBA0B9" w14:textId="64C2B635" w:rsidR="004A228C" w:rsidRPr="00641B77" w:rsidRDefault="009C4286" w:rsidP="004A228C">
            <w:pPr>
              <w:widowControl/>
              <w:numPr>
                <w:ilvl w:val="0"/>
                <w:numId w:val="13"/>
              </w:numPr>
              <w:spacing w:after="160" w:line="276" w:lineRule="auto"/>
              <w:ind w:left="249" w:hanging="249"/>
              <w:contextualSpacing/>
              <w:jc w:val="both"/>
              <w:rPr>
                <w:rFonts w:ascii="Calibri" w:hAnsi="Calibri" w:cs="Calibri"/>
                <w:color w:val="000000" w:themeColor="text1"/>
                <w:sz w:val="20"/>
              </w:rPr>
            </w:pPr>
            <w:r>
              <w:rPr>
                <w:rFonts w:ascii="Calibri" w:hAnsi="Calibri" w:cs="Calibri"/>
                <w:color w:val="000000" w:themeColor="text1"/>
                <w:sz w:val="20"/>
              </w:rPr>
              <w:t>r</w:t>
            </w:r>
            <w:r w:rsidR="004A228C" w:rsidRPr="00641B77">
              <w:rPr>
                <w:rFonts w:ascii="Calibri" w:hAnsi="Calibri" w:cs="Calibri"/>
                <w:color w:val="000000" w:themeColor="text1"/>
                <w:sz w:val="20"/>
              </w:rPr>
              <w:t xml:space="preserve">ealizace mimovýukových akcí pro žáky na podporu výše uvedených gramotností </w:t>
            </w:r>
          </w:p>
          <w:p w14:paraId="3381CC00" w14:textId="3074BE94" w:rsidR="004A228C" w:rsidRPr="00641B77" w:rsidRDefault="009C4286" w:rsidP="004A228C">
            <w:pPr>
              <w:widowControl/>
              <w:numPr>
                <w:ilvl w:val="0"/>
                <w:numId w:val="13"/>
              </w:numPr>
              <w:spacing w:after="160" w:line="276" w:lineRule="auto"/>
              <w:ind w:left="249" w:hanging="249"/>
              <w:contextualSpacing/>
              <w:jc w:val="both"/>
              <w:rPr>
                <w:rFonts w:ascii="Calibri" w:hAnsi="Calibri" w:cs="Calibri"/>
                <w:color w:val="000000" w:themeColor="text1"/>
                <w:sz w:val="20"/>
              </w:rPr>
            </w:pPr>
            <w:r>
              <w:rPr>
                <w:rFonts w:ascii="Calibri" w:hAnsi="Calibri" w:cs="Calibri"/>
                <w:color w:val="000000" w:themeColor="text1"/>
                <w:sz w:val="20"/>
              </w:rPr>
              <w:t>z</w:t>
            </w:r>
            <w:r w:rsidR="004A228C" w:rsidRPr="00641B77">
              <w:rPr>
                <w:rFonts w:ascii="Calibri" w:hAnsi="Calibri" w:cs="Calibri"/>
                <w:color w:val="000000" w:themeColor="text1"/>
                <w:sz w:val="20"/>
              </w:rPr>
              <w:t>výšení motivace a rozvíjení digitální gramotnosti žáků pomocí informačních a komunikačních technologií</w:t>
            </w:r>
          </w:p>
          <w:p w14:paraId="157BD9F8" w14:textId="27F9436E" w:rsidR="004A228C" w:rsidRPr="00641B77" w:rsidRDefault="009C4286" w:rsidP="004A228C">
            <w:pPr>
              <w:widowControl/>
              <w:numPr>
                <w:ilvl w:val="0"/>
                <w:numId w:val="13"/>
              </w:numPr>
              <w:spacing w:after="160" w:line="276" w:lineRule="auto"/>
              <w:ind w:left="249" w:hanging="249"/>
              <w:contextualSpacing/>
              <w:jc w:val="both"/>
              <w:rPr>
                <w:rFonts w:ascii="Calibri" w:hAnsi="Calibri" w:cs="Calibri"/>
                <w:color w:val="000000" w:themeColor="text1"/>
                <w:sz w:val="20"/>
              </w:rPr>
            </w:pPr>
            <w:r>
              <w:rPr>
                <w:rFonts w:ascii="Calibri" w:hAnsi="Calibri" w:cs="Calibri"/>
                <w:color w:val="000000" w:themeColor="text1"/>
                <w:sz w:val="20"/>
              </w:rPr>
              <w:t>r</w:t>
            </w:r>
            <w:r w:rsidR="004A228C" w:rsidRPr="00641B77">
              <w:rPr>
                <w:rFonts w:ascii="Calibri" w:hAnsi="Calibri" w:cs="Calibri"/>
                <w:color w:val="000000" w:themeColor="text1"/>
                <w:sz w:val="20"/>
              </w:rPr>
              <w:t>ealizace kroužků a klubů se zaměřením na výše uvedenou tématiku</w:t>
            </w:r>
          </w:p>
          <w:p w14:paraId="4B65BAE3" w14:textId="33E35A10" w:rsidR="004A228C" w:rsidRPr="00641B77" w:rsidRDefault="009C4286" w:rsidP="004A228C">
            <w:pPr>
              <w:widowControl/>
              <w:numPr>
                <w:ilvl w:val="0"/>
                <w:numId w:val="11"/>
              </w:numPr>
              <w:spacing w:after="160" w:line="276" w:lineRule="auto"/>
              <w:ind w:left="249" w:hanging="249"/>
              <w:jc w:val="both"/>
              <w:rPr>
                <w:rFonts w:ascii="Calibri" w:hAnsi="Calibri" w:cs="Calibri"/>
                <w:color w:val="000000" w:themeColor="text1"/>
                <w:sz w:val="20"/>
              </w:rPr>
            </w:pPr>
            <w:r>
              <w:rPr>
                <w:rFonts w:ascii="Calibri" w:hAnsi="Calibri" w:cs="Calibri"/>
                <w:color w:val="000000" w:themeColor="text1"/>
                <w:sz w:val="20"/>
              </w:rPr>
              <w:t>r</w:t>
            </w:r>
            <w:r w:rsidR="004A228C" w:rsidRPr="00641B77">
              <w:rPr>
                <w:rFonts w:ascii="Calibri" w:hAnsi="Calibri" w:cs="Calibri"/>
                <w:color w:val="000000" w:themeColor="text1"/>
                <w:sz w:val="20"/>
              </w:rPr>
              <w:t>ealizace aktivit, projektů na podporu výše uvedených gramotností (soutěže, projektové dny)</w:t>
            </w:r>
          </w:p>
          <w:p w14:paraId="18BF6E5C" w14:textId="6D4B8460" w:rsidR="004A228C" w:rsidRDefault="009C4286" w:rsidP="004A228C">
            <w:pPr>
              <w:widowControl/>
              <w:numPr>
                <w:ilvl w:val="0"/>
                <w:numId w:val="11"/>
              </w:numPr>
              <w:spacing w:after="160" w:line="276" w:lineRule="auto"/>
              <w:ind w:left="249" w:hanging="249"/>
              <w:jc w:val="both"/>
              <w:rPr>
                <w:rFonts w:ascii="Calibri" w:hAnsi="Calibri" w:cs="Calibri"/>
                <w:color w:val="000000" w:themeColor="text1"/>
                <w:sz w:val="20"/>
              </w:rPr>
            </w:pPr>
            <w:r>
              <w:rPr>
                <w:rFonts w:ascii="Calibri" w:hAnsi="Calibri" w:cs="Calibri"/>
                <w:color w:val="000000" w:themeColor="text1"/>
                <w:sz w:val="20"/>
              </w:rPr>
              <w:t>s</w:t>
            </w:r>
            <w:r w:rsidR="004A228C" w:rsidRPr="00641B77">
              <w:rPr>
                <w:rFonts w:ascii="Calibri" w:hAnsi="Calibri" w:cs="Calibri"/>
                <w:color w:val="000000" w:themeColor="text1"/>
                <w:sz w:val="20"/>
              </w:rPr>
              <w:t xml:space="preserve">polečné aktivity mezi ZŠ i MŠ ORP Louny na podporu výše uvedených gramotností </w:t>
            </w:r>
          </w:p>
          <w:p w14:paraId="2BD2DE62" w14:textId="773B6A08" w:rsidR="008112B6" w:rsidRPr="00723DA9" w:rsidRDefault="00723DA9" w:rsidP="004A228C">
            <w:pPr>
              <w:widowControl/>
              <w:numPr>
                <w:ilvl w:val="0"/>
                <w:numId w:val="11"/>
              </w:numPr>
              <w:spacing w:after="160" w:line="276" w:lineRule="auto"/>
              <w:ind w:left="249" w:hanging="249"/>
              <w:jc w:val="both"/>
              <w:rPr>
                <w:rFonts w:ascii="Calibri" w:hAnsi="Calibri" w:cs="Calibri"/>
                <w:sz w:val="20"/>
              </w:rPr>
            </w:pPr>
            <w:r>
              <w:rPr>
                <w:rFonts w:ascii="Calibri" w:hAnsi="Calibri" w:cs="Calibri"/>
                <w:sz w:val="20"/>
              </w:rPr>
              <w:t>a</w:t>
            </w:r>
            <w:r w:rsidR="008112B6" w:rsidRPr="00723DA9">
              <w:rPr>
                <w:rFonts w:ascii="Calibri" w:hAnsi="Calibri" w:cs="Calibri"/>
                <w:sz w:val="20"/>
              </w:rPr>
              <w:t>ktivity zaměřené na podporu přechodu mezi stupni vzdělávání</w:t>
            </w:r>
          </w:p>
          <w:p w14:paraId="02F97560" w14:textId="10203B47" w:rsidR="004A228C" w:rsidRPr="00641B77" w:rsidRDefault="009C4286" w:rsidP="004A228C">
            <w:pPr>
              <w:widowControl/>
              <w:numPr>
                <w:ilvl w:val="0"/>
                <w:numId w:val="11"/>
              </w:numPr>
              <w:spacing w:after="160" w:line="276" w:lineRule="auto"/>
              <w:ind w:left="249" w:hanging="249"/>
              <w:jc w:val="both"/>
              <w:rPr>
                <w:rFonts w:ascii="Calibri" w:hAnsi="Calibri" w:cs="Calibri"/>
                <w:color w:val="000000" w:themeColor="text1"/>
                <w:sz w:val="20"/>
              </w:rPr>
            </w:pPr>
            <w:r>
              <w:rPr>
                <w:rFonts w:ascii="Calibri" w:hAnsi="Calibri" w:cs="Calibri"/>
                <w:color w:val="000000" w:themeColor="text1"/>
                <w:sz w:val="20"/>
              </w:rPr>
              <w:t>v</w:t>
            </w:r>
            <w:r w:rsidR="004A228C" w:rsidRPr="00641B77">
              <w:rPr>
                <w:rFonts w:ascii="Calibri" w:hAnsi="Calibri" w:cs="Calibri"/>
                <w:color w:val="000000" w:themeColor="text1"/>
                <w:sz w:val="20"/>
              </w:rPr>
              <w:t>zdělávací akce pro PP v uvedených tématech na podporu kvality výuky v uvedených oblastech</w:t>
            </w:r>
          </w:p>
          <w:p w14:paraId="7D5FCBDF" w14:textId="627600F4" w:rsidR="004F778A" w:rsidRPr="002755DC" w:rsidRDefault="009C4286" w:rsidP="004A228C">
            <w:pPr>
              <w:numPr>
                <w:ilvl w:val="0"/>
                <w:numId w:val="11"/>
              </w:numPr>
              <w:spacing w:line="276" w:lineRule="auto"/>
              <w:ind w:left="249" w:hanging="249"/>
              <w:jc w:val="both"/>
              <w:rPr>
                <w:rFonts w:ascii="Calibri" w:hAnsi="Calibri" w:cs="Calibri"/>
                <w:color w:val="7030A0"/>
                <w:sz w:val="20"/>
              </w:rPr>
            </w:pPr>
            <w:r>
              <w:rPr>
                <w:rFonts w:ascii="Calibri" w:hAnsi="Calibri" w:cs="Calibri"/>
                <w:color w:val="000000" w:themeColor="text1"/>
                <w:sz w:val="20"/>
              </w:rPr>
              <w:t>s</w:t>
            </w:r>
            <w:r w:rsidR="004A228C" w:rsidRPr="00641B77">
              <w:rPr>
                <w:rFonts w:ascii="Calibri" w:hAnsi="Calibri" w:cs="Calibri"/>
                <w:color w:val="000000" w:themeColor="text1"/>
                <w:sz w:val="20"/>
              </w:rPr>
              <w:t>polečné akce na sdílení zkušeností  a informací mezi všemi aktéry ve vzdělávání v uvedených oblastech</w:t>
            </w:r>
          </w:p>
        </w:tc>
      </w:tr>
      <w:tr w:rsidR="004F778A" w:rsidRPr="00155C5C" w14:paraId="24E6B8EE" w14:textId="77777777" w:rsidTr="001013A1">
        <w:tc>
          <w:tcPr>
            <w:tcW w:w="2555" w:type="dxa"/>
          </w:tcPr>
          <w:p w14:paraId="7DEEE608" w14:textId="3952B139" w:rsidR="004F778A" w:rsidRPr="00723DA9" w:rsidRDefault="002A299C" w:rsidP="009E6E6B">
            <w:pPr>
              <w:spacing w:line="276" w:lineRule="auto"/>
              <w:rPr>
                <w:rFonts w:ascii="Calibri" w:hAnsi="Calibri" w:cs="Calibri"/>
                <w:b/>
                <w:sz w:val="20"/>
              </w:rPr>
            </w:pPr>
            <w:r w:rsidRPr="00723DA9">
              <w:rPr>
                <w:rFonts w:ascii="Calibri" w:hAnsi="Calibri" w:cs="Calibri"/>
                <w:b/>
                <w:sz w:val="20"/>
              </w:rPr>
              <w:t>Vazba na povinná,průřezová a volitelná témata dle Pravidel MAP IV</w:t>
            </w:r>
          </w:p>
        </w:tc>
        <w:tc>
          <w:tcPr>
            <w:tcW w:w="7935" w:type="dxa"/>
          </w:tcPr>
          <w:p w14:paraId="50FBB0D9" w14:textId="033BF84E" w:rsidR="004F778A" w:rsidRPr="00723DA9" w:rsidRDefault="004F778A" w:rsidP="004F778A">
            <w:pPr>
              <w:numPr>
                <w:ilvl w:val="0"/>
                <w:numId w:val="7"/>
              </w:numPr>
              <w:spacing w:line="276" w:lineRule="auto"/>
              <w:ind w:left="318" w:hanging="284"/>
              <w:jc w:val="both"/>
              <w:rPr>
                <w:rFonts w:ascii="Calibri" w:hAnsi="Calibri" w:cs="Calibri"/>
                <w:sz w:val="20"/>
              </w:rPr>
            </w:pPr>
            <w:r w:rsidRPr="00723DA9">
              <w:rPr>
                <w:rFonts w:ascii="Calibri" w:hAnsi="Calibri" w:cs="Calibri"/>
                <w:sz w:val="20"/>
              </w:rPr>
              <w:t xml:space="preserve">KT </w:t>
            </w:r>
            <w:r w:rsidR="008F2E87" w:rsidRPr="00723DA9">
              <w:rPr>
                <w:rFonts w:ascii="Calibri" w:hAnsi="Calibri" w:cs="Calibri"/>
                <w:sz w:val="20"/>
              </w:rPr>
              <w:t>1</w:t>
            </w:r>
            <w:r w:rsidRPr="00723DA9">
              <w:rPr>
                <w:rFonts w:ascii="Calibri" w:hAnsi="Calibri" w:cs="Calibri"/>
                <w:sz w:val="20"/>
              </w:rPr>
              <w:t>,</w:t>
            </w:r>
            <w:r w:rsidR="00755F4C" w:rsidRPr="00723DA9">
              <w:rPr>
                <w:rFonts w:ascii="Calibri" w:hAnsi="Calibri" w:cs="Calibri"/>
                <w:sz w:val="20"/>
              </w:rPr>
              <w:t>KT</w:t>
            </w:r>
            <w:r w:rsidRPr="00723DA9">
              <w:rPr>
                <w:rFonts w:ascii="Calibri" w:hAnsi="Calibri" w:cs="Calibri"/>
                <w:sz w:val="20"/>
              </w:rPr>
              <w:t xml:space="preserve"> </w:t>
            </w:r>
            <w:r w:rsidR="008F2E87" w:rsidRPr="00723DA9">
              <w:rPr>
                <w:rFonts w:ascii="Calibri" w:hAnsi="Calibri" w:cs="Calibri"/>
                <w:sz w:val="20"/>
              </w:rPr>
              <w:t>2</w:t>
            </w:r>
            <w:r w:rsidRPr="00723DA9">
              <w:rPr>
                <w:rFonts w:ascii="Calibri" w:hAnsi="Calibri" w:cs="Calibri"/>
                <w:sz w:val="20"/>
              </w:rPr>
              <w:t xml:space="preserve">, KT </w:t>
            </w:r>
            <w:r w:rsidR="008F2E87" w:rsidRPr="00723DA9">
              <w:rPr>
                <w:rFonts w:ascii="Calibri" w:hAnsi="Calibri" w:cs="Calibri"/>
                <w:sz w:val="20"/>
              </w:rPr>
              <w:t>3</w:t>
            </w:r>
          </w:p>
          <w:p w14:paraId="62BC5D0E" w14:textId="24118D14" w:rsidR="004F778A" w:rsidRPr="00723DA9" w:rsidRDefault="004F778A" w:rsidP="004F778A">
            <w:pPr>
              <w:numPr>
                <w:ilvl w:val="0"/>
                <w:numId w:val="7"/>
              </w:numPr>
              <w:spacing w:line="276" w:lineRule="auto"/>
              <w:ind w:left="318" w:hanging="284"/>
              <w:jc w:val="both"/>
              <w:rPr>
                <w:rFonts w:ascii="Calibri" w:hAnsi="Calibri" w:cs="Calibri"/>
                <w:sz w:val="20"/>
              </w:rPr>
            </w:pPr>
            <w:r w:rsidRPr="00723DA9">
              <w:rPr>
                <w:rFonts w:ascii="Calibri" w:hAnsi="Calibri" w:cs="Calibri"/>
                <w:sz w:val="20"/>
              </w:rPr>
              <w:t xml:space="preserve">PT 1,PT 2, PT3, </w:t>
            </w:r>
            <w:r w:rsidR="00755F4C" w:rsidRPr="00723DA9">
              <w:rPr>
                <w:rFonts w:ascii="Calibri" w:hAnsi="Calibri" w:cs="Calibri"/>
                <w:sz w:val="20"/>
              </w:rPr>
              <w:t xml:space="preserve">PT 4, </w:t>
            </w:r>
            <w:r w:rsidRPr="00723DA9">
              <w:rPr>
                <w:rFonts w:ascii="Calibri" w:hAnsi="Calibri" w:cs="Calibri"/>
                <w:sz w:val="20"/>
              </w:rPr>
              <w:t>PT 5</w:t>
            </w:r>
          </w:p>
          <w:p w14:paraId="6F4AD553" w14:textId="25AB54AC" w:rsidR="00755F4C" w:rsidRPr="00723DA9" w:rsidRDefault="00264582" w:rsidP="004F778A">
            <w:pPr>
              <w:numPr>
                <w:ilvl w:val="0"/>
                <w:numId w:val="7"/>
              </w:numPr>
              <w:spacing w:line="276" w:lineRule="auto"/>
              <w:ind w:left="318" w:hanging="284"/>
              <w:jc w:val="both"/>
              <w:rPr>
                <w:rFonts w:ascii="Calibri" w:hAnsi="Calibri" w:cs="Calibri"/>
                <w:sz w:val="20"/>
              </w:rPr>
            </w:pPr>
            <w:r w:rsidRPr="00723DA9">
              <w:rPr>
                <w:rFonts w:ascii="Calibri" w:hAnsi="Calibri" w:cs="Calibri"/>
                <w:sz w:val="20"/>
              </w:rPr>
              <w:t>VT4</w:t>
            </w:r>
          </w:p>
        </w:tc>
      </w:tr>
      <w:tr w:rsidR="004F778A" w:rsidRPr="00155C5C" w14:paraId="7CD7E1E3" w14:textId="77777777" w:rsidTr="001013A1">
        <w:tc>
          <w:tcPr>
            <w:tcW w:w="2555" w:type="dxa"/>
          </w:tcPr>
          <w:p w14:paraId="42514BF7" w14:textId="77777777" w:rsidR="004F778A" w:rsidRPr="00641B77" w:rsidRDefault="004F778A" w:rsidP="009E6E6B">
            <w:pPr>
              <w:spacing w:line="276" w:lineRule="auto"/>
              <w:rPr>
                <w:rFonts w:ascii="Calibri" w:hAnsi="Calibri" w:cs="Calibri"/>
                <w:b/>
                <w:color w:val="000000" w:themeColor="text1"/>
                <w:sz w:val="20"/>
              </w:rPr>
            </w:pPr>
            <w:r w:rsidRPr="00641B77">
              <w:rPr>
                <w:rFonts w:ascii="Calibri" w:hAnsi="Calibri" w:cs="Calibri"/>
                <w:b/>
                <w:color w:val="000000" w:themeColor="text1"/>
                <w:sz w:val="20"/>
              </w:rPr>
              <w:t>Indikátory</w:t>
            </w:r>
          </w:p>
        </w:tc>
        <w:tc>
          <w:tcPr>
            <w:tcW w:w="7935" w:type="dxa"/>
          </w:tcPr>
          <w:p w14:paraId="43DC23D6" w14:textId="77777777" w:rsidR="004F778A" w:rsidRPr="00641B77" w:rsidRDefault="004F778A" w:rsidP="004F778A">
            <w:pPr>
              <w:numPr>
                <w:ilvl w:val="0"/>
                <w:numId w:val="12"/>
              </w:numPr>
              <w:spacing w:line="276" w:lineRule="auto"/>
              <w:ind w:left="321" w:hanging="284"/>
              <w:rPr>
                <w:rFonts w:ascii="Calibri" w:hAnsi="Calibri" w:cs="Calibri"/>
                <w:color w:val="000000" w:themeColor="text1"/>
                <w:sz w:val="20"/>
              </w:rPr>
            </w:pPr>
            <w:r w:rsidRPr="00641B77">
              <w:rPr>
                <w:rFonts w:ascii="Calibri" w:hAnsi="Calibri" w:cs="Calibri"/>
                <w:color w:val="000000" w:themeColor="text1"/>
                <w:sz w:val="20"/>
              </w:rPr>
              <w:t>Počet škol čerpajících z IROP.</w:t>
            </w:r>
          </w:p>
          <w:p w14:paraId="6F57B22A" w14:textId="77777777" w:rsidR="004F778A" w:rsidRPr="00641B77" w:rsidRDefault="004F778A" w:rsidP="004F778A">
            <w:pPr>
              <w:numPr>
                <w:ilvl w:val="0"/>
                <w:numId w:val="12"/>
              </w:numPr>
              <w:spacing w:line="276" w:lineRule="auto"/>
              <w:ind w:left="321" w:hanging="284"/>
              <w:rPr>
                <w:rFonts w:ascii="Calibri" w:hAnsi="Calibri" w:cs="Calibri"/>
                <w:color w:val="000000" w:themeColor="text1"/>
                <w:sz w:val="20"/>
              </w:rPr>
            </w:pPr>
            <w:r w:rsidRPr="00641B77">
              <w:rPr>
                <w:rFonts w:ascii="Calibri" w:hAnsi="Calibri" w:cs="Calibri"/>
                <w:color w:val="000000" w:themeColor="text1"/>
                <w:sz w:val="20"/>
              </w:rPr>
              <w:t>Počet realizovaných učeben pro příslušné klíčové kompetence.</w:t>
            </w:r>
          </w:p>
          <w:p w14:paraId="1DA5CDE1" w14:textId="4B267AAD" w:rsidR="004F778A" w:rsidRPr="00641B77" w:rsidRDefault="004F778A" w:rsidP="00C46BAB">
            <w:pPr>
              <w:numPr>
                <w:ilvl w:val="0"/>
                <w:numId w:val="12"/>
              </w:numPr>
              <w:spacing w:line="276" w:lineRule="auto"/>
              <w:ind w:left="321" w:hanging="284"/>
              <w:jc w:val="both"/>
              <w:rPr>
                <w:rFonts w:ascii="Calibri" w:hAnsi="Calibri" w:cs="Calibri"/>
                <w:color w:val="000000" w:themeColor="text1"/>
                <w:sz w:val="20"/>
              </w:rPr>
            </w:pPr>
            <w:r w:rsidRPr="00641B77">
              <w:rPr>
                <w:rFonts w:ascii="Calibri" w:hAnsi="Calibri" w:cs="Calibri"/>
                <w:color w:val="000000" w:themeColor="text1"/>
                <w:sz w:val="20"/>
              </w:rPr>
              <w:t xml:space="preserve">Počet aktivit, projektů na podporu </w:t>
            </w:r>
            <w:r w:rsidR="00636A8B" w:rsidRPr="00641B77">
              <w:rPr>
                <w:rFonts w:ascii="Calibri" w:hAnsi="Calibri" w:cs="Calibri"/>
                <w:color w:val="000000" w:themeColor="text1"/>
                <w:sz w:val="20"/>
              </w:rPr>
              <w:t>výše uvedených gramotností</w:t>
            </w:r>
          </w:p>
        </w:tc>
      </w:tr>
    </w:tbl>
    <w:p w14:paraId="3CD15041" w14:textId="77777777" w:rsidR="004F778A" w:rsidRDefault="004F778A" w:rsidP="00C118B8">
      <w:pPr>
        <w:rPr>
          <w:rFonts w:asciiTheme="minorHAnsi" w:hAnsiTheme="minorHAnsi" w:cstheme="minorHAnsi"/>
          <w:color w:val="000000" w:themeColor="text1"/>
          <w:sz w:val="20"/>
        </w:rPr>
      </w:pPr>
    </w:p>
    <w:p w14:paraId="28816E44" w14:textId="77777777" w:rsidR="00C46BAB" w:rsidRDefault="00C46BAB" w:rsidP="00C118B8">
      <w:pPr>
        <w:rPr>
          <w:rFonts w:asciiTheme="minorHAnsi" w:hAnsiTheme="minorHAnsi" w:cstheme="minorHAnsi"/>
          <w:color w:val="000000" w:themeColor="text1"/>
          <w:sz w:val="20"/>
        </w:rPr>
      </w:pPr>
    </w:p>
    <w:p w14:paraId="110DC9ED" w14:textId="77777777" w:rsidR="001013A1" w:rsidRDefault="001013A1" w:rsidP="00C118B8">
      <w:pPr>
        <w:rPr>
          <w:rFonts w:asciiTheme="minorHAnsi" w:hAnsiTheme="minorHAnsi" w:cstheme="minorHAnsi"/>
          <w:color w:val="000000" w:themeColor="text1"/>
          <w:sz w:val="20"/>
        </w:rPr>
      </w:pPr>
    </w:p>
    <w:p w14:paraId="2F30EAF6" w14:textId="77777777" w:rsidR="00306B91" w:rsidRDefault="00306B91" w:rsidP="00C118B8">
      <w:pPr>
        <w:rPr>
          <w:rFonts w:asciiTheme="minorHAnsi" w:hAnsiTheme="minorHAnsi" w:cstheme="minorHAnsi"/>
          <w:color w:val="000000" w:themeColor="text1"/>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306B91" w:rsidRPr="00155C5C" w14:paraId="1996EC4F" w14:textId="77777777" w:rsidTr="001013A1">
        <w:tc>
          <w:tcPr>
            <w:tcW w:w="2555" w:type="dxa"/>
            <w:shd w:val="clear" w:color="auto" w:fill="00B050"/>
          </w:tcPr>
          <w:p w14:paraId="4DE72EA0" w14:textId="77777777" w:rsidR="00306B91" w:rsidRPr="00790D4D" w:rsidRDefault="00306B91" w:rsidP="009E6E6B">
            <w:pPr>
              <w:spacing w:line="276" w:lineRule="auto"/>
              <w:rPr>
                <w:rFonts w:ascii="Calibri" w:hAnsi="Calibri" w:cs="Calibri"/>
                <w:b/>
                <w:color w:val="FFFFFF"/>
                <w:sz w:val="20"/>
              </w:rPr>
            </w:pPr>
            <w:r w:rsidRPr="00790D4D">
              <w:rPr>
                <w:rFonts w:ascii="Calibri" w:hAnsi="Calibri" w:cs="Calibri"/>
                <w:sz w:val="20"/>
              </w:rPr>
              <w:br w:type="page"/>
            </w:r>
            <w:r w:rsidRPr="00790D4D">
              <w:rPr>
                <w:rFonts w:ascii="Calibri" w:hAnsi="Calibri" w:cs="Calibri"/>
                <w:b/>
                <w:color w:val="FFFFFF"/>
                <w:sz w:val="20"/>
              </w:rPr>
              <w:t>Priorita</w:t>
            </w:r>
          </w:p>
        </w:tc>
        <w:tc>
          <w:tcPr>
            <w:tcW w:w="7935" w:type="dxa"/>
            <w:shd w:val="clear" w:color="auto" w:fill="00B050"/>
          </w:tcPr>
          <w:p w14:paraId="38F49222" w14:textId="77777777" w:rsidR="00306B91" w:rsidRPr="00790D4D" w:rsidRDefault="00306B91" w:rsidP="009E6E6B">
            <w:pPr>
              <w:spacing w:line="276" w:lineRule="auto"/>
              <w:rPr>
                <w:rFonts w:ascii="Calibri" w:hAnsi="Calibri" w:cs="Calibri"/>
                <w:b/>
                <w:caps/>
                <w:color w:val="FFFFFF"/>
                <w:sz w:val="20"/>
              </w:rPr>
            </w:pPr>
            <w:r w:rsidRPr="00790D4D">
              <w:rPr>
                <w:rFonts w:ascii="Calibri" w:hAnsi="Calibri" w:cs="Calibri"/>
                <w:b/>
                <w:bCs/>
                <w:color w:val="FFFFFF"/>
                <w:sz w:val="20"/>
              </w:rPr>
              <w:t>2. Kvalitní, efektivní, dostupné a inkluzivní základní vzdělávání</w:t>
            </w:r>
          </w:p>
        </w:tc>
      </w:tr>
      <w:tr w:rsidR="00306B91" w:rsidRPr="00155C5C" w14:paraId="38570592" w14:textId="77777777" w:rsidTr="001013A1">
        <w:tc>
          <w:tcPr>
            <w:tcW w:w="2555" w:type="dxa"/>
          </w:tcPr>
          <w:p w14:paraId="4DF450E4" w14:textId="77777777" w:rsidR="00306B91" w:rsidRPr="00790D4D" w:rsidRDefault="00306B91" w:rsidP="009E6E6B">
            <w:pPr>
              <w:spacing w:line="276" w:lineRule="auto"/>
              <w:rPr>
                <w:rFonts w:ascii="Calibri" w:hAnsi="Calibri" w:cs="Calibri"/>
                <w:b/>
                <w:sz w:val="20"/>
              </w:rPr>
            </w:pPr>
            <w:r w:rsidRPr="00790D4D">
              <w:rPr>
                <w:rFonts w:ascii="Calibri" w:hAnsi="Calibri" w:cs="Calibri"/>
                <w:b/>
                <w:sz w:val="20"/>
              </w:rPr>
              <w:t>Cíl</w:t>
            </w:r>
          </w:p>
        </w:tc>
        <w:tc>
          <w:tcPr>
            <w:tcW w:w="7935" w:type="dxa"/>
          </w:tcPr>
          <w:p w14:paraId="30D00B87" w14:textId="1F4B9FC1" w:rsidR="00306B91" w:rsidRPr="00790D4D" w:rsidRDefault="00306B91" w:rsidP="009E6E6B">
            <w:pPr>
              <w:spacing w:line="276" w:lineRule="auto"/>
              <w:rPr>
                <w:rFonts w:ascii="Calibri" w:hAnsi="Calibri" w:cs="Calibri"/>
                <w:b/>
                <w:caps/>
                <w:sz w:val="20"/>
              </w:rPr>
            </w:pPr>
            <w:r w:rsidRPr="00790D4D">
              <w:rPr>
                <w:rFonts w:ascii="Calibri" w:hAnsi="Calibri" w:cs="Calibri"/>
                <w:b/>
                <w:sz w:val="20"/>
              </w:rPr>
              <w:t>2.2 Rozvoj čtenářské gramotnosti</w:t>
            </w:r>
            <w:r w:rsidR="00285351">
              <w:rPr>
                <w:rFonts w:ascii="Calibri" w:hAnsi="Calibri" w:cs="Calibri"/>
                <w:b/>
                <w:sz w:val="20"/>
              </w:rPr>
              <w:t xml:space="preserve">, </w:t>
            </w:r>
            <w:r w:rsidRPr="00790D4D">
              <w:rPr>
                <w:rFonts w:ascii="Calibri" w:hAnsi="Calibri" w:cs="Calibri"/>
                <w:b/>
                <w:sz w:val="20"/>
              </w:rPr>
              <w:t>kulturního povědomí</w:t>
            </w:r>
            <w:r w:rsidR="00285351">
              <w:rPr>
                <w:rFonts w:ascii="Calibri" w:hAnsi="Calibri" w:cs="Calibri"/>
                <w:b/>
                <w:sz w:val="20"/>
              </w:rPr>
              <w:t xml:space="preserve"> a </w:t>
            </w:r>
            <w:r w:rsidRPr="00790D4D">
              <w:rPr>
                <w:rFonts w:ascii="Calibri" w:hAnsi="Calibri" w:cs="Calibri"/>
                <w:b/>
                <w:sz w:val="20"/>
              </w:rPr>
              <w:t>vyjádření dětí a žáků</w:t>
            </w:r>
            <w:r w:rsidR="00285351">
              <w:rPr>
                <w:rFonts w:ascii="Calibri" w:hAnsi="Calibri" w:cs="Calibri"/>
                <w:b/>
                <w:sz w:val="20"/>
              </w:rPr>
              <w:t>, podpora vztahu k místu kde žijí</w:t>
            </w:r>
          </w:p>
        </w:tc>
      </w:tr>
      <w:tr w:rsidR="00306B91" w:rsidRPr="00155C5C" w14:paraId="36703E08" w14:textId="77777777" w:rsidTr="001013A1">
        <w:tc>
          <w:tcPr>
            <w:tcW w:w="2555" w:type="dxa"/>
          </w:tcPr>
          <w:p w14:paraId="7D7D8F79" w14:textId="77777777" w:rsidR="00306B91" w:rsidRPr="00790D4D" w:rsidRDefault="00306B91" w:rsidP="009E6E6B">
            <w:pPr>
              <w:spacing w:line="276" w:lineRule="auto"/>
              <w:rPr>
                <w:rFonts w:ascii="Calibri" w:hAnsi="Calibri" w:cs="Calibri"/>
                <w:b/>
                <w:sz w:val="20"/>
              </w:rPr>
            </w:pPr>
            <w:r w:rsidRPr="00790D4D">
              <w:rPr>
                <w:rFonts w:ascii="Calibri" w:hAnsi="Calibri" w:cs="Calibri"/>
                <w:b/>
                <w:sz w:val="20"/>
              </w:rPr>
              <w:t>Popis cíle</w:t>
            </w:r>
          </w:p>
        </w:tc>
        <w:tc>
          <w:tcPr>
            <w:tcW w:w="7935" w:type="dxa"/>
          </w:tcPr>
          <w:p w14:paraId="268051AE" w14:textId="77777777" w:rsidR="00325E25" w:rsidRPr="00325E25" w:rsidRDefault="00325E25" w:rsidP="00325E25">
            <w:pPr>
              <w:spacing w:line="276" w:lineRule="auto"/>
              <w:jc w:val="both"/>
              <w:rPr>
                <w:rFonts w:ascii="Calibri" w:hAnsi="Calibri" w:cs="Calibri"/>
                <w:sz w:val="20"/>
              </w:rPr>
            </w:pPr>
            <w:r w:rsidRPr="00325E25">
              <w:rPr>
                <w:rFonts w:ascii="Calibri" w:hAnsi="Calibri" w:cs="Calibri"/>
                <w:sz w:val="20"/>
              </w:rPr>
              <w:t xml:space="preserve">Cíl je zaměřen na zajištění adekvátních podmínek pro rozvoj ČG a kulturního povědomí a podpoře vztahu k místu, kde žijí u žáků ZŠ na území ORP Louny. </w:t>
            </w:r>
          </w:p>
          <w:p w14:paraId="23CA387C" w14:textId="77777777" w:rsidR="00325E25" w:rsidRPr="00325E25" w:rsidRDefault="00325E25" w:rsidP="00325E25">
            <w:pPr>
              <w:spacing w:line="276" w:lineRule="auto"/>
              <w:jc w:val="both"/>
              <w:rPr>
                <w:rFonts w:ascii="Calibri" w:hAnsi="Calibri" w:cs="Calibri"/>
                <w:sz w:val="20"/>
              </w:rPr>
            </w:pPr>
            <w:r w:rsidRPr="00325E25">
              <w:rPr>
                <w:rFonts w:ascii="Calibri" w:hAnsi="Calibri" w:cs="Calibri"/>
                <w:sz w:val="20"/>
              </w:rPr>
              <w:t>Adekvátními podmínkami se např. rozumí:</w:t>
            </w:r>
          </w:p>
          <w:p w14:paraId="1FE5B056" w14:textId="77777777" w:rsidR="00325E25" w:rsidRP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realizace vzdělávacích programů, projektů, soutěží na výše uvedené gramotnosti</w:t>
            </w:r>
          </w:p>
          <w:p w14:paraId="49AA8B10" w14:textId="77777777" w:rsidR="00325E25" w:rsidRP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 xml:space="preserve">další vzdělávání pedagogů v oblasti ČG a potenciálu využití kulturního povědomí dětí, </w:t>
            </w:r>
          </w:p>
          <w:p w14:paraId="2EA5CB04" w14:textId="77777777" w:rsidR="00325E25" w:rsidRP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využití nových poznatků, moderních výukových metod zaměřených na rozvoj ČG ve vzdělávání a kulturního vyjádření žáků</w:t>
            </w:r>
          </w:p>
          <w:p w14:paraId="296A2901" w14:textId="77777777" w:rsidR="00325E25" w:rsidRP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 xml:space="preserve">realizací mimo výukových akcí pro žáky na podporu ČG a kulturního vyjádření a zvýšení motivace (např. Projektové dny, realizace autorských čtení), </w:t>
            </w:r>
          </w:p>
          <w:p w14:paraId="68B3C8F4" w14:textId="77777777" w:rsidR="00325E25" w:rsidRP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 xml:space="preserve">realizací čtenářských kroužků, </w:t>
            </w:r>
          </w:p>
          <w:p w14:paraId="54311E51" w14:textId="77777777" w:rsidR="00325E25" w:rsidRP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realizací projektů, do kterých budou zapojeny knihovny a expozice, ostatní aktéři ve vzdělávání, např. i ve spolupráci s rodiči,</w:t>
            </w:r>
          </w:p>
          <w:p w14:paraId="7B64F5EB" w14:textId="77777777" w:rsidR="00325E25" w:rsidRP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literární umělecké soutěže,</w:t>
            </w:r>
          </w:p>
          <w:p w14:paraId="6B3B392C" w14:textId="77777777" w:rsid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 xml:space="preserve">soutěže, akce a společné projekty zaměřené současně na „ČG, kulturu, regionální identitu, rozvoj vztahu k místu, kde děti a žáci žijí, mezigenerační soužití, dějiny, tvoření, kreativita začlenění IT“, akce mezi MŠ a ZŠ a ostatními aktéry ve vzdělávání </w:t>
            </w:r>
          </w:p>
          <w:p w14:paraId="0B253EF3" w14:textId="2552906D" w:rsidR="00E36449" w:rsidRPr="00723DA9" w:rsidRDefault="00E36449" w:rsidP="00E36449">
            <w:pPr>
              <w:pStyle w:val="Odstavecseseznamem"/>
              <w:numPr>
                <w:ilvl w:val="0"/>
                <w:numId w:val="25"/>
              </w:numPr>
              <w:rPr>
                <w:rFonts w:ascii="Calibri" w:hAnsi="Calibri" w:cs="Calibri"/>
                <w:sz w:val="20"/>
              </w:rPr>
            </w:pPr>
            <w:r w:rsidRPr="00723DA9">
              <w:rPr>
                <w:rFonts w:ascii="Calibri" w:hAnsi="Calibri" w:cs="Calibri"/>
                <w:sz w:val="20"/>
              </w:rPr>
              <w:t>aktivity směřující k podpoře přechodu mezi stupni vzdělávání ,</w:t>
            </w:r>
          </w:p>
          <w:p w14:paraId="53B08878" w14:textId="5A0D301D" w:rsidR="00306B91" w:rsidRPr="00325E25" w:rsidRDefault="00325E25" w:rsidP="00084B3D">
            <w:pPr>
              <w:pStyle w:val="Odstavecseseznamem"/>
              <w:numPr>
                <w:ilvl w:val="0"/>
                <w:numId w:val="25"/>
              </w:numPr>
              <w:spacing w:line="276" w:lineRule="auto"/>
              <w:jc w:val="both"/>
              <w:rPr>
                <w:rFonts w:ascii="Calibri" w:hAnsi="Calibri" w:cs="Calibri"/>
                <w:sz w:val="20"/>
              </w:rPr>
            </w:pPr>
            <w:r w:rsidRPr="00325E25">
              <w:rPr>
                <w:rFonts w:ascii="Calibri" w:hAnsi="Calibri" w:cs="Calibri"/>
                <w:sz w:val="20"/>
              </w:rPr>
              <w:t>Další možností je realizace různých společných projektů škol v území.</w:t>
            </w:r>
          </w:p>
        </w:tc>
      </w:tr>
      <w:tr w:rsidR="00306B91" w:rsidRPr="00155C5C" w14:paraId="64067004" w14:textId="77777777" w:rsidTr="001013A1">
        <w:tc>
          <w:tcPr>
            <w:tcW w:w="2555" w:type="dxa"/>
          </w:tcPr>
          <w:p w14:paraId="0B089BF7" w14:textId="39F4D514" w:rsidR="00306B91" w:rsidRPr="00723DA9" w:rsidRDefault="002A299C" w:rsidP="009E6E6B">
            <w:pPr>
              <w:spacing w:line="276" w:lineRule="auto"/>
              <w:rPr>
                <w:rFonts w:ascii="Calibri" w:hAnsi="Calibri" w:cs="Calibri"/>
                <w:b/>
                <w:sz w:val="20"/>
              </w:rPr>
            </w:pPr>
            <w:r w:rsidRPr="00723DA9">
              <w:rPr>
                <w:rFonts w:ascii="Calibri" w:hAnsi="Calibri" w:cs="Calibri"/>
                <w:b/>
                <w:sz w:val="20"/>
              </w:rPr>
              <w:t>Vazba na povinná,průřezová a volitelná témata dle Pravidel MAP IV</w:t>
            </w:r>
          </w:p>
        </w:tc>
        <w:tc>
          <w:tcPr>
            <w:tcW w:w="7935" w:type="dxa"/>
          </w:tcPr>
          <w:p w14:paraId="64540B26" w14:textId="4440BC33" w:rsidR="00306B91" w:rsidRPr="00723DA9" w:rsidRDefault="00306B91" w:rsidP="00084B3D">
            <w:pPr>
              <w:pStyle w:val="Odstavecseseznamem"/>
              <w:widowControl/>
              <w:numPr>
                <w:ilvl w:val="0"/>
                <w:numId w:val="14"/>
              </w:numPr>
              <w:spacing w:line="276" w:lineRule="auto"/>
              <w:ind w:left="119" w:hanging="142"/>
              <w:jc w:val="both"/>
              <w:rPr>
                <w:rFonts w:ascii="Calibri" w:eastAsia="Times New Roman" w:hAnsi="Calibri" w:cs="Arial"/>
                <w:noProof w:val="0"/>
                <w:sz w:val="20"/>
              </w:rPr>
            </w:pPr>
            <w:r w:rsidRPr="00723DA9">
              <w:rPr>
                <w:rFonts w:ascii="Calibri" w:eastAsia="Times New Roman" w:hAnsi="Calibri" w:cs="Arial"/>
                <w:noProof w:val="0"/>
                <w:sz w:val="20"/>
              </w:rPr>
              <w:t xml:space="preserve">KT 1, KT </w:t>
            </w:r>
            <w:r w:rsidR="00F422BD" w:rsidRPr="00723DA9">
              <w:rPr>
                <w:rFonts w:ascii="Calibri" w:eastAsia="Times New Roman" w:hAnsi="Calibri" w:cs="Arial"/>
                <w:noProof w:val="0"/>
                <w:sz w:val="20"/>
              </w:rPr>
              <w:t>2</w:t>
            </w:r>
            <w:r w:rsidRPr="00723DA9">
              <w:rPr>
                <w:rFonts w:ascii="Calibri" w:eastAsia="Times New Roman" w:hAnsi="Calibri" w:cs="Arial"/>
                <w:noProof w:val="0"/>
                <w:sz w:val="20"/>
              </w:rPr>
              <w:t xml:space="preserve">, KT </w:t>
            </w:r>
            <w:r w:rsidR="00F422BD" w:rsidRPr="00723DA9">
              <w:rPr>
                <w:rFonts w:ascii="Calibri" w:eastAsia="Times New Roman" w:hAnsi="Calibri" w:cs="Arial"/>
                <w:noProof w:val="0"/>
                <w:sz w:val="20"/>
              </w:rPr>
              <w:t>3</w:t>
            </w:r>
          </w:p>
          <w:p w14:paraId="073CA865" w14:textId="3E73C90C" w:rsidR="00306B91" w:rsidRPr="00723DA9" w:rsidRDefault="00306B91" w:rsidP="00084B3D">
            <w:pPr>
              <w:pStyle w:val="Odstavecseseznamem"/>
              <w:widowControl/>
              <w:numPr>
                <w:ilvl w:val="0"/>
                <w:numId w:val="14"/>
              </w:numPr>
              <w:spacing w:line="276" w:lineRule="auto"/>
              <w:ind w:left="119" w:hanging="142"/>
              <w:jc w:val="both"/>
              <w:rPr>
                <w:rFonts w:ascii="Calibri" w:eastAsia="Times New Roman" w:hAnsi="Calibri" w:cs="Arial"/>
                <w:noProof w:val="0"/>
                <w:sz w:val="20"/>
              </w:rPr>
            </w:pPr>
            <w:r w:rsidRPr="00723DA9">
              <w:rPr>
                <w:rFonts w:ascii="Calibri" w:eastAsia="Times New Roman" w:hAnsi="Calibri" w:cs="Arial"/>
                <w:noProof w:val="0"/>
                <w:sz w:val="20"/>
              </w:rPr>
              <w:t>PT 1, PT 2, PT 3</w:t>
            </w:r>
            <w:r w:rsidR="00AA7047" w:rsidRPr="00723DA9">
              <w:rPr>
                <w:rFonts w:ascii="Calibri" w:eastAsia="Times New Roman" w:hAnsi="Calibri" w:cs="Arial"/>
                <w:noProof w:val="0"/>
                <w:sz w:val="20"/>
              </w:rPr>
              <w:t>, PT 4,</w:t>
            </w:r>
            <w:r w:rsidRPr="00723DA9">
              <w:rPr>
                <w:rFonts w:ascii="Calibri" w:eastAsia="Times New Roman" w:hAnsi="Calibri" w:cs="Arial"/>
                <w:noProof w:val="0"/>
                <w:sz w:val="20"/>
              </w:rPr>
              <w:t xml:space="preserve"> PT 5</w:t>
            </w:r>
          </w:p>
          <w:p w14:paraId="4C12349D" w14:textId="633F8710" w:rsidR="00306B91" w:rsidRPr="00723DA9" w:rsidRDefault="00AA7047" w:rsidP="00084B3D">
            <w:pPr>
              <w:pStyle w:val="Odstavecseseznamem"/>
              <w:widowControl/>
              <w:numPr>
                <w:ilvl w:val="0"/>
                <w:numId w:val="14"/>
              </w:numPr>
              <w:spacing w:line="276" w:lineRule="auto"/>
              <w:ind w:left="119" w:hanging="142"/>
              <w:jc w:val="both"/>
              <w:rPr>
                <w:rFonts w:ascii="Calibri" w:eastAsia="Times New Roman" w:hAnsi="Calibri" w:cs="Arial"/>
                <w:noProof w:val="0"/>
                <w:sz w:val="20"/>
              </w:rPr>
            </w:pPr>
            <w:r w:rsidRPr="00723DA9">
              <w:rPr>
                <w:rFonts w:ascii="Calibri" w:eastAsia="Times New Roman" w:hAnsi="Calibri" w:cs="Arial"/>
                <w:noProof w:val="0"/>
                <w:sz w:val="20"/>
              </w:rPr>
              <w:t xml:space="preserve">VT </w:t>
            </w:r>
            <w:r w:rsidR="00BB3832" w:rsidRPr="00723DA9">
              <w:rPr>
                <w:rFonts w:ascii="Calibri" w:eastAsia="Times New Roman" w:hAnsi="Calibri" w:cs="Arial"/>
                <w:noProof w:val="0"/>
                <w:sz w:val="20"/>
              </w:rPr>
              <w:t>3,VT7</w:t>
            </w:r>
          </w:p>
          <w:p w14:paraId="3D14DA45" w14:textId="2A6E6BE1" w:rsidR="00AA7047" w:rsidRPr="00723DA9" w:rsidRDefault="00AA7047" w:rsidP="00BE22D6">
            <w:pPr>
              <w:widowControl/>
              <w:spacing w:line="276" w:lineRule="auto"/>
              <w:ind w:left="-23"/>
              <w:jc w:val="both"/>
              <w:rPr>
                <w:rFonts w:ascii="Calibri" w:hAnsi="Calibri" w:cs="Calibri"/>
                <w:sz w:val="20"/>
              </w:rPr>
            </w:pPr>
          </w:p>
        </w:tc>
      </w:tr>
      <w:tr w:rsidR="00306B91" w:rsidRPr="00155C5C" w14:paraId="068C4BC0" w14:textId="77777777" w:rsidTr="001013A1">
        <w:tc>
          <w:tcPr>
            <w:tcW w:w="2555" w:type="dxa"/>
          </w:tcPr>
          <w:p w14:paraId="66043952" w14:textId="77777777" w:rsidR="00306B91" w:rsidRPr="00790D4D" w:rsidRDefault="00306B91" w:rsidP="009E6E6B">
            <w:pPr>
              <w:spacing w:line="276" w:lineRule="auto"/>
              <w:rPr>
                <w:rFonts w:ascii="Calibri" w:hAnsi="Calibri" w:cs="Calibri"/>
                <w:b/>
                <w:sz w:val="20"/>
              </w:rPr>
            </w:pPr>
            <w:r w:rsidRPr="00790D4D">
              <w:rPr>
                <w:rFonts w:ascii="Calibri" w:hAnsi="Calibri" w:cs="Calibri"/>
                <w:b/>
                <w:sz w:val="20"/>
              </w:rPr>
              <w:t>Indikátory</w:t>
            </w:r>
          </w:p>
        </w:tc>
        <w:tc>
          <w:tcPr>
            <w:tcW w:w="7935" w:type="dxa"/>
          </w:tcPr>
          <w:p w14:paraId="4B17DFE5" w14:textId="2DDF5CE0" w:rsidR="00306B91" w:rsidRPr="00CD1955" w:rsidRDefault="00306B91" w:rsidP="00084B3D">
            <w:pPr>
              <w:pStyle w:val="Odstavecseseznamem"/>
              <w:widowControl/>
              <w:numPr>
                <w:ilvl w:val="0"/>
                <w:numId w:val="14"/>
              </w:numPr>
              <w:spacing w:line="276" w:lineRule="auto"/>
              <w:ind w:left="119" w:hanging="142"/>
              <w:jc w:val="both"/>
              <w:rPr>
                <w:rFonts w:ascii="Calibri" w:eastAsia="Times New Roman" w:hAnsi="Calibri" w:cs="Arial"/>
                <w:noProof w:val="0"/>
                <w:color w:val="000000" w:themeColor="text1"/>
                <w:sz w:val="20"/>
              </w:rPr>
            </w:pPr>
            <w:r w:rsidRPr="00CD1955">
              <w:rPr>
                <w:rFonts w:ascii="Calibri" w:eastAsia="Times New Roman" w:hAnsi="Calibri" w:cs="Arial"/>
                <w:noProof w:val="0"/>
                <w:color w:val="000000" w:themeColor="text1"/>
                <w:sz w:val="20"/>
              </w:rPr>
              <w:t>Počet</w:t>
            </w:r>
            <w:r w:rsidR="002755DC" w:rsidRPr="00CD1955">
              <w:rPr>
                <w:rFonts w:ascii="Calibri" w:eastAsia="Times New Roman" w:hAnsi="Calibri" w:cs="Arial"/>
                <w:noProof w:val="0"/>
                <w:color w:val="000000" w:themeColor="text1"/>
                <w:sz w:val="20"/>
              </w:rPr>
              <w:t xml:space="preserve"> </w:t>
            </w:r>
            <w:r w:rsidRPr="00CD1955">
              <w:rPr>
                <w:rFonts w:ascii="Calibri" w:eastAsia="Times New Roman" w:hAnsi="Calibri" w:cs="Arial"/>
                <w:noProof w:val="0"/>
                <w:color w:val="000000" w:themeColor="text1"/>
                <w:sz w:val="20"/>
              </w:rPr>
              <w:t>aktivit/projektů/zavedených výukových metod realizovaných ve školách na podporu čtenářské gramotnosti a kulturního povědomí a vyjádření dětí a žáků, popř. společných aktivit.</w:t>
            </w:r>
          </w:p>
          <w:p w14:paraId="6DF53D9D" w14:textId="77777777" w:rsidR="00306B91" w:rsidRPr="00CD1955" w:rsidRDefault="00306B91" w:rsidP="00084B3D">
            <w:pPr>
              <w:pStyle w:val="Odstavecseseznamem"/>
              <w:widowControl/>
              <w:numPr>
                <w:ilvl w:val="0"/>
                <w:numId w:val="14"/>
              </w:numPr>
              <w:spacing w:line="276" w:lineRule="auto"/>
              <w:ind w:left="119" w:hanging="142"/>
              <w:jc w:val="both"/>
              <w:rPr>
                <w:rFonts w:ascii="Calibri" w:eastAsia="Times New Roman" w:hAnsi="Calibri" w:cs="Arial"/>
                <w:noProof w:val="0"/>
                <w:color w:val="000000" w:themeColor="text1"/>
                <w:sz w:val="20"/>
              </w:rPr>
            </w:pPr>
            <w:r w:rsidRPr="00CD1955">
              <w:rPr>
                <w:rFonts w:ascii="Calibri" w:eastAsia="Times New Roman" w:hAnsi="Calibri" w:cs="Arial"/>
                <w:noProof w:val="0"/>
                <w:color w:val="000000" w:themeColor="text1"/>
                <w:sz w:val="20"/>
              </w:rPr>
              <w:t>Počet společných aktivit škol, knihoven a subjektů neformální a mimoškolního vzdělávání (obecních, městských).</w:t>
            </w:r>
          </w:p>
          <w:p w14:paraId="74499FAD" w14:textId="77777777" w:rsidR="00306B91" w:rsidRPr="00CD1955" w:rsidRDefault="00306B91" w:rsidP="00084B3D">
            <w:pPr>
              <w:pStyle w:val="Odstavecseseznamem"/>
              <w:widowControl/>
              <w:numPr>
                <w:ilvl w:val="0"/>
                <w:numId w:val="14"/>
              </w:numPr>
              <w:spacing w:line="276" w:lineRule="auto"/>
              <w:ind w:left="119" w:hanging="142"/>
              <w:jc w:val="both"/>
              <w:rPr>
                <w:rFonts w:ascii="Calibri" w:eastAsia="Times New Roman" w:hAnsi="Calibri" w:cs="Arial"/>
                <w:noProof w:val="0"/>
                <w:color w:val="000000" w:themeColor="text1"/>
                <w:sz w:val="20"/>
              </w:rPr>
            </w:pPr>
            <w:r w:rsidRPr="00CD1955">
              <w:rPr>
                <w:rFonts w:ascii="Calibri" w:eastAsia="Times New Roman" w:hAnsi="Calibri" w:cs="Arial"/>
                <w:noProof w:val="0"/>
                <w:color w:val="000000" w:themeColor="text1"/>
                <w:sz w:val="20"/>
              </w:rPr>
              <w:t>Počet aktivit škol se zapojením veřejnosti (rodičů, obyvatel).</w:t>
            </w:r>
          </w:p>
          <w:p w14:paraId="58F56535" w14:textId="77777777" w:rsidR="00306B91" w:rsidRPr="00CD1955" w:rsidRDefault="00306B91" w:rsidP="00084B3D">
            <w:pPr>
              <w:pStyle w:val="Odstavecseseznamem"/>
              <w:widowControl/>
              <w:numPr>
                <w:ilvl w:val="0"/>
                <w:numId w:val="14"/>
              </w:numPr>
              <w:spacing w:line="276" w:lineRule="auto"/>
              <w:ind w:left="119" w:hanging="142"/>
              <w:jc w:val="both"/>
              <w:rPr>
                <w:rFonts w:ascii="Calibri" w:eastAsia="Times New Roman" w:hAnsi="Calibri" w:cs="Arial"/>
                <w:noProof w:val="0"/>
                <w:color w:val="000000" w:themeColor="text1"/>
                <w:sz w:val="20"/>
              </w:rPr>
            </w:pPr>
            <w:r w:rsidRPr="00CD1955">
              <w:rPr>
                <w:rFonts w:ascii="Calibri" w:eastAsia="Times New Roman" w:hAnsi="Calibri" w:cs="Arial"/>
                <w:noProof w:val="0"/>
                <w:color w:val="000000" w:themeColor="text1"/>
                <w:sz w:val="20"/>
              </w:rPr>
              <w:t>Počet pedagogů zapojených do vzdělávání v oblasti čtenářské gramotnosti a kulturního povědomí a vyjádření dětí a žáků.</w:t>
            </w:r>
          </w:p>
          <w:p w14:paraId="477FA290" w14:textId="2CF7BD6C" w:rsidR="006B7BF9" w:rsidRPr="00790D4D" w:rsidRDefault="006B7BF9" w:rsidP="00084B3D">
            <w:pPr>
              <w:pStyle w:val="Odstavecseseznamem"/>
              <w:widowControl/>
              <w:numPr>
                <w:ilvl w:val="0"/>
                <w:numId w:val="14"/>
              </w:numPr>
              <w:spacing w:line="276" w:lineRule="auto"/>
              <w:ind w:left="119" w:hanging="142"/>
              <w:jc w:val="both"/>
              <w:rPr>
                <w:rFonts w:ascii="Calibri" w:hAnsi="Calibri" w:cs="Calibri"/>
                <w:sz w:val="20"/>
              </w:rPr>
            </w:pPr>
            <w:r w:rsidRPr="00641B77">
              <w:rPr>
                <w:rFonts w:ascii="Calibri" w:eastAsia="Times New Roman" w:hAnsi="Calibri" w:cs="Arial"/>
                <w:noProof w:val="0"/>
                <w:color w:val="000000" w:themeColor="text1"/>
                <w:sz w:val="20"/>
              </w:rPr>
              <w:t>Počet společných akcí na vzájemné sdílení zkušeností ve výše uvedených gramotnostech mezi aktéry ve vzdělává</w:t>
            </w:r>
            <w:r w:rsidR="00F00F29" w:rsidRPr="00641B77">
              <w:rPr>
                <w:rFonts w:ascii="Calibri" w:eastAsia="Times New Roman" w:hAnsi="Calibri" w:cs="Arial"/>
                <w:noProof w:val="0"/>
                <w:color w:val="000000" w:themeColor="text1"/>
                <w:sz w:val="20"/>
              </w:rPr>
              <w:t>n</w:t>
            </w:r>
            <w:r w:rsidRPr="00641B77">
              <w:rPr>
                <w:rFonts w:ascii="Calibri" w:eastAsia="Times New Roman" w:hAnsi="Calibri" w:cs="Arial"/>
                <w:noProof w:val="0"/>
                <w:color w:val="000000" w:themeColor="text1"/>
                <w:sz w:val="20"/>
              </w:rPr>
              <w:t>í</w:t>
            </w:r>
          </w:p>
        </w:tc>
      </w:tr>
    </w:tbl>
    <w:p w14:paraId="1C38E649" w14:textId="77777777" w:rsidR="00306B91" w:rsidRDefault="00306B91" w:rsidP="00C118B8">
      <w:pPr>
        <w:rPr>
          <w:rFonts w:asciiTheme="minorHAnsi" w:hAnsiTheme="minorHAnsi" w:cstheme="minorHAnsi"/>
          <w:color w:val="000000" w:themeColor="text1"/>
          <w:sz w:val="20"/>
        </w:rPr>
      </w:pPr>
    </w:p>
    <w:p w14:paraId="6BEEA3DE" w14:textId="77777777" w:rsidR="002755DC" w:rsidRDefault="002755DC" w:rsidP="00C118B8">
      <w:pPr>
        <w:rPr>
          <w:rFonts w:asciiTheme="minorHAnsi" w:hAnsiTheme="minorHAnsi" w:cstheme="minorHAnsi"/>
          <w:color w:val="000000" w:themeColor="text1"/>
          <w:sz w:val="20"/>
        </w:rPr>
      </w:pPr>
    </w:p>
    <w:p w14:paraId="626D3014" w14:textId="77777777" w:rsidR="002755DC" w:rsidRDefault="002755DC" w:rsidP="00C118B8">
      <w:pPr>
        <w:rPr>
          <w:rFonts w:asciiTheme="minorHAnsi" w:hAnsiTheme="minorHAnsi" w:cstheme="minorHAnsi"/>
          <w:color w:val="000000" w:themeColor="text1"/>
          <w:sz w:val="20"/>
        </w:rPr>
      </w:pPr>
    </w:p>
    <w:p w14:paraId="0C1F9E78" w14:textId="77777777" w:rsidR="00285351" w:rsidRDefault="00285351" w:rsidP="00C118B8">
      <w:pPr>
        <w:rPr>
          <w:rFonts w:asciiTheme="minorHAnsi" w:hAnsiTheme="minorHAnsi" w:cstheme="minorHAnsi"/>
          <w:color w:val="000000" w:themeColor="text1"/>
          <w:sz w:val="20"/>
        </w:rPr>
      </w:pPr>
    </w:p>
    <w:p w14:paraId="41CAA3A9" w14:textId="77777777" w:rsidR="00285351" w:rsidRDefault="00285351" w:rsidP="00C118B8">
      <w:pPr>
        <w:rPr>
          <w:rFonts w:asciiTheme="minorHAnsi" w:hAnsiTheme="minorHAnsi" w:cstheme="minorHAnsi"/>
          <w:color w:val="000000" w:themeColor="text1"/>
          <w:sz w:val="20"/>
        </w:rPr>
      </w:pPr>
    </w:p>
    <w:p w14:paraId="442E1FA8" w14:textId="77777777" w:rsidR="00834BC9" w:rsidRDefault="00834BC9" w:rsidP="00C118B8">
      <w:pPr>
        <w:rPr>
          <w:rFonts w:asciiTheme="minorHAnsi" w:hAnsiTheme="minorHAnsi" w:cstheme="minorHAnsi"/>
          <w:color w:val="000000" w:themeColor="text1"/>
          <w:sz w:val="20"/>
        </w:rPr>
      </w:pPr>
    </w:p>
    <w:p w14:paraId="5599838D" w14:textId="77777777" w:rsidR="00834BC9" w:rsidRDefault="00834BC9" w:rsidP="00C118B8">
      <w:pPr>
        <w:rPr>
          <w:rFonts w:asciiTheme="minorHAnsi" w:hAnsiTheme="minorHAnsi" w:cstheme="minorHAnsi"/>
          <w:color w:val="000000" w:themeColor="text1"/>
          <w:sz w:val="20"/>
        </w:rPr>
      </w:pPr>
    </w:p>
    <w:p w14:paraId="49ABE433" w14:textId="77777777" w:rsidR="00834BC9" w:rsidRDefault="00834BC9" w:rsidP="00C118B8">
      <w:pPr>
        <w:rPr>
          <w:rFonts w:asciiTheme="minorHAnsi" w:hAnsiTheme="minorHAnsi" w:cstheme="minorHAnsi"/>
          <w:color w:val="000000" w:themeColor="text1"/>
          <w:sz w:val="20"/>
        </w:rPr>
      </w:pPr>
    </w:p>
    <w:p w14:paraId="233F64FC" w14:textId="77777777" w:rsidR="006B7BF9" w:rsidRDefault="006B7BF9" w:rsidP="00C118B8">
      <w:pPr>
        <w:rPr>
          <w:rFonts w:asciiTheme="minorHAnsi" w:hAnsiTheme="minorHAnsi" w:cstheme="minorHAnsi"/>
          <w:color w:val="000000" w:themeColor="text1"/>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6B7BF9" w:rsidRPr="00155C5C" w14:paraId="16670330" w14:textId="77777777" w:rsidTr="00285351">
        <w:tc>
          <w:tcPr>
            <w:tcW w:w="2555" w:type="dxa"/>
            <w:shd w:val="clear" w:color="auto" w:fill="00B050"/>
          </w:tcPr>
          <w:p w14:paraId="626BE28E" w14:textId="77777777" w:rsidR="006B7BF9" w:rsidRPr="002755DC" w:rsidRDefault="006B7BF9" w:rsidP="009E6E6B">
            <w:pPr>
              <w:spacing w:line="276" w:lineRule="auto"/>
              <w:rPr>
                <w:rFonts w:ascii="Calibri" w:hAnsi="Calibri" w:cs="Calibri"/>
                <w:b/>
                <w:color w:val="FFFFFF"/>
                <w:sz w:val="20"/>
              </w:rPr>
            </w:pPr>
            <w:r w:rsidRPr="002755DC">
              <w:rPr>
                <w:rFonts w:ascii="Calibri" w:hAnsi="Calibri" w:cs="Calibri"/>
                <w:b/>
                <w:color w:val="FFFFFF"/>
                <w:sz w:val="20"/>
              </w:rPr>
              <w:t>Priorita</w:t>
            </w:r>
          </w:p>
        </w:tc>
        <w:tc>
          <w:tcPr>
            <w:tcW w:w="7935" w:type="dxa"/>
            <w:shd w:val="clear" w:color="auto" w:fill="00B050"/>
          </w:tcPr>
          <w:p w14:paraId="5FDF5905" w14:textId="77777777" w:rsidR="006B7BF9" w:rsidRPr="002755DC" w:rsidRDefault="006B7BF9" w:rsidP="009E6E6B">
            <w:pPr>
              <w:spacing w:line="276" w:lineRule="auto"/>
              <w:rPr>
                <w:rFonts w:ascii="Calibri" w:hAnsi="Calibri" w:cs="Calibri"/>
                <w:b/>
                <w:caps/>
                <w:color w:val="FFFFFF"/>
                <w:sz w:val="20"/>
              </w:rPr>
            </w:pPr>
            <w:r w:rsidRPr="002755DC">
              <w:rPr>
                <w:rFonts w:ascii="Calibri" w:hAnsi="Calibri" w:cs="Calibri"/>
                <w:b/>
                <w:bCs/>
                <w:color w:val="FFFFFF"/>
                <w:sz w:val="20"/>
              </w:rPr>
              <w:t>2. Kvalitní, efektivní, dostupné a inkluzivní základní vzdělávání</w:t>
            </w:r>
          </w:p>
        </w:tc>
      </w:tr>
      <w:tr w:rsidR="006B7BF9" w:rsidRPr="00155C5C" w14:paraId="4CC8FC70" w14:textId="77777777" w:rsidTr="00285351">
        <w:tc>
          <w:tcPr>
            <w:tcW w:w="2555" w:type="dxa"/>
          </w:tcPr>
          <w:p w14:paraId="08F21146" w14:textId="77777777" w:rsidR="006B7BF9" w:rsidRPr="002755DC" w:rsidRDefault="006B7BF9" w:rsidP="009E6E6B">
            <w:pPr>
              <w:spacing w:line="276" w:lineRule="auto"/>
              <w:rPr>
                <w:rFonts w:ascii="Calibri" w:hAnsi="Calibri" w:cs="Calibri"/>
                <w:b/>
                <w:sz w:val="20"/>
              </w:rPr>
            </w:pPr>
            <w:r w:rsidRPr="002755DC">
              <w:rPr>
                <w:rFonts w:ascii="Calibri" w:hAnsi="Calibri" w:cs="Calibri"/>
                <w:b/>
                <w:sz w:val="20"/>
              </w:rPr>
              <w:t>Cíl</w:t>
            </w:r>
          </w:p>
        </w:tc>
        <w:tc>
          <w:tcPr>
            <w:tcW w:w="7935" w:type="dxa"/>
          </w:tcPr>
          <w:p w14:paraId="498D4CD2" w14:textId="61CE2525" w:rsidR="006B7BF9" w:rsidRPr="00285351" w:rsidRDefault="00285351" w:rsidP="002755DC">
            <w:pPr>
              <w:spacing w:line="276" w:lineRule="auto"/>
              <w:rPr>
                <w:rFonts w:ascii="Calibri" w:hAnsi="Calibri" w:cs="Calibri"/>
                <w:b/>
                <w:bCs/>
                <w:sz w:val="20"/>
              </w:rPr>
            </w:pPr>
            <w:r w:rsidRPr="00285351">
              <w:rPr>
                <w:rFonts w:ascii="Calibri" w:hAnsi="Calibri" w:cs="Calibri"/>
                <w:b/>
                <w:bCs/>
                <w:sz w:val="20"/>
                <w14:ligatures w14:val="standardContextual"/>
              </w:rPr>
              <w:t>2.3 Rozvoj ostatních kompetencí dětí a žáků (podnikavost</w:t>
            </w:r>
            <w:r w:rsidRPr="00285351">
              <w:rPr>
                <w:rFonts w:ascii="Calibri" w:hAnsi="Calibri" w:cs="Calibri"/>
                <w:b/>
                <w:bCs/>
                <w:sz w:val="20"/>
                <w14:ligatures w14:val="standardContextual"/>
              </w:rPr>
              <w:br/>
              <w:t>a iniciativa,</w:t>
            </w:r>
            <w:r w:rsidRPr="00285351">
              <w:rPr>
                <w:rFonts w:ascii="Calibri" w:hAnsi="Calibri" w:cs="Calibri"/>
                <w:b/>
                <w:bCs/>
                <w:color w:val="7030A0"/>
                <w:sz w:val="20"/>
                <w14:ligatures w14:val="standardContextual"/>
              </w:rPr>
              <w:t xml:space="preserve"> </w:t>
            </w:r>
            <w:r w:rsidRPr="00641B77">
              <w:rPr>
                <w:rFonts w:ascii="Calibri" w:hAnsi="Calibri" w:cs="Calibri"/>
                <w:b/>
                <w:bCs/>
                <w:color w:val="000000" w:themeColor="text1"/>
                <w:sz w:val="20"/>
                <w14:ligatures w14:val="standardContextual"/>
              </w:rPr>
              <w:t>kreativita, polytechnické vzdělávání, řemeslné a technické obory, přírodní vědy, cizí jazyky, vzdělávání pro udržitelný rozvoj (</w:t>
            </w:r>
            <w:r w:rsidR="00576EE1">
              <w:rPr>
                <w:rFonts w:ascii="Calibri" w:hAnsi="Calibri" w:cs="Calibri"/>
                <w:b/>
                <w:bCs/>
                <w:color w:val="000000" w:themeColor="text1"/>
                <w:sz w:val="20"/>
                <w14:ligatures w14:val="standardContextual"/>
              </w:rPr>
              <w:t xml:space="preserve">osobnostně - </w:t>
            </w:r>
            <w:r w:rsidRPr="00641B77">
              <w:rPr>
                <w:rFonts w:ascii="Calibri" w:hAnsi="Calibri" w:cs="Calibri"/>
                <w:b/>
                <w:bCs/>
                <w:color w:val="000000" w:themeColor="text1"/>
                <w:sz w:val="20"/>
                <w14:ligatures w14:val="standardContextual"/>
              </w:rPr>
              <w:t>sociální, socioemoční a občanské kompetence</w:t>
            </w:r>
            <w:r w:rsidR="00641B77">
              <w:rPr>
                <w:rFonts w:ascii="Calibri" w:hAnsi="Calibri" w:cs="Calibri"/>
                <w:b/>
                <w:bCs/>
                <w:color w:val="000000" w:themeColor="text1"/>
                <w:sz w:val="20"/>
                <w14:ligatures w14:val="standardContextual"/>
              </w:rPr>
              <w:t>, zdravý životní styl</w:t>
            </w:r>
            <w:r w:rsidRPr="00641B77">
              <w:rPr>
                <w:rFonts w:ascii="Calibri" w:hAnsi="Calibri" w:cs="Calibri"/>
                <w:b/>
                <w:bCs/>
                <w:color w:val="000000" w:themeColor="text1"/>
                <w:sz w:val="20"/>
                <w14:ligatures w14:val="standardContextual"/>
              </w:rPr>
              <w:t xml:space="preserve">), včetně </w:t>
            </w:r>
            <w:r w:rsidR="00F554AB" w:rsidRPr="00641B77">
              <w:rPr>
                <w:rFonts w:ascii="Calibri" w:hAnsi="Calibri" w:cs="Calibri"/>
                <w:b/>
                <w:bCs/>
                <w:color w:val="000000" w:themeColor="text1"/>
                <w:sz w:val="20"/>
                <w14:ligatures w14:val="standardContextual"/>
              </w:rPr>
              <w:t xml:space="preserve">podpory </w:t>
            </w:r>
            <w:r w:rsidRPr="00641B77">
              <w:rPr>
                <w:rFonts w:ascii="Calibri" w:hAnsi="Calibri" w:cs="Calibri"/>
                <w:b/>
                <w:bCs/>
                <w:color w:val="000000" w:themeColor="text1"/>
                <w:sz w:val="20"/>
                <w14:ligatures w14:val="standardContextual"/>
              </w:rPr>
              <w:t xml:space="preserve">duševního zdraví </w:t>
            </w:r>
            <w:r w:rsidR="00F554AB" w:rsidRPr="00641B77">
              <w:rPr>
                <w:rFonts w:ascii="Calibri" w:hAnsi="Calibri" w:cs="Calibri"/>
                <w:b/>
                <w:bCs/>
                <w:color w:val="000000" w:themeColor="text1"/>
                <w:sz w:val="20"/>
                <w14:ligatures w14:val="standardContextual"/>
              </w:rPr>
              <w:t>dětí a žáků</w:t>
            </w:r>
            <w:r w:rsidR="00B57838" w:rsidRPr="00641B77">
              <w:rPr>
                <w:rFonts w:ascii="Calibri" w:hAnsi="Calibri" w:cs="Calibri"/>
                <w:b/>
                <w:bCs/>
                <w:color w:val="000000" w:themeColor="text1"/>
                <w:sz w:val="20"/>
                <w14:ligatures w14:val="standardContextual"/>
              </w:rPr>
              <w:t xml:space="preserve"> a další</w:t>
            </w:r>
            <w:r w:rsidRPr="00641B77">
              <w:rPr>
                <w:rFonts w:ascii="Calibri" w:hAnsi="Calibri" w:cs="Calibri"/>
                <w:b/>
                <w:bCs/>
                <w:color w:val="000000" w:themeColor="text1"/>
                <w:sz w:val="20"/>
                <w14:ligatures w14:val="standardContextual"/>
              </w:rPr>
              <w:t>)</w:t>
            </w:r>
          </w:p>
        </w:tc>
      </w:tr>
      <w:tr w:rsidR="006B7BF9" w:rsidRPr="00155C5C" w14:paraId="1712C259" w14:textId="77777777" w:rsidTr="00285351">
        <w:tc>
          <w:tcPr>
            <w:tcW w:w="2555" w:type="dxa"/>
          </w:tcPr>
          <w:p w14:paraId="558940F5" w14:textId="77777777" w:rsidR="006B7BF9" w:rsidRPr="00641B77" w:rsidRDefault="006B7BF9" w:rsidP="009E6E6B">
            <w:pPr>
              <w:spacing w:line="276" w:lineRule="auto"/>
              <w:rPr>
                <w:rFonts w:ascii="Calibri" w:hAnsi="Calibri" w:cs="Calibri"/>
                <w:b/>
                <w:color w:val="000000" w:themeColor="text1"/>
                <w:sz w:val="20"/>
              </w:rPr>
            </w:pPr>
            <w:r w:rsidRPr="00641B77">
              <w:rPr>
                <w:rFonts w:ascii="Calibri" w:hAnsi="Calibri" w:cs="Calibri"/>
                <w:b/>
                <w:color w:val="000000" w:themeColor="text1"/>
                <w:sz w:val="20"/>
              </w:rPr>
              <w:t>Popis cíle</w:t>
            </w:r>
          </w:p>
        </w:tc>
        <w:tc>
          <w:tcPr>
            <w:tcW w:w="7935" w:type="dxa"/>
          </w:tcPr>
          <w:p w14:paraId="4EFA78E6" w14:textId="77777777" w:rsidR="00325E25" w:rsidRPr="004C7E2E" w:rsidRDefault="00325E25" w:rsidP="00325E25">
            <w:pPr>
              <w:widowControl/>
              <w:spacing w:line="276" w:lineRule="auto"/>
              <w:jc w:val="both"/>
              <w:rPr>
                <w:rFonts w:ascii="Calibri" w:eastAsia="Times New Roman" w:hAnsi="Calibri" w:cs="Arial"/>
                <w:noProof w:val="0"/>
                <w:sz w:val="20"/>
              </w:rPr>
            </w:pPr>
            <w:r w:rsidRPr="004C7E2E">
              <w:rPr>
                <w:rFonts w:ascii="Calibri" w:eastAsia="Times New Roman" w:hAnsi="Calibri" w:cs="Arial"/>
                <w:noProof w:val="0"/>
                <w:sz w:val="20"/>
              </w:rPr>
              <w:t>Cíl je zaměřen na zajištění podmínek (vybavení, realizace vzdělávacích programů, popularizace) pro rozvoj vzdělávání ve výše uvedených klíčových kompetencí v základních školách v území SO ORP Louny.</w:t>
            </w:r>
          </w:p>
          <w:p w14:paraId="79FCE259" w14:textId="77777777" w:rsidR="00325E25" w:rsidRPr="004C7E2E" w:rsidRDefault="00325E25" w:rsidP="00325E25">
            <w:pPr>
              <w:widowControl/>
              <w:spacing w:line="276" w:lineRule="auto"/>
              <w:jc w:val="both"/>
              <w:rPr>
                <w:rFonts w:ascii="Calibri" w:eastAsia="Times New Roman" w:hAnsi="Calibri" w:cs="Arial"/>
                <w:noProof w:val="0"/>
                <w:sz w:val="20"/>
              </w:rPr>
            </w:pPr>
            <w:r w:rsidRPr="004C7E2E">
              <w:rPr>
                <w:rFonts w:ascii="Calibri" w:eastAsia="Times New Roman" w:hAnsi="Calibri" w:cs="Arial"/>
                <w:noProof w:val="0"/>
                <w:sz w:val="20"/>
              </w:rPr>
              <w:t>Cíle je možné dosáhnout:</w:t>
            </w:r>
          </w:p>
          <w:p w14:paraId="75846584" w14:textId="4E17385C"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m</w:t>
            </w:r>
            <w:r w:rsidR="00325E25" w:rsidRPr="004C7E2E">
              <w:rPr>
                <w:rFonts w:ascii="Calibri" w:hAnsi="Calibri" w:cs="Calibri"/>
                <w:sz w:val="20"/>
              </w:rPr>
              <w:t>odernizace učeben a vybavení pro rozvoj výše uvedených gramotností</w:t>
            </w:r>
          </w:p>
          <w:p w14:paraId="73377C73" w14:textId="24C2886D"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z</w:t>
            </w:r>
            <w:r w:rsidR="00325E25" w:rsidRPr="004C7E2E">
              <w:rPr>
                <w:rFonts w:ascii="Calibri" w:hAnsi="Calibri" w:cs="Calibri"/>
                <w:sz w:val="20"/>
              </w:rPr>
              <w:t>ajištění odborných pedagogů na výuku těchto předmětů</w:t>
            </w:r>
          </w:p>
          <w:p w14:paraId="32AE3F97" w14:textId="3BF07FB5"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d</w:t>
            </w:r>
            <w:r w:rsidR="00325E25" w:rsidRPr="004C7E2E">
              <w:rPr>
                <w:rFonts w:ascii="Calibri" w:hAnsi="Calibri" w:cs="Calibri"/>
                <w:sz w:val="20"/>
              </w:rPr>
              <w:t>alším vzděláváním pedagogů ve výše uvedených klíčových kompetencích za účelem zvýšení vědomostí (DVPP, semináře, kurzy, webináře)</w:t>
            </w:r>
          </w:p>
          <w:p w14:paraId="61CA486A" w14:textId="43CEA091"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r</w:t>
            </w:r>
            <w:r w:rsidR="00325E25" w:rsidRPr="004C7E2E">
              <w:rPr>
                <w:rFonts w:ascii="Calibri" w:hAnsi="Calibri" w:cs="Calibri"/>
                <w:sz w:val="20"/>
              </w:rPr>
              <w:t>ealizace projektů a aktivit na podporu výše uvedených gramotností</w:t>
            </w:r>
          </w:p>
          <w:p w14:paraId="2848EC11" w14:textId="41E17F2D"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r</w:t>
            </w:r>
            <w:r w:rsidR="00325E25" w:rsidRPr="004C7E2E">
              <w:rPr>
                <w:rFonts w:ascii="Calibri" w:hAnsi="Calibri" w:cs="Calibri"/>
                <w:sz w:val="20"/>
              </w:rPr>
              <w:t>ealizace kroužků a klubů</w:t>
            </w:r>
          </w:p>
          <w:p w14:paraId="10950EB0" w14:textId="512A1FBF"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r</w:t>
            </w:r>
            <w:r w:rsidR="00325E25" w:rsidRPr="004C7E2E">
              <w:rPr>
                <w:rFonts w:ascii="Calibri" w:hAnsi="Calibri" w:cs="Calibri"/>
                <w:sz w:val="20"/>
              </w:rPr>
              <w:t>ealizace společných aktivit škol v území ORP Louny</w:t>
            </w:r>
          </w:p>
          <w:p w14:paraId="4161267E" w14:textId="138AF756"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r</w:t>
            </w:r>
            <w:r w:rsidR="00325E25" w:rsidRPr="004C7E2E">
              <w:rPr>
                <w:rFonts w:ascii="Calibri" w:hAnsi="Calibri" w:cs="Calibri"/>
                <w:sz w:val="20"/>
              </w:rPr>
              <w:t>ozvíjení spolupráce se všemi aktéry působící ve vzdělávacím procesu včetně spolupráce školy s rodinou</w:t>
            </w:r>
          </w:p>
          <w:p w14:paraId="470E7E39" w14:textId="7B429996"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r</w:t>
            </w:r>
            <w:r w:rsidR="00325E25" w:rsidRPr="004C7E2E">
              <w:rPr>
                <w:rFonts w:ascii="Calibri" w:hAnsi="Calibri" w:cs="Calibri"/>
                <w:sz w:val="20"/>
              </w:rPr>
              <w:t>ozvoj a výchova osobnosti pro aktivní zapojení člověka v demokratické, tolerantní a humanitní společnosti.</w:t>
            </w:r>
          </w:p>
          <w:p w14:paraId="120D315E" w14:textId="550F89DB"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p</w:t>
            </w:r>
            <w:r w:rsidR="00325E25" w:rsidRPr="004C7E2E">
              <w:rPr>
                <w:rFonts w:ascii="Calibri" w:hAnsi="Calibri" w:cs="Calibri"/>
                <w:sz w:val="20"/>
              </w:rPr>
              <w:t>odpora utváření vlastního názoru, umění komunikovat, zvládat mezní situace, učení se empatii</w:t>
            </w:r>
          </w:p>
          <w:p w14:paraId="1F2BA2C4" w14:textId="3A80E9D2"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p</w:t>
            </w:r>
            <w:r w:rsidR="00325E25" w:rsidRPr="004C7E2E">
              <w:rPr>
                <w:rFonts w:ascii="Calibri" w:hAnsi="Calibri" w:cs="Calibri"/>
                <w:sz w:val="20"/>
              </w:rPr>
              <w:t>odpora rozvoje sebevyjádření žáka a vztahu k okolnímu světu</w:t>
            </w:r>
          </w:p>
          <w:p w14:paraId="099F6CC2" w14:textId="01EF4F04" w:rsidR="00F41EEA"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p</w:t>
            </w:r>
            <w:r w:rsidR="00F41EEA" w:rsidRPr="004C7E2E">
              <w:rPr>
                <w:rFonts w:ascii="Calibri" w:hAnsi="Calibri" w:cs="Calibri"/>
                <w:sz w:val="20"/>
              </w:rPr>
              <w:t>odpora zdravého životního stylu</w:t>
            </w:r>
          </w:p>
          <w:p w14:paraId="680FF4D8" w14:textId="5B4CFB33" w:rsidR="00325E25" w:rsidRPr="004C7E2E" w:rsidRDefault="00325E25"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Podpora rozvoje duševního zdraví -wellbeingu ve škole – vedoucí k významnému zlepšení sociálních a emočních dovedností i vzdělávacích výsledků žáka – a tím přispění ke snížení výskytu náročného chování a šikany a ke snížení počtu žáků trpících úzkostmi, depresemi a dalšími psychickými obtížemi</w:t>
            </w:r>
          </w:p>
          <w:p w14:paraId="4730F2C9" w14:textId="0B799FA8"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p</w:t>
            </w:r>
            <w:r w:rsidR="00325E25" w:rsidRPr="004C7E2E">
              <w:rPr>
                <w:rFonts w:ascii="Calibri" w:hAnsi="Calibri" w:cs="Calibri"/>
                <w:sz w:val="20"/>
              </w:rPr>
              <w:t>odpora výchovy žáka k poznávání a toleranci odlišných životních a kulturních hodnot</w:t>
            </w:r>
          </w:p>
          <w:p w14:paraId="3BDEED93" w14:textId="051D62BD"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p</w:t>
            </w:r>
            <w:r w:rsidR="00325E25" w:rsidRPr="004C7E2E">
              <w:rPr>
                <w:rFonts w:ascii="Calibri" w:hAnsi="Calibri" w:cs="Calibri"/>
                <w:sz w:val="20"/>
              </w:rPr>
              <w:t>odpora hodnotového vzdělávání</w:t>
            </w:r>
          </w:p>
          <w:p w14:paraId="724CF119" w14:textId="6368CEF6"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r</w:t>
            </w:r>
            <w:r w:rsidR="00325E25" w:rsidRPr="004C7E2E">
              <w:rPr>
                <w:rFonts w:ascii="Calibri" w:hAnsi="Calibri" w:cs="Calibri"/>
                <w:sz w:val="20"/>
              </w:rPr>
              <w:t>ozvoj občanských kompetencí</w:t>
            </w:r>
            <w:r w:rsidR="00C25978" w:rsidRPr="004C7E2E">
              <w:rPr>
                <w:rFonts w:ascii="Calibri" w:hAnsi="Calibri" w:cs="Calibri"/>
                <w:sz w:val="20"/>
              </w:rPr>
              <w:t xml:space="preserve"> </w:t>
            </w:r>
            <w:r w:rsidR="00325E25" w:rsidRPr="004C7E2E">
              <w:rPr>
                <w:rFonts w:ascii="Calibri" w:hAnsi="Calibri" w:cs="Calibri"/>
                <w:sz w:val="20"/>
              </w:rPr>
              <w:t>(školní samosprávy apod.)</w:t>
            </w:r>
          </w:p>
          <w:p w14:paraId="45B856E5" w14:textId="46CEE5F5" w:rsidR="00325E25" w:rsidRPr="004C7E2E" w:rsidRDefault="009F483E" w:rsidP="00454A5E">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b</w:t>
            </w:r>
            <w:r w:rsidR="00325E25" w:rsidRPr="004C7E2E">
              <w:rPr>
                <w:rFonts w:ascii="Calibri" w:hAnsi="Calibri" w:cs="Calibri"/>
                <w:sz w:val="20"/>
              </w:rPr>
              <w:t>esedy s významnými osobnostmi</w:t>
            </w:r>
            <w:r w:rsidRPr="004C7E2E">
              <w:rPr>
                <w:rFonts w:ascii="Calibri" w:hAnsi="Calibri" w:cs="Calibri"/>
                <w:sz w:val="20"/>
              </w:rPr>
              <w:t>r</w:t>
            </w:r>
            <w:r w:rsidR="00325E25" w:rsidRPr="004C7E2E">
              <w:rPr>
                <w:rFonts w:ascii="Calibri" w:hAnsi="Calibri" w:cs="Calibri"/>
                <w:sz w:val="20"/>
              </w:rPr>
              <w:t>ozvoj spolupráce s podnikateli, místními řemeslnými firmami – přednášky, návštěvy, ukázky řemesel</w:t>
            </w:r>
          </w:p>
          <w:p w14:paraId="4BEA5613" w14:textId="3942C795"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r</w:t>
            </w:r>
            <w:r w:rsidR="00325E25" w:rsidRPr="004C7E2E">
              <w:rPr>
                <w:rFonts w:ascii="Calibri" w:hAnsi="Calibri" w:cs="Calibri"/>
                <w:sz w:val="20"/>
              </w:rPr>
              <w:t>ozvoj školních aktivit – rozhlas, noviny, žákovské parlamenty, žákovské projekty</w:t>
            </w:r>
          </w:p>
          <w:p w14:paraId="77F4EA4B" w14:textId="67534515"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s</w:t>
            </w:r>
            <w:r w:rsidR="00325E25" w:rsidRPr="004C7E2E">
              <w:rPr>
                <w:rFonts w:ascii="Calibri" w:hAnsi="Calibri" w:cs="Calibri"/>
                <w:sz w:val="20"/>
              </w:rPr>
              <w:t>dílení dobré praxe mezi dalšími školními kolektivy</w:t>
            </w:r>
          </w:p>
          <w:p w14:paraId="22FC4575" w14:textId="5A9252D8" w:rsidR="00325E25"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v</w:t>
            </w:r>
            <w:r w:rsidR="00325E25" w:rsidRPr="004C7E2E">
              <w:rPr>
                <w:rFonts w:ascii="Calibri" w:hAnsi="Calibri" w:cs="Calibri"/>
                <w:sz w:val="20"/>
              </w:rPr>
              <w:t xml:space="preserve">neposlední řadě je velmi důležité podporovat bezproblémové přechody mezi stupni vzdělávání – </w:t>
            </w:r>
            <w:r w:rsidR="00E36449" w:rsidRPr="004C7E2E">
              <w:rPr>
                <w:rFonts w:ascii="Calibri" w:hAnsi="Calibri" w:cs="Calibri"/>
                <w:sz w:val="20"/>
              </w:rPr>
              <w:t xml:space="preserve">nižší stupeň/vyšší stupeň, </w:t>
            </w:r>
            <w:r w:rsidR="00325E25" w:rsidRPr="004C7E2E">
              <w:rPr>
                <w:rFonts w:ascii="Calibri" w:hAnsi="Calibri" w:cs="Calibri"/>
                <w:sz w:val="20"/>
              </w:rPr>
              <w:t>ZŠ na SŠ. (např. workshopy s odborníky pro žáky, spolupráce se SŠ apod.)</w:t>
            </w:r>
          </w:p>
          <w:p w14:paraId="6EB674D5" w14:textId="5E2EB6B8" w:rsidR="007E147D" w:rsidRPr="004C7E2E" w:rsidRDefault="009F483E" w:rsidP="00084B3D">
            <w:pPr>
              <w:numPr>
                <w:ilvl w:val="0"/>
                <w:numId w:val="15"/>
              </w:numPr>
              <w:spacing w:line="276" w:lineRule="auto"/>
              <w:ind w:left="249" w:hanging="249"/>
              <w:jc w:val="both"/>
              <w:rPr>
                <w:rFonts w:ascii="Calibri" w:hAnsi="Calibri" w:cs="Calibri"/>
                <w:sz w:val="20"/>
              </w:rPr>
            </w:pPr>
            <w:r w:rsidRPr="004C7E2E">
              <w:rPr>
                <w:rFonts w:ascii="Calibri" w:hAnsi="Calibri" w:cs="Calibri"/>
                <w:sz w:val="20"/>
              </w:rPr>
              <w:t>p</w:t>
            </w:r>
            <w:r w:rsidR="00325E25" w:rsidRPr="004C7E2E">
              <w:rPr>
                <w:rFonts w:ascii="Calibri" w:hAnsi="Calibri" w:cs="Calibri"/>
                <w:sz w:val="20"/>
              </w:rPr>
              <w:t>odporovat rozvoj dětí a žáků ve směrech podnikavosti, polytechniky, přírodních věd, představovat řemeslné a technické obory</w:t>
            </w:r>
            <w:r w:rsidR="007A69FB" w:rsidRPr="004C7E2E">
              <w:rPr>
                <w:rFonts w:ascii="Calibri" w:hAnsi="Calibri" w:cs="Calibri"/>
                <w:sz w:val="20"/>
              </w:rPr>
              <w:t xml:space="preserve"> a podpořit tím motivaci žáků ke studiu v těchto oblastech</w:t>
            </w:r>
          </w:p>
          <w:p w14:paraId="79038503" w14:textId="4124904D" w:rsidR="00B8036F" w:rsidRPr="004C7E2E" w:rsidRDefault="00B8036F" w:rsidP="007A69FB">
            <w:pPr>
              <w:spacing w:line="276" w:lineRule="auto"/>
              <w:ind w:left="249"/>
              <w:jc w:val="both"/>
              <w:rPr>
                <w:rFonts w:ascii="Calibri" w:hAnsi="Calibri" w:cs="Calibri"/>
                <w:sz w:val="20"/>
              </w:rPr>
            </w:pPr>
          </w:p>
        </w:tc>
      </w:tr>
      <w:tr w:rsidR="006B7BF9" w:rsidRPr="00155C5C" w14:paraId="241ACE3E" w14:textId="77777777" w:rsidTr="00285351">
        <w:tc>
          <w:tcPr>
            <w:tcW w:w="2555" w:type="dxa"/>
          </w:tcPr>
          <w:p w14:paraId="45B6865B" w14:textId="156614E7" w:rsidR="006B7BF9" w:rsidRPr="00641B77" w:rsidRDefault="00011975" w:rsidP="009E6E6B">
            <w:pPr>
              <w:spacing w:line="276" w:lineRule="auto"/>
              <w:rPr>
                <w:rFonts w:ascii="Calibri" w:hAnsi="Calibri" w:cs="Calibri"/>
                <w:b/>
                <w:color w:val="000000" w:themeColor="text1"/>
                <w:sz w:val="20"/>
              </w:rPr>
            </w:pPr>
            <w:r w:rsidRPr="004C7E2E">
              <w:rPr>
                <w:rFonts w:ascii="Calibri" w:hAnsi="Calibri" w:cs="Calibri"/>
                <w:b/>
                <w:sz w:val="20"/>
              </w:rPr>
              <w:t>Vazba na povinná,průřezová a volitelná témata dle Pravidel MAP IV</w:t>
            </w:r>
          </w:p>
        </w:tc>
        <w:tc>
          <w:tcPr>
            <w:tcW w:w="7935" w:type="dxa"/>
          </w:tcPr>
          <w:p w14:paraId="064D297A" w14:textId="5949313B" w:rsidR="006B7BF9" w:rsidRPr="004C7E2E" w:rsidRDefault="004B3C3D" w:rsidP="006B7BF9">
            <w:pPr>
              <w:numPr>
                <w:ilvl w:val="0"/>
                <w:numId w:val="7"/>
              </w:numPr>
              <w:spacing w:line="276" w:lineRule="auto"/>
              <w:ind w:left="318" w:hanging="284"/>
              <w:jc w:val="both"/>
              <w:rPr>
                <w:rFonts w:ascii="Calibri" w:hAnsi="Calibri" w:cs="Calibri"/>
                <w:sz w:val="20"/>
              </w:rPr>
            </w:pPr>
            <w:r w:rsidRPr="004C7E2E">
              <w:rPr>
                <w:rFonts w:ascii="Calibri" w:hAnsi="Calibri" w:cs="Calibri"/>
                <w:sz w:val="20"/>
              </w:rPr>
              <w:t xml:space="preserve">KT 1, KT 2, KT </w:t>
            </w:r>
            <w:r w:rsidR="006B7BF9" w:rsidRPr="004C7E2E">
              <w:rPr>
                <w:rFonts w:ascii="Calibri" w:hAnsi="Calibri" w:cs="Calibri"/>
                <w:sz w:val="20"/>
              </w:rPr>
              <w:t>3</w:t>
            </w:r>
          </w:p>
          <w:p w14:paraId="749A374C" w14:textId="31C09E27" w:rsidR="004B3C3D" w:rsidRPr="004C7E2E" w:rsidRDefault="004B3C3D" w:rsidP="004B3C3D">
            <w:pPr>
              <w:numPr>
                <w:ilvl w:val="0"/>
                <w:numId w:val="7"/>
              </w:numPr>
              <w:spacing w:line="276" w:lineRule="auto"/>
              <w:ind w:left="318" w:hanging="284"/>
              <w:jc w:val="both"/>
              <w:rPr>
                <w:rFonts w:ascii="Calibri" w:hAnsi="Calibri" w:cs="Calibri"/>
                <w:sz w:val="20"/>
              </w:rPr>
            </w:pPr>
            <w:r w:rsidRPr="004C7E2E">
              <w:rPr>
                <w:rFonts w:ascii="Calibri" w:hAnsi="Calibri" w:cs="Calibri"/>
                <w:sz w:val="20"/>
              </w:rPr>
              <w:t>PT 1, PT 2, PT 3, PT 4, PT 5</w:t>
            </w:r>
          </w:p>
          <w:p w14:paraId="5B90B424" w14:textId="30091DD3" w:rsidR="004B3C3D" w:rsidRPr="004C7E2E" w:rsidRDefault="004B3C3D" w:rsidP="004B3C3D">
            <w:pPr>
              <w:numPr>
                <w:ilvl w:val="0"/>
                <w:numId w:val="7"/>
              </w:numPr>
              <w:spacing w:line="276" w:lineRule="auto"/>
              <w:ind w:left="318" w:hanging="284"/>
              <w:jc w:val="both"/>
              <w:rPr>
                <w:rFonts w:ascii="Calibri" w:hAnsi="Calibri" w:cs="Calibri"/>
                <w:sz w:val="20"/>
              </w:rPr>
            </w:pPr>
            <w:r w:rsidRPr="004C7E2E">
              <w:rPr>
                <w:rFonts w:ascii="Calibri" w:hAnsi="Calibri" w:cs="Calibri"/>
                <w:sz w:val="20"/>
              </w:rPr>
              <w:t>VT 1, VT 2, VT 3</w:t>
            </w:r>
            <w:r w:rsidR="00387F32" w:rsidRPr="004C7E2E">
              <w:rPr>
                <w:rFonts w:ascii="Calibri" w:hAnsi="Calibri" w:cs="Calibri"/>
                <w:sz w:val="20"/>
              </w:rPr>
              <w:t>,VT5,</w:t>
            </w:r>
            <w:r w:rsidR="00011975" w:rsidRPr="004C7E2E">
              <w:rPr>
                <w:rFonts w:ascii="Calibri" w:hAnsi="Calibri" w:cs="Calibri"/>
                <w:sz w:val="20"/>
              </w:rPr>
              <w:t>VT7,VT8</w:t>
            </w:r>
          </w:p>
          <w:p w14:paraId="11772D8A" w14:textId="68CA0589" w:rsidR="006B7BF9" w:rsidRPr="004C7E2E" w:rsidRDefault="006B7BF9" w:rsidP="00011975">
            <w:pPr>
              <w:spacing w:line="276" w:lineRule="auto"/>
              <w:ind w:left="34"/>
              <w:jc w:val="both"/>
              <w:rPr>
                <w:rFonts w:ascii="Calibri" w:hAnsi="Calibri" w:cs="Calibri"/>
                <w:sz w:val="20"/>
              </w:rPr>
            </w:pPr>
          </w:p>
        </w:tc>
      </w:tr>
      <w:tr w:rsidR="006B7BF9" w:rsidRPr="00155C5C" w14:paraId="424F4356" w14:textId="77777777" w:rsidTr="00285351">
        <w:tc>
          <w:tcPr>
            <w:tcW w:w="2555" w:type="dxa"/>
          </w:tcPr>
          <w:p w14:paraId="3366E276" w14:textId="77777777" w:rsidR="006B7BF9" w:rsidRPr="002755DC" w:rsidRDefault="006B7BF9" w:rsidP="009E6E6B">
            <w:pPr>
              <w:spacing w:line="276" w:lineRule="auto"/>
              <w:rPr>
                <w:rFonts w:ascii="Calibri" w:hAnsi="Calibri" w:cs="Calibri"/>
                <w:b/>
                <w:sz w:val="20"/>
              </w:rPr>
            </w:pPr>
            <w:r w:rsidRPr="002755DC">
              <w:rPr>
                <w:rFonts w:ascii="Calibri" w:hAnsi="Calibri" w:cs="Calibri"/>
                <w:b/>
                <w:sz w:val="20"/>
              </w:rPr>
              <w:t>Indikátory</w:t>
            </w:r>
          </w:p>
        </w:tc>
        <w:tc>
          <w:tcPr>
            <w:tcW w:w="7935" w:type="dxa"/>
          </w:tcPr>
          <w:p w14:paraId="0D0A9CB7" w14:textId="641AA3EF" w:rsidR="006B7BF9" w:rsidRPr="002755DC" w:rsidRDefault="006B7BF9" w:rsidP="00084B3D">
            <w:pPr>
              <w:numPr>
                <w:ilvl w:val="0"/>
                <w:numId w:val="15"/>
              </w:numPr>
              <w:spacing w:line="276" w:lineRule="auto"/>
              <w:ind w:left="249" w:hanging="249"/>
              <w:jc w:val="both"/>
              <w:rPr>
                <w:rFonts w:ascii="Calibri" w:hAnsi="Calibri" w:cs="Calibri"/>
                <w:sz w:val="20"/>
              </w:rPr>
            </w:pPr>
            <w:r w:rsidRPr="002755DC">
              <w:rPr>
                <w:rFonts w:ascii="Calibri" w:hAnsi="Calibri" w:cs="Calibri"/>
                <w:sz w:val="20"/>
              </w:rPr>
              <w:t>Počet škol čerpajících</w:t>
            </w:r>
            <w:r w:rsidR="00F303F8">
              <w:rPr>
                <w:rFonts w:ascii="Calibri" w:hAnsi="Calibri" w:cs="Calibri"/>
                <w:sz w:val="20"/>
              </w:rPr>
              <w:t xml:space="preserve"> podporu</w:t>
            </w:r>
            <w:r w:rsidRPr="002755DC">
              <w:rPr>
                <w:rFonts w:ascii="Calibri" w:hAnsi="Calibri" w:cs="Calibri"/>
                <w:sz w:val="20"/>
              </w:rPr>
              <w:t xml:space="preserve"> z IROP.</w:t>
            </w:r>
          </w:p>
          <w:p w14:paraId="6B2AD5C5" w14:textId="77777777" w:rsidR="006B7BF9" w:rsidRPr="002755DC" w:rsidRDefault="006B7BF9" w:rsidP="00084B3D">
            <w:pPr>
              <w:numPr>
                <w:ilvl w:val="0"/>
                <w:numId w:val="15"/>
              </w:numPr>
              <w:spacing w:line="276" w:lineRule="auto"/>
              <w:ind w:left="249" w:hanging="249"/>
              <w:jc w:val="both"/>
              <w:rPr>
                <w:rFonts w:ascii="Calibri" w:hAnsi="Calibri" w:cs="Calibri"/>
                <w:sz w:val="20"/>
              </w:rPr>
            </w:pPr>
            <w:r w:rsidRPr="002755DC">
              <w:rPr>
                <w:rFonts w:ascii="Calibri" w:hAnsi="Calibri" w:cs="Calibri"/>
                <w:sz w:val="20"/>
              </w:rPr>
              <w:t>Počet realizovaných učeben pro příslušné klíčové kompetence.</w:t>
            </w:r>
          </w:p>
          <w:p w14:paraId="6557D6BB" w14:textId="2876DAE7" w:rsidR="006B7BF9" w:rsidRPr="00641B77" w:rsidRDefault="006B7BF9" w:rsidP="00084B3D">
            <w:pPr>
              <w:widowControl/>
              <w:numPr>
                <w:ilvl w:val="0"/>
                <w:numId w:val="15"/>
              </w:numPr>
              <w:spacing w:line="276" w:lineRule="auto"/>
              <w:ind w:left="249" w:hanging="249"/>
              <w:jc w:val="both"/>
              <w:rPr>
                <w:rFonts w:ascii="Calibri" w:eastAsia="Times New Roman" w:hAnsi="Calibri" w:cs="Arial"/>
                <w:noProof w:val="0"/>
                <w:color w:val="000000" w:themeColor="text1"/>
                <w:sz w:val="20"/>
              </w:rPr>
            </w:pPr>
            <w:r w:rsidRPr="002755DC">
              <w:rPr>
                <w:rFonts w:ascii="Calibri" w:eastAsia="Times New Roman" w:hAnsi="Calibri" w:cs="Arial"/>
                <w:noProof w:val="0"/>
                <w:sz w:val="20"/>
              </w:rPr>
              <w:t>Počet aktivit/</w:t>
            </w:r>
            <w:r w:rsidRPr="00641B77">
              <w:rPr>
                <w:rFonts w:ascii="Calibri" w:eastAsia="Times New Roman" w:hAnsi="Calibri" w:cs="Arial"/>
                <w:noProof w:val="0"/>
                <w:color w:val="000000" w:themeColor="text1"/>
                <w:sz w:val="20"/>
              </w:rPr>
              <w:t xml:space="preserve">projektů realizovaných ve školách pro rozvoj </w:t>
            </w:r>
            <w:r w:rsidR="004B3C3D" w:rsidRPr="00641B77">
              <w:rPr>
                <w:rFonts w:ascii="Calibri" w:eastAsia="Times New Roman" w:hAnsi="Calibri" w:cs="Arial"/>
                <w:noProof w:val="0"/>
                <w:color w:val="000000" w:themeColor="text1"/>
                <w:sz w:val="20"/>
              </w:rPr>
              <w:t>výše uvedených kompetencí</w:t>
            </w:r>
            <w:r w:rsidR="00C25978">
              <w:rPr>
                <w:rFonts w:ascii="Calibri" w:eastAsia="Times New Roman" w:hAnsi="Calibri" w:cs="Arial"/>
                <w:noProof w:val="0"/>
                <w:color w:val="000000" w:themeColor="text1"/>
                <w:sz w:val="20"/>
              </w:rPr>
              <w:t>.</w:t>
            </w:r>
          </w:p>
          <w:p w14:paraId="245989D2" w14:textId="020E34FF" w:rsidR="006B7BF9" w:rsidRPr="00641B77" w:rsidRDefault="006B7BF9" w:rsidP="00084B3D">
            <w:pPr>
              <w:numPr>
                <w:ilvl w:val="0"/>
                <w:numId w:val="15"/>
              </w:numPr>
              <w:spacing w:line="276" w:lineRule="auto"/>
              <w:ind w:left="249" w:hanging="249"/>
              <w:jc w:val="both"/>
              <w:rPr>
                <w:rFonts w:ascii="Calibri" w:hAnsi="Calibri" w:cs="Calibri"/>
                <w:color w:val="000000" w:themeColor="text1"/>
                <w:sz w:val="20"/>
              </w:rPr>
            </w:pPr>
            <w:r w:rsidRPr="00641B77">
              <w:rPr>
                <w:rFonts w:ascii="Calibri" w:hAnsi="Calibri" w:cs="Calibri"/>
                <w:color w:val="000000" w:themeColor="text1"/>
                <w:sz w:val="20"/>
              </w:rPr>
              <w:t xml:space="preserve">Počet společných aktivit mezi školami </w:t>
            </w:r>
            <w:r w:rsidR="004B3C3D" w:rsidRPr="00641B77">
              <w:rPr>
                <w:rFonts w:ascii="Calibri" w:hAnsi="Calibri" w:cs="Calibri"/>
                <w:color w:val="000000" w:themeColor="text1"/>
                <w:sz w:val="20"/>
              </w:rPr>
              <w:t>vztahující se k rozvoji výše uvedených komptencí</w:t>
            </w:r>
            <w:r w:rsidR="00C25978">
              <w:rPr>
                <w:rFonts w:ascii="Calibri" w:hAnsi="Calibri" w:cs="Calibri"/>
                <w:color w:val="000000" w:themeColor="text1"/>
                <w:sz w:val="20"/>
              </w:rPr>
              <w:t>.</w:t>
            </w:r>
          </w:p>
          <w:p w14:paraId="1A0903F3" w14:textId="5EAFCAAA" w:rsidR="006B7BF9" w:rsidRPr="00641B77" w:rsidRDefault="006B7BF9" w:rsidP="00084B3D">
            <w:pPr>
              <w:numPr>
                <w:ilvl w:val="0"/>
                <w:numId w:val="15"/>
              </w:numPr>
              <w:spacing w:line="276" w:lineRule="auto"/>
              <w:ind w:left="249" w:hanging="249"/>
              <w:jc w:val="both"/>
              <w:rPr>
                <w:rFonts w:ascii="Calibri" w:hAnsi="Calibri" w:cs="Calibri"/>
                <w:color w:val="000000" w:themeColor="text1"/>
                <w:sz w:val="20"/>
              </w:rPr>
            </w:pPr>
            <w:r w:rsidRPr="00641B77">
              <w:rPr>
                <w:rFonts w:ascii="Calibri" w:hAnsi="Calibri" w:cs="Calibri"/>
                <w:color w:val="000000" w:themeColor="text1"/>
                <w:sz w:val="20"/>
              </w:rPr>
              <w:t>Počet vzdělávacích akcí pro PP,které podporují výuku v daných kompetencích</w:t>
            </w:r>
            <w:r w:rsidR="00C25978">
              <w:rPr>
                <w:rFonts w:ascii="Calibri" w:hAnsi="Calibri" w:cs="Calibri"/>
                <w:color w:val="000000" w:themeColor="text1"/>
                <w:sz w:val="20"/>
              </w:rPr>
              <w:t>.</w:t>
            </w:r>
          </w:p>
          <w:p w14:paraId="1D402EC7" w14:textId="734CDCA6" w:rsidR="006B7BF9" w:rsidRPr="005967A6" w:rsidRDefault="006B7BF9" w:rsidP="00084B3D">
            <w:pPr>
              <w:widowControl/>
              <w:numPr>
                <w:ilvl w:val="0"/>
                <w:numId w:val="15"/>
              </w:numPr>
              <w:spacing w:line="276" w:lineRule="auto"/>
              <w:ind w:left="249" w:hanging="249"/>
              <w:jc w:val="both"/>
              <w:rPr>
                <w:rFonts w:ascii="Calibri" w:eastAsia="Times New Roman" w:hAnsi="Calibri" w:cs="Arial"/>
                <w:noProof w:val="0"/>
                <w:sz w:val="20"/>
              </w:rPr>
            </w:pPr>
            <w:r w:rsidRPr="002755DC">
              <w:rPr>
                <w:rFonts w:ascii="Calibri" w:eastAsia="Times New Roman" w:hAnsi="Calibri" w:cs="Arial"/>
                <w:noProof w:val="0"/>
                <w:sz w:val="20"/>
              </w:rPr>
              <w:t>Počet žákovských projektů.</w:t>
            </w:r>
          </w:p>
        </w:tc>
      </w:tr>
    </w:tbl>
    <w:p w14:paraId="58E58EFE" w14:textId="77777777" w:rsidR="00F33D6C" w:rsidRDefault="00F33D6C" w:rsidP="00F33D6C">
      <w:pPr>
        <w:rPr>
          <w:rFonts w:asciiTheme="minorHAnsi" w:hAnsiTheme="minorHAnsi" w:cstheme="minorHAnsi"/>
          <w:color w:val="000000" w:themeColor="text1"/>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F33D6C" w:rsidRPr="005967A6" w14:paraId="43192130" w14:textId="77777777" w:rsidTr="00285351">
        <w:tc>
          <w:tcPr>
            <w:tcW w:w="2555" w:type="dxa"/>
            <w:shd w:val="clear" w:color="auto" w:fill="00B050"/>
          </w:tcPr>
          <w:p w14:paraId="05607C42" w14:textId="77777777" w:rsidR="00F33D6C" w:rsidRPr="005967A6" w:rsidRDefault="00F33D6C" w:rsidP="009E6E6B">
            <w:pPr>
              <w:spacing w:line="276" w:lineRule="auto"/>
              <w:rPr>
                <w:rFonts w:ascii="Calibri" w:hAnsi="Calibri" w:cs="Calibri"/>
                <w:b/>
                <w:color w:val="FFFFFF"/>
                <w:sz w:val="20"/>
              </w:rPr>
            </w:pPr>
            <w:r w:rsidRPr="005967A6">
              <w:rPr>
                <w:rFonts w:ascii="Calibri" w:hAnsi="Calibri" w:cs="Calibri"/>
                <w:b/>
                <w:color w:val="FFFFFF"/>
                <w:sz w:val="20"/>
              </w:rPr>
              <w:t>Priorita</w:t>
            </w:r>
          </w:p>
        </w:tc>
        <w:tc>
          <w:tcPr>
            <w:tcW w:w="7935" w:type="dxa"/>
            <w:shd w:val="clear" w:color="auto" w:fill="00B050"/>
          </w:tcPr>
          <w:p w14:paraId="618B967D" w14:textId="77777777" w:rsidR="00F33D6C" w:rsidRPr="005967A6" w:rsidRDefault="00F33D6C" w:rsidP="009E6E6B">
            <w:pPr>
              <w:spacing w:line="276" w:lineRule="auto"/>
              <w:rPr>
                <w:rFonts w:ascii="Calibri" w:hAnsi="Calibri" w:cs="Calibri"/>
                <w:b/>
                <w:caps/>
                <w:color w:val="FFFFFF"/>
                <w:sz w:val="20"/>
              </w:rPr>
            </w:pPr>
            <w:r w:rsidRPr="005967A6">
              <w:rPr>
                <w:rFonts w:ascii="Calibri" w:hAnsi="Calibri" w:cs="Calibri"/>
                <w:b/>
                <w:bCs/>
                <w:color w:val="FFFFFF"/>
                <w:sz w:val="20"/>
              </w:rPr>
              <w:t>2. Kvalitní, efektivní, dostupné a inkluzivní základní vzdělávání</w:t>
            </w:r>
          </w:p>
        </w:tc>
      </w:tr>
      <w:tr w:rsidR="00F33D6C" w:rsidRPr="005967A6" w14:paraId="7FE6E190" w14:textId="77777777" w:rsidTr="00285351">
        <w:tc>
          <w:tcPr>
            <w:tcW w:w="2555" w:type="dxa"/>
          </w:tcPr>
          <w:p w14:paraId="361AF7DE" w14:textId="77777777" w:rsidR="00F33D6C" w:rsidRPr="005967A6" w:rsidRDefault="00F33D6C" w:rsidP="009E6E6B">
            <w:pPr>
              <w:spacing w:line="276" w:lineRule="auto"/>
              <w:rPr>
                <w:rFonts w:ascii="Calibri" w:hAnsi="Calibri" w:cs="Calibri"/>
                <w:b/>
                <w:sz w:val="20"/>
              </w:rPr>
            </w:pPr>
            <w:r w:rsidRPr="005967A6">
              <w:rPr>
                <w:rFonts w:ascii="Calibri" w:hAnsi="Calibri" w:cs="Calibri"/>
                <w:b/>
                <w:sz w:val="20"/>
              </w:rPr>
              <w:t>Cíl</w:t>
            </w:r>
          </w:p>
        </w:tc>
        <w:tc>
          <w:tcPr>
            <w:tcW w:w="7935" w:type="dxa"/>
          </w:tcPr>
          <w:p w14:paraId="43A3D9CA" w14:textId="77777777" w:rsidR="00F33D6C" w:rsidRPr="005967A6" w:rsidRDefault="00F33D6C" w:rsidP="009E6E6B">
            <w:pPr>
              <w:spacing w:line="276" w:lineRule="auto"/>
              <w:rPr>
                <w:rFonts w:ascii="Calibri" w:hAnsi="Calibri" w:cs="Calibri"/>
                <w:b/>
                <w:caps/>
                <w:sz w:val="20"/>
              </w:rPr>
            </w:pPr>
            <w:r w:rsidRPr="005967A6">
              <w:rPr>
                <w:rFonts w:ascii="Calibri" w:hAnsi="Calibri" w:cs="Calibri"/>
                <w:b/>
                <w:sz w:val="20"/>
              </w:rPr>
              <w:t>2.4 Podpora inkluzivního a společného vzdělávání, vč. podpory dětí a žáků ohrožených školním neúspěchem</w:t>
            </w:r>
          </w:p>
        </w:tc>
      </w:tr>
      <w:tr w:rsidR="00F33D6C" w:rsidRPr="005967A6" w14:paraId="20EC9DF4" w14:textId="77777777" w:rsidTr="00285351">
        <w:tc>
          <w:tcPr>
            <w:tcW w:w="2555" w:type="dxa"/>
          </w:tcPr>
          <w:p w14:paraId="57684094" w14:textId="77777777" w:rsidR="00F33D6C" w:rsidRPr="005967A6" w:rsidRDefault="00F33D6C" w:rsidP="009E6E6B">
            <w:pPr>
              <w:spacing w:line="276" w:lineRule="auto"/>
              <w:rPr>
                <w:rFonts w:ascii="Calibri" w:hAnsi="Calibri" w:cs="Calibri"/>
                <w:b/>
                <w:sz w:val="20"/>
              </w:rPr>
            </w:pPr>
            <w:r w:rsidRPr="005967A6">
              <w:rPr>
                <w:rFonts w:ascii="Calibri" w:hAnsi="Calibri" w:cs="Calibri"/>
                <w:b/>
                <w:sz w:val="20"/>
              </w:rPr>
              <w:t>Popis cíle</w:t>
            </w:r>
          </w:p>
        </w:tc>
        <w:tc>
          <w:tcPr>
            <w:tcW w:w="7935" w:type="dxa"/>
          </w:tcPr>
          <w:p w14:paraId="0A2F8F5B" w14:textId="77777777" w:rsidR="00B63398" w:rsidRPr="004C7E2E" w:rsidRDefault="00B63398" w:rsidP="000C032F">
            <w:pPr>
              <w:spacing w:line="276" w:lineRule="auto"/>
              <w:jc w:val="both"/>
              <w:rPr>
                <w:rFonts w:ascii="Calibri" w:hAnsi="Calibri" w:cs="Calibri"/>
                <w:sz w:val="20"/>
              </w:rPr>
            </w:pPr>
            <w:r w:rsidRPr="004C7E2E">
              <w:rPr>
                <w:rFonts w:ascii="Calibri" w:hAnsi="Calibri" w:cs="Calibri"/>
                <w:sz w:val="20"/>
              </w:rPr>
              <w:t>Cíl je zaměřen na:</w:t>
            </w:r>
          </w:p>
          <w:p w14:paraId="5D9B4F3A"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dostatečnou  informovanost rodičů a veřejnosti  o problematice inkluze a konkrétních proinkluzivních opatřeních,</w:t>
            </w:r>
          </w:p>
          <w:p w14:paraId="2A3B549D"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opatření snižování nerovnosti v přístupu ke vzdělávání,</w:t>
            </w:r>
          </w:p>
          <w:p w14:paraId="4129DE22"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opatření snižování nerovnosti v přístupu ke vzdělávání u žáků z marginalizovaných skupin, či u žáků ze sociálně znevýhodněného prostředí,</w:t>
            </w:r>
          </w:p>
          <w:p w14:paraId="7E3B82AF"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 xml:space="preserve">opatření v oblasti podpory desegregace škol, </w:t>
            </w:r>
          </w:p>
          <w:p w14:paraId="4C116697"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 xml:space="preserve">opatření v oblasti zavádění inkluzivních opatření ve školách, </w:t>
            </w:r>
          </w:p>
          <w:p w14:paraId="529981CD"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podporovat práci s dětmi a žáky ze sociálně znevýhodněného prostředí,</w:t>
            </w:r>
          </w:p>
          <w:p w14:paraId="6615723B"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podpora tématu rozvoje potenciálu každého žáka – podpora individualizace výuky, podpora žáků se sociálním a jiným znevýhodněním,</w:t>
            </w:r>
          </w:p>
          <w:p w14:paraId="5FCC3CB0"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vyšší využívání didaktických postupů umožňující vzdělávání heterogenních kolektivů,</w:t>
            </w:r>
          </w:p>
          <w:p w14:paraId="3941246C"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zajištění dostatečného rozvoje vzdělávání dětí a žáků bez sociálních a psychologických bariér,</w:t>
            </w:r>
          </w:p>
          <w:p w14:paraId="131F2013"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zajištění dostatečného počtu kvalitně vzdělaných odborných pracovníků ve školách a školských zařízeních, zajišťujících prevenci sociálně patologických jevů a asistenci při výuce,</w:t>
            </w:r>
          </w:p>
          <w:p w14:paraId="2C1E2E67"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zajištění podpory pedagogických, didaktických a manažerských kompetencí pracovníků ve vzdělávání,</w:t>
            </w:r>
          </w:p>
          <w:p w14:paraId="1CE6F36C"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identifikace žáků se sociálním znevýhodněním a jejich podpora,</w:t>
            </w:r>
          </w:p>
          <w:p w14:paraId="63152D14" w14:textId="77777777" w:rsidR="00B63398"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opatření na podporu školní docházky,</w:t>
            </w:r>
          </w:p>
          <w:p w14:paraId="6CDE22DE" w14:textId="4E66F6ED" w:rsidR="00D24BAE" w:rsidRPr="004C7E2E" w:rsidRDefault="00B63398" w:rsidP="000C032F">
            <w:pPr>
              <w:pStyle w:val="Odstavecseseznamem"/>
              <w:numPr>
                <w:ilvl w:val="0"/>
                <w:numId w:val="128"/>
              </w:numPr>
              <w:spacing w:line="276" w:lineRule="auto"/>
              <w:ind w:left="310" w:hanging="283"/>
              <w:jc w:val="both"/>
              <w:rPr>
                <w:rFonts w:ascii="Calibri" w:hAnsi="Calibri" w:cs="Calibri"/>
                <w:sz w:val="20"/>
              </w:rPr>
            </w:pPr>
            <w:r w:rsidRPr="004C7E2E">
              <w:rPr>
                <w:rFonts w:ascii="Calibri" w:hAnsi="Calibri" w:cs="Calibri"/>
                <w:sz w:val="20"/>
              </w:rPr>
              <w:t xml:space="preserve">aktivity směřující k podpoře přechodu mezi stupni vzdělávání </w:t>
            </w:r>
          </w:p>
        </w:tc>
      </w:tr>
      <w:tr w:rsidR="00F33D6C" w:rsidRPr="005967A6" w14:paraId="216DEC87" w14:textId="77777777" w:rsidTr="00285351">
        <w:tc>
          <w:tcPr>
            <w:tcW w:w="2555" w:type="dxa"/>
          </w:tcPr>
          <w:p w14:paraId="3074647F" w14:textId="6FF29236" w:rsidR="00F33D6C" w:rsidRPr="00641B77" w:rsidRDefault="00CC56C6" w:rsidP="009E6E6B">
            <w:pPr>
              <w:spacing w:line="276" w:lineRule="auto"/>
              <w:rPr>
                <w:rFonts w:ascii="Calibri" w:hAnsi="Calibri" w:cs="Calibri"/>
                <w:b/>
                <w:color w:val="000000" w:themeColor="text1"/>
                <w:sz w:val="20"/>
              </w:rPr>
            </w:pPr>
            <w:r w:rsidRPr="004C7E2E">
              <w:rPr>
                <w:rFonts w:ascii="Calibri" w:hAnsi="Calibri" w:cs="Calibri"/>
                <w:b/>
                <w:sz w:val="20"/>
              </w:rPr>
              <w:t>Vazba na povinná,průřezová a volitelná témata dle Pravidel MAP IV</w:t>
            </w:r>
          </w:p>
        </w:tc>
        <w:tc>
          <w:tcPr>
            <w:tcW w:w="7935" w:type="dxa"/>
          </w:tcPr>
          <w:p w14:paraId="7C402138" w14:textId="7CB40B3D" w:rsidR="00F33D6C" w:rsidRPr="004C7E2E" w:rsidRDefault="00F33D6C" w:rsidP="00F33D6C">
            <w:pPr>
              <w:numPr>
                <w:ilvl w:val="0"/>
                <w:numId w:val="7"/>
              </w:numPr>
              <w:spacing w:line="276" w:lineRule="auto"/>
              <w:ind w:left="318" w:hanging="284"/>
              <w:jc w:val="both"/>
              <w:rPr>
                <w:rFonts w:ascii="Calibri" w:hAnsi="Calibri" w:cs="Calibri"/>
                <w:sz w:val="20"/>
              </w:rPr>
            </w:pPr>
            <w:r w:rsidRPr="004C7E2E">
              <w:rPr>
                <w:rFonts w:ascii="Calibri" w:hAnsi="Calibri" w:cs="Calibri"/>
                <w:sz w:val="20"/>
              </w:rPr>
              <w:t xml:space="preserve">KT </w:t>
            </w:r>
            <w:r w:rsidR="0095384F" w:rsidRPr="004C7E2E">
              <w:rPr>
                <w:rFonts w:ascii="Calibri" w:hAnsi="Calibri" w:cs="Calibri"/>
                <w:sz w:val="20"/>
              </w:rPr>
              <w:t>2</w:t>
            </w:r>
            <w:r w:rsidRPr="004C7E2E">
              <w:rPr>
                <w:rFonts w:ascii="Calibri" w:hAnsi="Calibri" w:cs="Calibri"/>
                <w:sz w:val="20"/>
              </w:rPr>
              <w:t xml:space="preserve">, KT </w:t>
            </w:r>
            <w:r w:rsidR="0095384F" w:rsidRPr="004C7E2E">
              <w:rPr>
                <w:rFonts w:ascii="Calibri" w:hAnsi="Calibri" w:cs="Calibri"/>
                <w:sz w:val="20"/>
              </w:rPr>
              <w:t>3</w:t>
            </w:r>
            <w:r w:rsidRPr="004C7E2E">
              <w:rPr>
                <w:rFonts w:ascii="Calibri" w:hAnsi="Calibri" w:cs="Calibri"/>
                <w:sz w:val="20"/>
              </w:rPr>
              <w:t xml:space="preserve">, </w:t>
            </w:r>
          </w:p>
          <w:p w14:paraId="759E500D" w14:textId="177E54FB" w:rsidR="005A43EE" w:rsidRPr="004C7E2E" w:rsidRDefault="005A43EE" w:rsidP="00F33D6C">
            <w:pPr>
              <w:numPr>
                <w:ilvl w:val="0"/>
                <w:numId w:val="7"/>
              </w:numPr>
              <w:spacing w:line="276" w:lineRule="auto"/>
              <w:ind w:left="318" w:hanging="284"/>
              <w:jc w:val="both"/>
              <w:rPr>
                <w:rFonts w:ascii="Calibri" w:hAnsi="Calibri" w:cs="Calibri"/>
                <w:sz w:val="20"/>
              </w:rPr>
            </w:pPr>
            <w:r w:rsidRPr="004C7E2E">
              <w:rPr>
                <w:rFonts w:ascii="Calibri" w:hAnsi="Calibri" w:cs="Calibri"/>
                <w:sz w:val="20"/>
              </w:rPr>
              <w:t>PT 1, PT 2, PT 4, PT 5</w:t>
            </w:r>
          </w:p>
          <w:p w14:paraId="43474D51" w14:textId="77777777" w:rsidR="00F33D6C" w:rsidRPr="004C7E2E" w:rsidRDefault="00F33D6C" w:rsidP="009E6E6B">
            <w:pPr>
              <w:spacing w:line="276" w:lineRule="auto"/>
              <w:ind w:left="318"/>
              <w:jc w:val="both"/>
              <w:rPr>
                <w:rFonts w:ascii="Calibri" w:hAnsi="Calibri" w:cs="Calibri"/>
                <w:sz w:val="20"/>
              </w:rPr>
            </w:pPr>
          </w:p>
        </w:tc>
      </w:tr>
      <w:tr w:rsidR="00F33D6C" w:rsidRPr="005967A6" w14:paraId="36763358" w14:textId="77777777" w:rsidTr="00285351">
        <w:tc>
          <w:tcPr>
            <w:tcW w:w="2555" w:type="dxa"/>
          </w:tcPr>
          <w:p w14:paraId="1117B131" w14:textId="77777777" w:rsidR="00F33D6C" w:rsidRPr="005967A6" w:rsidRDefault="00F33D6C" w:rsidP="009E6E6B">
            <w:pPr>
              <w:spacing w:line="276" w:lineRule="auto"/>
              <w:rPr>
                <w:rFonts w:ascii="Calibri" w:hAnsi="Calibri" w:cs="Calibri"/>
                <w:b/>
                <w:sz w:val="20"/>
              </w:rPr>
            </w:pPr>
            <w:r w:rsidRPr="005967A6">
              <w:rPr>
                <w:rFonts w:ascii="Calibri" w:hAnsi="Calibri" w:cs="Calibri"/>
                <w:b/>
                <w:sz w:val="20"/>
              </w:rPr>
              <w:t>Indikátory</w:t>
            </w:r>
          </w:p>
        </w:tc>
        <w:tc>
          <w:tcPr>
            <w:tcW w:w="7935" w:type="dxa"/>
          </w:tcPr>
          <w:p w14:paraId="54F5567A" w14:textId="77777777" w:rsidR="00F33D6C" w:rsidRPr="004C7E2E" w:rsidRDefault="00F33D6C" w:rsidP="00084B3D">
            <w:pPr>
              <w:pStyle w:val="Odstavecseseznamem"/>
              <w:numPr>
                <w:ilvl w:val="0"/>
                <w:numId w:val="16"/>
              </w:numPr>
              <w:spacing w:line="276" w:lineRule="auto"/>
              <w:ind w:left="249" w:hanging="249"/>
              <w:jc w:val="both"/>
              <w:rPr>
                <w:rFonts w:ascii="Calibri" w:hAnsi="Calibri" w:cs="Calibri"/>
                <w:sz w:val="20"/>
              </w:rPr>
            </w:pPr>
            <w:r w:rsidRPr="004C7E2E">
              <w:rPr>
                <w:rFonts w:ascii="Calibri" w:hAnsi="Calibri" w:cs="Calibri"/>
                <w:sz w:val="20"/>
              </w:rPr>
              <w:t>Počet zrealizovaných osvětových akcí s tématikou inkluze a začleňování do společnosti.</w:t>
            </w:r>
          </w:p>
          <w:p w14:paraId="63037091" w14:textId="77777777" w:rsidR="00F33D6C" w:rsidRPr="004C7E2E" w:rsidRDefault="00F33D6C" w:rsidP="00084B3D">
            <w:pPr>
              <w:pStyle w:val="Odstavecseseznamem"/>
              <w:numPr>
                <w:ilvl w:val="0"/>
                <w:numId w:val="16"/>
              </w:numPr>
              <w:spacing w:line="276" w:lineRule="auto"/>
              <w:ind w:left="249" w:hanging="249"/>
              <w:jc w:val="both"/>
              <w:rPr>
                <w:rFonts w:ascii="Calibri" w:hAnsi="Calibri" w:cs="Calibri"/>
                <w:sz w:val="20"/>
              </w:rPr>
            </w:pPr>
            <w:r w:rsidRPr="004C7E2E">
              <w:rPr>
                <w:rFonts w:ascii="Calibri" w:hAnsi="Calibri" w:cs="Calibri"/>
                <w:sz w:val="20"/>
              </w:rPr>
              <w:t>Počet vzdělávacích akcí pro PP</w:t>
            </w:r>
          </w:p>
          <w:p w14:paraId="1BBB53EC" w14:textId="7D637BB8" w:rsidR="00D20EFA" w:rsidRPr="004C7E2E" w:rsidRDefault="00D20EFA" w:rsidP="00084B3D">
            <w:pPr>
              <w:pStyle w:val="Odstavecseseznamem"/>
              <w:numPr>
                <w:ilvl w:val="0"/>
                <w:numId w:val="16"/>
              </w:numPr>
              <w:spacing w:line="276" w:lineRule="auto"/>
              <w:ind w:left="249" w:hanging="249"/>
              <w:jc w:val="both"/>
              <w:rPr>
                <w:rFonts w:ascii="Calibri" w:hAnsi="Calibri" w:cs="Calibri"/>
                <w:sz w:val="20"/>
              </w:rPr>
            </w:pPr>
            <w:r w:rsidRPr="004C7E2E">
              <w:rPr>
                <w:rFonts w:ascii="Calibri" w:hAnsi="Calibri" w:cs="Calibri"/>
                <w:sz w:val="20"/>
              </w:rPr>
              <w:t>Počet akcí vzájemného sdílení zkušenost - spolupráce se sociálními službami a dalšími aktéry (ÚP, OSPOD, NNO, PPP/SPC…).</w:t>
            </w:r>
          </w:p>
          <w:p w14:paraId="2436C9A5" w14:textId="77777777" w:rsidR="00D20EFA" w:rsidRPr="004C7E2E" w:rsidRDefault="00D20EFA" w:rsidP="00D20EFA">
            <w:pPr>
              <w:spacing w:line="276" w:lineRule="auto"/>
              <w:jc w:val="both"/>
              <w:rPr>
                <w:rFonts w:ascii="Calibri" w:hAnsi="Calibri" w:cs="Calibri"/>
                <w:sz w:val="20"/>
              </w:rPr>
            </w:pPr>
          </w:p>
          <w:p w14:paraId="734CE81E" w14:textId="01F902A0" w:rsidR="00F33D6C" w:rsidRPr="004C7E2E" w:rsidRDefault="00F33D6C" w:rsidP="00084B3D">
            <w:pPr>
              <w:pStyle w:val="Odstavecseseznamem"/>
              <w:numPr>
                <w:ilvl w:val="0"/>
                <w:numId w:val="16"/>
              </w:numPr>
              <w:spacing w:line="276" w:lineRule="auto"/>
              <w:ind w:left="249" w:hanging="249"/>
              <w:jc w:val="both"/>
              <w:rPr>
                <w:rFonts w:ascii="Calibri" w:hAnsi="Calibri" w:cs="Calibri"/>
                <w:sz w:val="20"/>
              </w:rPr>
            </w:pPr>
            <w:r w:rsidRPr="004C7E2E">
              <w:rPr>
                <w:rFonts w:ascii="Calibri" w:hAnsi="Calibri" w:cs="Calibri"/>
                <w:sz w:val="20"/>
              </w:rPr>
              <w:t>Počet workshopů s odborníky na daná témata</w:t>
            </w:r>
            <w:r w:rsidR="005A43EE" w:rsidRPr="004C7E2E">
              <w:rPr>
                <w:rFonts w:ascii="Calibri" w:hAnsi="Calibri" w:cs="Calibri"/>
                <w:sz w:val="20"/>
              </w:rPr>
              <w:t xml:space="preserve"> – pro PP, rodiče</w:t>
            </w:r>
          </w:p>
          <w:p w14:paraId="6871C0CE" w14:textId="77777777" w:rsidR="00F33D6C" w:rsidRPr="004C7E2E" w:rsidRDefault="00F33D6C" w:rsidP="00084B3D">
            <w:pPr>
              <w:pStyle w:val="Odstavecseseznamem"/>
              <w:numPr>
                <w:ilvl w:val="0"/>
                <w:numId w:val="16"/>
              </w:numPr>
              <w:spacing w:line="276" w:lineRule="auto"/>
              <w:ind w:left="249" w:hanging="249"/>
              <w:jc w:val="both"/>
              <w:rPr>
                <w:rFonts w:ascii="Calibri" w:hAnsi="Calibri" w:cs="Calibri"/>
                <w:sz w:val="20"/>
              </w:rPr>
            </w:pPr>
            <w:r w:rsidRPr="004C7E2E">
              <w:rPr>
                <w:rFonts w:ascii="Calibri" w:hAnsi="Calibri" w:cs="Calibri"/>
                <w:sz w:val="20"/>
              </w:rPr>
              <w:t>Počet odborných pracovníků na školách.</w:t>
            </w:r>
          </w:p>
          <w:p w14:paraId="6EFE8D0E" w14:textId="77777777" w:rsidR="00F33D6C" w:rsidRPr="004C7E2E" w:rsidRDefault="00F33D6C" w:rsidP="00084B3D">
            <w:pPr>
              <w:pStyle w:val="Odstavecseseznamem"/>
              <w:numPr>
                <w:ilvl w:val="0"/>
                <w:numId w:val="16"/>
              </w:numPr>
              <w:spacing w:line="276" w:lineRule="auto"/>
              <w:ind w:left="249" w:hanging="249"/>
              <w:jc w:val="both"/>
              <w:rPr>
                <w:rFonts w:ascii="Calibri" w:hAnsi="Calibri" w:cs="Calibri"/>
                <w:sz w:val="20"/>
              </w:rPr>
            </w:pPr>
            <w:r w:rsidRPr="004C7E2E">
              <w:rPr>
                <w:rFonts w:ascii="Calibri" w:hAnsi="Calibri" w:cs="Calibri"/>
                <w:sz w:val="20"/>
              </w:rPr>
              <w:t>Infrastrukturní úpravy objektů základních škol na podporu inkluze – bezbariérovosti.</w:t>
            </w:r>
          </w:p>
        </w:tc>
      </w:tr>
    </w:tbl>
    <w:p w14:paraId="55C4B424" w14:textId="77777777" w:rsidR="00285351" w:rsidRDefault="00285351" w:rsidP="00F33D6C">
      <w:pPr>
        <w:rPr>
          <w:rFonts w:asciiTheme="minorHAnsi" w:hAnsiTheme="minorHAnsi" w:cstheme="minorHAnsi"/>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5A43EE" w:rsidRPr="005967A6" w14:paraId="0D026DCD" w14:textId="77777777" w:rsidTr="00285351">
        <w:tc>
          <w:tcPr>
            <w:tcW w:w="2555" w:type="dxa"/>
            <w:shd w:val="clear" w:color="auto" w:fill="00B050"/>
          </w:tcPr>
          <w:p w14:paraId="10635B48" w14:textId="77777777" w:rsidR="005A43EE" w:rsidRPr="005967A6" w:rsidRDefault="005A43EE" w:rsidP="009E6E6B">
            <w:pPr>
              <w:spacing w:line="276" w:lineRule="auto"/>
              <w:rPr>
                <w:rFonts w:ascii="Calibri" w:hAnsi="Calibri" w:cs="Calibri"/>
                <w:b/>
                <w:color w:val="FFFFFF"/>
                <w:sz w:val="20"/>
              </w:rPr>
            </w:pPr>
            <w:r w:rsidRPr="005967A6">
              <w:rPr>
                <w:rFonts w:ascii="Calibri" w:hAnsi="Calibri" w:cs="Calibri"/>
                <w:b/>
                <w:color w:val="FFFFFF"/>
                <w:sz w:val="20"/>
              </w:rPr>
              <w:t>Priorita</w:t>
            </w:r>
          </w:p>
        </w:tc>
        <w:tc>
          <w:tcPr>
            <w:tcW w:w="7935" w:type="dxa"/>
            <w:shd w:val="clear" w:color="auto" w:fill="00B050"/>
          </w:tcPr>
          <w:p w14:paraId="4EB19087" w14:textId="77777777" w:rsidR="005A43EE" w:rsidRPr="005967A6" w:rsidRDefault="005A43EE" w:rsidP="009E6E6B">
            <w:pPr>
              <w:spacing w:line="276" w:lineRule="auto"/>
              <w:rPr>
                <w:rFonts w:ascii="Calibri" w:hAnsi="Calibri" w:cs="Calibri"/>
                <w:b/>
                <w:caps/>
                <w:color w:val="FFFFFF"/>
                <w:sz w:val="20"/>
              </w:rPr>
            </w:pPr>
            <w:r w:rsidRPr="005967A6">
              <w:rPr>
                <w:rFonts w:ascii="Calibri" w:hAnsi="Calibri" w:cs="Calibri"/>
                <w:b/>
                <w:bCs/>
                <w:color w:val="FFFFFF"/>
                <w:sz w:val="20"/>
              </w:rPr>
              <w:t>2. Kvalitní, efektivní, dostupné a inkluzivní základní vzdělávání</w:t>
            </w:r>
          </w:p>
        </w:tc>
      </w:tr>
      <w:tr w:rsidR="005A43EE" w:rsidRPr="005967A6" w14:paraId="3CC90C25" w14:textId="77777777" w:rsidTr="00285351">
        <w:tc>
          <w:tcPr>
            <w:tcW w:w="2555" w:type="dxa"/>
          </w:tcPr>
          <w:p w14:paraId="313B1463" w14:textId="77777777" w:rsidR="005A43EE" w:rsidRPr="005967A6" w:rsidRDefault="005A43EE" w:rsidP="009E6E6B">
            <w:pPr>
              <w:spacing w:line="276" w:lineRule="auto"/>
              <w:rPr>
                <w:rFonts w:ascii="Calibri" w:hAnsi="Calibri" w:cs="Calibri"/>
                <w:b/>
                <w:sz w:val="20"/>
              </w:rPr>
            </w:pPr>
            <w:r w:rsidRPr="005967A6">
              <w:rPr>
                <w:rFonts w:ascii="Calibri" w:hAnsi="Calibri" w:cs="Calibri"/>
                <w:b/>
                <w:sz w:val="20"/>
              </w:rPr>
              <w:t>Cíl</w:t>
            </w:r>
          </w:p>
        </w:tc>
        <w:tc>
          <w:tcPr>
            <w:tcW w:w="7935" w:type="dxa"/>
          </w:tcPr>
          <w:p w14:paraId="4289D54F" w14:textId="7CBF5F2F" w:rsidR="005A43EE" w:rsidRPr="00B86D87" w:rsidRDefault="00625170" w:rsidP="009E6E6B">
            <w:pPr>
              <w:spacing w:line="276" w:lineRule="auto"/>
              <w:rPr>
                <w:rFonts w:ascii="Calibri" w:hAnsi="Calibri" w:cs="Calibri"/>
                <w:b/>
                <w:caps/>
                <w:sz w:val="20"/>
              </w:rPr>
            </w:pPr>
            <w:r w:rsidRPr="00B86D87">
              <w:rPr>
                <w:rFonts w:ascii="Calibri" w:hAnsi="Calibri" w:cs="Calibri"/>
                <w:b/>
                <w:sz w:val="20"/>
              </w:rPr>
              <w:t>2.5  Zajištění dostatku kvalifikovaných a motivovaných pedagogických i odborných pracovníků a systematická podpora jejich profesního rozvoje a wellbeingu</w:t>
            </w:r>
          </w:p>
        </w:tc>
      </w:tr>
      <w:tr w:rsidR="005A43EE" w:rsidRPr="005967A6" w14:paraId="256F9144" w14:textId="77777777" w:rsidTr="00285351">
        <w:tc>
          <w:tcPr>
            <w:tcW w:w="2555" w:type="dxa"/>
          </w:tcPr>
          <w:p w14:paraId="07E3B61F" w14:textId="77777777" w:rsidR="005A43EE" w:rsidRPr="005967A6" w:rsidRDefault="005A43EE" w:rsidP="009E6E6B">
            <w:pPr>
              <w:spacing w:line="276" w:lineRule="auto"/>
              <w:rPr>
                <w:rFonts w:ascii="Calibri" w:hAnsi="Calibri" w:cs="Calibri"/>
                <w:b/>
                <w:sz w:val="20"/>
              </w:rPr>
            </w:pPr>
            <w:r w:rsidRPr="005967A6">
              <w:rPr>
                <w:rFonts w:ascii="Calibri" w:hAnsi="Calibri" w:cs="Calibri"/>
                <w:b/>
                <w:sz w:val="20"/>
              </w:rPr>
              <w:t>Popis cíle</w:t>
            </w:r>
          </w:p>
        </w:tc>
        <w:tc>
          <w:tcPr>
            <w:tcW w:w="7935" w:type="dxa"/>
          </w:tcPr>
          <w:p w14:paraId="45CE6C19" w14:textId="448C2A2E" w:rsidR="005A43EE" w:rsidRPr="00B86D87" w:rsidRDefault="0021647F" w:rsidP="009E6E6B">
            <w:pPr>
              <w:spacing w:line="276" w:lineRule="auto"/>
              <w:jc w:val="both"/>
              <w:rPr>
                <w:rFonts w:ascii="Calibri" w:hAnsi="Calibri" w:cs="Calibri"/>
                <w:sz w:val="20"/>
              </w:rPr>
            </w:pPr>
            <w:r w:rsidRPr="00B86D87">
              <w:rPr>
                <w:rFonts w:ascii="Calibri" w:hAnsi="Calibri" w:cs="Calibri"/>
                <w:sz w:val="20"/>
              </w:rPr>
              <w:t>Cíl je zaměřena na z</w:t>
            </w:r>
            <w:r w:rsidR="005A43EE" w:rsidRPr="00B86D87">
              <w:rPr>
                <w:rFonts w:ascii="Calibri" w:hAnsi="Calibri" w:cs="Calibri"/>
                <w:sz w:val="20"/>
              </w:rPr>
              <w:t>ajištění kvalifikovaných personálních kapacit, potřebných pro zajištění kvalitního, efektivního, dostupného a inkluzivního vzdělávání.</w:t>
            </w:r>
          </w:p>
          <w:p w14:paraId="2F8D93CC" w14:textId="77777777" w:rsidR="005A43EE" w:rsidRPr="00B86D87" w:rsidRDefault="005A43EE" w:rsidP="009E6E6B">
            <w:pPr>
              <w:widowControl/>
              <w:spacing w:line="276" w:lineRule="auto"/>
              <w:jc w:val="both"/>
              <w:rPr>
                <w:rFonts w:ascii="Calibri" w:eastAsia="Times New Roman" w:hAnsi="Calibri" w:cs="Arial"/>
                <w:noProof w:val="0"/>
                <w:sz w:val="20"/>
              </w:rPr>
            </w:pPr>
            <w:r w:rsidRPr="00B86D87">
              <w:rPr>
                <w:rFonts w:ascii="Calibri" w:eastAsia="Times New Roman" w:hAnsi="Calibri" w:cs="Arial"/>
                <w:noProof w:val="0"/>
                <w:sz w:val="20"/>
              </w:rPr>
              <w:t>Zajištění personálních nákladů na prohloubení schopnosti předávat moderní trendy výuky klíčových kompetencí při zohlednění aktuálních požadavků trhu práce.</w:t>
            </w:r>
          </w:p>
          <w:p w14:paraId="1CEDE2D2" w14:textId="77777777" w:rsidR="005A43EE" w:rsidRPr="00B86D87" w:rsidRDefault="005A43EE" w:rsidP="005A43EE">
            <w:pPr>
              <w:widowControl/>
              <w:spacing w:line="276" w:lineRule="auto"/>
              <w:jc w:val="both"/>
              <w:rPr>
                <w:rFonts w:ascii="Calibri" w:hAnsi="Calibri" w:cs="Calibri"/>
                <w:sz w:val="20"/>
              </w:rPr>
            </w:pPr>
            <w:r w:rsidRPr="00B86D87">
              <w:rPr>
                <w:rFonts w:ascii="Calibri" w:hAnsi="Calibri" w:cs="Calibri"/>
                <w:sz w:val="20"/>
              </w:rPr>
              <w:t>Vhodným nástrojem k dosažení cíle:</w:t>
            </w:r>
          </w:p>
          <w:p w14:paraId="71C753A2" w14:textId="6EF55E4F" w:rsidR="005A43EE" w:rsidRPr="00B86D87" w:rsidRDefault="005A43EE"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 xml:space="preserve">je využití dostupných dotačních prostředků např. </w:t>
            </w:r>
            <w:r w:rsidR="00274B61" w:rsidRPr="00B86D87">
              <w:rPr>
                <w:rFonts w:ascii="Calibri" w:hAnsi="Calibri" w:cs="Calibri"/>
                <w:sz w:val="20"/>
              </w:rPr>
              <w:t>projektu „</w:t>
            </w:r>
            <w:r w:rsidR="00E36B06" w:rsidRPr="00641369">
              <w:rPr>
                <w:rFonts w:ascii="Calibri" w:hAnsi="Calibri" w:cs="Calibri"/>
                <w:color w:val="000000" w:themeColor="text1"/>
                <w:sz w:val="20"/>
              </w:rPr>
              <w:t>Šablony</w:t>
            </w:r>
            <w:r w:rsidR="00E36B06">
              <w:rPr>
                <w:rFonts w:ascii="Calibri" w:hAnsi="Calibri" w:cs="Calibri"/>
                <w:color w:val="000000" w:themeColor="text1"/>
                <w:sz w:val="20"/>
              </w:rPr>
              <w:t>“</w:t>
            </w:r>
          </w:p>
          <w:p w14:paraId="4AE0466F" w14:textId="35DBAFED" w:rsidR="005A43EE" w:rsidRPr="00B86D87" w:rsidRDefault="005A43EE"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personální podpora základního vzdělávání</w:t>
            </w:r>
          </w:p>
          <w:p w14:paraId="3193D7A4" w14:textId="118698F3" w:rsidR="005A43EE" w:rsidRPr="00B86D87" w:rsidRDefault="005A43EE"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podpora rozvoje kvalifiakce pedagogických pracovníků</w:t>
            </w:r>
          </w:p>
          <w:p w14:paraId="50AA4DF9" w14:textId="495C8D3B" w:rsidR="005A43EE" w:rsidRPr="00B86D87" w:rsidRDefault="005A43EE"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podpora rozvoje kvalifikace nepedagogických pracovníků</w:t>
            </w:r>
          </w:p>
          <w:p w14:paraId="496D0356" w14:textId="648C6A52" w:rsidR="005A43EE" w:rsidRPr="00B86D87" w:rsidRDefault="005A43EE"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realizaci specializovaných odborných akcí</w:t>
            </w:r>
          </w:p>
          <w:p w14:paraId="61643E60" w14:textId="596F7267" w:rsidR="005A43EE" w:rsidRPr="00B86D87" w:rsidRDefault="005A43EE"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podpora wellbeingu ve škole</w:t>
            </w:r>
          </w:p>
          <w:p w14:paraId="55DFB007" w14:textId="75D254AF" w:rsidR="00970718" w:rsidRPr="00B86D87" w:rsidRDefault="001C66E9" w:rsidP="001C66E9">
            <w:pPr>
              <w:pStyle w:val="Odstavecseseznamem"/>
              <w:numPr>
                <w:ilvl w:val="0"/>
                <w:numId w:val="20"/>
              </w:numPr>
              <w:ind w:left="171" w:hanging="171"/>
              <w:rPr>
                <w:rFonts w:ascii="Calibri" w:hAnsi="Calibri" w:cs="Calibri"/>
                <w:sz w:val="20"/>
              </w:rPr>
            </w:pPr>
            <w:r w:rsidRPr="00B86D87">
              <w:rPr>
                <w:rFonts w:ascii="Calibri" w:hAnsi="Calibri" w:cs="Calibri"/>
                <w:sz w:val="20"/>
              </w:rPr>
              <w:t xml:space="preserve"> </w:t>
            </w:r>
            <w:r w:rsidR="00970718" w:rsidRPr="00B86D87">
              <w:rPr>
                <w:rFonts w:ascii="Calibri" w:hAnsi="Calibri" w:cs="Calibri"/>
                <w:sz w:val="20"/>
              </w:rPr>
              <w:t xml:space="preserve">Podpora snídaňových klubů jako vhodného nástroje k rozvoji duševního zdraví žáků – </w:t>
            </w:r>
            <w:r w:rsidRPr="00B86D87">
              <w:rPr>
                <w:rFonts w:ascii="Calibri" w:hAnsi="Calibri" w:cs="Calibri"/>
                <w:sz w:val="20"/>
              </w:rPr>
              <w:t xml:space="preserve"> </w:t>
            </w:r>
            <w:r w:rsidR="00970718" w:rsidRPr="00B86D87">
              <w:rPr>
                <w:rFonts w:ascii="Calibri" w:hAnsi="Calibri" w:cs="Calibri"/>
                <w:sz w:val="20"/>
              </w:rPr>
              <w:t xml:space="preserve">podpora pocitu bezpečí, sociálního začlenění i zdravého strartu dne – to vše přispívá ke </w:t>
            </w:r>
            <w:r w:rsidRPr="00B86D87">
              <w:rPr>
                <w:rFonts w:ascii="Calibri" w:hAnsi="Calibri" w:cs="Calibri"/>
                <w:sz w:val="20"/>
              </w:rPr>
              <w:t xml:space="preserve"> </w:t>
            </w:r>
            <w:r w:rsidR="00970718" w:rsidRPr="00B86D87">
              <w:rPr>
                <w:rFonts w:ascii="Calibri" w:hAnsi="Calibri" w:cs="Calibri"/>
                <w:sz w:val="20"/>
              </w:rPr>
              <w:t>zlepšení psychické pohody, soustředění a školní docházky</w:t>
            </w:r>
          </w:p>
          <w:p w14:paraId="36678AEF" w14:textId="0613A51E" w:rsidR="005A43EE" w:rsidRPr="00B86D87" w:rsidRDefault="005A43EE"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preventování syndromu vyhoření</w:t>
            </w:r>
          </w:p>
          <w:p w14:paraId="56FE3CD4" w14:textId="1811A47A" w:rsidR="0021647F" w:rsidRPr="00B86D87" w:rsidRDefault="00D20EFA"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w:t>
            </w:r>
            <w:r w:rsidR="0021647F" w:rsidRPr="00B86D87">
              <w:rPr>
                <w:rFonts w:ascii="Calibri" w:hAnsi="Calibri" w:cs="Calibri"/>
                <w:sz w:val="20"/>
              </w:rPr>
              <w:t>odpora sdílení mezi aktéry ve vzdělávání (ZŠ</w:t>
            </w:r>
            <w:r w:rsidR="00901C1C" w:rsidRPr="00B86D87">
              <w:rPr>
                <w:rFonts w:ascii="Calibri" w:hAnsi="Calibri" w:cs="Calibri"/>
                <w:sz w:val="20"/>
              </w:rPr>
              <w:t xml:space="preserve"> </w:t>
            </w:r>
            <w:r w:rsidR="0021647F" w:rsidRPr="00B86D87">
              <w:rPr>
                <w:rFonts w:ascii="Calibri" w:hAnsi="Calibri" w:cs="Calibri"/>
                <w:sz w:val="20"/>
              </w:rPr>
              <w:t>,MŠ, apod., výměnné aktivity, hospitace na ZŠ, MŠ apod.)</w:t>
            </w:r>
          </w:p>
          <w:p w14:paraId="1ACB5B7F" w14:textId="58DB3CEA" w:rsidR="001D5D79" w:rsidRPr="00B86D87" w:rsidRDefault="00D20EFA"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r</w:t>
            </w:r>
            <w:r w:rsidR="001D5D79" w:rsidRPr="00B86D87">
              <w:rPr>
                <w:rFonts w:ascii="Calibri" w:hAnsi="Calibri" w:cs="Calibri"/>
                <w:sz w:val="20"/>
              </w:rPr>
              <w:t>ozvoj pedagogických,didaktických a manažerských kompetencí pracovníků ve vzdělávání</w:t>
            </w:r>
          </w:p>
          <w:p w14:paraId="6EF49592" w14:textId="7526E204" w:rsidR="001D5D79" w:rsidRPr="00B86D87" w:rsidRDefault="00A5248D"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w:t>
            </w:r>
            <w:r w:rsidR="001D5D79" w:rsidRPr="00B86D87">
              <w:rPr>
                <w:rFonts w:ascii="Calibri" w:hAnsi="Calibri" w:cs="Calibri"/>
                <w:sz w:val="20"/>
              </w:rPr>
              <w:t>odpoa managementu třídních kolektivů</w:t>
            </w:r>
          </w:p>
          <w:p w14:paraId="1C912031" w14:textId="424504BE" w:rsidR="001D5D79" w:rsidRPr="00B86D87" w:rsidRDefault="00A5248D"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w:t>
            </w:r>
            <w:r w:rsidR="001D5D79" w:rsidRPr="00B86D87">
              <w:rPr>
                <w:rFonts w:ascii="Calibri" w:hAnsi="Calibri" w:cs="Calibri"/>
                <w:sz w:val="20"/>
              </w:rPr>
              <w:t>odpora práce s heterogenní třídou</w:t>
            </w:r>
          </w:p>
          <w:p w14:paraId="11534CCE" w14:textId="154CC945" w:rsidR="001D5D79" w:rsidRPr="00B86D87" w:rsidRDefault="00A5248D"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r</w:t>
            </w:r>
            <w:r w:rsidR="001D5D79" w:rsidRPr="00B86D87">
              <w:rPr>
                <w:rFonts w:ascii="Calibri" w:hAnsi="Calibri" w:cs="Calibri"/>
                <w:sz w:val="20"/>
              </w:rPr>
              <w:t>ozvoj spolupráce mezi pedagogickými i nepedagogickými pracovníky</w:t>
            </w:r>
          </w:p>
          <w:p w14:paraId="025626E5" w14:textId="3D8BA61A" w:rsidR="001D5D79" w:rsidRPr="00B86D87" w:rsidRDefault="00A5248D"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v</w:t>
            </w:r>
            <w:r w:rsidR="001D5D79" w:rsidRPr="00B86D87">
              <w:rPr>
                <w:rFonts w:ascii="Calibri" w:hAnsi="Calibri" w:cs="Calibri"/>
                <w:sz w:val="20"/>
              </w:rPr>
              <w:t>yužívání nových metod výuky napříč gramotnostmi s podporou do rozvoje potenciálu každého žáka a se zaměřením na proměnu obsahu a způsobu vzdělávání</w:t>
            </w:r>
          </w:p>
          <w:p w14:paraId="60B25992" w14:textId="77777777" w:rsidR="005A43EE" w:rsidRPr="00B86D87" w:rsidRDefault="00A5248D"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d</w:t>
            </w:r>
            <w:r w:rsidR="00802B03" w:rsidRPr="00B86D87">
              <w:rPr>
                <w:rFonts w:ascii="Calibri" w:hAnsi="Calibri" w:cs="Calibri"/>
                <w:sz w:val="20"/>
              </w:rPr>
              <w:t>ůležité je zaměřit se i na duševní pohodu učitelů – psychohygienu učitelů.</w:t>
            </w:r>
          </w:p>
          <w:p w14:paraId="7091D399" w14:textId="352332F2" w:rsidR="00E51DE2" w:rsidRPr="00B86D87" w:rsidRDefault="00E51DE2" w:rsidP="00084B3D">
            <w:pPr>
              <w:pStyle w:val="Odstavecseseznamem"/>
              <w:widowControl/>
              <w:numPr>
                <w:ilvl w:val="0"/>
                <w:numId w:val="20"/>
              </w:numPr>
              <w:spacing w:line="276" w:lineRule="auto"/>
              <w:ind w:left="249" w:hanging="249"/>
              <w:jc w:val="both"/>
              <w:rPr>
                <w:rFonts w:ascii="Calibri" w:hAnsi="Calibri" w:cs="Calibri"/>
                <w:sz w:val="20"/>
              </w:rPr>
            </w:pPr>
            <w:r w:rsidRPr="00B86D87">
              <w:rPr>
                <w:rFonts w:ascii="Calibri" w:hAnsi="Calibri" w:cs="Calibri"/>
                <w:sz w:val="20"/>
              </w:rPr>
              <w:t>Podpora managementu vedení škol - podpora školního managementu zahrnuje odborné vedení pedagogického týmu, schopnost adaptace na nové výukové metody a postupy a poskytování prostoru a podpory pro kvalitní zpracování nové školní dokumentace, jako jsou vyhlášky a metodiky. To vše s důrazem no nové RVP, včetně zapracování změn sestavení nové koncepce výuky a vytvoření nového ŠVP.</w:t>
            </w:r>
          </w:p>
        </w:tc>
      </w:tr>
      <w:tr w:rsidR="005A43EE" w:rsidRPr="005967A6" w14:paraId="55C4067C" w14:textId="77777777" w:rsidTr="00285351">
        <w:tc>
          <w:tcPr>
            <w:tcW w:w="2555" w:type="dxa"/>
          </w:tcPr>
          <w:p w14:paraId="44249AC5" w14:textId="10604FE3" w:rsidR="005A43EE" w:rsidRPr="00B86D87" w:rsidRDefault="00E67C30" w:rsidP="009E6E6B">
            <w:pPr>
              <w:spacing w:line="276" w:lineRule="auto"/>
              <w:rPr>
                <w:rFonts w:ascii="Calibri" w:hAnsi="Calibri" w:cs="Calibri"/>
                <w:b/>
                <w:sz w:val="20"/>
              </w:rPr>
            </w:pPr>
            <w:r w:rsidRPr="00B86D87">
              <w:rPr>
                <w:rFonts w:ascii="Calibri" w:hAnsi="Calibri" w:cs="Calibri"/>
                <w:b/>
                <w:sz w:val="20"/>
              </w:rPr>
              <w:t>Vazba na povinná,průřezová a volitelná témata dle Pravidel MAP IV</w:t>
            </w:r>
          </w:p>
        </w:tc>
        <w:tc>
          <w:tcPr>
            <w:tcW w:w="7935" w:type="dxa"/>
          </w:tcPr>
          <w:p w14:paraId="4B5252D4" w14:textId="7C89C684" w:rsidR="00DB35BF" w:rsidRPr="00B86D87" w:rsidRDefault="00DB35BF" w:rsidP="00DB35BF">
            <w:pPr>
              <w:numPr>
                <w:ilvl w:val="0"/>
                <w:numId w:val="7"/>
              </w:numPr>
              <w:spacing w:line="276" w:lineRule="auto"/>
              <w:ind w:left="318" w:hanging="284"/>
              <w:jc w:val="both"/>
              <w:rPr>
                <w:rFonts w:ascii="Calibri" w:hAnsi="Calibri" w:cs="Calibri"/>
                <w:sz w:val="20"/>
              </w:rPr>
            </w:pPr>
            <w:r w:rsidRPr="00B86D87">
              <w:rPr>
                <w:rFonts w:ascii="Calibri" w:hAnsi="Calibri" w:cs="Calibri"/>
                <w:sz w:val="20"/>
              </w:rPr>
              <w:t xml:space="preserve">KT </w:t>
            </w:r>
            <w:r w:rsidR="00CC56C6" w:rsidRPr="00B86D87">
              <w:rPr>
                <w:rFonts w:ascii="Calibri" w:hAnsi="Calibri" w:cs="Calibri"/>
                <w:sz w:val="20"/>
              </w:rPr>
              <w:t>3</w:t>
            </w:r>
          </w:p>
          <w:p w14:paraId="0B879F8F" w14:textId="20A7EC75" w:rsidR="00CC56C6" w:rsidRPr="00B86D87" w:rsidRDefault="00E67C30" w:rsidP="00DB35BF">
            <w:pPr>
              <w:numPr>
                <w:ilvl w:val="0"/>
                <w:numId w:val="7"/>
              </w:numPr>
              <w:spacing w:line="276" w:lineRule="auto"/>
              <w:ind w:left="318" w:hanging="284"/>
              <w:jc w:val="both"/>
              <w:rPr>
                <w:rFonts w:ascii="Calibri" w:hAnsi="Calibri" w:cs="Calibri"/>
                <w:sz w:val="20"/>
              </w:rPr>
            </w:pPr>
            <w:r w:rsidRPr="00B86D87">
              <w:rPr>
                <w:rFonts w:ascii="Calibri" w:hAnsi="Calibri" w:cs="Calibri"/>
                <w:sz w:val="20"/>
              </w:rPr>
              <w:t>PT2</w:t>
            </w:r>
          </w:p>
          <w:p w14:paraId="255A0EF5" w14:textId="4A79BC5E" w:rsidR="00E67C30" w:rsidRPr="00B86D87" w:rsidRDefault="00E67C30" w:rsidP="00DB35BF">
            <w:pPr>
              <w:numPr>
                <w:ilvl w:val="0"/>
                <w:numId w:val="7"/>
              </w:numPr>
              <w:spacing w:line="276" w:lineRule="auto"/>
              <w:ind w:left="318" w:hanging="284"/>
              <w:jc w:val="both"/>
              <w:rPr>
                <w:rFonts w:ascii="Calibri" w:hAnsi="Calibri" w:cs="Calibri"/>
                <w:sz w:val="20"/>
              </w:rPr>
            </w:pPr>
            <w:r w:rsidRPr="00B86D87">
              <w:rPr>
                <w:rFonts w:ascii="Calibri" w:hAnsi="Calibri" w:cs="Calibri"/>
                <w:sz w:val="20"/>
              </w:rPr>
              <w:t>VT8</w:t>
            </w:r>
          </w:p>
          <w:p w14:paraId="33621B74" w14:textId="59B00202" w:rsidR="005A43EE" w:rsidRPr="00B86D87" w:rsidRDefault="00DB35BF" w:rsidP="00DB35BF">
            <w:pPr>
              <w:spacing w:line="276" w:lineRule="auto"/>
              <w:ind w:left="318"/>
              <w:jc w:val="both"/>
              <w:rPr>
                <w:rFonts w:ascii="Calibri" w:hAnsi="Calibri" w:cs="Calibri"/>
                <w:sz w:val="20"/>
              </w:rPr>
            </w:pPr>
            <w:r w:rsidRPr="00B86D87">
              <w:rPr>
                <w:rFonts w:ascii="Calibri" w:hAnsi="Calibri" w:cs="Calibri"/>
                <w:sz w:val="20"/>
              </w:rPr>
              <w:t xml:space="preserve">Uvedený cíl se váže na všechna </w:t>
            </w:r>
            <w:r w:rsidR="001D5D79" w:rsidRPr="00B86D87">
              <w:rPr>
                <w:rFonts w:ascii="Calibri" w:hAnsi="Calibri" w:cs="Calibri"/>
                <w:sz w:val="20"/>
              </w:rPr>
              <w:t>klíčová ,</w:t>
            </w:r>
            <w:r w:rsidRPr="00B86D87">
              <w:rPr>
                <w:rFonts w:ascii="Calibri" w:hAnsi="Calibri" w:cs="Calibri"/>
                <w:sz w:val="20"/>
              </w:rPr>
              <w:t xml:space="preserve">průřezová a volitelná </w:t>
            </w:r>
            <w:r w:rsidR="001D5D79" w:rsidRPr="00B86D87">
              <w:rPr>
                <w:rFonts w:ascii="Calibri" w:hAnsi="Calibri" w:cs="Calibri"/>
                <w:sz w:val="20"/>
              </w:rPr>
              <w:t xml:space="preserve">a další volitelná </w:t>
            </w:r>
            <w:r w:rsidRPr="00B86D87">
              <w:rPr>
                <w:rFonts w:ascii="Calibri" w:hAnsi="Calibri" w:cs="Calibri"/>
                <w:sz w:val="20"/>
              </w:rPr>
              <w:t>témat</w:t>
            </w:r>
            <w:r w:rsidR="0021647F" w:rsidRPr="00B86D87">
              <w:rPr>
                <w:rFonts w:ascii="Calibri" w:hAnsi="Calibri" w:cs="Calibri"/>
                <w:sz w:val="20"/>
              </w:rPr>
              <w:t>a</w:t>
            </w:r>
          </w:p>
        </w:tc>
      </w:tr>
      <w:tr w:rsidR="005A43EE" w:rsidRPr="005967A6" w14:paraId="48197848" w14:textId="77777777" w:rsidTr="00285351">
        <w:tc>
          <w:tcPr>
            <w:tcW w:w="2555" w:type="dxa"/>
          </w:tcPr>
          <w:p w14:paraId="5C39989D" w14:textId="77777777" w:rsidR="005A43EE" w:rsidRPr="005967A6" w:rsidRDefault="005A43EE" w:rsidP="009E6E6B">
            <w:pPr>
              <w:spacing w:line="276" w:lineRule="auto"/>
              <w:rPr>
                <w:rFonts w:ascii="Calibri" w:hAnsi="Calibri" w:cs="Calibri"/>
                <w:b/>
                <w:sz w:val="20"/>
              </w:rPr>
            </w:pPr>
            <w:r w:rsidRPr="005967A6">
              <w:rPr>
                <w:rFonts w:ascii="Calibri" w:hAnsi="Calibri" w:cs="Calibri"/>
                <w:b/>
                <w:sz w:val="20"/>
              </w:rPr>
              <w:t>Indikátory</w:t>
            </w:r>
          </w:p>
        </w:tc>
        <w:tc>
          <w:tcPr>
            <w:tcW w:w="7935" w:type="dxa"/>
          </w:tcPr>
          <w:p w14:paraId="58773525" w14:textId="350EC85D" w:rsidR="0021647F" w:rsidRPr="00641B77" w:rsidRDefault="0021647F" w:rsidP="00084B3D">
            <w:pPr>
              <w:numPr>
                <w:ilvl w:val="0"/>
                <w:numId w:val="17"/>
              </w:numPr>
              <w:spacing w:line="276" w:lineRule="auto"/>
              <w:ind w:left="249" w:hanging="249"/>
              <w:jc w:val="both"/>
              <w:rPr>
                <w:rFonts w:ascii="Calibri" w:hAnsi="Calibri" w:cs="Calibri"/>
                <w:color w:val="000000" w:themeColor="text1"/>
                <w:sz w:val="20"/>
              </w:rPr>
            </w:pPr>
            <w:r w:rsidRPr="00641B77">
              <w:rPr>
                <w:rFonts w:ascii="Calibri" w:hAnsi="Calibri" w:cs="Calibri"/>
                <w:color w:val="000000" w:themeColor="text1"/>
                <w:sz w:val="20"/>
              </w:rPr>
              <w:t>Počet aktivit na podporu personálních kapacit ZŠ</w:t>
            </w:r>
          </w:p>
          <w:p w14:paraId="3693BE56" w14:textId="44EF6E60" w:rsidR="005A43EE" w:rsidRPr="005967A6" w:rsidRDefault="005A43EE" w:rsidP="00084B3D">
            <w:pPr>
              <w:numPr>
                <w:ilvl w:val="0"/>
                <w:numId w:val="17"/>
              </w:numPr>
              <w:spacing w:line="276" w:lineRule="auto"/>
              <w:ind w:left="249" w:hanging="249"/>
              <w:jc w:val="both"/>
              <w:rPr>
                <w:rFonts w:ascii="Calibri" w:hAnsi="Calibri" w:cs="Calibri"/>
                <w:sz w:val="20"/>
              </w:rPr>
            </w:pPr>
            <w:r w:rsidRPr="005967A6">
              <w:rPr>
                <w:rFonts w:ascii="Calibri" w:hAnsi="Calibri" w:cs="Calibri"/>
                <w:sz w:val="20"/>
              </w:rPr>
              <w:t xml:space="preserve">Počet </w:t>
            </w:r>
            <w:r w:rsidR="00D473DC">
              <w:rPr>
                <w:rFonts w:ascii="Calibri" w:hAnsi="Calibri" w:cs="Calibri"/>
                <w:sz w:val="20"/>
              </w:rPr>
              <w:t>aktivit DVPP na ZŠ</w:t>
            </w:r>
            <w:r w:rsidRPr="005967A6">
              <w:rPr>
                <w:rFonts w:ascii="Calibri" w:hAnsi="Calibri" w:cs="Calibri"/>
                <w:sz w:val="20"/>
              </w:rPr>
              <w:t>.</w:t>
            </w:r>
          </w:p>
          <w:p w14:paraId="758CC4FD" w14:textId="76501AA4" w:rsidR="005A43EE" w:rsidRPr="005967A6" w:rsidRDefault="005A43EE" w:rsidP="00084B3D">
            <w:pPr>
              <w:numPr>
                <w:ilvl w:val="0"/>
                <w:numId w:val="17"/>
              </w:numPr>
              <w:spacing w:line="276" w:lineRule="auto"/>
              <w:ind w:left="249" w:hanging="249"/>
              <w:jc w:val="both"/>
              <w:rPr>
                <w:rFonts w:ascii="Calibri" w:hAnsi="Calibri" w:cs="Calibri"/>
                <w:sz w:val="20"/>
              </w:rPr>
            </w:pPr>
            <w:r w:rsidRPr="005967A6">
              <w:rPr>
                <w:rFonts w:ascii="Calibri" w:hAnsi="Calibri" w:cs="Calibri"/>
                <w:sz w:val="20"/>
              </w:rPr>
              <w:t>Sdílení personálních kapacit (resp. počet zapojených škol do sdílení).</w:t>
            </w:r>
          </w:p>
          <w:p w14:paraId="346E017E" w14:textId="769C7176" w:rsidR="005A43EE" w:rsidRPr="0021647F" w:rsidRDefault="005A43EE" w:rsidP="00084B3D">
            <w:pPr>
              <w:widowControl/>
              <w:numPr>
                <w:ilvl w:val="0"/>
                <w:numId w:val="17"/>
              </w:numPr>
              <w:spacing w:line="276" w:lineRule="auto"/>
              <w:ind w:left="249" w:hanging="249"/>
              <w:jc w:val="both"/>
              <w:rPr>
                <w:rFonts w:ascii="Calibri" w:hAnsi="Calibri" w:cs="Calibri"/>
                <w:sz w:val="20"/>
              </w:rPr>
            </w:pPr>
            <w:r w:rsidRPr="0021647F">
              <w:rPr>
                <w:rFonts w:ascii="Calibri" w:hAnsi="Calibri" w:cs="Calibri"/>
                <w:sz w:val="20"/>
              </w:rPr>
              <w:t>Počet vzdělávacích akcí (kurzů, workshopů, seminářů</w:t>
            </w:r>
            <w:r w:rsidR="003973B8">
              <w:rPr>
                <w:rFonts w:ascii="Calibri" w:hAnsi="Calibri" w:cs="Calibri"/>
                <w:sz w:val="20"/>
              </w:rPr>
              <w:t xml:space="preserve">) </w:t>
            </w:r>
            <w:r w:rsidRPr="0021647F">
              <w:rPr>
                <w:rFonts w:ascii="Calibri" w:hAnsi="Calibri" w:cs="Calibri"/>
                <w:sz w:val="20"/>
              </w:rPr>
              <w:t>na aktuální</w:t>
            </w:r>
          </w:p>
          <w:p w14:paraId="29CA169D" w14:textId="77777777" w:rsidR="0021647F" w:rsidRDefault="005A43EE" w:rsidP="00802B03">
            <w:pPr>
              <w:pStyle w:val="Odstavecseseznamem"/>
              <w:widowControl/>
              <w:spacing w:line="276" w:lineRule="auto"/>
              <w:ind w:left="249"/>
              <w:jc w:val="both"/>
              <w:rPr>
                <w:rFonts w:ascii="Calibri" w:hAnsi="Calibri" w:cs="Calibri"/>
                <w:sz w:val="20"/>
              </w:rPr>
            </w:pPr>
            <w:r w:rsidRPr="0021647F">
              <w:rPr>
                <w:rFonts w:ascii="Calibri" w:hAnsi="Calibri" w:cs="Calibri"/>
                <w:sz w:val="20"/>
              </w:rPr>
              <w:t>témata nebo moderní vyučovací metody</w:t>
            </w:r>
            <w:r w:rsidR="00A804DA">
              <w:rPr>
                <w:rFonts w:ascii="Calibri" w:hAnsi="Calibri" w:cs="Calibri"/>
                <w:sz w:val="20"/>
              </w:rPr>
              <w:t xml:space="preserve"> napříč gramotnostmi</w:t>
            </w:r>
          </w:p>
          <w:p w14:paraId="7B3C01AE" w14:textId="418E2314" w:rsidR="00A804DA" w:rsidRPr="0021647F" w:rsidRDefault="00A804DA" w:rsidP="00084B3D">
            <w:pPr>
              <w:pStyle w:val="Odstavecseseznamem"/>
              <w:widowControl/>
              <w:numPr>
                <w:ilvl w:val="0"/>
                <w:numId w:val="17"/>
              </w:numPr>
              <w:spacing w:line="276" w:lineRule="auto"/>
              <w:ind w:left="171" w:hanging="142"/>
              <w:jc w:val="both"/>
              <w:rPr>
                <w:rFonts w:ascii="Calibri" w:hAnsi="Calibri" w:cs="Calibri"/>
                <w:sz w:val="20"/>
              </w:rPr>
            </w:pPr>
            <w:r>
              <w:rPr>
                <w:rFonts w:ascii="Calibri" w:hAnsi="Calibri" w:cs="Calibri"/>
                <w:sz w:val="20"/>
              </w:rPr>
              <w:t xml:space="preserve"> Počet aktivit na podporu tématu duševního zdraví a podpory wellbeingu na škole</w:t>
            </w:r>
          </w:p>
        </w:tc>
      </w:tr>
    </w:tbl>
    <w:p w14:paraId="39D5AC90" w14:textId="77777777" w:rsidR="00A804DA" w:rsidRDefault="00A804DA" w:rsidP="00F33D6C">
      <w:pPr>
        <w:rPr>
          <w:rFonts w:asciiTheme="minorHAnsi" w:hAnsiTheme="minorHAnsi" w:cstheme="minorHAnsi"/>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DF0DC6" w:rsidRPr="00C32105" w14:paraId="79F79392" w14:textId="77777777" w:rsidTr="00A804DA">
        <w:tc>
          <w:tcPr>
            <w:tcW w:w="2555" w:type="dxa"/>
            <w:shd w:val="clear" w:color="auto" w:fill="C45911" w:themeFill="accent2" w:themeFillShade="BF"/>
          </w:tcPr>
          <w:p w14:paraId="2DAF979B" w14:textId="77777777" w:rsidR="00DF0DC6" w:rsidRPr="004A5814" w:rsidRDefault="00DF0DC6" w:rsidP="009E6E6B">
            <w:pPr>
              <w:spacing w:line="276" w:lineRule="auto"/>
              <w:rPr>
                <w:rFonts w:ascii="Calibri" w:hAnsi="Calibri" w:cs="Calibri"/>
                <w:b/>
                <w:color w:val="FFFFFF" w:themeColor="background1"/>
                <w:sz w:val="20"/>
              </w:rPr>
            </w:pPr>
            <w:r w:rsidRPr="004A5814">
              <w:rPr>
                <w:rFonts w:ascii="Calibri" w:hAnsi="Calibri" w:cs="Calibri"/>
                <w:b/>
                <w:color w:val="FFFFFF" w:themeColor="background1"/>
                <w:sz w:val="20"/>
              </w:rPr>
              <w:t>Priorita</w:t>
            </w:r>
          </w:p>
        </w:tc>
        <w:tc>
          <w:tcPr>
            <w:tcW w:w="7935" w:type="dxa"/>
            <w:shd w:val="clear" w:color="auto" w:fill="C45911" w:themeFill="accent2" w:themeFillShade="BF"/>
          </w:tcPr>
          <w:p w14:paraId="4457DE4A" w14:textId="77777777" w:rsidR="00DF0DC6" w:rsidRPr="004A5814" w:rsidRDefault="00DF0DC6" w:rsidP="009E6E6B">
            <w:pPr>
              <w:spacing w:line="276" w:lineRule="auto"/>
              <w:rPr>
                <w:rFonts w:ascii="Calibri" w:hAnsi="Calibri" w:cs="Calibri"/>
                <w:b/>
                <w:caps/>
                <w:color w:val="FFFFFF" w:themeColor="background1"/>
                <w:sz w:val="20"/>
              </w:rPr>
            </w:pPr>
            <w:r w:rsidRPr="004A5814">
              <w:rPr>
                <w:rFonts w:ascii="Calibri" w:hAnsi="Calibri" w:cs="Calibri"/>
                <w:b/>
                <w:bCs/>
                <w:color w:val="FFFFFF" w:themeColor="background1"/>
                <w:sz w:val="20"/>
              </w:rPr>
              <w:t>3. Vyspělá infrastruktura školských zařízení, včetně infrastruktury neformálního vzdělávání</w:t>
            </w:r>
          </w:p>
        </w:tc>
      </w:tr>
      <w:tr w:rsidR="00DF0DC6" w:rsidRPr="00C32105" w14:paraId="01B98CB4" w14:textId="77777777" w:rsidTr="00A804DA">
        <w:tc>
          <w:tcPr>
            <w:tcW w:w="2555" w:type="dxa"/>
          </w:tcPr>
          <w:p w14:paraId="29E54E50" w14:textId="77777777" w:rsidR="00DF0DC6" w:rsidRPr="00001C20" w:rsidRDefault="00DF0DC6" w:rsidP="009E6E6B">
            <w:pPr>
              <w:spacing w:line="276" w:lineRule="auto"/>
              <w:rPr>
                <w:rFonts w:ascii="Calibri" w:hAnsi="Calibri" w:cs="Calibri"/>
                <w:b/>
                <w:sz w:val="20"/>
              </w:rPr>
            </w:pPr>
            <w:r w:rsidRPr="00001C20">
              <w:rPr>
                <w:rFonts w:ascii="Calibri" w:hAnsi="Calibri" w:cs="Calibri"/>
                <w:b/>
                <w:sz w:val="20"/>
              </w:rPr>
              <w:t>Cíl</w:t>
            </w:r>
          </w:p>
        </w:tc>
        <w:tc>
          <w:tcPr>
            <w:tcW w:w="7935" w:type="dxa"/>
          </w:tcPr>
          <w:p w14:paraId="5CFA19B8" w14:textId="77777777" w:rsidR="00DF0DC6" w:rsidRPr="00001C20" w:rsidRDefault="00DF0DC6" w:rsidP="009E6E6B">
            <w:pPr>
              <w:spacing w:line="276" w:lineRule="auto"/>
              <w:rPr>
                <w:rFonts w:ascii="Calibri" w:hAnsi="Calibri" w:cs="Calibri"/>
                <w:b/>
                <w:caps/>
                <w:sz w:val="20"/>
              </w:rPr>
            </w:pPr>
            <w:r w:rsidRPr="00001C20">
              <w:rPr>
                <w:rFonts w:ascii="Calibri" w:hAnsi="Calibri" w:cs="Calibri"/>
                <w:b/>
                <w:sz w:val="20"/>
              </w:rPr>
              <w:t>3.1 Moderní, kvalitní a fyzicky dostupná (bezbariérová) infrastruktura budov s přihlédnutím k potřebám společného vzdělávání a inkluze</w:t>
            </w:r>
          </w:p>
        </w:tc>
      </w:tr>
      <w:tr w:rsidR="00DF0DC6" w:rsidRPr="00C32105" w14:paraId="288F63BE" w14:textId="77777777" w:rsidTr="00A804DA">
        <w:tc>
          <w:tcPr>
            <w:tcW w:w="2555" w:type="dxa"/>
          </w:tcPr>
          <w:p w14:paraId="4657753C" w14:textId="77777777" w:rsidR="00DF0DC6" w:rsidRPr="00001C20" w:rsidRDefault="00DF0DC6" w:rsidP="009E6E6B">
            <w:pPr>
              <w:spacing w:line="276" w:lineRule="auto"/>
              <w:rPr>
                <w:rFonts w:ascii="Calibri" w:hAnsi="Calibri" w:cs="Calibri"/>
                <w:b/>
                <w:sz w:val="20"/>
              </w:rPr>
            </w:pPr>
            <w:r w:rsidRPr="00001C20">
              <w:rPr>
                <w:rFonts w:ascii="Calibri" w:hAnsi="Calibri" w:cs="Calibri"/>
                <w:b/>
                <w:sz w:val="20"/>
              </w:rPr>
              <w:t>Popis cíle</w:t>
            </w:r>
          </w:p>
        </w:tc>
        <w:tc>
          <w:tcPr>
            <w:tcW w:w="7935" w:type="dxa"/>
          </w:tcPr>
          <w:p w14:paraId="24396035" w14:textId="295D03B0" w:rsidR="00DF0DC6" w:rsidRPr="00001C20" w:rsidRDefault="00001C20" w:rsidP="009E6E6B">
            <w:pPr>
              <w:widowControl/>
              <w:spacing w:line="276" w:lineRule="auto"/>
              <w:jc w:val="both"/>
              <w:rPr>
                <w:rFonts w:ascii="Calibri" w:eastAsia="Times New Roman" w:hAnsi="Calibri" w:cs="Arial"/>
                <w:noProof w:val="0"/>
                <w:sz w:val="20"/>
              </w:rPr>
            </w:pPr>
            <w:r w:rsidRPr="00001C20">
              <w:rPr>
                <w:rFonts w:ascii="Calibri" w:eastAsia="Times New Roman" w:hAnsi="Calibri" w:cs="Arial"/>
                <w:noProof w:val="0"/>
                <w:sz w:val="20"/>
              </w:rPr>
              <w:t>Cíl je zaměřen na z</w:t>
            </w:r>
            <w:r w:rsidR="00DF0DC6" w:rsidRPr="00001C20">
              <w:rPr>
                <w:rFonts w:ascii="Calibri" w:eastAsia="Times New Roman" w:hAnsi="Calibri" w:cs="Arial"/>
                <w:noProof w:val="0"/>
                <w:sz w:val="20"/>
              </w:rPr>
              <w:t xml:space="preserve">lepšení technického stavu budov modernizací, rekonstrukcí, nástavbou či novu výstavbou včetně zajištění bezbariérovosti škol ve školských zařízeních a zařízeních neformálního vzdělávání v území SO ORP Louny. </w:t>
            </w:r>
          </w:p>
          <w:p w14:paraId="7322BB1B" w14:textId="36824185" w:rsidR="00DF0DC6" w:rsidRPr="00001C20" w:rsidRDefault="00DF0DC6" w:rsidP="009E6E6B">
            <w:pPr>
              <w:widowControl/>
              <w:spacing w:line="276" w:lineRule="auto"/>
              <w:jc w:val="both"/>
              <w:rPr>
                <w:rFonts w:ascii="Calibri" w:eastAsia="Times New Roman" w:hAnsi="Calibri" w:cs="Arial"/>
                <w:noProof w:val="0"/>
                <w:sz w:val="20"/>
              </w:rPr>
            </w:pPr>
            <w:r w:rsidRPr="00001C20">
              <w:rPr>
                <w:rFonts w:ascii="Calibri" w:eastAsia="Times New Roman" w:hAnsi="Calibri" w:cs="Arial"/>
                <w:noProof w:val="0"/>
                <w:sz w:val="20"/>
              </w:rPr>
              <w:t>Zajištění vysokého stupně funkčnosti při nízké provozně-finanční náročnosti s nízkou energetickou náročností. V tomto ohledu se jeví vhodným nástrojem OPŽP (zateplování, výměna zdroje tepla a snižování energetické náročnosti)</w:t>
            </w:r>
            <w:r w:rsidR="00001C20">
              <w:rPr>
                <w:rFonts w:ascii="Calibri" w:eastAsia="Times New Roman" w:hAnsi="Calibri" w:cs="Arial"/>
                <w:noProof w:val="0"/>
                <w:sz w:val="20"/>
              </w:rPr>
              <w:t xml:space="preserve"> IROP atd</w:t>
            </w:r>
            <w:r w:rsidRPr="00001C20">
              <w:rPr>
                <w:rFonts w:ascii="Calibri" w:eastAsia="Times New Roman" w:hAnsi="Calibri" w:cs="Arial"/>
                <w:noProof w:val="0"/>
                <w:sz w:val="20"/>
              </w:rPr>
              <w:t>.</w:t>
            </w:r>
            <w:r w:rsidR="00001C20">
              <w:rPr>
                <w:rFonts w:ascii="Calibri" w:eastAsia="Times New Roman" w:hAnsi="Calibri" w:cs="Arial"/>
                <w:noProof w:val="0"/>
                <w:sz w:val="20"/>
              </w:rPr>
              <w:t xml:space="preserve"> Možné zaměření na navýšení kapacit či zajištění odpovídající konektivity a přístupu k internetu.</w:t>
            </w:r>
          </w:p>
          <w:p w14:paraId="05A8674B" w14:textId="69F59022" w:rsidR="00DF0DC6" w:rsidRPr="00001C20" w:rsidRDefault="00DF0DC6" w:rsidP="009E6E6B">
            <w:pPr>
              <w:widowControl/>
              <w:spacing w:line="276" w:lineRule="auto"/>
              <w:jc w:val="both"/>
              <w:rPr>
                <w:rFonts w:ascii="Calibri" w:eastAsia="Times New Roman" w:hAnsi="Calibri" w:cs="Arial"/>
                <w:noProof w:val="0"/>
                <w:sz w:val="20"/>
              </w:rPr>
            </w:pPr>
            <w:r w:rsidRPr="00001C20">
              <w:rPr>
                <w:rFonts w:ascii="Calibri" w:eastAsia="Times New Roman" w:hAnsi="Calibri" w:cs="Arial"/>
                <w:noProof w:val="0"/>
                <w:sz w:val="20"/>
              </w:rPr>
              <w:t>Většina škol v současné době není bezbariérová. Bezbariérovost je třeba mnohd</w:t>
            </w:r>
            <w:r w:rsidR="005372C5">
              <w:rPr>
                <w:rFonts w:ascii="Calibri" w:eastAsia="Times New Roman" w:hAnsi="Calibri" w:cs="Arial"/>
                <w:noProof w:val="0"/>
                <w:sz w:val="20"/>
              </w:rPr>
              <w:t>y</w:t>
            </w:r>
            <w:r w:rsidRPr="00001C20">
              <w:rPr>
                <w:rFonts w:ascii="Calibri" w:eastAsia="Times New Roman" w:hAnsi="Calibri" w:cs="Arial"/>
                <w:noProof w:val="0"/>
                <w:sz w:val="20"/>
              </w:rPr>
              <w:t xml:space="preserve"> řešit od vstupu do školy až do nově budovaných učeben, ale i na sociální zařízení (WC), do jídelen apod.</w:t>
            </w:r>
          </w:p>
        </w:tc>
      </w:tr>
      <w:tr w:rsidR="00DF0DC6" w:rsidRPr="00C32105" w14:paraId="470313E9" w14:textId="77777777" w:rsidTr="00A804DA">
        <w:tc>
          <w:tcPr>
            <w:tcW w:w="2555" w:type="dxa"/>
          </w:tcPr>
          <w:p w14:paraId="1FF22C0B" w14:textId="05D41411" w:rsidR="00DF0DC6" w:rsidRPr="00B86D87" w:rsidRDefault="0097330D" w:rsidP="009E6E6B">
            <w:pPr>
              <w:spacing w:line="276" w:lineRule="auto"/>
              <w:rPr>
                <w:rFonts w:ascii="Calibri" w:hAnsi="Calibri" w:cs="Calibri"/>
                <w:b/>
                <w:sz w:val="20"/>
              </w:rPr>
            </w:pPr>
            <w:r w:rsidRPr="00B86D87">
              <w:rPr>
                <w:rFonts w:ascii="Calibri" w:hAnsi="Calibri" w:cs="Calibri"/>
                <w:b/>
                <w:sz w:val="20"/>
              </w:rPr>
              <w:t>Vazba na povinná,průřezová a volitelná témata dle Pravidel MAP IV</w:t>
            </w:r>
          </w:p>
        </w:tc>
        <w:tc>
          <w:tcPr>
            <w:tcW w:w="7935" w:type="dxa"/>
          </w:tcPr>
          <w:p w14:paraId="3938CEE8" w14:textId="5AC29310" w:rsidR="00DF0DC6" w:rsidRPr="00B86D87" w:rsidRDefault="00DF0DC6" w:rsidP="00DF0DC6">
            <w:pPr>
              <w:numPr>
                <w:ilvl w:val="0"/>
                <w:numId w:val="7"/>
              </w:numPr>
              <w:spacing w:line="276" w:lineRule="auto"/>
              <w:ind w:left="318" w:hanging="284"/>
              <w:jc w:val="both"/>
              <w:rPr>
                <w:rFonts w:ascii="Calibri" w:hAnsi="Calibri" w:cs="Calibri"/>
                <w:sz w:val="20"/>
              </w:rPr>
            </w:pPr>
            <w:r w:rsidRPr="00B86D87">
              <w:rPr>
                <w:rFonts w:ascii="Calibri" w:hAnsi="Calibri" w:cs="Calibri"/>
                <w:sz w:val="20"/>
              </w:rPr>
              <w:t xml:space="preserve">KT </w:t>
            </w:r>
            <w:r w:rsidR="00E67C30" w:rsidRPr="00B86D87">
              <w:rPr>
                <w:rFonts w:ascii="Calibri" w:hAnsi="Calibri" w:cs="Calibri"/>
                <w:sz w:val="20"/>
              </w:rPr>
              <w:t>2</w:t>
            </w:r>
          </w:p>
          <w:p w14:paraId="2890686E" w14:textId="6DF155E0" w:rsidR="00DF0DC6" w:rsidRPr="00B86D87" w:rsidRDefault="00990FFD" w:rsidP="0097330D">
            <w:pPr>
              <w:spacing w:line="276" w:lineRule="auto"/>
              <w:ind w:left="318"/>
              <w:jc w:val="both"/>
              <w:rPr>
                <w:rFonts w:ascii="Calibri" w:hAnsi="Calibri" w:cs="Calibri"/>
                <w:sz w:val="20"/>
              </w:rPr>
            </w:pPr>
            <w:r w:rsidRPr="00B86D87">
              <w:rPr>
                <w:rFonts w:ascii="Calibri" w:hAnsi="Calibri" w:cs="Calibri"/>
                <w:sz w:val="20"/>
              </w:rPr>
              <w:t>Uvedený cíl se váže na všechna klíčová ,průřezová a volitelná témata.</w:t>
            </w:r>
          </w:p>
        </w:tc>
      </w:tr>
      <w:tr w:rsidR="00DF0DC6" w:rsidRPr="00C32105" w14:paraId="2ACEB860" w14:textId="77777777" w:rsidTr="00A804DA">
        <w:tc>
          <w:tcPr>
            <w:tcW w:w="2555" w:type="dxa"/>
          </w:tcPr>
          <w:p w14:paraId="5C1FA437" w14:textId="77777777" w:rsidR="00DF0DC6" w:rsidRPr="00001C20" w:rsidRDefault="00DF0DC6" w:rsidP="009E6E6B">
            <w:pPr>
              <w:spacing w:line="276" w:lineRule="auto"/>
              <w:rPr>
                <w:rFonts w:ascii="Calibri" w:hAnsi="Calibri" w:cs="Calibri"/>
                <w:b/>
                <w:sz w:val="20"/>
              </w:rPr>
            </w:pPr>
            <w:r w:rsidRPr="00001C20">
              <w:rPr>
                <w:rFonts w:ascii="Calibri" w:hAnsi="Calibri" w:cs="Calibri"/>
                <w:b/>
                <w:sz w:val="20"/>
              </w:rPr>
              <w:t>Indikátory</w:t>
            </w:r>
          </w:p>
        </w:tc>
        <w:tc>
          <w:tcPr>
            <w:tcW w:w="7935" w:type="dxa"/>
          </w:tcPr>
          <w:p w14:paraId="21229DD7" w14:textId="39C3347C" w:rsidR="00DF0DC6" w:rsidRPr="00001C20" w:rsidRDefault="00DF0DC6" w:rsidP="00001C20">
            <w:pPr>
              <w:numPr>
                <w:ilvl w:val="0"/>
                <w:numId w:val="7"/>
              </w:numPr>
              <w:spacing w:line="276" w:lineRule="auto"/>
              <w:ind w:left="318" w:hanging="284"/>
              <w:jc w:val="both"/>
              <w:rPr>
                <w:rFonts w:ascii="Calibri" w:hAnsi="Calibri" w:cs="Calibri"/>
                <w:color w:val="000000" w:themeColor="text1"/>
                <w:sz w:val="20"/>
              </w:rPr>
            </w:pPr>
            <w:r w:rsidRPr="00001C20">
              <w:rPr>
                <w:rFonts w:ascii="Calibri" w:hAnsi="Calibri" w:cs="Calibri"/>
                <w:color w:val="000000" w:themeColor="text1"/>
                <w:sz w:val="20"/>
              </w:rPr>
              <w:t>Počet realizovaných opatření zaměřených na zlepšení technického stavu budov (modernizace, rekonstrukce, nástavba, výstavba).</w:t>
            </w:r>
          </w:p>
          <w:p w14:paraId="5EBC9823" w14:textId="54DE6ADA" w:rsidR="00DF0DC6" w:rsidRPr="00001C20" w:rsidRDefault="00DF0DC6" w:rsidP="00001C20">
            <w:pPr>
              <w:numPr>
                <w:ilvl w:val="0"/>
                <w:numId w:val="7"/>
              </w:numPr>
              <w:spacing w:line="276" w:lineRule="auto"/>
              <w:ind w:left="318" w:hanging="284"/>
              <w:jc w:val="both"/>
              <w:rPr>
                <w:rFonts w:ascii="Calibri" w:hAnsi="Calibri" w:cs="Calibri"/>
                <w:color w:val="000000" w:themeColor="text1"/>
                <w:sz w:val="20"/>
              </w:rPr>
            </w:pPr>
            <w:r w:rsidRPr="00001C20">
              <w:rPr>
                <w:rFonts w:ascii="Calibri" w:hAnsi="Calibri" w:cs="Calibri"/>
                <w:color w:val="000000" w:themeColor="text1"/>
                <w:sz w:val="20"/>
              </w:rPr>
              <w:t>Počet realizovaných opatření zaměřených a snížení provozní a energetické náročnosti.</w:t>
            </w:r>
          </w:p>
          <w:p w14:paraId="04256CE1" w14:textId="77777777" w:rsidR="00DF0DC6" w:rsidRPr="00001C20" w:rsidRDefault="00DF0DC6" w:rsidP="00001C20">
            <w:pPr>
              <w:numPr>
                <w:ilvl w:val="0"/>
                <w:numId w:val="7"/>
              </w:numPr>
              <w:spacing w:line="276" w:lineRule="auto"/>
              <w:ind w:left="318" w:hanging="284"/>
              <w:jc w:val="both"/>
              <w:rPr>
                <w:rFonts w:ascii="Calibri" w:hAnsi="Calibri" w:cs="Calibri"/>
                <w:sz w:val="20"/>
              </w:rPr>
            </w:pPr>
            <w:r w:rsidRPr="00001C20">
              <w:rPr>
                <w:rFonts w:ascii="Calibri" w:hAnsi="Calibri" w:cs="Calibri"/>
                <w:color w:val="000000" w:themeColor="text1"/>
                <w:sz w:val="20"/>
              </w:rPr>
              <w:t>Počet realizovaných opatření zaměřených na zajištění úplné bezbariérovosti školy.</w:t>
            </w:r>
          </w:p>
        </w:tc>
      </w:tr>
    </w:tbl>
    <w:p w14:paraId="636D744C" w14:textId="77777777" w:rsidR="00DF0DC6" w:rsidRDefault="00DF0DC6" w:rsidP="00F33D6C">
      <w:pPr>
        <w:rPr>
          <w:rFonts w:asciiTheme="minorHAnsi" w:hAnsiTheme="minorHAnsi" w:cstheme="minorHAnsi"/>
          <w:sz w:val="20"/>
        </w:rPr>
      </w:pPr>
    </w:p>
    <w:tbl>
      <w:tblPr>
        <w:tblW w:w="10490"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935"/>
      </w:tblGrid>
      <w:tr w:rsidR="00DF0DC6" w:rsidRPr="00155C5C" w14:paraId="2155EEAB" w14:textId="77777777" w:rsidTr="00A804DA">
        <w:tc>
          <w:tcPr>
            <w:tcW w:w="2555" w:type="dxa"/>
            <w:shd w:val="clear" w:color="auto" w:fill="C45911" w:themeFill="accent2" w:themeFillShade="BF"/>
          </w:tcPr>
          <w:p w14:paraId="5417EE01" w14:textId="77777777" w:rsidR="00DF0DC6" w:rsidRPr="004A5814" w:rsidRDefault="00DF0DC6" w:rsidP="009E6E6B">
            <w:pPr>
              <w:spacing w:line="276" w:lineRule="auto"/>
              <w:rPr>
                <w:rFonts w:ascii="Calibri" w:hAnsi="Calibri" w:cs="Calibri"/>
                <w:b/>
                <w:color w:val="FFFFFF" w:themeColor="background1"/>
                <w:sz w:val="20"/>
              </w:rPr>
            </w:pPr>
            <w:r w:rsidRPr="004A5814">
              <w:rPr>
                <w:rFonts w:ascii="Calibri" w:hAnsi="Calibri" w:cs="Calibri"/>
                <w:b/>
                <w:color w:val="FFFFFF" w:themeColor="background1"/>
                <w:sz w:val="20"/>
              </w:rPr>
              <w:t>Priorita</w:t>
            </w:r>
          </w:p>
        </w:tc>
        <w:tc>
          <w:tcPr>
            <w:tcW w:w="7935" w:type="dxa"/>
            <w:shd w:val="clear" w:color="auto" w:fill="C45911" w:themeFill="accent2" w:themeFillShade="BF"/>
          </w:tcPr>
          <w:p w14:paraId="35127D19" w14:textId="77777777" w:rsidR="00DF0DC6" w:rsidRPr="004A5814" w:rsidRDefault="00DF0DC6" w:rsidP="009E6E6B">
            <w:pPr>
              <w:spacing w:line="276" w:lineRule="auto"/>
              <w:rPr>
                <w:rFonts w:ascii="Calibri" w:hAnsi="Calibri" w:cs="Calibri"/>
                <w:b/>
                <w:caps/>
                <w:color w:val="FFFFFF" w:themeColor="background1"/>
                <w:sz w:val="20"/>
              </w:rPr>
            </w:pPr>
            <w:r w:rsidRPr="004A5814">
              <w:rPr>
                <w:rFonts w:ascii="Calibri" w:hAnsi="Calibri" w:cs="Calibri"/>
                <w:b/>
                <w:bCs/>
                <w:color w:val="FFFFFF" w:themeColor="background1"/>
                <w:sz w:val="20"/>
              </w:rPr>
              <w:t>3. Vyspělá infrastruktura školských zařízení, včetně infrastruktury neformálního vzdělávání</w:t>
            </w:r>
          </w:p>
        </w:tc>
      </w:tr>
      <w:tr w:rsidR="00DF0DC6" w:rsidRPr="00155C5C" w14:paraId="0443211A" w14:textId="77777777" w:rsidTr="00A804DA">
        <w:tc>
          <w:tcPr>
            <w:tcW w:w="2555" w:type="dxa"/>
          </w:tcPr>
          <w:p w14:paraId="78B1CDA4" w14:textId="77777777" w:rsidR="00DF0DC6" w:rsidRPr="00E57F7A" w:rsidRDefault="00DF0DC6" w:rsidP="009E6E6B">
            <w:pPr>
              <w:spacing w:line="276" w:lineRule="auto"/>
              <w:rPr>
                <w:rFonts w:ascii="Calibri" w:hAnsi="Calibri" w:cs="Calibri"/>
                <w:b/>
                <w:sz w:val="20"/>
              </w:rPr>
            </w:pPr>
            <w:r w:rsidRPr="00E57F7A">
              <w:rPr>
                <w:rFonts w:ascii="Calibri" w:hAnsi="Calibri" w:cs="Calibri"/>
                <w:b/>
                <w:sz w:val="20"/>
              </w:rPr>
              <w:t>Cíl</w:t>
            </w:r>
          </w:p>
        </w:tc>
        <w:tc>
          <w:tcPr>
            <w:tcW w:w="7935" w:type="dxa"/>
          </w:tcPr>
          <w:p w14:paraId="582AFD45" w14:textId="77777777" w:rsidR="00DF0DC6" w:rsidRPr="00E57F7A" w:rsidRDefault="00DF0DC6" w:rsidP="009E6E6B">
            <w:pPr>
              <w:spacing w:line="276" w:lineRule="auto"/>
              <w:rPr>
                <w:rFonts w:ascii="Calibri" w:hAnsi="Calibri" w:cs="Calibri"/>
                <w:b/>
                <w:caps/>
                <w:sz w:val="20"/>
              </w:rPr>
            </w:pPr>
            <w:r w:rsidRPr="00E57F7A">
              <w:rPr>
                <w:rFonts w:ascii="Calibri" w:hAnsi="Calibri" w:cs="Calibri"/>
                <w:b/>
                <w:sz w:val="20"/>
              </w:rPr>
              <w:t>3.2 Moderní, fyzicky dostupné (bezbariérové) a kvalitně vybavené učebny pro rozvoj klíčových kompetencí a uplatnitelnost na trhu práce s přihlédnutím k potřebám společného vzdělávání a inkluze</w:t>
            </w:r>
          </w:p>
        </w:tc>
      </w:tr>
      <w:tr w:rsidR="00DF0DC6" w:rsidRPr="00155C5C" w14:paraId="2A50BE0F" w14:textId="77777777" w:rsidTr="00A804DA">
        <w:tc>
          <w:tcPr>
            <w:tcW w:w="2555" w:type="dxa"/>
          </w:tcPr>
          <w:p w14:paraId="1E599E8A" w14:textId="77777777" w:rsidR="00DF0DC6" w:rsidRPr="00E57F7A" w:rsidRDefault="00DF0DC6" w:rsidP="009E6E6B">
            <w:pPr>
              <w:spacing w:line="276" w:lineRule="auto"/>
              <w:rPr>
                <w:rFonts w:ascii="Calibri" w:hAnsi="Calibri" w:cs="Calibri"/>
                <w:b/>
                <w:sz w:val="20"/>
              </w:rPr>
            </w:pPr>
            <w:r w:rsidRPr="00E57F7A">
              <w:rPr>
                <w:rFonts w:ascii="Calibri" w:hAnsi="Calibri" w:cs="Calibri"/>
                <w:b/>
                <w:sz w:val="20"/>
              </w:rPr>
              <w:t>Popis cíle</w:t>
            </w:r>
          </w:p>
        </w:tc>
        <w:tc>
          <w:tcPr>
            <w:tcW w:w="7935" w:type="dxa"/>
          </w:tcPr>
          <w:p w14:paraId="6F23E188" w14:textId="4D8B97DF" w:rsidR="00DF0DC6" w:rsidRPr="00E57F7A" w:rsidRDefault="00E57F7A" w:rsidP="009E6E6B">
            <w:pPr>
              <w:spacing w:line="276" w:lineRule="auto"/>
              <w:jc w:val="both"/>
              <w:rPr>
                <w:rFonts w:ascii="Calibri" w:eastAsia="Times New Roman" w:hAnsi="Calibri" w:cs="Arial"/>
                <w:noProof w:val="0"/>
                <w:sz w:val="20"/>
              </w:rPr>
            </w:pPr>
            <w:r>
              <w:rPr>
                <w:rFonts w:ascii="Calibri" w:eastAsia="Times New Roman" w:hAnsi="Calibri" w:cs="Arial"/>
                <w:noProof w:val="0"/>
                <w:sz w:val="20"/>
              </w:rPr>
              <w:t>Cíl je zaměřen na v</w:t>
            </w:r>
            <w:r w:rsidR="00DF0DC6" w:rsidRPr="00E57F7A">
              <w:rPr>
                <w:rFonts w:ascii="Calibri" w:eastAsia="Times New Roman" w:hAnsi="Calibri" w:cs="Arial"/>
                <w:noProof w:val="0"/>
                <w:sz w:val="20"/>
              </w:rPr>
              <w:t>ybudování a vybavení (pomůcky, nábytek) odborných učeben k výuce klíčových kompetencí ve školských zařízeních a zařízeních neformálního vzdělávání v území SO ORP Louny.</w:t>
            </w:r>
          </w:p>
          <w:p w14:paraId="07D99088" w14:textId="5C63537C" w:rsidR="00DF0DC6" w:rsidRPr="00E57F7A" w:rsidRDefault="00DF0DC6" w:rsidP="009E6E6B">
            <w:pPr>
              <w:widowControl/>
              <w:spacing w:line="276" w:lineRule="auto"/>
              <w:jc w:val="both"/>
              <w:rPr>
                <w:rFonts w:ascii="Calibri" w:eastAsia="Times New Roman" w:hAnsi="Calibri" w:cs="Arial"/>
                <w:noProof w:val="0"/>
                <w:sz w:val="20"/>
              </w:rPr>
            </w:pPr>
            <w:r w:rsidRPr="00E57F7A">
              <w:rPr>
                <w:rFonts w:ascii="Calibri" w:eastAsia="Times New Roman" w:hAnsi="Calibri" w:cs="Arial"/>
                <w:noProof w:val="0"/>
                <w:sz w:val="20"/>
              </w:rPr>
              <w:t xml:space="preserve">Z provedených analýz a šetření vyplývá, že vybavení škol v oblasti klíčových kompetencí je na různé úrovni. Potřebné jsou zejména moderně vybavené učebny pro oblast přírodních věd, učebny IT, </w:t>
            </w:r>
            <w:r w:rsidR="00967420" w:rsidRPr="00D20EFA">
              <w:rPr>
                <w:rFonts w:ascii="Calibri" w:eastAsia="Times New Roman" w:hAnsi="Calibri" w:cs="Arial"/>
                <w:noProof w:val="0"/>
                <w:color w:val="000000" w:themeColor="text1"/>
                <w:sz w:val="20"/>
              </w:rPr>
              <w:t>učebny,</w:t>
            </w:r>
            <w:r w:rsidRPr="00D20EFA">
              <w:rPr>
                <w:rFonts w:ascii="Calibri" w:eastAsia="Times New Roman" w:hAnsi="Calibri" w:cs="Arial"/>
                <w:noProof w:val="0"/>
                <w:color w:val="000000" w:themeColor="text1"/>
                <w:sz w:val="20"/>
              </w:rPr>
              <w:t xml:space="preserve"> </w:t>
            </w:r>
            <w:r w:rsidRPr="00E57F7A">
              <w:rPr>
                <w:rFonts w:ascii="Calibri" w:eastAsia="Times New Roman" w:hAnsi="Calibri" w:cs="Arial"/>
                <w:noProof w:val="0"/>
                <w:sz w:val="20"/>
              </w:rPr>
              <w:t>resp. vybavení pro výuku jazyků, učebny pro rozvoj polytechnických a řemeslných dovedností.</w:t>
            </w:r>
          </w:p>
          <w:p w14:paraId="18BD1EBB" w14:textId="77777777" w:rsidR="00DF0DC6" w:rsidRPr="00E57F7A" w:rsidRDefault="00DF0DC6" w:rsidP="009E6E6B">
            <w:pPr>
              <w:widowControl/>
              <w:spacing w:line="276" w:lineRule="auto"/>
              <w:jc w:val="both"/>
              <w:rPr>
                <w:rFonts w:ascii="Calibri" w:eastAsia="Times New Roman" w:hAnsi="Calibri" w:cs="Arial"/>
                <w:noProof w:val="0"/>
                <w:sz w:val="20"/>
              </w:rPr>
            </w:pPr>
            <w:r w:rsidRPr="00E57F7A">
              <w:rPr>
                <w:rFonts w:ascii="Calibri" w:eastAsia="Times New Roman" w:hAnsi="Calibri" w:cs="Arial"/>
                <w:noProof w:val="0"/>
                <w:sz w:val="20"/>
              </w:rPr>
              <w:t>Zajištění komplexní bezbariérovosti nově budovaných učeben a prostorů.</w:t>
            </w:r>
          </w:p>
        </w:tc>
      </w:tr>
      <w:tr w:rsidR="00DF0DC6" w:rsidRPr="00155C5C" w14:paraId="495C5DBA" w14:textId="77777777" w:rsidTr="00A804DA">
        <w:tc>
          <w:tcPr>
            <w:tcW w:w="2555" w:type="dxa"/>
          </w:tcPr>
          <w:p w14:paraId="7697FBEB" w14:textId="43CD60CD" w:rsidR="00DF0DC6" w:rsidRPr="00064639" w:rsidRDefault="0097330D" w:rsidP="009E6E6B">
            <w:pPr>
              <w:spacing w:line="276" w:lineRule="auto"/>
              <w:rPr>
                <w:rFonts w:ascii="Calibri" w:hAnsi="Calibri" w:cs="Calibri"/>
                <w:b/>
                <w:sz w:val="20"/>
              </w:rPr>
            </w:pPr>
            <w:r w:rsidRPr="00064639">
              <w:rPr>
                <w:rFonts w:ascii="Calibri" w:hAnsi="Calibri" w:cs="Calibri"/>
                <w:b/>
                <w:sz w:val="20"/>
              </w:rPr>
              <w:t>Vazba na povinná,průřezová a volitelná témata dle Pravidel MAP IV</w:t>
            </w:r>
          </w:p>
        </w:tc>
        <w:tc>
          <w:tcPr>
            <w:tcW w:w="7935" w:type="dxa"/>
          </w:tcPr>
          <w:p w14:paraId="146CF6AA" w14:textId="77777777" w:rsidR="00990FFD" w:rsidRPr="00064639" w:rsidRDefault="00990FFD" w:rsidP="00990FFD">
            <w:pPr>
              <w:numPr>
                <w:ilvl w:val="0"/>
                <w:numId w:val="7"/>
              </w:numPr>
              <w:spacing w:line="276" w:lineRule="auto"/>
              <w:jc w:val="both"/>
              <w:rPr>
                <w:rFonts w:ascii="Calibri" w:hAnsi="Calibri" w:cs="Calibri"/>
                <w:sz w:val="20"/>
              </w:rPr>
            </w:pPr>
            <w:r w:rsidRPr="00064639">
              <w:rPr>
                <w:rFonts w:ascii="Calibri" w:hAnsi="Calibri" w:cs="Calibri"/>
                <w:sz w:val="20"/>
              </w:rPr>
              <w:t>KT 2</w:t>
            </w:r>
          </w:p>
          <w:p w14:paraId="333F9679" w14:textId="77777777" w:rsidR="00990FFD" w:rsidRPr="00064639" w:rsidRDefault="00990FFD" w:rsidP="00990FFD">
            <w:pPr>
              <w:spacing w:line="276" w:lineRule="auto"/>
              <w:jc w:val="both"/>
              <w:rPr>
                <w:rFonts w:ascii="Calibri" w:hAnsi="Calibri" w:cs="Calibri"/>
                <w:sz w:val="20"/>
              </w:rPr>
            </w:pPr>
            <w:r w:rsidRPr="00064639">
              <w:rPr>
                <w:rFonts w:ascii="Calibri" w:hAnsi="Calibri" w:cs="Calibri"/>
                <w:sz w:val="20"/>
              </w:rPr>
              <w:t>Uvedený cíl se váže na všechna klíčová ,průřezová a volitelná témata.</w:t>
            </w:r>
          </w:p>
          <w:p w14:paraId="3FA86899" w14:textId="1219DC87" w:rsidR="00DF0DC6" w:rsidRPr="00064639" w:rsidRDefault="00DF0DC6" w:rsidP="0055131F">
            <w:pPr>
              <w:spacing w:line="276" w:lineRule="auto"/>
              <w:ind w:left="318"/>
              <w:jc w:val="both"/>
              <w:rPr>
                <w:rFonts w:ascii="Calibri" w:hAnsi="Calibri" w:cs="Calibri"/>
                <w:sz w:val="20"/>
              </w:rPr>
            </w:pPr>
          </w:p>
          <w:p w14:paraId="2CE78815" w14:textId="1448C1D4" w:rsidR="00DF0DC6" w:rsidRPr="00064639" w:rsidRDefault="00DF0DC6" w:rsidP="00DF0DC6">
            <w:pPr>
              <w:spacing w:line="276" w:lineRule="auto"/>
              <w:ind w:left="318"/>
              <w:jc w:val="both"/>
              <w:rPr>
                <w:rFonts w:ascii="Calibri" w:hAnsi="Calibri" w:cs="Calibri"/>
                <w:sz w:val="20"/>
              </w:rPr>
            </w:pPr>
          </w:p>
        </w:tc>
      </w:tr>
      <w:tr w:rsidR="00DF0DC6" w:rsidRPr="00155C5C" w14:paraId="30F846A9" w14:textId="77777777" w:rsidTr="00A804DA">
        <w:tc>
          <w:tcPr>
            <w:tcW w:w="2555" w:type="dxa"/>
          </w:tcPr>
          <w:p w14:paraId="77848913" w14:textId="77777777" w:rsidR="00DF0DC6" w:rsidRPr="00E57F7A" w:rsidRDefault="00DF0DC6" w:rsidP="009E6E6B">
            <w:pPr>
              <w:spacing w:line="276" w:lineRule="auto"/>
              <w:rPr>
                <w:rFonts w:ascii="Calibri" w:hAnsi="Calibri" w:cs="Calibri"/>
                <w:b/>
                <w:sz w:val="20"/>
              </w:rPr>
            </w:pPr>
            <w:r w:rsidRPr="00E57F7A">
              <w:rPr>
                <w:rFonts w:ascii="Calibri" w:hAnsi="Calibri" w:cs="Calibri"/>
                <w:b/>
                <w:sz w:val="20"/>
              </w:rPr>
              <w:t>Indikátory</w:t>
            </w:r>
          </w:p>
        </w:tc>
        <w:tc>
          <w:tcPr>
            <w:tcW w:w="7935" w:type="dxa"/>
          </w:tcPr>
          <w:p w14:paraId="328B9C4F" w14:textId="77777777" w:rsidR="00DF0DC6" w:rsidRPr="00E57F7A" w:rsidRDefault="00DF0DC6" w:rsidP="009E6E6B">
            <w:pPr>
              <w:spacing w:line="276" w:lineRule="auto"/>
              <w:rPr>
                <w:rFonts w:ascii="Calibri" w:hAnsi="Calibri" w:cs="Calibri"/>
                <w:sz w:val="20"/>
              </w:rPr>
            </w:pPr>
            <w:r w:rsidRPr="00E57F7A">
              <w:rPr>
                <w:rFonts w:ascii="Calibri" w:hAnsi="Calibri" w:cs="Calibri"/>
                <w:sz w:val="20"/>
              </w:rPr>
              <w:t>Počet realizovaných opatření zaměřených  na modernizaci, popř. budování odborných učeben (rekonstrukce, stavební úpravy, pořízení pomůcek a nábytku).</w:t>
            </w:r>
          </w:p>
        </w:tc>
      </w:tr>
    </w:tbl>
    <w:p w14:paraId="6DA1E9C8" w14:textId="77777777" w:rsidR="0044318C" w:rsidRDefault="0044318C" w:rsidP="00F33D6C">
      <w:pPr>
        <w:rPr>
          <w:rFonts w:asciiTheme="minorHAnsi" w:hAnsiTheme="minorHAnsi" w:cstheme="minorHAnsi"/>
          <w:sz w:val="20"/>
        </w:rPr>
      </w:pPr>
    </w:p>
    <w:tbl>
      <w:tblPr>
        <w:tblW w:w="10632"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2"/>
        <w:gridCol w:w="8080"/>
      </w:tblGrid>
      <w:tr w:rsidR="00E57F7A" w:rsidRPr="00155C5C" w14:paraId="144DD780" w14:textId="77777777" w:rsidTr="00A804DA">
        <w:tc>
          <w:tcPr>
            <w:tcW w:w="2552" w:type="dxa"/>
            <w:shd w:val="clear" w:color="auto" w:fill="C45911" w:themeFill="accent2" w:themeFillShade="BF"/>
          </w:tcPr>
          <w:p w14:paraId="3C44CB77" w14:textId="77777777" w:rsidR="00DF0DC6" w:rsidRPr="004A5814" w:rsidRDefault="00DF0DC6" w:rsidP="009E6E6B">
            <w:pPr>
              <w:spacing w:line="276" w:lineRule="auto"/>
              <w:rPr>
                <w:rFonts w:ascii="Calibri" w:hAnsi="Calibri" w:cs="Calibri"/>
                <w:b/>
                <w:color w:val="FFFFFF" w:themeColor="background1"/>
                <w:sz w:val="20"/>
              </w:rPr>
            </w:pPr>
            <w:r w:rsidRPr="004A5814">
              <w:rPr>
                <w:rFonts w:ascii="Calibri" w:hAnsi="Calibri" w:cs="Calibri"/>
                <w:b/>
                <w:color w:val="FFFFFF" w:themeColor="background1"/>
                <w:sz w:val="20"/>
              </w:rPr>
              <w:t>Priorita</w:t>
            </w:r>
          </w:p>
        </w:tc>
        <w:tc>
          <w:tcPr>
            <w:tcW w:w="8080" w:type="dxa"/>
            <w:shd w:val="clear" w:color="auto" w:fill="C45911" w:themeFill="accent2" w:themeFillShade="BF"/>
          </w:tcPr>
          <w:p w14:paraId="363E6FA5" w14:textId="77777777" w:rsidR="00DF0DC6" w:rsidRPr="004A5814" w:rsidRDefault="00DF0DC6" w:rsidP="009E6E6B">
            <w:pPr>
              <w:spacing w:line="276" w:lineRule="auto"/>
              <w:rPr>
                <w:rFonts w:ascii="Calibri" w:hAnsi="Calibri" w:cs="Calibri"/>
                <w:b/>
                <w:caps/>
                <w:color w:val="FFFFFF" w:themeColor="background1"/>
                <w:sz w:val="20"/>
              </w:rPr>
            </w:pPr>
            <w:r w:rsidRPr="004A5814">
              <w:rPr>
                <w:rFonts w:ascii="Calibri" w:hAnsi="Calibri" w:cs="Calibri"/>
                <w:b/>
                <w:bCs/>
                <w:color w:val="FFFFFF" w:themeColor="background1"/>
                <w:sz w:val="20"/>
              </w:rPr>
              <w:t>3. Vyspělá infrastruktura školských zařízení, včetně infrastruktury neformálního vzdělávání</w:t>
            </w:r>
          </w:p>
        </w:tc>
      </w:tr>
      <w:tr w:rsidR="00E57F7A" w:rsidRPr="00155C5C" w14:paraId="0E071425" w14:textId="77777777" w:rsidTr="00A804DA">
        <w:tc>
          <w:tcPr>
            <w:tcW w:w="2552" w:type="dxa"/>
          </w:tcPr>
          <w:p w14:paraId="0950F2B7" w14:textId="77777777" w:rsidR="00DF0DC6" w:rsidRPr="00E57F7A" w:rsidRDefault="00DF0DC6" w:rsidP="009E6E6B">
            <w:pPr>
              <w:spacing w:line="276" w:lineRule="auto"/>
              <w:rPr>
                <w:rFonts w:ascii="Calibri" w:hAnsi="Calibri" w:cs="Calibri"/>
                <w:b/>
                <w:sz w:val="20"/>
              </w:rPr>
            </w:pPr>
            <w:r w:rsidRPr="00E57F7A">
              <w:rPr>
                <w:rFonts w:ascii="Calibri" w:hAnsi="Calibri" w:cs="Calibri"/>
                <w:b/>
                <w:sz w:val="20"/>
              </w:rPr>
              <w:t>Cíl</w:t>
            </w:r>
          </w:p>
        </w:tc>
        <w:tc>
          <w:tcPr>
            <w:tcW w:w="8080" w:type="dxa"/>
          </w:tcPr>
          <w:p w14:paraId="017C0637" w14:textId="77777777" w:rsidR="00DF0DC6" w:rsidRPr="00E57F7A" w:rsidRDefault="00DF0DC6" w:rsidP="009E6E6B">
            <w:pPr>
              <w:spacing w:line="276" w:lineRule="auto"/>
              <w:rPr>
                <w:rFonts w:ascii="Calibri" w:hAnsi="Calibri" w:cs="Calibri"/>
                <w:b/>
                <w:caps/>
                <w:sz w:val="20"/>
              </w:rPr>
            </w:pPr>
            <w:r w:rsidRPr="00E57F7A">
              <w:rPr>
                <w:rFonts w:ascii="Calibri" w:hAnsi="Calibri" w:cs="Calibri"/>
                <w:b/>
                <w:sz w:val="20"/>
              </w:rPr>
              <w:t>3.3 Funkční a bezpečné zázemí (jídelny, tělocvičny, šatny, apod.) a okolí školských zařízení (hřiště, zahrady, sportoviště, apod.)</w:t>
            </w:r>
          </w:p>
        </w:tc>
      </w:tr>
      <w:tr w:rsidR="00E57F7A" w:rsidRPr="00155C5C" w14:paraId="7A616BA0" w14:textId="77777777" w:rsidTr="00A804DA">
        <w:tc>
          <w:tcPr>
            <w:tcW w:w="2552" w:type="dxa"/>
          </w:tcPr>
          <w:p w14:paraId="409C90B5" w14:textId="77777777" w:rsidR="00DF0DC6" w:rsidRPr="00E57F7A" w:rsidRDefault="00DF0DC6" w:rsidP="009E6E6B">
            <w:pPr>
              <w:spacing w:line="276" w:lineRule="auto"/>
              <w:rPr>
                <w:rFonts w:ascii="Calibri" w:hAnsi="Calibri" w:cs="Calibri"/>
                <w:b/>
                <w:sz w:val="20"/>
              </w:rPr>
            </w:pPr>
            <w:r w:rsidRPr="00E57F7A">
              <w:rPr>
                <w:rFonts w:ascii="Calibri" w:hAnsi="Calibri" w:cs="Calibri"/>
                <w:b/>
                <w:sz w:val="20"/>
              </w:rPr>
              <w:t>Popis cíle</w:t>
            </w:r>
          </w:p>
        </w:tc>
        <w:tc>
          <w:tcPr>
            <w:tcW w:w="8080" w:type="dxa"/>
          </w:tcPr>
          <w:p w14:paraId="2BBF0CEE" w14:textId="47385E47" w:rsidR="00C267E6" w:rsidRPr="00E57F7A" w:rsidRDefault="00E57F7A" w:rsidP="009E6E6B">
            <w:pPr>
              <w:spacing w:line="276" w:lineRule="auto"/>
              <w:jc w:val="both"/>
              <w:rPr>
                <w:rFonts w:ascii="Calibri" w:hAnsi="Calibri" w:cs="Calibri"/>
                <w:sz w:val="20"/>
              </w:rPr>
            </w:pPr>
            <w:r>
              <w:rPr>
                <w:rFonts w:ascii="Calibri" w:hAnsi="Calibri" w:cs="Calibri"/>
                <w:sz w:val="20"/>
              </w:rPr>
              <w:t>Cíl je zaměřen na modernizaci ostatních</w:t>
            </w:r>
            <w:r w:rsidR="00DF0DC6" w:rsidRPr="00E57F7A">
              <w:rPr>
                <w:rFonts w:ascii="Calibri" w:hAnsi="Calibri" w:cs="Calibri"/>
                <w:sz w:val="20"/>
              </w:rPr>
              <w:t xml:space="preserve"> prostor škol a školských zařízení kromě tříd a  učeben - </w:t>
            </w:r>
            <w:r w:rsidR="00D20EFA">
              <w:rPr>
                <w:rFonts w:ascii="Calibri" w:hAnsi="Calibri" w:cs="Calibri"/>
                <w:sz w:val="20"/>
              </w:rPr>
              <w:t>z</w:t>
            </w:r>
            <w:r w:rsidR="00DF0DC6" w:rsidRPr="00E57F7A">
              <w:rPr>
                <w:rFonts w:ascii="Calibri" w:hAnsi="Calibri" w:cs="Calibri"/>
                <w:sz w:val="20"/>
              </w:rPr>
              <w:t xml:space="preserve">ajištění moderního a funkčního </w:t>
            </w:r>
            <w:r w:rsidR="00C267E6" w:rsidRPr="00E57F7A">
              <w:rPr>
                <w:rFonts w:ascii="Calibri" w:hAnsi="Calibri" w:cs="Calibri"/>
                <w:sz w:val="20"/>
              </w:rPr>
              <w:t xml:space="preserve">ostatního </w:t>
            </w:r>
            <w:r w:rsidR="00DF0DC6" w:rsidRPr="00E57F7A">
              <w:rPr>
                <w:rFonts w:ascii="Calibri" w:hAnsi="Calibri" w:cs="Calibri"/>
                <w:sz w:val="20"/>
              </w:rPr>
              <w:t>zázemí (jídelny, tělocvičny, šatny</w:t>
            </w:r>
            <w:r w:rsidR="00C267E6" w:rsidRPr="00E57F7A">
              <w:rPr>
                <w:rFonts w:ascii="Calibri" w:hAnsi="Calibri" w:cs="Calibri"/>
                <w:sz w:val="20"/>
              </w:rPr>
              <w:t>, sborovny, prostory pro žáky se speciálními vzdělávacími potřebami – odpočinkové zóny apod.</w:t>
            </w:r>
            <w:r w:rsidR="00DF0DC6" w:rsidRPr="00E57F7A">
              <w:rPr>
                <w:rFonts w:ascii="Calibri" w:hAnsi="Calibri" w:cs="Calibri"/>
                <w:sz w:val="20"/>
              </w:rPr>
              <w:t xml:space="preserve">). </w:t>
            </w:r>
          </w:p>
          <w:p w14:paraId="516836BF" w14:textId="6AF7492C" w:rsidR="00DF0DC6" w:rsidRPr="00E57F7A" w:rsidRDefault="00DF0DC6" w:rsidP="009E6E6B">
            <w:pPr>
              <w:spacing w:line="276" w:lineRule="auto"/>
              <w:jc w:val="both"/>
              <w:rPr>
                <w:rFonts w:ascii="Calibri" w:hAnsi="Calibri" w:cs="Calibri"/>
                <w:sz w:val="20"/>
              </w:rPr>
            </w:pPr>
            <w:r w:rsidRPr="00E57F7A">
              <w:rPr>
                <w:rFonts w:ascii="Calibri" w:hAnsi="Calibri" w:cs="Calibri"/>
                <w:sz w:val="20"/>
              </w:rPr>
              <w:t>Zajištění bezpečnosti prostor a areálu.</w:t>
            </w:r>
          </w:p>
          <w:p w14:paraId="494515C8" w14:textId="72E4B3A5" w:rsidR="00DF0DC6" w:rsidRPr="00E57F7A" w:rsidRDefault="00DF0DC6" w:rsidP="009E6E6B">
            <w:pPr>
              <w:spacing w:line="276" w:lineRule="auto"/>
              <w:jc w:val="both"/>
              <w:rPr>
                <w:rFonts w:ascii="Calibri" w:hAnsi="Calibri" w:cs="Calibri"/>
                <w:sz w:val="20"/>
              </w:rPr>
            </w:pPr>
            <w:r w:rsidRPr="00E57F7A">
              <w:rPr>
                <w:rFonts w:ascii="Calibri" w:hAnsi="Calibri" w:cs="Calibri"/>
                <w:sz w:val="20"/>
              </w:rPr>
              <w:t xml:space="preserve">Zajištění využití okolí školských zařízení vč. zařízení neformálního vzdělávání ke vzdělávání a dalším školským aktivitám. Realizace zahradních učeben, </w:t>
            </w:r>
            <w:r w:rsidR="001D5D79">
              <w:rPr>
                <w:rFonts w:ascii="Calibri" w:hAnsi="Calibri" w:cs="Calibri"/>
                <w:sz w:val="20"/>
              </w:rPr>
              <w:t xml:space="preserve">altánů, </w:t>
            </w:r>
            <w:r w:rsidRPr="00E57F7A">
              <w:rPr>
                <w:rFonts w:ascii="Calibri" w:hAnsi="Calibri" w:cs="Calibri"/>
                <w:sz w:val="20"/>
              </w:rPr>
              <w:t>hřišť a sportovišť.</w:t>
            </w:r>
          </w:p>
        </w:tc>
      </w:tr>
      <w:tr w:rsidR="00E57F7A" w:rsidRPr="00155C5C" w14:paraId="27B2AFAA" w14:textId="77777777" w:rsidTr="00A804DA">
        <w:tc>
          <w:tcPr>
            <w:tcW w:w="2552" w:type="dxa"/>
          </w:tcPr>
          <w:p w14:paraId="066ACE64" w14:textId="1CE822E4" w:rsidR="00DF0DC6" w:rsidRPr="00641B77" w:rsidRDefault="004729F3" w:rsidP="009E6E6B">
            <w:pPr>
              <w:spacing w:line="276" w:lineRule="auto"/>
              <w:rPr>
                <w:rFonts w:ascii="Calibri" w:hAnsi="Calibri" w:cs="Calibri"/>
                <w:b/>
                <w:color w:val="000000" w:themeColor="text1"/>
                <w:sz w:val="20"/>
              </w:rPr>
            </w:pPr>
            <w:r w:rsidRPr="00064639">
              <w:rPr>
                <w:rFonts w:ascii="Calibri" w:hAnsi="Calibri" w:cs="Calibri"/>
                <w:b/>
                <w:sz w:val="20"/>
              </w:rPr>
              <w:t>Vazba na povinná,průřezová a volitelná témata dle Pravidel MAP IV</w:t>
            </w:r>
          </w:p>
        </w:tc>
        <w:tc>
          <w:tcPr>
            <w:tcW w:w="8080" w:type="dxa"/>
          </w:tcPr>
          <w:p w14:paraId="15678DF2" w14:textId="77777777" w:rsidR="00C267E6" w:rsidRDefault="00C267E6" w:rsidP="004729F3">
            <w:pPr>
              <w:numPr>
                <w:ilvl w:val="0"/>
                <w:numId w:val="7"/>
              </w:numPr>
              <w:spacing w:line="276" w:lineRule="auto"/>
              <w:ind w:left="318" w:hanging="284"/>
              <w:jc w:val="both"/>
              <w:rPr>
                <w:rFonts w:ascii="Calibri" w:hAnsi="Calibri" w:cs="Calibri"/>
                <w:color w:val="000000" w:themeColor="text1"/>
                <w:sz w:val="20"/>
              </w:rPr>
            </w:pPr>
            <w:r w:rsidRPr="00641B77">
              <w:rPr>
                <w:rFonts w:ascii="Calibri" w:hAnsi="Calibri" w:cs="Calibri"/>
                <w:color w:val="000000" w:themeColor="text1"/>
                <w:sz w:val="20"/>
              </w:rPr>
              <w:t xml:space="preserve">KT </w:t>
            </w:r>
            <w:r w:rsidR="004729F3">
              <w:rPr>
                <w:rFonts w:ascii="Calibri" w:hAnsi="Calibri" w:cs="Calibri"/>
                <w:color w:val="000000" w:themeColor="text1"/>
                <w:sz w:val="20"/>
              </w:rPr>
              <w:t>2</w:t>
            </w:r>
          </w:p>
          <w:p w14:paraId="4A7C9025" w14:textId="31F195A2" w:rsidR="004729F3" w:rsidRPr="00641B77" w:rsidRDefault="004729F3" w:rsidP="004729F3">
            <w:pPr>
              <w:spacing w:line="276" w:lineRule="auto"/>
              <w:ind w:left="318"/>
              <w:jc w:val="both"/>
              <w:rPr>
                <w:rFonts w:ascii="Calibri" w:hAnsi="Calibri" w:cs="Calibri"/>
                <w:color w:val="000000" w:themeColor="text1"/>
                <w:sz w:val="20"/>
              </w:rPr>
            </w:pPr>
          </w:p>
        </w:tc>
      </w:tr>
      <w:tr w:rsidR="00E57F7A" w:rsidRPr="00155C5C" w14:paraId="5B954C1C" w14:textId="77777777" w:rsidTr="00A804DA">
        <w:tc>
          <w:tcPr>
            <w:tcW w:w="2552" w:type="dxa"/>
          </w:tcPr>
          <w:p w14:paraId="0D09C688" w14:textId="77777777" w:rsidR="00DF0DC6" w:rsidRPr="00E57F7A" w:rsidRDefault="00DF0DC6" w:rsidP="009E6E6B">
            <w:pPr>
              <w:spacing w:line="276" w:lineRule="auto"/>
              <w:rPr>
                <w:rFonts w:ascii="Calibri" w:hAnsi="Calibri" w:cs="Calibri"/>
                <w:b/>
                <w:sz w:val="20"/>
              </w:rPr>
            </w:pPr>
            <w:r w:rsidRPr="00E57F7A">
              <w:rPr>
                <w:rFonts w:ascii="Calibri" w:hAnsi="Calibri" w:cs="Calibri"/>
                <w:b/>
                <w:sz w:val="20"/>
              </w:rPr>
              <w:t>Indikátory</w:t>
            </w:r>
          </w:p>
        </w:tc>
        <w:tc>
          <w:tcPr>
            <w:tcW w:w="8080" w:type="dxa"/>
          </w:tcPr>
          <w:p w14:paraId="0D4786CD" w14:textId="1C73F331" w:rsidR="00DF0DC6" w:rsidRPr="001D5D79" w:rsidRDefault="00DF0DC6" w:rsidP="001D5D79">
            <w:pPr>
              <w:numPr>
                <w:ilvl w:val="0"/>
                <w:numId w:val="7"/>
              </w:numPr>
              <w:spacing w:line="276" w:lineRule="auto"/>
              <w:ind w:left="318" w:hanging="284"/>
              <w:jc w:val="both"/>
              <w:rPr>
                <w:rFonts w:ascii="Calibri" w:hAnsi="Calibri" w:cs="Calibri"/>
                <w:color w:val="000000" w:themeColor="text1"/>
                <w:sz w:val="20"/>
              </w:rPr>
            </w:pPr>
            <w:r w:rsidRPr="001D5D79">
              <w:rPr>
                <w:rFonts w:ascii="Calibri" w:hAnsi="Calibri" w:cs="Calibri"/>
                <w:color w:val="000000" w:themeColor="text1"/>
                <w:sz w:val="20"/>
              </w:rPr>
              <w:t>Počet realizovaných opatření na modernizaci, popř. rekonstrukci zázemí školských zařízení, vč. pořízení nezbytného vybavení.</w:t>
            </w:r>
          </w:p>
          <w:p w14:paraId="23E90EAE" w14:textId="7FE736EC" w:rsidR="00DF0DC6" w:rsidRPr="001D5D79" w:rsidRDefault="00DF0DC6" w:rsidP="001D5D79">
            <w:pPr>
              <w:numPr>
                <w:ilvl w:val="0"/>
                <w:numId w:val="7"/>
              </w:numPr>
              <w:spacing w:line="276" w:lineRule="auto"/>
              <w:ind w:left="318" w:hanging="284"/>
              <w:jc w:val="both"/>
              <w:rPr>
                <w:rFonts w:ascii="Calibri" w:hAnsi="Calibri" w:cs="Calibri"/>
                <w:color w:val="000000" w:themeColor="text1"/>
                <w:sz w:val="20"/>
              </w:rPr>
            </w:pPr>
            <w:r w:rsidRPr="001D5D79">
              <w:rPr>
                <w:rFonts w:ascii="Calibri" w:hAnsi="Calibri" w:cs="Calibri"/>
                <w:color w:val="000000" w:themeColor="text1"/>
                <w:sz w:val="20"/>
              </w:rPr>
              <w:t>Počet re</w:t>
            </w:r>
            <w:r w:rsidR="00D473DC">
              <w:rPr>
                <w:rFonts w:ascii="Calibri" w:hAnsi="Calibri" w:cs="Calibri"/>
                <w:color w:val="000000" w:themeColor="text1"/>
                <w:sz w:val="20"/>
              </w:rPr>
              <w:t>a</w:t>
            </w:r>
            <w:r w:rsidRPr="001D5D79">
              <w:rPr>
                <w:rFonts w:ascii="Calibri" w:hAnsi="Calibri" w:cs="Calibri"/>
                <w:color w:val="000000" w:themeColor="text1"/>
                <w:sz w:val="20"/>
              </w:rPr>
              <w:t>lizovaných opatření zaměřených na vybudování a provoz bezpečnost</w:t>
            </w:r>
            <w:r w:rsidR="00D473DC">
              <w:rPr>
                <w:rFonts w:ascii="Calibri" w:hAnsi="Calibri" w:cs="Calibri"/>
                <w:color w:val="000000" w:themeColor="text1"/>
                <w:sz w:val="20"/>
              </w:rPr>
              <w:t>n</w:t>
            </w:r>
            <w:r w:rsidRPr="001D5D79">
              <w:rPr>
                <w:rFonts w:ascii="Calibri" w:hAnsi="Calibri" w:cs="Calibri"/>
                <w:color w:val="000000" w:themeColor="text1"/>
                <w:sz w:val="20"/>
              </w:rPr>
              <w:t>ího systému.</w:t>
            </w:r>
          </w:p>
          <w:p w14:paraId="6FF29B14" w14:textId="70CDB822" w:rsidR="00DF0DC6" w:rsidRPr="001D5D79" w:rsidRDefault="00DF0DC6" w:rsidP="001D5D79">
            <w:pPr>
              <w:numPr>
                <w:ilvl w:val="0"/>
                <w:numId w:val="7"/>
              </w:numPr>
              <w:spacing w:line="276" w:lineRule="auto"/>
              <w:ind w:left="318" w:hanging="284"/>
              <w:jc w:val="both"/>
              <w:rPr>
                <w:rFonts w:ascii="Calibri" w:hAnsi="Calibri" w:cs="Calibri"/>
                <w:color w:val="000000" w:themeColor="text1"/>
                <w:sz w:val="20"/>
              </w:rPr>
            </w:pPr>
            <w:r w:rsidRPr="001D5D79">
              <w:rPr>
                <w:rFonts w:ascii="Calibri" w:hAnsi="Calibri" w:cs="Calibri"/>
                <w:color w:val="000000" w:themeColor="text1"/>
                <w:sz w:val="20"/>
              </w:rPr>
              <w:t>Počet realizovaných zahradních učeben.</w:t>
            </w:r>
          </w:p>
          <w:p w14:paraId="72B6B12C" w14:textId="37717FE0" w:rsidR="00DF0DC6" w:rsidRPr="001D5D79" w:rsidRDefault="00DF0DC6" w:rsidP="001D5D79">
            <w:pPr>
              <w:numPr>
                <w:ilvl w:val="0"/>
                <w:numId w:val="7"/>
              </w:numPr>
              <w:spacing w:line="276" w:lineRule="auto"/>
              <w:ind w:left="318" w:hanging="284"/>
              <w:jc w:val="both"/>
              <w:rPr>
                <w:rFonts w:ascii="Calibri" w:hAnsi="Calibri" w:cs="Calibri"/>
                <w:color w:val="000000" w:themeColor="text1"/>
                <w:sz w:val="20"/>
              </w:rPr>
            </w:pPr>
            <w:r w:rsidRPr="001D5D79">
              <w:rPr>
                <w:rFonts w:ascii="Calibri" w:hAnsi="Calibri" w:cs="Calibri"/>
                <w:color w:val="000000" w:themeColor="text1"/>
                <w:sz w:val="20"/>
              </w:rPr>
              <w:t>Počet realizovaných hřišť.</w:t>
            </w:r>
          </w:p>
          <w:p w14:paraId="65B7E9E8" w14:textId="77777777" w:rsidR="00DF0DC6" w:rsidRPr="00E57F7A" w:rsidRDefault="00DF0DC6" w:rsidP="001D5D79">
            <w:pPr>
              <w:numPr>
                <w:ilvl w:val="0"/>
                <w:numId w:val="7"/>
              </w:numPr>
              <w:spacing w:line="276" w:lineRule="auto"/>
              <w:ind w:left="318" w:hanging="284"/>
              <w:jc w:val="both"/>
              <w:rPr>
                <w:rFonts w:ascii="Calibri" w:hAnsi="Calibri" w:cs="Calibri"/>
                <w:sz w:val="20"/>
              </w:rPr>
            </w:pPr>
            <w:r w:rsidRPr="001D5D79">
              <w:rPr>
                <w:rFonts w:ascii="Calibri" w:hAnsi="Calibri" w:cs="Calibri"/>
                <w:color w:val="000000" w:themeColor="text1"/>
                <w:sz w:val="20"/>
              </w:rPr>
              <w:t>Počet realizovaných sportovišť</w:t>
            </w:r>
            <w:r w:rsidRPr="00E57F7A">
              <w:rPr>
                <w:rFonts w:ascii="Calibri" w:hAnsi="Calibri" w:cs="Calibri"/>
                <w:sz w:val="20"/>
              </w:rPr>
              <w:t>.</w:t>
            </w:r>
          </w:p>
        </w:tc>
      </w:tr>
    </w:tbl>
    <w:p w14:paraId="54293767" w14:textId="77777777" w:rsidR="00C267E6" w:rsidRDefault="00C267E6" w:rsidP="00C267E6">
      <w:pPr>
        <w:rPr>
          <w:rFonts w:asciiTheme="minorHAnsi" w:hAnsiTheme="minorHAnsi" w:cstheme="minorHAnsi"/>
          <w:sz w:val="20"/>
        </w:rPr>
      </w:pPr>
    </w:p>
    <w:p w14:paraId="524D84F4" w14:textId="77777777" w:rsidR="001C66E9" w:rsidRDefault="001C66E9" w:rsidP="00C267E6">
      <w:pPr>
        <w:rPr>
          <w:rFonts w:asciiTheme="minorHAnsi" w:hAnsiTheme="minorHAnsi" w:cstheme="minorHAnsi"/>
          <w:sz w:val="20"/>
        </w:rPr>
      </w:pPr>
    </w:p>
    <w:p w14:paraId="29DCC6CD" w14:textId="77777777" w:rsidR="001C66E9" w:rsidRDefault="001C66E9" w:rsidP="00C267E6">
      <w:pPr>
        <w:rPr>
          <w:rFonts w:asciiTheme="minorHAnsi" w:hAnsiTheme="minorHAnsi" w:cstheme="minorHAnsi"/>
          <w:sz w:val="20"/>
        </w:rPr>
      </w:pPr>
    </w:p>
    <w:p w14:paraId="06D6B47C" w14:textId="77777777" w:rsidR="001C66E9" w:rsidRDefault="001C66E9" w:rsidP="00C267E6">
      <w:pPr>
        <w:rPr>
          <w:rFonts w:asciiTheme="minorHAnsi" w:hAnsiTheme="minorHAnsi" w:cstheme="minorHAnsi"/>
          <w:sz w:val="20"/>
        </w:rPr>
      </w:pPr>
    </w:p>
    <w:p w14:paraId="47A2827B" w14:textId="77777777" w:rsidR="001C66E9" w:rsidRDefault="001C66E9" w:rsidP="00C267E6">
      <w:pPr>
        <w:rPr>
          <w:rFonts w:asciiTheme="minorHAnsi" w:hAnsiTheme="minorHAnsi" w:cstheme="minorHAnsi"/>
          <w:sz w:val="20"/>
        </w:rPr>
      </w:pPr>
    </w:p>
    <w:p w14:paraId="514FD9E2" w14:textId="77777777" w:rsidR="001C66E9" w:rsidRDefault="001C66E9" w:rsidP="00C267E6">
      <w:pPr>
        <w:rPr>
          <w:rFonts w:asciiTheme="minorHAnsi" w:hAnsiTheme="minorHAnsi" w:cstheme="minorHAnsi"/>
          <w:sz w:val="20"/>
        </w:rPr>
      </w:pPr>
    </w:p>
    <w:p w14:paraId="1FC6225C" w14:textId="77777777" w:rsidR="001C66E9" w:rsidRDefault="001C66E9" w:rsidP="00C267E6">
      <w:pPr>
        <w:rPr>
          <w:rFonts w:asciiTheme="minorHAnsi" w:hAnsiTheme="minorHAnsi" w:cstheme="minorHAnsi"/>
          <w:sz w:val="20"/>
        </w:rPr>
      </w:pPr>
    </w:p>
    <w:p w14:paraId="7A26041F" w14:textId="77777777" w:rsidR="001C66E9" w:rsidRDefault="001C66E9" w:rsidP="00C267E6">
      <w:pPr>
        <w:rPr>
          <w:rFonts w:asciiTheme="minorHAnsi" w:hAnsiTheme="minorHAnsi" w:cstheme="minorHAnsi"/>
          <w:sz w:val="20"/>
        </w:rPr>
      </w:pPr>
    </w:p>
    <w:p w14:paraId="006EA30A" w14:textId="77777777" w:rsidR="001C66E9" w:rsidRDefault="001C66E9" w:rsidP="00C267E6">
      <w:pPr>
        <w:rPr>
          <w:rFonts w:asciiTheme="minorHAnsi" w:hAnsiTheme="minorHAnsi" w:cstheme="minorHAnsi"/>
          <w:sz w:val="20"/>
        </w:rPr>
      </w:pPr>
    </w:p>
    <w:p w14:paraId="03FB0E12" w14:textId="77777777" w:rsidR="00655A90" w:rsidRDefault="00655A90" w:rsidP="00C267E6">
      <w:pPr>
        <w:rPr>
          <w:rFonts w:asciiTheme="minorHAnsi" w:hAnsiTheme="minorHAnsi" w:cstheme="minorHAnsi"/>
          <w:sz w:val="20"/>
        </w:rPr>
      </w:pPr>
    </w:p>
    <w:p w14:paraId="22B0C8F9" w14:textId="77777777" w:rsidR="00655A90" w:rsidRDefault="00655A90" w:rsidP="00C267E6">
      <w:pPr>
        <w:rPr>
          <w:rFonts w:asciiTheme="minorHAnsi" w:hAnsiTheme="minorHAnsi" w:cstheme="minorHAnsi"/>
          <w:sz w:val="20"/>
        </w:rPr>
      </w:pPr>
    </w:p>
    <w:p w14:paraId="65EE8BB2" w14:textId="77777777" w:rsidR="00655A90" w:rsidRDefault="00655A90" w:rsidP="00C267E6">
      <w:pPr>
        <w:rPr>
          <w:rFonts w:asciiTheme="minorHAnsi" w:hAnsiTheme="minorHAnsi" w:cstheme="minorHAnsi"/>
          <w:sz w:val="20"/>
        </w:rPr>
      </w:pPr>
    </w:p>
    <w:p w14:paraId="320A635D" w14:textId="77777777" w:rsidR="00655A90" w:rsidRDefault="00655A90" w:rsidP="00C267E6">
      <w:pPr>
        <w:rPr>
          <w:rFonts w:asciiTheme="minorHAnsi" w:hAnsiTheme="minorHAnsi" w:cstheme="minorHAnsi"/>
          <w:sz w:val="20"/>
        </w:rPr>
      </w:pPr>
    </w:p>
    <w:p w14:paraId="3B87FEC0" w14:textId="77777777" w:rsidR="00655A90" w:rsidRDefault="00655A90" w:rsidP="00C267E6">
      <w:pPr>
        <w:rPr>
          <w:rFonts w:asciiTheme="minorHAnsi" w:hAnsiTheme="minorHAnsi" w:cstheme="minorHAnsi"/>
          <w:sz w:val="20"/>
        </w:rPr>
      </w:pPr>
    </w:p>
    <w:p w14:paraId="4EF48ED6" w14:textId="77777777" w:rsidR="00655A90" w:rsidRDefault="00655A90" w:rsidP="00C267E6">
      <w:pPr>
        <w:rPr>
          <w:rFonts w:asciiTheme="minorHAnsi" w:hAnsiTheme="minorHAnsi" w:cstheme="minorHAnsi"/>
          <w:sz w:val="20"/>
        </w:rPr>
      </w:pPr>
    </w:p>
    <w:p w14:paraId="21108FBC" w14:textId="77777777" w:rsidR="00655A90" w:rsidRDefault="00655A90" w:rsidP="00C267E6">
      <w:pPr>
        <w:rPr>
          <w:rFonts w:asciiTheme="minorHAnsi" w:hAnsiTheme="minorHAnsi" w:cstheme="minorHAnsi"/>
          <w:sz w:val="20"/>
        </w:rPr>
      </w:pPr>
    </w:p>
    <w:p w14:paraId="6EE3D73B" w14:textId="77777777" w:rsidR="00655A90" w:rsidRDefault="00655A90" w:rsidP="00C267E6">
      <w:pPr>
        <w:rPr>
          <w:rFonts w:asciiTheme="minorHAnsi" w:hAnsiTheme="minorHAnsi" w:cstheme="minorHAnsi"/>
          <w:sz w:val="20"/>
        </w:rPr>
      </w:pPr>
    </w:p>
    <w:p w14:paraId="5E893560" w14:textId="77777777" w:rsidR="00655A90" w:rsidRDefault="00655A90" w:rsidP="00C267E6">
      <w:pPr>
        <w:rPr>
          <w:rFonts w:asciiTheme="minorHAnsi" w:hAnsiTheme="minorHAnsi" w:cstheme="minorHAnsi"/>
          <w:sz w:val="20"/>
        </w:rPr>
      </w:pPr>
    </w:p>
    <w:p w14:paraId="1296A736" w14:textId="77777777" w:rsidR="00655A90" w:rsidRDefault="00655A90" w:rsidP="00C267E6">
      <w:pPr>
        <w:rPr>
          <w:rFonts w:asciiTheme="minorHAnsi" w:hAnsiTheme="minorHAnsi" w:cstheme="minorHAnsi"/>
          <w:sz w:val="20"/>
        </w:rPr>
      </w:pPr>
    </w:p>
    <w:p w14:paraId="74F20A41" w14:textId="77777777" w:rsidR="00655A90" w:rsidRDefault="00655A90" w:rsidP="00C267E6">
      <w:pPr>
        <w:rPr>
          <w:rFonts w:asciiTheme="minorHAnsi" w:hAnsiTheme="minorHAnsi" w:cstheme="minorHAnsi"/>
          <w:sz w:val="20"/>
        </w:rPr>
      </w:pPr>
    </w:p>
    <w:p w14:paraId="4BAC4977" w14:textId="77777777" w:rsidR="00655A90" w:rsidRDefault="00655A90" w:rsidP="00C267E6">
      <w:pPr>
        <w:rPr>
          <w:rFonts w:asciiTheme="minorHAnsi" w:hAnsiTheme="minorHAnsi" w:cstheme="minorHAnsi"/>
          <w:sz w:val="20"/>
        </w:rPr>
      </w:pPr>
    </w:p>
    <w:p w14:paraId="1417A235" w14:textId="77777777" w:rsidR="00655A90" w:rsidRDefault="00655A90" w:rsidP="00C267E6">
      <w:pPr>
        <w:rPr>
          <w:rFonts w:asciiTheme="minorHAnsi" w:hAnsiTheme="minorHAnsi" w:cstheme="minorHAnsi"/>
          <w:sz w:val="20"/>
        </w:rPr>
      </w:pPr>
    </w:p>
    <w:p w14:paraId="15F122E5" w14:textId="77777777" w:rsidR="001C66E9" w:rsidRDefault="001C66E9" w:rsidP="00C267E6">
      <w:pPr>
        <w:rPr>
          <w:rFonts w:asciiTheme="minorHAnsi" w:hAnsiTheme="minorHAnsi" w:cstheme="minorHAnsi"/>
          <w:sz w:val="20"/>
        </w:rPr>
      </w:pPr>
    </w:p>
    <w:tbl>
      <w:tblPr>
        <w:tblW w:w="10632"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8077"/>
      </w:tblGrid>
      <w:tr w:rsidR="00C267E6" w:rsidRPr="00155C5C" w14:paraId="2F7569C5" w14:textId="77777777" w:rsidTr="00A804DA">
        <w:tc>
          <w:tcPr>
            <w:tcW w:w="2555" w:type="dxa"/>
            <w:shd w:val="clear" w:color="auto" w:fill="B4C6E7"/>
          </w:tcPr>
          <w:p w14:paraId="27DF031E" w14:textId="77777777" w:rsidR="00C267E6" w:rsidRPr="001D5D79" w:rsidRDefault="00C267E6" w:rsidP="009E6E6B">
            <w:pPr>
              <w:spacing w:line="276" w:lineRule="auto"/>
              <w:rPr>
                <w:rFonts w:ascii="Calibri" w:hAnsi="Calibri" w:cs="Calibri"/>
                <w:b/>
                <w:color w:val="000000"/>
                <w:sz w:val="20"/>
              </w:rPr>
            </w:pPr>
            <w:r w:rsidRPr="001D5D79">
              <w:rPr>
                <w:rFonts w:ascii="Calibri" w:hAnsi="Calibri" w:cs="Calibri"/>
                <w:b/>
                <w:color w:val="000000"/>
                <w:sz w:val="20"/>
              </w:rPr>
              <w:t>Priorita</w:t>
            </w:r>
          </w:p>
        </w:tc>
        <w:tc>
          <w:tcPr>
            <w:tcW w:w="8077" w:type="dxa"/>
            <w:shd w:val="clear" w:color="auto" w:fill="B4C6E7"/>
          </w:tcPr>
          <w:p w14:paraId="31875284" w14:textId="77777777" w:rsidR="00C267E6" w:rsidRPr="00D3677C" w:rsidRDefault="00C267E6" w:rsidP="009E6E6B">
            <w:pPr>
              <w:spacing w:line="276" w:lineRule="auto"/>
              <w:rPr>
                <w:rFonts w:ascii="Calibri" w:hAnsi="Calibri" w:cs="Calibri"/>
                <w:b/>
                <w:caps/>
                <w:sz w:val="20"/>
              </w:rPr>
            </w:pPr>
            <w:r w:rsidRPr="00D3677C">
              <w:rPr>
                <w:rFonts w:ascii="Calibri" w:hAnsi="Calibri" w:cs="Calibri"/>
                <w:b/>
                <w:bCs/>
                <w:sz w:val="20"/>
              </w:rPr>
              <w:t>4. Moderní a populární neformální a zájmové vzdělávání</w:t>
            </w:r>
          </w:p>
        </w:tc>
      </w:tr>
      <w:tr w:rsidR="00C267E6" w:rsidRPr="00155C5C" w14:paraId="02F37918" w14:textId="77777777" w:rsidTr="00A804DA">
        <w:tc>
          <w:tcPr>
            <w:tcW w:w="2555" w:type="dxa"/>
          </w:tcPr>
          <w:p w14:paraId="46677FE9" w14:textId="77777777" w:rsidR="00C267E6" w:rsidRPr="001D5D79" w:rsidRDefault="00C267E6" w:rsidP="009E6E6B">
            <w:pPr>
              <w:spacing w:line="276" w:lineRule="auto"/>
              <w:rPr>
                <w:rFonts w:ascii="Calibri" w:hAnsi="Calibri" w:cs="Calibri"/>
                <w:b/>
                <w:color w:val="000000"/>
                <w:sz w:val="20"/>
              </w:rPr>
            </w:pPr>
            <w:r w:rsidRPr="001D5D79">
              <w:rPr>
                <w:rFonts w:ascii="Calibri" w:hAnsi="Calibri" w:cs="Calibri"/>
                <w:b/>
                <w:color w:val="000000"/>
                <w:sz w:val="20"/>
              </w:rPr>
              <w:t>Cíl</w:t>
            </w:r>
          </w:p>
        </w:tc>
        <w:tc>
          <w:tcPr>
            <w:tcW w:w="8077" w:type="dxa"/>
          </w:tcPr>
          <w:p w14:paraId="0BA2E337" w14:textId="7E10D564" w:rsidR="00C267E6" w:rsidRPr="00D3677C" w:rsidRDefault="00A64DE8" w:rsidP="009E6E6B">
            <w:pPr>
              <w:spacing w:line="276" w:lineRule="auto"/>
              <w:rPr>
                <w:rFonts w:ascii="Calibri" w:hAnsi="Calibri" w:cs="Calibri"/>
                <w:b/>
                <w:caps/>
                <w:sz w:val="20"/>
              </w:rPr>
            </w:pPr>
            <w:r w:rsidRPr="00D3677C">
              <w:rPr>
                <w:rFonts w:ascii="Calibri" w:hAnsi="Calibri" w:cs="Calibri"/>
                <w:b/>
                <w:sz w:val="20"/>
              </w:rPr>
              <w:t>4.1 Rozšíření nabídky zájmového a neformálního vzdělávání a posílení spolupráce mezi školami a organizacemi, které poskytují neformální  a zájmové vzdělávání</w:t>
            </w:r>
          </w:p>
        </w:tc>
      </w:tr>
      <w:tr w:rsidR="00C267E6" w:rsidRPr="00155C5C" w14:paraId="7F2651E6" w14:textId="77777777" w:rsidTr="00E51C8E">
        <w:trPr>
          <w:trHeight w:val="3815"/>
        </w:trPr>
        <w:tc>
          <w:tcPr>
            <w:tcW w:w="2555" w:type="dxa"/>
          </w:tcPr>
          <w:p w14:paraId="51794577" w14:textId="77777777" w:rsidR="00C267E6" w:rsidRPr="001D5D79" w:rsidRDefault="00C267E6" w:rsidP="009E6E6B">
            <w:pPr>
              <w:spacing w:line="276" w:lineRule="auto"/>
              <w:rPr>
                <w:rFonts w:ascii="Calibri" w:hAnsi="Calibri" w:cs="Calibri"/>
                <w:b/>
                <w:color w:val="000000"/>
                <w:sz w:val="20"/>
              </w:rPr>
            </w:pPr>
            <w:r w:rsidRPr="001D5D79">
              <w:rPr>
                <w:rFonts w:ascii="Calibri" w:hAnsi="Calibri" w:cs="Calibri"/>
                <w:b/>
                <w:color w:val="000000"/>
                <w:sz w:val="20"/>
              </w:rPr>
              <w:t>Popis cíle</w:t>
            </w:r>
          </w:p>
        </w:tc>
        <w:tc>
          <w:tcPr>
            <w:tcW w:w="8077" w:type="dxa"/>
          </w:tcPr>
          <w:p w14:paraId="129596ED" w14:textId="18DE6D97" w:rsidR="00290FC5" w:rsidRPr="00D3677C" w:rsidRDefault="001D5D79" w:rsidP="00290FC5">
            <w:pPr>
              <w:spacing w:line="276" w:lineRule="auto"/>
              <w:jc w:val="both"/>
              <w:rPr>
                <w:rFonts w:ascii="Calibri" w:hAnsi="Calibri" w:cs="Calibri"/>
                <w:sz w:val="20"/>
              </w:rPr>
            </w:pPr>
            <w:r w:rsidRPr="001D5D79">
              <w:rPr>
                <w:rFonts w:ascii="Calibri" w:hAnsi="Calibri" w:cs="Calibri"/>
                <w:color w:val="000000" w:themeColor="text1"/>
                <w:sz w:val="20"/>
              </w:rPr>
              <w:t>Cíl je zaměřen</w:t>
            </w:r>
            <w:r w:rsidR="00C267E6" w:rsidRPr="001D5D79">
              <w:rPr>
                <w:rFonts w:ascii="Calibri" w:hAnsi="Calibri" w:cs="Calibri"/>
                <w:color w:val="000000" w:themeColor="text1"/>
                <w:sz w:val="20"/>
              </w:rPr>
              <w:t xml:space="preserve"> </w:t>
            </w:r>
            <w:r w:rsidR="00CC147C" w:rsidRPr="001D5D79">
              <w:rPr>
                <w:rFonts w:ascii="Calibri" w:hAnsi="Calibri" w:cs="Calibri"/>
                <w:color w:val="000000" w:themeColor="text1"/>
                <w:sz w:val="20"/>
              </w:rPr>
              <w:t>zajištění dostatečně široké nabídky zájmového a neformálního vzdělávání, včetně dostatečného vybavení, zázemí a disponibilních lidských zdrojů.</w:t>
            </w:r>
            <w:r w:rsidR="00290FC5" w:rsidRPr="00290FC5">
              <w:rPr>
                <w:rFonts w:ascii="Calibri" w:hAnsi="Calibri" w:cs="Calibri"/>
                <w:color w:val="000000" w:themeColor="text1"/>
                <w:sz w:val="18"/>
                <w:szCs w:val="18"/>
              </w:rPr>
              <w:t xml:space="preserve"> </w:t>
            </w:r>
            <w:r w:rsidR="00290FC5" w:rsidRPr="001C66E9">
              <w:rPr>
                <w:rFonts w:ascii="Calibri" w:hAnsi="Calibri" w:cs="Calibri"/>
                <w:color w:val="000000" w:themeColor="text1"/>
                <w:sz w:val="20"/>
              </w:rPr>
              <w:t xml:space="preserve">Zárověň </w:t>
            </w:r>
            <w:r w:rsidR="00290FC5" w:rsidRPr="00D3677C">
              <w:rPr>
                <w:rFonts w:ascii="Calibri" w:hAnsi="Calibri" w:cs="Calibri"/>
                <w:sz w:val="20"/>
              </w:rPr>
              <w:t>na podporu rozvoje spolupráce škol a organizací poskytujících neformální a zájmové vzdělávání.</w:t>
            </w:r>
          </w:p>
          <w:p w14:paraId="73D4C1DE" w14:textId="0FCBCF5A" w:rsidR="00CC147C" w:rsidRPr="001D5D79" w:rsidRDefault="00CC147C" w:rsidP="009E6E6B">
            <w:pPr>
              <w:spacing w:line="276" w:lineRule="auto"/>
              <w:jc w:val="both"/>
              <w:rPr>
                <w:rFonts w:ascii="Calibri" w:hAnsi="Calibri" w:cs="Calibri"/>
                <w:color w:val="000000" w:themeColor="text1"/>
                <w:sz w:val="20"/>
              </w:rPr>
            </w:pPr>
          </w:p>
          <w:p w14:paraId="622627FD" w14:textId="0B35AE29" w:rsidR="00CC147C" w:rsidRPr="00641B77" w:rsidRDefault="00CC147C" w:rsidP="009E6E6B">
            <w:pPr>
              <w:spacing w:line="276" w:lineRule="auto"/>
              <w:jc w:val="both"/>
              <w:rPr>
                <w:rFonts w:ascii="Calibri" w:hAnsi="Calibri" w:cs="Calibri"/>
                <w:color w:val="000000" w:themeColor="text1"/>
                <w:sz w:val="20"/>
              </w:rPr>
            </w:pPr>
            <w:r w:rsidRPr="00641B77">
              <w:rPr>
                <w:rFonts w:ascii="Calibri" w:hAnsi="Calibri" w:cs="Calibri"/>
                <w:color w:val="000000" w:themeColor="text1"/>
                <w:sz w:val="20"/>
              </w:rPr>
              <w:t>Cíl lze plnit prostřednictvím:</w:t>
            </w:r>
          </w:p>
          <w:p w14:paraId="7F70CF3B" w14:textId="6FC64A0B" w:rsidR="00CC147C" w:rsidRPr="00641B77" w:rsidRDefault="00A5248D" w:rsidP="00802B03">
            <w:pPr>
              <w:numPr>
                <w:ilvl w:val="0"/>
                <w:numId w:val="7"/>
              </w:numPr>
              <w:spacing w:line="276" w:lineRule="auto"/>
              <w:ind w:left="318" w:hanging="284"/>
              <w:jc w:val="both"/>
              <w:rPr>
                <w:rFonts w:ascii="Calibri" w:hAnsi="Calibri" w:cs="Calibri"/>
                <w:color w:val="000000" w:themeColor="text1"/>
                <w:sz w:val="20"/>
              </w:rPr>
            </w:pPr>
            <w:r>
              <w:rPr>
                <w:rFonts w:ascii="Calibri" w:hAnsi="Calibri" w:cs="Calibri"/>
                <w:color w:val="000000" w:themeColor="text1"/>
                <w:sz w:val="20"/>
              </w:rPr>
              <w:t>r</w:t>
            </w:r>
            <w:r w:rsidR="00CC147C" w:rsidRPr="00641B77">
              <w:rPr>
                <w:rFonts w:ascii="Calibri" w:hAnsi="Calibri" w:cs="Calibri"/>
                <w:color w:val="000000" w:themeColor="text1"/>
                <w:sz w:val="20"/>
              </w:rPr>
              <w:t xml:space="preserve">ozšiřování nabídky zájmového a neformálního vzdělávání </w:t>
            </w:r>
            <w:r w:rsidR="00E42D52" w:rsidRPr="00641B77">
              <w:rPr>
                <w:rFonts w:ascii="Calibri" w:hAnsi="Calibri" w:cs="Calibri"/>
                <w:color w:val="000000" w:themeColor="text1"/>
                <w:sz w:val="20"/>
              </w:rPr>
              <w:t>na</w:t>
            </w:r>
            <w:r w:rsidR="00507A4A" w:rsidRPr="00641B77">
              <w:rPr>
                <w:rFonts w:ascii="Calibri" w:hAnsi="Calibri" w:cs="Calibri"/>
                <w:color w:val="000000" w:themeColor="text1"/>
                <w:sz w:val="20"/>
              </w:rPr>
              <w:t>p</w:t>
            </w:r>
            <w:r w:rsidR="00E42D52" w:rsidRPr="00641B77">
              <w:rPr>
                <w:rFonts w:ascii="Calibri" w:hAnsi="Calibri" w:cs="Calibri"/>
                <w:color w:val="000000" w:themeColor="text1"/>
                <w:sz w:val="20"/>
              </w:rPr>
              <w:t>říč gramotnostmi např. polytechnický směr, oblast vědy, digitálních kompetencí, cizí jazyk, podnikavost a iniciativy, kulturní povědomí</w:t>
            </w:r>
            <w:r w:rsidR="00802B03" w:rsidRPr="00641B77">
              <w:rPr>
                <w:rFonts w:ascii="Calibri" w:hAnsi="Calibri" w:cs="Calibri"/>
                <w:color w:val="000000" w:themeColor="text1"/>
                <w:sz w:val="20"/>
              </w:rPr>
              <w:t>, kreativita, manuální zručnost</w:t>
            </w:r>
            <w:r w:rsidR="00E42D52" w:rsidRPr="00641B77">
              <w:rPr>
                <w:rFonts w:ascii="Calibri" w:hAnsi="Calibri" w:cs="Calibri"/>
                <w:color w:val="000000" w:themeColor="text1"/>
                <w:sz w:val="20"/>
              </w:rPr>
              <w:t xml:space="preserve"> apod.</w:t>
            </w:r>
          </w:p>
          <w:p w14:paraId="19E42484" w14:textId="7557CC92" w:rsidR="00E42D52" w:rsidRPr="00641B77" w:rsidRDefault="00A5248D" w:rsidP="00802B03">
            <w:pPr>
              <w:numPr>
                <w:ilvl w:val="0"/>
                <w:numId w:val="7"/>
              </w:numPr>
              <w:spacing w:line="276" w:lineRule="auto"/>
              <w:ind w:left="318" w:hanging="284"/>
              <w:jc w:val="both"/>
              <w:rPr>
                <w:rFonts w:ascii="Calibri" w:hAnsi="Calibri" w:cs="Calibri"/>
                <w:color w:val="000000" w:themeColor="text1"/>
                <w:sz w:val="20"/>
              </w:rPr>
            </w:pPr>
            <w:r>
              <w:rPr>
                <w:rFonts w:ascii="Calibri" w:hAnsi="Calibri" w:cs="Calibri"/>
                <w:color w:val="000000" w:themeColor="text1"/>
                <w:sz w:val="20"/>
              </w:rPr>
              <w:t>z</w:t>
            </w:r>
            <w:r w:rsidR="00E42D52" w:rsidRPr="00641B77">
              <w:rPr>
                <w:rFonts w:ascii="Calibri" w:hAnsi="Calibri" w:cs="Calibri"/>
                <w:color w:val="000000" w:themeColor="text1"/>
                <w:sz w:val="20"/>
              </w:rPr>
              <w:t>vyšování kvality a atraktivity nabídky</w:t>
            </w:r>
            <w:r w:rsidR="00C71986" w:rsidRPr="00641B77">
              <w:rPr>
                <w:rFonts w:ascii="Calibri" w:hAnsi="Calibri" w:cs="Calibri"/>
                <w:color w:val="000000" w:themeColor="text1"/>
                <w:sz w:val="20"/>
              </w:rPr>
              <w:t xml:space="preserve"> aktivit neformálního vzdělávání</w:t>
            </w:r>
          </w:p>
          <w:p w14:paraId="4C295F9D" w14:textId="498DFDE5" w:rsidR="00C71986" w:rsidRPr="00641B77" w:rsidRDefault="00A5248D" w:rsidP="00802B03">
            <w:pPr>
              <w:numPr>
                <w:ilvl w:val="0"/>
                <w:numId w:val="7"/>
              </w:numPr>
              <w:spacing w:line="276" w:lineRule="auto"/>
              <w:ind w:left="318" w:hanging="284"/>
              <w:jc w:val="both"/>
              <w:rPr>
                <w:rFonts w:ascii="Calibri" w:hAnsi="Calibri" w:cs="Calibri"/>
                <w:color w:val="000000" w:themeColor="text1"/>
                <w:sz w:val="20"/>
              </w:rPr>
            </w:pPr>
            <w:r>
              <w:rPr>
                <w:rFonts w:ascii="Calibri" w:hAnsi="Calibri" w:cs="Calibri"/>
                <w:color w:val="000000" w:themeColor="text1"/>
                <w:sz w:val="20"/>
              </w:rPr>
              <w:t>p</w:t>
            </w:r>
            <w:r w:rsidR="00C71986" w:rsidRPr="00641B77">
              <w:rPr>
                <w:rFonts w:ascii="Calibri" w:hAnsi="Calibri" w:cs="Calibri"/>
                <w:color w:val="000000" w:themeColor="text1"/>
                <w:sz w:val="20"/>
              </w:rPr>
              <w:t>ersonální podpory a podpor</w:t>
            </w:r>
            <w:r w:rsidR="00507A4A" w:rsidRPr="00641B77">
              <w:rPr>
                <w:rFonts w:ascii="Calibri" w:hAnsi="Calibri" w:cs="Calibri"/>
                <w:color w:val="000000" w:themeColor="text1"/>
                <w:sz w:val="20"/>
              </w:rPr>
              <w:t>y</w:t>
            </w:r>
            <w:r w:rsidR="00802B03" w:rsidRPr="00641B77">
              <w:rPr>
                <w:rFonts w:ascii="Calibri" w:hAnsi="Calibri" w:cs="Calibri"/>
                <w:color w:val="000000" w:themeColor="text1"/>
                <w:sz w:val="20"/>
              </w:rPr>
              <w:t xml:space="preserve"> </w:t>
            </w:r>
            <w:r w:rsidR="00C71986" w:rsidRPr="00641B77">
              <w:rPr>
                <w:rFonts w:ascii="Calibri" w:hAnsi="Calibri" w:cs="Calibri"/>
                <w:color w:val="000000" w:themeColor="text1"/>
                <w:sz w:val="20"/>
              </w:rPr>
              <w:t>vzdělávání pedagogických i nepedagogických pracovníků v oblasti neformálního a zájmového vzdělávání</w:t>
            </w:r>
          </w:p>
          <w:p w14:paraId="6519F4A3" w14:textId="55BFC715" w:rsidR="00C267E6" w:rsidRPr="00641B77" w:rsidRDefault="00A5248D" w:rsidP="00802B03">
            <w:pPr>
              <w:numPr>
                <w:ilvl w:val="0"/>
                <w:numId w:val="7"/>
              </w:numPr>
              <w:spacing w:line="276" w:lineRule="auto"/>
              <w:ind w:left="318" w:hanging="284"/>
              <w:jc w:val="both"/>
              <w:rPr>
                <w:rFonts w:ascii="Calibri" w:hAnsi="Calibri" w:cs="Calibri"/>
                <w:color w:val="000000" w:themeColor="text1"/>
                <w:sz w:val="20"/>
              </w:rPr>
            </w:pPr>
            <w:r>
              <w:rPr>
                <w:rFonts w:ascii="Calibri" w:hAnsi="Calibri" w:cs="Calibri"/>
                <w:color w:val="000000" w:themeColor="text1"/>
                <w:sz w:val="20"/>
              </w:rPr>
              <w:t>p</w:t>
            </w:r>
            <w:r w:rsidR="00507A4A" w:rsidRPr="00641B77">
              <w:rPr>
                <w:rFonts w:ascii="Calibri" w:hAnsi="Calibri" w:cs="Calibri"/>
                <w:color w:val="000000" w:themeColor="text1"/>
                <w:sz w:val="20"/>
              </w:rPr>
              <w:t>odpory míry</w:t>
            </w:r>
            <w:r w:rsidR="00C267E6" w:rsidRPr="00641B77">
              <w:rPr>
                <w:rFonts w:ascii="Calibri" w:hAnsi="Calibri" w:cs="Calibri"/>
                <w:color w:val="000000" w:themeColor="text1"/>
                <w:sz w:val="20"/>
              </w:rPr>
              <w:t xml:space="preserve"> spolupráce aktérů neformálního vzdělávání s aktéry vzdělávání předškolního a základního</w:t>
            </w:r>
            <w:r w:rsidR="00E42D52" w:rsidRPr="00641B77">
              <w:rPr>
                <w:rFonts w:ascii="Calibri" w:hAnsi="Calibri" w:cs="Calibri"/>
                <w:color w:val="000000" w:themeColor="text1"/>
                <w:sz w:val="20"/>
              </w:rPr>
              <w:t xml:space="preserve"> vzdělávání</w:t>
            </w:r>
            <w:r w:rsidR="00802B03" w:rsidRPr="00641B77">
              <w:rPr>
                <w:rFonts w:ascii="Calibri" w:hAnsi="Calibri" w:cs="Calibri"/>
                <w:color w:val="000000" w:themeColor="text1"/>
                <w:sz w:val="20"/>
              </w:rPr>
              <w:t xml:space="preserve"> – společné akce, projekty</w:t>
            </w:r>
          </w:p>
          <w:p w14:paraId="728DF06A" w14:textId="333B0446" w:rsidR="00C71986" w:rsidRDefault="00A5248D" w:rsidP="00802B03">
            <w:pPr>
              <w:numPr>
                <w:ilvl w:val="0"/>
                <w:numId w:val="7"/>
              </w:numPr>
              <w:spacing w:line="276" w:lineRule="auto"/>
              <w:ind w:left="318" w:hanging="284"/>
              <w:jc w:val="both"/>
              <w:rPr>
                <w:rFonts w:ascii="Calibri" w:hAnsi="Calibri" w:cs="Calibri"/>
                <w:color w:val="000000" w:themeColor="text1"/>
                <w:sz w:val="20"/>
              </w:rPr>
            </w:pPr>
            <w:r>
              <w:rPr>
                <w:rFonts w:ascii="Calibri" w:hAnsi="Calibri" w:cs="Calibri"/>
                <w:color w:val="000000" w:themeColor="text1"/>
                <w:sz w:val="20"/>
              </w:rPr>
              <w:t>p</w:t>
            </w:r>
            <w:r w:rsidR="00C71986" w:rsidRPr="00641B77">
              <w:rPr>
                <w:rFonts w:ascii="Calibri" w:hAnsi="Calibri" w:cs="Calibri"/>
                <w:color w:val="000000" w:themeColor="text1"/>
                <w:sz w:val="20"/>
              </w:rPr>
              <w:t>ropojení škol a organizací poskytující zájmové a neformální vzdělávání</w:t>
            </w:r>
          </w:p>
          <w:p w14:paraId="13428CA0" w14:textId="2FF4112E" w:rsidR="00E51C8E" w:rsidRPr="00641B77" w:rsidRDefault="00A5248D" w:rsidP="00802B03">
            <w:pPr>
              <w:numPr>
                <w:ilvl w:val="0"/>
                <w:numId w:val="7"/>
              </w:numPr>
              <w:spacing w:line="276" w:lineRule="auto"/>
              <w:ind w:left="318" w:hanging="284"/>
              <w:jc w:val="both"/>
              <w:rPr>
                <w:rFonts w:ascii="Calibri" w:hAnsi="Calibri" w:cs="Calibri"/>
                <w:color w:val="000000" w:themeColor="text1"/>
                <w:sz w:val="20"/>
              </w:rPr>
            </w:pPr>
            <w:r>
              <w:rPr>
                <w:rFonts w:ascii="Calibri" w:hAnsi="Calibri" w:cs="Calibri"/>
                <w:color w:val="000000" w:themeColor="text1"/>
                <w:sz w:val="20"/>
              </w:rPr>
              <w:t>p</w:t>
            </w:r>
            <w:r w:rsidR="00E51C8E">
              <w:rPr>
                <w:rFonts w:ascii="Calibri" w:hAnsi="Calibri" w:cs="Calibri"/>
                <w:color w:val="000000" w:themeColor="text1"/>
                <w:sz w:val="20"/>
              </w:rPr>
              <w:t>odpora k zapojení žáků ze sociálně znevýhodněného prostředí do neformálního vzdělávání</w:t>
            </w:r>
          </w:p>
          <w:p w14:paraId="346AC578" w14:textId="680363D6" w:rsidR="00E42D52" w:rsidRPr="001D5D79" w:rsidRDefault="00E42D52" w:rsidP="009E6E6B">
            <w:pPr>
              <w:spacing w:line="276" w:lineRule="auto"/>
              <w:jc w:val="both"/>
              <w:rPr>
                <w:rFonts w:ascii="Calibri" w:hAnsi="Calibri" w:cs="Calibri"/>
                <w:color w:val="000000"/>
                <w:sz w:val="20"/>
              </w:rPr>
            </w:pPr>
          </w:p>
        </w:tc>
      </w:tr>
      <w:tr w:rsidR="00C267E6" w:rsidRPr="00155C5C" w14:paraId="06671B72" w14:textId="77777777" w:rsidTr="00A804DA">
        <w:tc>
          <w:tcPr>
            <w:tcW w:w="2555" w:type="dxa"/>
          </w:tcPr>
          <w:p w14:paraId="7C20E56E" w14:textId="63A62087" w:rsidR="00C267E6" w:rsidRPr="00D3677C" w:rsidRDefault="004729F3" w:rsidP="009E6E6B">
            <w:pPr>
              <w:spacing w:line="276" w:lineRule="auto"/>
              <w:rPr>
                <w:rFonts w:ascii="Calibri" w:hAnsi="Calibri" w:cs="Calibri"/>
                <w:b/>
                <w:sz w:val="20"/>
              </w:rPr>
            </w:pPr>
            <w:r w:rsidRPr="00D3677C">
              <w:rPr>
                <w:rFonts w:ascii="Calibri" w:hAnsi="Calibri" w:cs="Calibri"/>
                <w:b/>
                <w:sz w:val="20"/>
              </w:rPr>
              <w:t>Vazba na povinná,průřezová a volitelná témata dle Pravidel MAP IV</w:t>
            </w:r>
          </w:p>
        </w:tc>
        <w:tc>
          <w:tcPr>
            <w:tcW w:w="8077" w:type="dxa"/>
          </w:tcPr>
          <w:p w14:paraId="150E96FD" w14:textId="773AD493" w:rsidR="00C267E6" w:rsidRPr="00D3677C" w:rsidRDefault="00802B03" w:rsidP="00C267E6">
            <w:pPr>
              <w:numPr>
                <w:ilvl w:val="0"/>
                <w:numId w:val="7"/>
              </w:numPr>
              <w:spacing w:line="276" w:lineRule="auto"/>
              <w:ind w:left="318" w:hanging="284"/>
              <w:jc w:val="both"/>
              <w:rPr>
                <w:rFonts w:ascii="Calibri" w:hAnsi="Calibri" w:cs="Calibri"/>
                <w:sz w:val="20"/>
              </w:rPr>
            </w:pPr>
            <w:r w:rsidRPr="00D3677C">
              <w:rPr>
                <w:rFonts w:ascii="Calibri" w:hAnsi="Calibri" w:cs="Calibri"/>
                <w:sz w:val="20"/>
              </w:rPr>
              <w:t>KT</w:t>
            </w:r>
            <w:r w:rsidR="00562C2E" w:rsidRPr="00D3677C">
              <w:rPr>
                <w:rFonts w:ascii="Calibri" w:hAnsi="Calibri" w:cs="Calibri"/>
                <w:sz w:val="20"/>
              </w:rPr>
              <w:t>1, KT 2,</w:t>
            </w:r>
            <w:r w:rsidRPr="00D3677C">
              <w:rPr>
                <w:rFonts w:ascii="Calibri" w:hAnsi="Calibri" w:cs="Calibri"/>
                <w:sz w:val="20"/>
              </w:rPr>
              <w:t xml:space="preserve"> </w:t>
            </w:r>
            <w:r w:rsidR="00507A4A" w:rsidRPr="00D3677C">
              <w:rPr>
                <w:rFonts w:ascii="Calibri" w:hAnsi="Calibri" w:cs="Calibri"/>
                <w:sz w:val="20"/>
              </w:rPr>
              <w:t xml:space="preserve">KT 3, </w:t>
            </w:r>
          </w:p>
          <w:p w14:paraId="6A6F441A" w14:textId="090A27FF" w:rsidR="00507A4A" w:rsidRPr="00D3677C" w:rsidRDefault="00507A4A" w:rsidP="00C267E6">
            <w:pPr>
              <w:numPr>
                <w:ilvl w:val="0"/>
                <w:numId w:val="7"/>
              </w:numPr>
              <w:spacing w:line="276" w:lineRule="auto"/>
              <w:ind w:left="318" w:hanging="284"/>
              <w:jc w:val="both"/>
              <w:rPr>
                <w:rFonts w:ascii="Calibri" w:hAnsi="Calibri" w:cs="Calibri"/>
                <w:sz w:val="20"/>
              </w:rPr>
            </w:pPr>
            <w:r w:rsidRPr="00D3677C">
              <w:rPr>
                <w:rFonts w:ascii="Calibri" w:hAnsi="Calibri" w:cs="Calibri"/>
                <w:sz w:val="20"/>
              </w:rPr>
              <w:t>VT 1, VT 2</w:t>
            </w:r>
            <w:r w:rsidR="002A5DCD" w:rsidRPr="00D3677C">
              <w:rPr>
                <w:rFonts w:ascii="Calibri" w:hAnsi="Calibri" w:cs="Calibri"/>
                <w:sz w:val="20"/>
              </w:rPr>
              <w:t>,VT3,</w:t>
            </w:r>
          </w:p>
          <w:p w14:paraId="3720F516" w14:textId="468F410B" w:rsidR="00C267E6" w:rsidRPr="00D3677C" w:rsidRDefault="00C267E6" w:rsidP="00507A4A">
            <w:pPr>
              <w:spacing w:line="276" w:lineRule="auto"/>
              <w:ind w:left="318"/>
              <w:jc w:val="both"/>
              <w:rPr>
                <w:rFonts w:ascii="Calibri" w:hAnsi="Calibri" w:cs="Calibri"/>
                <w:sz w:val="20"/>
              </w:rPr>
            </w:pPr>
          </w:p>
        </w:tc>
      </w:tr>
      <w:tr w:rsidR="00C267E6" w:rsidRPr="00155C5C" w14:paraId="086D9A6C" w14:textId="77777777" w:rsidTr="00A804DA">
        <w:tc>
          <w:tcPr>
            <w:tcW w:w="2555" w:type="dxa"/>
          </w:tcPr>
          <w:p w14:paraId="3C949EB5" w14:textId="77777777" w:rsidR="00C267E6" w:rsidRPr="001D5D79" w:rsidRDefault="00C267E6" w:rsidP="009E6E6B">
            <w:pPr>
              <w:spacing w:line="276" w:lineRule="auto"/>
              <w:rPr>
                <w:rFonts w:ascii="Calibri" w:hAnsi="Calibri" w:cs="Calibri"/>
                <w:b/>
                <w:color w:val="000000"/>
                <w:sz w:val="20"/>
              </w:rPr>
            </w:pPr>
            <w:r w:rsidRPr="001D5D79">
              <w:rPr>
                <w:rFonts w:ascii="Calibri" w:hAnsi="Calibri" w:cs="Calibri"/>
                <w:b/>
                <w:color w:val="000000"/>
                <w:sz w:val="20"/>
              </w:rPr>
              <w:t>Indikátory</w:t>
            </w:r>
          </w:p>
        </w:tc>
        <w:tc>
          <w:tcPr>
            <w:tcW w:w="8077" w:type="dxa"/>
          </w:tcPr>
          <w:p w14:paraId="14C6C6F1" w14:textId="61FEBD1B" w:rsidR="00C267E6" w:rsidRPr="00802B03" w:rsidRDefault="00C267E6" w:rsidP="00802B03">
            <w:pPr>
              <w:numPr>
                <w:ilvl w:val="0"/>
                <w:numId w:val="7"/>
              </w:numPr>
              <w:spacing w:line="276" w:lineRule="auto"/>
              <w:ind w:left="318" w:hanging="284"/>
              <w:jc w:val="both"/>
              <w:rPr>
                <w:rFonts w:ascii="Calibri" w:hAnsi="Calibri" w:cs="Calibri"/>
                <w:color w:val="000000" w:themeColor="text1"/>
                <w:sz w:val="20"/>
              </w:rPr>
            </w:pPr>
            <w:r w:rsidRPr="00802B03">
              <w:rPr>
                <w:rFonts w:ascii="Calibri" w:hAnsi="Calibri" w:cs="Calibri"/>
                <w:color w:val="000000" w:themeColor="text1"/>
                <w:sz w:val="20"/>
              </w:rPr>
              <w:t>Počet realizovaných opatření, zaměřených na zajištění vybavení a zázemí zájmového a neformálního vzdělávání.</w:t>
            </w:r>
          </w:p>
          <w:p w14:paraId="0B424560" w14:textId="77777777" w:rsidR="00C267E6" w:rsidRDefault="00C267E6" w:rsidP="00802B03">
            <w:pPr>
              <w:numPr>
                <w:ilvl w:val="0"/>
                <w:numId w:val="7"/>
              </w:numPr>
              <w:spacing w:line="276" w:lineRule="auto"/>
              <w:ind w:left="318" w:hanging="284"/>
              <w:jc w:val="both"/>
              <w:rPr>
                <w:rFonts w:ascii="Calibri" w:hAnsi="Calibri" w:cs="Calibri"/>
                <w:color w:val="000000"/>
                <w:sz w:val="20"/>
              </w:rPr>
            </w:pPr>
            <w:r w:rsidRPr="00802B03">
              <w:rPr>
                <w:rFonts w:ascii="Calibri" w:hAnsi="Calibri" w:cs="Calibri"/>
                <w:color w:val="7030A0"/>
                <w:sz w:val="20"/>
              </w:rPr>
              <w:t>P</w:t>
            </w:r>
            <w:r w:rsidRPr="001D5D79">
              <w:rPr>
                <w:rFonts w:ascii="Calibri" w:hAnsi="Calibri" w:cs="Calibri"/>
                <w:color w:val="000000"/>
                <w:sz w:val="20"/>
              </w:rPr>
              <w:t>očet nově nabízených aktivit zájmového a neformálního vzdělávání.</w:t>
            </w:r>
          </w:p>
          <w:p w14:paraId="52424A8E" w14:textId="77777777" w:rsidR="00A804DA" w:rsidRDefault="00A804DA" w:rsidP="00802B03">
            <w:pPr>
              <w:numPr>
                <w:ilvl w:val="0"/>
                <w:numId w:val="7"/>
              </w:numPr>
              <w:spacing w:line="276" w:lineRule="auto"/>
              <w:ind w:left="318" w:hanging="284"/>
              <w:jc w:val="both"/>
              <w:rPr>
                <w:rFonts w:ascii="Calibri" w:hAnsi="Calibri" w:cs="Calibri"/>
                <w:color w:val="000000"/>
                <w:sz w:val="20"/>
              </w:rPr>
            </w:pPr>
            <w:r>
              <w:rPr>
                <w:rFonts w:ascii="Calibri" w:hAnsi="Calibri" w:cs="Calibri"/>
                <w:color w:val="000000"/>
                <w:sz w:val="20"/>
              </w:rPr>
              <w:t>Počet společných aktivit s ostatními aktéry ve vzdělávání</w:t>
            </w:r>
          </w:p>
          <w:p w14:paraId="28CAD582" w14:textId="6D535BF8" w:rsidR="00A804DA" w:rsidRPr="001D5D79" w:rsidRDefault="00A804DA" w:rsidP="00802B03">
            <w:pPr>
              <w:numPr>
                <w:ilvl w:val="0"/>
                <w:numId w:val="7"/>
              </w:numPr>
              <w:spacing w:line="276" w:lineRule="auto"/>
              <w:ind w:left="318" w:hanging="284"/>
              <w:jc w:val="both"/>
              <w:rPr>
                <w:rFonts w:ascii="Calibri" w:hAnsi="Calibri" w:cs="Calibri"/>
                <w:color w:val="000000"/>
                <w:sz w:val="20"/>
              </w:rPr>
            </w:pPr>
            <w:r>
              <w:rPr>
                <w:rFonts w:ascii="Calibri" w:hAnsi="Calibri" w:cs="Calibri"/>
                <w:color w:val="000000"/>
                <w:sz w:val="20"/>
              </w:rPr>
              <w:t>Počet vzdělávacích aktivit pro PP</w:t>
            </w:r>
          </w:p>
        </w:tc>
      </w:tr>
    </w:tbl>
    <w:p w14:paraId="30802D7F" w14:textId="77777777" w:rsidR="00802B03" w:rsidRDefault="00802B03" w:rsidP="00C267E6">
      <w:pPr>
        <w:rPr>
          <w:rFonts w:asciiTheme="minorHAnsi" w:hAnsiTheme="minorHAnsi" w:cstheme="minorHAnsi"/>
          <w:sz w:val="20"/>
        </w:rPr>
      </w:pPr>
    </w:p>
    <w:p w14:paraId="7ABB9278" w14:textId="77777777" w:rsidR="00802B03" w:rsidRDefault="00802B03" w:rsidP="00C267E6">
      <w:pPr>
        <w:rPr>
          <w:rFonts w:asciiTheme="minorHAnsi" w:hAnsiTheme="minorHAnsi" w:cstheme="minorHAnsi"/>
          <w:sz w:val="20"/>
        </w:rPr>
      </w:pPr>
    </w:p>
    <w:p w14:paraId="7463CBFC" w14:textId="77777777" w:rsidR="001C66E9" w:rsidRDefault="001C66E9" w:rsidP="00C267E6">
      <w:pPr>
        <w:rPr>
          <w:rFonts w:asciiTheme="minorHAnsi" w:hAnsiTheme="minorHAnsi" w:cstheme="minorHAnsi"/>
          <w:sz w:val="20"/>
        </w:rPr>
      </w:pPr>
    </w:p>
    <w:p w14:paraId="0730AF3F" w14:textId="77777777" w:rsidR="001C66E9" w:rsidRDefault="001C66E9" w:rsidP="00C267E6">
      <w:pPr>
        <w:rPr>
          <w:rFonts w:asciiTheme="minorHAnsi" w:hAnsiTheme="minorHAnsi" w:cstheme="minorHAnsi"/>
          <w:sz w:val="20"/>
        </w:rPr>
      </w:pPr>
    </w:p>
    <w:p w14:paraId="6235249A" w14:textId="77777777" w:rsidR="001C66E9" w:rsidRDefault="001C66E9" w:rsidP="00C267E6">
      <w:pPr>
        <w:rPr>
          <w:rFonts w:asciiTheme="minorHAnsi" w:hAnsiTheme="minorHAnsi" w:cstheme="minorHAnsi"/>
          <w:sz w:val="20"/>
        </w:rPr>
      </w:pPr>
    </w:p>
    <w:p w14:paraId="040E9B84" w14:textId="77777777" w:rsidR="001C66E9" w:rsidRDefault="001C66E9" w:rsidP="00C267E6">
      <w:pPr>
        <w:rPr>
          <w:rFonts w:asciiTheme="minorHAnsi" w:hAnsiTheme="minorHAnsi" w:cstheme="minorHAnsi"/>
          <w:sz w:val="20"/>
        </w:rPr>
      </w:pPr>
    </w:p>
    <w:p w14:paraId="66D8DB32" w14:textId="77777777" w:rsidR="001C66E9" w:rsidRDefault="001C66E9" w:rsidP="00C267E6">
      <w:pPr>
        <w:rPr>
          <w:rFonts w:asciiTheme="minorHAnsi" w:hAnsiTheme="minorHAnsi" w:cstheme="minorHAnsi"/>
          <w:sz w:val="20"/>
        </w:rPr>
      </w:pPr>
    </w:p>
    <w:p w14:paraId="3B4A9FC9" w14:textId="77777777" w:rsidR="001C66E9" w:rsidRDefault="001C66E9" w:rsidP="00C267E6">
      <w:pPr>
        <w:rPr>
          <w:rFonts w:asciiTheme="minorHAnsi" w:hAnsiTheme="minorHAnsi" w:cstheme="minorHAnsi"/>
          <w:sz w:val="20"/>
        </w:rPr>
      </w:pPr>
    </w:p>
    <w:p w14:paraId="2151700F" w14:textId="77777777" w:rsidR="001C66E9" w:rsidRDefault="001C66E9" w:rsidP="00C267E6">
      <w:pPr>
        <w:rPr>
          <w:rFonts w:asciiTheme="minorHAnsi" w:hAnsiTheme="minorHAnsi" w:cstheme="minorHAnsi"/>
          <w:sz w:val="20"/>
        </w:rPr>
      </w:pPr>
    </w:p>
    <w:p w14:paraId="05557449" w14:textId="77777777" w:rsidR="001C66E9" w:rsidRDefault="001C66E9" w:rsidP="00C267E6">
      <w:pPr>
        <w:rPr>
          <w:rFonts w:asciiTheme="minorHAnsi" w:hAnsiTheme="minorHAnsi" w:cstheme="minorHAnsi"/>
          <w:sz w:val="20"/>
        </w:rPr>
      </w:pPr>
    </w:p>
    <w:p w14:paraId="4544AF80" w14:textId="77777777" w:rsidR="001C66E9" w:rsidRDefault="001C66E9" w:rsidP="00C267E6">
      <w:pPr>
        <w:rPr>
          <w:rFonts w:asciiTheme="minorHAnsi" w:hAnsiTheme="minorHAnsi" w:cstheme="minorHAnsi"/>
          <w:sz w:val="20"/>
        </w:rPr>
      </w:pPr>
    </w:p>
    <w:p w14:paraId="62630F60" w14:textId="77777777" w:rsidR="001C66E9" w:rsidRDefault="001C66E9" w:rsidP="00C267E6">
      <w:pPr>
        <w:rPr>
          <w:rFonts w:asciiTheme="minorHAnsi" w:hAnsiTheme="minorHAnsi" w:cstheme="minorHAnsi"/>
          <w:sz w:val="20"/>
        </w:rPr>
      </w:pPr>
    </w:p>
    <w:p w14:paraId="21EEDDD8" w14:textId="77777777" w:rsidR="00D3677C" w:rsidRDefault="00D3677C" w:rsidP="00C267E6">
      <w:pPr>
        <w:rPr>
          <w:rFonts w:asciiTheme="minorHAnsi" w:hAnsiTheme="minorHAnsi" w:cstheme="minorHAnsi"/>
          <w:sz w:val="20"/>
        </w:rPr>
      </w:pPr>
    </w:p>
    <w:p w14:paraId="15892638" w14:textId="77777777" w:rsidR="001C66E9" w:rsidRDefault="001C66E9" w:rsidP="00C267E6">
      <w:pPr>
        <w:rPr>
          <w:rFonts w:asciiTheme="minorHAnsi" w:hAnsiTheme="minorHAnsi" w:cstheme="minorHAnsi"/>
          <w:sz w:val="20"/>
        </w:rPr>
      </w:pPr>
    </w:p>
    <w:p w14:paraId="18D9A57F" w14:textId="77777777" w:rsidR="001C66E9" w:rsidRDefault="001C66E9" w:rsidP="00C267E6">
      <w:pPr>
        <w:rPr>
          <w:rFonts w:asciiTheme="minorHAnsi" w:hAnsiTheme="minorHAnsi" w:cstheme="minorHAnsi"/>
          <w:sz w:val="20"/>
        </w:rPr>
      </w:pPr>
    </w:p>
    <w:tbl>
      <w:tblPr>
        <w:tblW w:w="10632"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8077"/>
      </w:tblGrid>
      <w:tr w:rsidR="00507A4A" w:rsidRPr="00155C5C" w14:paraId="457A9092" w14:textId="77777777" w:rsidTr="00A804DA">
        <w:tc>
          <w:tcPr>
            <w:tcW w:w="2555" w:type="dxa"/>
            <w:shd w:val="clear" w:color="auto" w:fill="B4C6E7"/>
          </w:tcPr>
          <w:p w14:paraId="7D48F127" w14:textId="77777777" w:rsidR="00507A4A" w:rsidRPr="00802B03" w:rsidRDefault="00507A4A" w:rsidP="009E6E6B">
            <w:pPr>
              <w:spacing w:line="276" w:lineRule="auto"/>
              <w:rPr>
                <w:rFonts w:ascii="Calibri" w:hAnsi="Calibri" w:cs="Calibri"/>
                <w:b/>
                <w:color w:val="000000"/>
                <w:sz w:val="20"/>
              </w:rPr>
            </w:pPr>
            <w:r w:rsidRPr="00802B03">
              <w:rPr>
                <w:rFonts w:ascii="Calibri" w:hAnsi="Calibri" w:cs="Calibri"/>
                <w:b/>
                <w:color w:val="000000"/>
                <w:sz w:val="20"/>
              </w:rPr>
              <w:t>Priorita</w:t>
            </w:r>
          </w:p>
        </w:tc>
        <w:tc>
          <w:tcPr>
            <w:tcW w:w="8077" w:type="dxa"/>
            <w:shd w:val="clear" w:color="auto" w:fill="B4C6E7"/>
          </w:tcPr>
          <w:p w14:paraId="72586DD6" w14:textId="77777777" w:rsidR="00507A4A" w:rsidRPr="00802B03" w:rsidRDefault="00507A4A" w:rsidP="009E6E6B">
            <w:pPr>
              <w:spacing w:line="276" w:lineRule="auto"/>
              <w:rPr>
                <w:rFonts w:ascii="Calibri" w:hAnsi="Calibri" w:cs="Calibri"/>
                <w:b/>
                <w:caps/>
                <w:color w:val="000000"/>
                <w:sz w:val="20"/>
              </w:rPr>
            </w:pPr>
            <w:r w:rsidRPr="00802B03">
              <w:rPr>
                <w:rFonts w:ascii="Calibri" w:hAnsi="Calibri" w:cs="Calibri"/>
                <w:b/>
                <w:bCs/>
                <w:color w:val="000000"/>
                <w:sz w:val="20"/>
              </w:rPr>
              <w:t>4. Moderní a populární neformální a zájmové vzdělávání</w:t>
            </w:r>
          </w:p>
        </w:tc>
      </w:tr>
      <w:tr w:rsidR="00507A4A" w:rsidRPr="00155C5C" w14:paraId="29EDC4D8" w14:textId="77777777" w:rsidTr="00A804DA">
        <w:tc>
          <w:tcPr>
            <w:tcW w:w="2555" w:type="dxa"/>
          </w:tcPr>
          <w:p w14:paraId="0A090530" w14:textId="77777777" w:rsidR="00507A4A" w:rsidRPr="00802B03" w:rsidRDefault="00507A4A" w:rsidP="009E6E6B">
            <w:pPr>
              <w:spacing w:line="276" w:lineRule="auto"/>
              <w:rPr>
                <w:rFonts w:ascii="Calibri" w:hAnsi="Calibri" w:cs="Calibri"/>
                <w:b/>
                <w:sz w:val="20"/>
              </w:rPr>
            </w:pPr>
            <w:r w:rsidRPr="00802B03">
              <w:rPr>
                <w:rFonts w:ascii="Calibri" w:hAnsi="Calibri" w:cs="Calibri"/>
                <w:b/>
                <w:sz w:val="20"/>
              </w:rPr>
              <w:t>Cíl</w:t>
            </w:r>
          </w:p>
        </w:tc>
        <w:tc>
          <w:tcPr>
            <w:tcW w:w="8077" w:type="dxa"/>
          </w:tcPr>
          <w:p w14:paraId="1718B53E" w14:textId="77777777" w:rsidR="00507A4A" w:rsidRPr="00802B03" w:rsidRDefault="00507A4A" w:rsidP="009E6E6B">
            <w:pPr>
              <w:spacing w:line="276" w:lineRule="auto"/>
              <w:rPr>
                <w:rFonts w:ascii="Calibri" w:hAnsi="Calibri" w:cs="Calibri"/>
                <w:b/>
                <w:caps/>
                <w:sz w:val="20"/>
              </w:rPr>
            </w:pPr>
            <w:r w:rsidRPr="00802B03">
              <w:rPr>
                <w:rFonts w:ascii="Calibri" w:hAnsi="Calibri" w:cs="Calibri"/>
                <w:b/>
                <w:sz w:val="20"/>
              </w:rPr>
              <w:t>4.2 Rozvoj pohybové zdatnosti, aktivního a zdravého životního stylu</w:t>
            </w:r>
          </w:p>
        </w:tc>
      </w:tr>
      <w:tr w:rsidR="00507A4A" w:rsidRPr="00155C5C" w14:paraId="27E22AB5" w14:textId="77777777" w:rsidTr="00A804DA">
        <w:tc>
          <w:tcPr>
            <w:tcW w:w="2555" w:type="dxa"/>
          </w:tcPr>
          <w:p w14:paraId="21A56A96" w14:textId="77777777" w:rsidR="00507A4A" w:rsidRPr="00802B03" w:rsidRDefault="00507A4A" w:rsidP="009E6E6B">
            <w:pPr>
              <w:spacing w:line="276" w:lineRule="auto"/>
              <w:rPr>
                <w:rFonts w:ascii="Calibri" w:hAnsi="Calibri" w:cs="Calibri"/>
                <w:b/>
                <w:sz w:val="20"/>
              </w:rPr>
            </w:pPr>
            <w:r w:rsidRPr="00802B03">
              <w:rPr>
                <w:rFonts w:ascii="Calibri" w:hAnsi="Calibri" w:cs="Calibri"/>
                <w:b/>
                <w:sz w:val="20"/>
              </w:rPr>
              <w:t>Popis cíle</w:t>
            </w:r>
          </w:p>
        </w:tc>
        <w:tc>
          <w:tcPr>
            <w:tcW w:w="8077" w:type="dxa"/>
          </w:tcPr>
          <w:p w14:paraId="61F6C758" w14:textId="48CC3A13" w:rsidR="00507A4A" w:rsidRPr="00802B03" w:rsidRDefault="00802B03" w:rsidP="009E6E6B">
            <w:pPr>
              <w:spacing w:line="276" w:lineRule="auto"/>
              <w:jc w:val="both"/>
              <w:rPr>
                <w:rFonts w:ascii="Calibri" w:hAnsi="Calibri" w:cs="Calibri"/>
                <w:sz w:val="20"/>
              </w:rPr>
            </w:pPr>
            <w:r>
              <w:rPr>
                <w:rFonts w:ascii="Calibri" w:hAnsi="Calibri" w:cs="Calibri"/>
                <w:sz w:val="20"/>
              </w:rPr>
              <w:t>Cíl je zaměřen</w:t>
            </w:r>
            <w:r w:rsidR="00507A4A" w:rsidRPr="00802B03">
              <w:rPr>
                <w:rFonts w:ascii="Calibri" w:hAnsi="Calibri" w:cs="Calibri"/>
                <w:sz w:val="20"/>
              </w:rPr>
              <w:t xml:space="preserve"> na podporu a zlepšení fyzické kondice dětí, žáků a mládeže, vhodné využívání volného času, nalezení vhodných sportovních aktivit, vč. těch pro děti a mládež z prostředí sociálně či jinak vyloučených lokalit bez dostatečného technického a materiálního zázemí pro fyzickou aktivitu.</w:t>
            </w:r>
          </w:p>
          <w:p w14:paraId="534A666A" w14:textId="77777777" w:rsidR="00507A4A" w:rsidRPr="00802B03" w:rsidRDefault="00507A4A" w:rsidP="009E6E6B">
            <w:pPr>
              <w:spacing w:line="276" w:lineRule="auto"/>
              <w:jc w:val="both"/>
              <w:rPr>
                <w:rFonts w:ascii="Calibri" w:hAnsi="Calibri" w:cs="Calibri"/>
                <w:sz w:val="20"/>
              </w:rPr>
            </w:pPr>
          </w:p>
          <w:p w14:paraId="31BDBEE8" w14:textId="77777777" w:rsidR="00507A4A" w:rsidRPr="00802B03" w:rsidRDefault="00507A4A" w:rsidP="009E6E6B">
            <w:pPr>
              <w:spacing w:line="276" w:lineRule="auto"/>
              <w:jc w:val="both"/>
              <w:rPr>
                <w:rFonts w:ascii="Calibri" w:hAnsi="Calibri" w:cs="Calibri"/>
                <w:sz w:val="20"/>
              </w:rPr>
            </w:pPr>
            <w:r w:rsidRPr="00802B03">
              <w:rPr>
                <w:rFonts w:ascii="Calibri" w:hAnsi="Calibri" w:cs="Calibri"/>
                <w:sz w:val="20"/>
              </w:rPr>
              <w:t xml:space="preserve">Všeobecná potřeba pohybové aktivity dětí a mládeže nad rámec povinné výuky formou zájmových sportovních a tělovýchovných aktivit. </w:t>
            </w:r>
          </w:p>
          <w:p w14:paraId="6847DC7A" w14:textId="0799C8EC" w:rsidR="00507A4A" w:rsidRPr="00802B03" w:rsidRDefault="00507A4A" w:rsidP="009E6E6B">
            <w:pPr>
              <w:spacing w:line="276" w:lineRule="auto"/>
              <w:jc w:val="both"/>
              <w:rPr>
                <w:rFonts w:ascii="Calibri" w:hAnsi="Calibri" w:cs="Calibri"/>
                <w:sz w:val="20"/>
              </w:rPr>
            </w:pPr>
            <w:r w:rsidRPr="00802B03">
              <w:rPr>
                <w:rFonts w:ascii="Calibri" w:hAnsi="Calibri" w:cs="Calibri"/>
                <w:sz w:val="20"/>
              </w:rPr>
              <w:t>Zajištění rozšiřování nabídky těchto aktivit a zvyšování jejich kvality a úrovně.</w:t>
            </w:r>
          </w:p>
        </w:tc>
      </w:tr>
      <w:tr w:rsidR="00507A4A" w:rsidRPr="00155C5C" w14:paraId="1518C052" w14:textId="77777777" w:rsidTr="00A804DA">
        <w:tc>
          <w:tcPr>
            <w:tcW w:w="2555" w:type="dxa"/>
          </w:tcPr>
          <w:p w14:paraId="2A8D3B4B" w14:textId="120BD9D4" w:rsidR="00507A4A" w:rsidRPr="00D3677C" w:rsidRDefault="006A52DC" w:rsidP="009E6E6B">
            <w:pPr>
              <w:spacing w:line="276" w:lineRule="auto"/>
              <w:rPr>
                <w:rFonts w:ascii="Calibri" w:hAnsi="Calibri" w:cs="Calibri"/>
                <w:b/>
                <w:sz w:val="20"/>
              </w:rPr>
            </w:pPr>
            <w:r w:rsidRPr="00D3677C">
              <w:rPr>
                <w:rFonts w:ascii="Calibri" w:hAnsi="Calibri" w:cs="Calibri"/>
                <w:b/>
                <w:sz w:val="20"/>
              </w:rPr>
              <w:t>Vazba na povinná,průřezová a volitelná témata dle Pravidel MAP IV</w:t>
            </w:r>
          </w:p>
        </w:tc>
        <w:tc>
          <w:tcPr>
            <w:tcW w:w="8077" w:type="dxa"/>
          </w:tcPr>
          <w:p w14:paraId="12D7DD17" w14:textId="65858D59" w:rsidR="00507A4A" w:rsidRPr="00D3677C" w:rsidRDefault="00802B03" w:rsidP="00507A4A">
            <w:pPr>
              <w:numPr>
                <w:ilvl w:val="0"/>
                <w:numId w:val="7"/>
              </w:numPr>
              <w:spacing w:line="276" w:lineRule="auto"/>
              <w:ind w:left="318" w:hanging="284"/>
              <w:jc w:val="both"/>
              <w:rPr>
                <w:rFonts w:ascii="Calibri" w:hAnsi="Calibri" w:cs="Calibri"/>
                <w:sz w:val="20"/>
              </w:rPr>
            </w:pPr>
            <w:r w:rsidRPr="00D3677C">
              <w:rPr>
                <w:rFonts w:ascii="Calibri" w:hAnsi="Calibri" w:cs="Calibri"/>
                <w:sz w:val="20"/>
              </w:rPr>
              <w:t>KT</w:t>
            </w:r>
            <w:r w:rsidR="006A52DC" w:rsidRPr="00D3677C">
              <w:rPr>
                <w:rFonts w:ascii="Calibri" w:hAnsi="Calibri" w:cs="Calibri"/>
                <w:sz w:val="20"/>
              </w:rPr>
              <w:t>2</w:t>
            </w:r>
          </w:p>
          <w:p w14:paraId="3294E4C2" w14:textId="3A90BA58" w:rsidR="00802B03" w:rsidRPr="00D3677C" w:rsidRDefault="00802B03" w:rsidP="00507A4A">
            <w:pPr>
              <w:numPr>
                <w:ilvl w:val="0"/>
                <w:numId w:val="7"/>
              </w:numPr>
              <w:spacing w:line="276" w:lineRule="auto"/>
              <w:ind w:left="318" w:hanging="284"/>
              <w:jc w:val="both"/>
              <w:rPr>
                <w:rFonts w:ascii="Calibri" w:hAnsi="Calibri" w:cs="Calibri"/>
                <w:sz w:val="20"/>
              </w:rPr>
            </w:pPr>
            <w:r w:rsidRPr="00D3677C">
              <w:rPr>
                <w:rFonts w:ascii="Calibri" w:hAnsi="Calibri" w:cs="Calibri"/>
                <w:sz w:val="20"/>
              </w:rPr>
              <w:t>VT 3</w:t>
            </w:r>
          </w:p>
        </w:tc>
      </w:tr>
      <w:tr w:rsidR="00507A4A" w:rsidRPr="00155C5C" w14:paraId="64AB4541" w14:textId="77777777" w:rsidTr="00A804DA">
        <w:tc>
          <w:tcPr>
            <w:tcW w:w="2555" w:type="dxa"/>
          </w:tcPr>
          <w:p w14:paraId="7196B518" w14:textId="77777777" w:rsidR="00507A4A" w:rsidRPr="00802B03" w:rsidRDefault="00507A4A" w:rsidP="009E6E6B">
            <w:pPr>
              <w:spacing w:line="276" w:lineRule="auto"/>
              <w:rPr>
                <w:rFonts w:ascii="Calibri" w:hAnsi="Calibri" w:cs="Calibri"/>
                <w:b/>
                <w:sz w:val="20"/>
              </w:rPr>
            </w:pPr>
            <w:r w:rsidRPr="00802B03">
              <w:rPr>
                <w:rFonts w:ascii="Calibri" w:hAnsi="Calibri" w:cs="Calibri"/>
                <w:b/>
                <w:sz w:val="20"/>
              </w:rPr>
              <w:t>Indikátory</w:t>
            </w:r>
          </w:p>
        </w:tc>
        <w:tc>
          <w:tcPr>
            <w:tcW w:w="8077" w:type="dxa"/>
          </w:tcPr>
          <w:p w14:paraId="3DAE5979" w14:textId="77777777" w:rsidR="00507A4A" w:rsidRPr="00802B03" w:rsidRDefault="00507A4A" w:rsidP="009E6E6B">
            <w:pPr>
              <w:spacing w:line="276" w:lineRule="auto"/>
              <w:rPr>
                <w:rFonts w:ascii="Calibri" w:hAnsi="Calibri" w:cs="Calibri"/>
                <w:sz w:val="20"/>
              </w:rPr>
            </w:pPr>
            <w:r w:rsidRPr="00802B03">
              <w:rPr>
                <w:rFonts w:ascii="Calibri" w:hAnsi="Calibri" w:cs="Calibri"/>
                <w:sz w:val="20"/>
              </w:rPr>
              <w:t>Počet nabízených aktivit, zaměřených na sport, fyzický a pohybový rozvoj žáků, dětí a mládeže.</w:t>
            </w:r>
          </w:p>
        </w:tc>
      </w:tr>
    </w:tbl>
    <w:p w14:paraId="0F1E85D9" w14:textId="77777777" w:rsidR="0013790C" w:rsidRDefault="0013790C" w:rsidP="00C267E6">
      <w:pPr>
        <w:rPr>
          <w:rFonts w:asciiTheme="minorHAnsi" w:hAnsiTheme="minorHAnsi" w:cstheme="minorHAnsi"/>
          <w:sz w:val="20"/>
        </w:rPr>
      </w:pPr>
    </w:p>
    <w:tbl>
      <w:tblPr>
        <w:tblW w:w="10632" w:type="dxa"/>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8077"/>
      </w:tblGrid>
      <w:tr w:rsidR="0013790C" w:rsidRPr="00155C5C" w14:paraId="036E608B" w14:textId="77777777" w:rsidTr="005D2B3B">
        <w:tc>
          <w:tcPr>
            <w:tcW w:w="2555" w:type="dxa"/>
            <w:shd w:val="clear" w:color="auto" w:fill="7B7B7B"/>
          </w:tcPr>
          <w:p w14:paraId="2C2836CA" w14:textId="77777777" w:rsidR="0013790C" w:rsidRPr="004A5814" w:rsidRDefault="0013790C" w:rsidP="009E6E6B">
            <w:pPr>
              <w:spacing w:line="276" w:lineRule="auto"/>
              <w:rPr>
                <w:rFonts w:ascii="Calibri" w:hAnsi="Calibri" w:cs="Calibri"/>
                <w:b/>
                <w:color w:val="FFFFFF" w:themeColor="background1"/>
                <w:sz w:val="20"/>
              </w:rPr>
            </w:pPr>
            <w:r w:rsidRPr="004A5814">
              <w:rPr>
                <w:rFonts w:ascii="Calibri" w:hAnsi="Calibri" w:cs="Calibri"/>
                <w:b/>
                <w:color w:val="FFFFFF" w:themeColor="background1"/>
                <w:sz w:val="20"/>
              </w:rPr>
              <w:t>Priorita</w:t>
            </w:r>
          </w:p>
        </w:tc>
        <w:tc>
          <w:tcPr>
            <w:tcW w:w="8077" w:type="dxa"/>
            <w:shd w:val="clear" w:color="auto" w:fill="7B7B7B"/>
          </w:tcPr>
          <w:p w14:paraId="1DCAAD7D" w14:textId="77777777" w:rsidR="0013790C" w:rsidRPr="004A5814" w:rsidRDefault="0013790C" w:rsidP="009E6E6B">
            <w:pPr>
              <w:spacing w:line="276" w:lineRule="auto"/>
              <w:rPr>
                <w:rFonts w:ascii="Calibri" w:hAnsi="Calibri" w:cs="Calibri"/>
                <w:b/>
                <w:caps/>
                <w:color w:val="FFFFFF" w:themeColor="background1"/>
                <w:sz w:val="20"/>
              </w:rPr>
            </w:pPr>
            <w:r w:rsidRPr="004A5814">
              <w:rPr>
                <w:rFonts w:ascii="Calibri" w:hAnsi="Calibri" w:cs="Calibri"/>
                <w:b/>
                <w:bCs/>
                <w:color w:val="FFFFFF" w:themeColor="background1"/>
                <w:sz w:val="20"/>
              </w:rPr>
              <w:t>5. Vzájemná podpora, spolupráce a sdílení informací mezi aktéry vzdělávání</w:t>
            </w:r>
          </w:p>
        </w:tc>
      </w:tr>
      <w:tr w:rsidR="0013790C" w:rsidRPr="00155C5C" w14:paraId="30AA0DBF" w14:textId="77777777" w:rsidTr="005D2B3B">
        <w:tc>
          <w:tcPr>
            <w:tcW w:w="2555" w:type="dxa"/>
          </w:tcPr>
          <w:p w14:paraId="3C7A5697" w14:textId="77777777" w:rsidR="0013790C" w:rsidRPr="00392F6E" w:rsidRDefault="0013790C" w:rsidP="009E6E6B">
            <w:pPr>
              <w:spacing w:line="276" w:lineRule="auto"/>
              <w:rPr>
                <w:rFonts w:ascii="Calibri" w:hAnsi="Calibri" w:cs="Calibri"/>
                <w:b/>
                <w:sz w:val="20"/>
              </w:rPr>
            </w:pPr>
            <w:r w:rsidRPr="00392F6E">
              <w:rPr>
                <w:rFonts w:ascii="Calibri" w:hAnsi="Calibri" w:cs="Calibri"/>
                <w:b/>
                <w:sz w:val="20"/>
              </w:rPr>
              <w:t>Cíl</w:t>
            </w:r>
          </w:p>
        </w:tc>
        <w:tc>
          <w:tcPr>
            <w:tcW w:w="8077" w:type="dxa"/>
          </w:tcPr>
          <w:p w14:paraId="3C58AB22" w14:textId="77777777" w:rsidR="0013790C" w:rsidRPr="00392F6E" w:rsidRDefault="0013790C" w:rsidP="009E6E6B">
            <w:pPr>
              <w:spacing w:line="276" w:lineRule="auto"/>
              <w:rPr>
                <w:rFonts w:ascii="Calibri" w:hAnsi="Calibri" w:cs="Calibri"/>
                <w:b/>
                <w:caps/>
                <w:sz w:val="20"/>
              </w:rPr>
            </w:pPr>
            <w:r w:rsidRPr="00392F6E">
              <w:rPr>
                <w:rFonts w:ascii="Calibri" w:hAnsi="Calibri" w:cs="Calibri"/>
                <w:b/>
                <w:sz w:val="20"/>
              </w:rPr>
              <w:t>5.1 Podpora vnitřní spolupráce, tj. spolupráce všech aktérů vzdělávání v území MAP ORP Louny</w:t>
            </w:r>
          </w:p>
        </w:tc>
      </w:tr>
      <w:tr w:rsidR="0013790C" w:rsidRPr="00155C5C" w14:paraId="069A703C" w14:textId="77777777" w:rsidTr="005D2B3B">
        <w:tc>
          <w:tcPr>
            <w:tcW w:w="2555" w:type="dxa"/>
          </w:tcPr>
          <w:p w14:paraId="06DE1C6D" w14:textId="77777777" w:rsidR="0013790C" w:rsidRPr="00392F6E" w:rsidRDefault="0013790C" w:rsidP="009E6E6B">
            <w:pPr>
              <w:spacing w:line="276" w:lineRule="auto"/>
              <w:rPr>
                <w:rFonts w:ascii="Calibri" w:hAnsi="Calibri" w:cs="Calibri"/>
                <w:b/>
                <w:sz w:val="20"/>
              </w:rPr>
            </w:pPr>
            <w:r w:rsidRPr="00392F6E">
              <w:rPr>
                <w:rFonts w:ascii="Calibri" w:hAnsi="Calibri" w:cs="Calibri"/>
                <w:b/>
                <w:sz w:val="20"/>
              </w:rPr>
              <w:t>Popis cíle</w:t>
            </w:r>
          </w:p>
        </w:tc>
        <w:tc>
          <w:tcPr>
            <w:tcW w:w="8077" w:type="dxa"/>
          </w:tcPr>
          <w:p w14:paraId="1578BDFA" w14:textId="77777777" w:rsidR="00641B77" w:rsidRPr="00641B77" w:rsidRDefault="00641B77" w:rsidP="00641B77">
            <w:pPr>
              <w:spacing w:line="276" w:lineRule="auto"/>
              <w:jc w:val="both"/>
              <w:rPr>
                <w:rFonts w:ascii="Calibri" w:hAnsi="Calibri" w:cs="Calibri"/>
                <w:sz w:val="20"/>
              </w:rPr>
            </w:pPr>
            <w:r w:rsidRPr="00641B77">
              <w:rPr>
                <w:rFonts w:ascii="Calibri" w:hAnsi="Calibri" w:cs="Calibri"/>
                <w:sz w:val="20"/>
              </w:rPr>
              <w:t>Cíl je zaměřen na prohlubování spolupráci veškerých klíčových aktérů ve vzdělávání směřující k vytváření prostředí pro komplexní rozvoj vzdělávání v území.</w:t>
            </w:r>
          </w:p>
          <w:p w14:paraId="541CEF8B" w14:textId="77777777" w:rsidR="00641B77" w:rsidRPr="00641B77" w:rsidRDefault="00641B77" w:rsidP="00641B77">
            <w:pPr>
              <w:spacing w:line="276" w:lineRule="auto"/>
              <w:jc w:val="both"/>
              <w:rPr>
                <w:rFonts w:ascii="Calibri" w:hAnsi="Calibri" w:cs="Calibri"/>
                <w:sz w:val="20"/>
              </w:rPr>
            </w:pPr>
            <w:r w:rsidRPr="00641B77">
              <w:rPr>
                <w:rFonts w:ascii="Calibri" w:hAnsi="Calibri" w:cs="Calibri"/>
                <w:sz w:val="20"/>
              </w:rPr>
              <w:t>Možnosti plnění cíle:</w:t>
            </w:r>
          </w:p>
          <w:p w14:paraId="751E8B86" w14:textId="24DC3F24" w:rsidR="00641B77" w:rsidRPr="00641B77" w:rsidRDefault="00641B77" w:rsidP="00084B3D">
            <w:pPr>
              <w:pStyle w:val="Odstavecseseznamem"/>
              <w:numPr>
                <w:ilvl w:val="0"/>
                <w:numId w:val="27"/>
              </w:numPr>
              <w:spacing w:line="276" w:lineRule="auto"/>
              <w:ind w:left="312" w:hanging="283"/>
              <w:jc w:val="both"/>
              <w:rPr>
                <w:rFonts w:ascii="Calibri" w:hAnsi="Calibri" w:cs="Calibri"/>
                <w:sz w:val="20"/>
              </w:rPr>
            </w:pPr>
            <w:r w:rsidRPr="00641B77">
              <w:rPr>
                <w:rFonts w:ascii="Calibri" w:hAnsi="Calibri" w:cs="Calibri"/>
                <w:sz w:val="20"/>
              </w:rPr>
              <w:t>Realizace pravidelých setkání za účelem sdílení napříč aktéry ve vzdělávání(MŠ, ZŠ, ZUŠ, SŠ, zřizovatelé, rodiče a další relevantní aktéři ve vzdělávání</w:t>
            </w:r>
            <w:r w:rsidR="00967420">
              <w:rPr>
                <w:rFonts w:ascii="Calibri" w:hAnsi="Calibri" w:cs="Calibri"/>
                <w:sz w:val="20"/>
              </w:rPr>
              <w:t>)</w:t>
            </w:r>
            <w:r w:rsidRPr="00641B77">
              <w:rPr>
                <w:rFonts w:ascii="Calibri" w:hAnsi="Calibri" w:cs="Calibri"/>
                <w:sz w:val="20"/>
              </w:rPr>
              <w:t>.</w:t>
            </w:r>
          </w:p>
          <w:p w14:paraId="2FDB8054" w14:textId="77777777" w:rsidR="00641B77" w:rsidRPr="00641B77" w:rsidRDefault="00641B77" w:rsidP="00084B3D">
            <w:pPr>
              <w:pStyle w:val="Odstavecseseznamem"/>
              <w:numPr>
                <w:ilvl w:val="0"/>
                <w:numId w:val="27"/>
              </w:numPr>
              <w:spacing w:line="276" w:lineRule="auto"/>
              <w:ind w:left="312" w:hanging="283"/>
              <w:jc w:val="both"/>
              <w:rPr>
                <w:rFonts w:ascii="Calibri" w:hAnsi="Calibri" w:cs="Calibri"/>
                <w:sz w:val="20"/>
              </w:rPr>
            </w:pPr>
            <w:r w:rsidRPr="00641B77">
              <w:rPr>
                <w:rFonts w:ascii="Calibri" w:hAnsi="Calibri" w:cs="Calibri"/>
                <w:sz w:val="20"/>
              </w:rPr>
              <w:t>Propagací vzdělávacích aktivit směrem k veřejnosti</w:t>
            </w:r>
          </w:p>
          <w:p w14:paraId="12D6D8AE" w14:textId="77777777" w:rsidR="00641B77" w:rsidRPr="00641B77" w:rsidRDefault="00641B77" w:rsidP="00084B3D">
            <w:pPr>
              <w:pStyle w:val="Odstavecseseznamem"/>
              <w:numPr>
                <w:ilvl w:val="0"/>
                <w:numId w:val="27"/>
              </w:numPr>
              <w:spacing w:line="276" w:lineRule="auto"/>
              <w:ind w:left="312" w:hanging="283"/>
              <w:jc w:val="both"/>
              <w:rPr>
                <w:rFonts w:ascii="Calibri" w:hAnsi="Calibri" w:cs="Calibri"/>
                <w:sz w:val="20"/>
              </w:rPr>
            </w:pPr>
            <w:r w:rsidRPr="00641B77">
              <w:rPr>
                <w:rFonts w:ascii="Calibri" w:hAnsi="Calibri" w:cs="Calibri"/>
                <w:sz w:val="20"/>
              </w:rPr>
              <w:t>Prohlubováním vzájemné spolupráce – společnými aktivitami, akcemi, projekty napříč gramotnostmi a kompetencemi</w:t>
            </w:r>
          </w:p>
          <w:p w14:paraId="11F53261" w14:textId="57434D99" w:rsidR="0013790C" w:rsidRPr="00392F6E" w:rsidRDefault="00641B77" w:rsidP="00641B77">
            <w:pPr>
              <w:numPr>
                <w:ilvl w:val="0"/>
                <w:numId w:val="7"/>
              </w:numPr>
              <w:spacing w:line="276" w:lineRule="auto"/>
              <w:ind w:left="318" w:hanging="284"/>
              <w:jc w:val="both"/>
              <w:rPr>
                <w:rFonts w:ascii="Calibri" w:hAnsi="Calibri" w:cs="Calibri"/>
                <w:sz w:val="20"/>
              </w:rPr>
            </w:pPr>
            <w:r w:rsidRPr="00641B77">
              <w:rPr>
                <w:rFonts w:ascii="Calibri" w:hAnsi="Calibri" w:cs="Calibri"/>
                <w:sz w:val="20"/>
              </w:rPr>
              <w:t>Společně zaměřit podporu na přechody mezi stupni vzdělávání pro všechny děti a žáky</w:t>
            </w:r>
          </w:p>
        </w:tc>
      </w:tr>
      <w:tr w:rsidR="0013790C" w:rsidRPr="00155C5C" w14:paraId="47E0A30A" w14:textId="77777777" w:rsidTr="005D2B3B">
        <w:tc>
          <w:tcPr>
            <w:tcW w:w="2555" w:type="dxa"/>
          </w:tcPr>
          <w:p w14:paraId="6DD05BBA" w14:textId="0F61CB91" w:rsidR="0013790C" w:rsidRPr="00641B77" w:rsidRDefault="000B5BE9" w:rsidP="009E6E6B">
            <w:pPr>
              <w:spacing w:line="276" w:lineRule="auto"/>
              <w:rPr>
                <w:rFonts w:ascii="Calibri" w:hAnsi="Calibri" w:cs="Calibri"/>
                <w:b/>
                <w:color w:val="000000" w:themeColor="text1"/>
                <w:sz w:val="20"/>
              </w:rPr>
            </w:pPr>
            <w:r w:rsidRPr="00D3677C">
              <w:rPr>
                <w:rFonts w:ascii="Calibri" w:hAnsi="Calibri" w:cs="Calibri"/>
                <w:b/>
                <w:sz w:val="20"/>
              </w:rPr>
              <w:t>Vazba na povinná,průřezová a volitelná témata dle Pravidel MAP IV</w:t>
            </w:r>
          </w:p>
        </w:tc>
        <w:tc>
          <w:tcPr>
            <w:tcW w:w="8077" w:type="dxa"/>
          </w:tcPr>
          <w:p w14:paraId="7720FEEC" w14:textId="2A6E910E" w:rsidR="0013790C" w:rsidRPr="00641B77" w:rsidRDefault="0013790C" w:rsidP="0013790C">
            <w:pPr>
              <w:numPr>
                <w:ilvl w:val="0"/>
                <w:numId w:val="7"/>
              </w:numPr>
              <w:spacing w:line="276" w:lineRule="auto"/>
              <w:ind w:left="318" w:hanging="284"/>
              <w:jc w:val="both"/>
              <w:rPr>
                <w:rFonts w:ascii="Calibri" w:hAnsi="Calibri" w:cs="Calibri"/>
                <w:color w:val="000000" w:themeColor="text1"/>
                <w:sz w:val="20"/>
              </w:rPr>
            </w:pPr>
            <w:r w:rsidRPr="00641B77">
              <w:rPr>
                <w:rFonts w:ascii="Calibri" w:hAnsi="Calibri" w:cs="Calibri"/>
                <w:color w:val="000000" w:themeColor="text1"/>
                <w:sz w:val="20"/>
              </w:rPr>
              <w:t>Uvedený cíl se váže na všechna klíčová, průřezová a volitelná témata</w:t>
            </w:r>
          </w:p>
        </w:tc>
      </w:tr>
      <w:tr w:rsidR="0013790C" w:rsidRPr="00155C5C" w14:paraId="5FB08E8E" w14:textId="77777777" w:rsidTr="005D2B3B">
        <w:tc>
          <w:tcPr>
            <w:tcW w:w="2555" w:type="dxa"/>
          </w:tcPr>
          <w:p w14:paraId="0FDB817D" w14:textId="77777777" w:rsidR="0013790C" w:rsidRPr="00392F6E" w:rsidRDefault="0013790C" w:rsidP="009E6E6B">
            <w:pPr>
              <w:spacing w:line="276" w:lineRule="auto"/>
              <w:rPr>
                <w:rFonts w:ascii="Calibri" w:hAnsi="Calibri" w:cs="Calibri"/>
                <w:b/>
                <w:sz w:val="20"/>
              </w:rPr>
            </w:pPr>
            <w:r w:rsidRPr="00392F6E">
              <w:rPr>
                <w:rFonts w:ascii="Calibri" w:hAnsi="Calibri" w:cs="Calibri"/>
                <w:b/>
                <w:sz w:val="20"/>
              </w:rPr>
              <w:t>Indikátory</w:t>
            </w:r>
          </w:p>
        </w:tc>
        <w:tc>
          <w:tcPr>
            <w:tcW w:w="8077" w:type="dxa"/>
          </w:tcPr>
          <w:p w14:paraId="632696BE" w14:textId="54B4D4A3" w:rsidR="0013790C" w:rsidRPr="00392F6E" w:rsidRDefault="0013790C" w:rsidP="00084B3D">
            <w:pPr>
              <w:pStyle w:val="Odstavecseseznamem"/>
              <w:numPr>
                <w:ilvl w:val="0"/>
                <w:numId w:val="21"/>
              </w:numPr>
              <w:spacing w:line="276" w:lineRule="auto"/>
              <w:ind w:left="390"/>
              <w:jc w:val="both"/>
              <w:rPr>
                <w:rFonts w:ascii="Calibri" w:hAnsi="Calibri" w:cs="Calibri"/>
                <w:sz w:val="20"/>
              </w:rPr>
            </w:pPr>
            <w:r w:rsidRPr="00392F6E">
              <w:rPr>
                <w:rFonts w:ascii="Calibri" w:hAnsi="Calibri" w:cs="Calibri"/>
                <w:sz w:val="20"/>
              </w:rPr>
              <w:t>Počet zrealizovaných setkání mezi aktéry vzdělávání v rámci SO ORP Louny.</w:t>
            </w:r>
          </w:p>
          <w:p w14:paraId="48C8D45F" w14:textId="77777777" w:rsidR="0013790C" w:rsidRPr="00392F6E" w:rsidRDefault="0013790C" w:rsidP="00084B3D">
            <w:pPr>
              <w:pStyle w:val="Odstavecseseznamem"/>
              <w:numPr>
                <w:ilvl w:val="0"/>
                <w:numId w:val="21"/>
              </w:numPr>
              <w:spacing w:line="276" w:lineRule="auto"/>
              <w:ind w:left="390"/>
              <w:jc w:val="both"/>
              <w:rPr>
                <w:rFonts w:ascii="Calibri" w:hAnsi="Calibri" w:cs="Calibri"/>
                <w:sz w:val="20"/>
              </w:rPr>
            </w:pPr>
            <w:r w:rsidRPr="00392F6E">
              <w:rPr>
                <w:rFonts w:ascii="Calibri" w:hAnsi="Calibri" w:cs="Calibri"/>
                <w:sz w:val="20"/>
              </w:rPr>
              <w:t>Počet zrealizovaných popularizačních akcí, pořádaných aktéry vzdělávání v rámci SO ORP Louny.</w:t>
            </w:r>
          </w:p>
          <w:p w14:paraId="33D4BE47" w14:textId="77777777" w:rsidR="0013790C" w:rsidRDefault="0013790C" w:rsidP="00084B3D">
            <w:pPr>
              <w:pStyle w:val="Odstavecseseznamem"/>
              <w:numPr>
                <w:ilvl w:val="0"/>
                <w:numId w:val="21"/>
              </w:numPr>
              <w:spacing w:line="276" w:lineRule="auto"/>
              <w:ind w:left="390"/>
              <w:jc w:val="both"/>
              <w:rPr>
                <w:rFonts w:ascii="Calibri" w:hAnsi="Calibri" w:cs="Calibri"/>
                <w:sz w:val="20"/>
              </w:rPr>
            </w:pPr>
            <w:r w:rsidRPr="00392F6E">
              <w:rPr>
                <w:rFonts w:ascii="Calibri" w:hAnsi="Calibri" w:cs="Calibri"/>
                <w:sz w:val="20"/>
              </w:rPr>
              <w:t>Počet aktivit ve spolupráci s rodiči žáků</w:t>
            </w:r>
          </w:p>
          <w:p w14:paraId="5A71ED7C" w14:textId="1B33C785" w:rsidR="00A804DA" w:rsidRPr="00392F6E" w:rsidRDefault="00A804DA" w:rsidP="00084B3D">
            <w:pPr>
              <w:pStyle w:val="Odstavecseseznamem"/>
              <w:numPr>
                <w:ilvl w:val="0"/>
                <w:numId w:val="21"/>
              </w:numPr>
              <w:spacing w:line="276" w:lineRule="auto"/>
              <w:ind w:left="390"/>
              <w:jc w:val="both"/>
              <w:rPr>
                <w:rFonts w:ascii="Calibri" w:hAnsi="Calibri" w:cs="Calibri"/>
                <w:sz w:val="20"/>
              </w:rPr>
            </w:pPr>
            <w:r>
              <w:rPr>
                <w:rFonts w:ascii="Calibri" w:hAnsi="Calibri" w:cs="Calibri"/>
                <w:sz w:val="20"/>
              </w:rPr>
              <w:t>Počet společných aktivit za spolupráce s ostatními aktéry ve vzdělávání (ZŠ, MŠ, SŠ, podnikatelé, zřizovatelé apod.)</w:t>
            </w:r>
          </w:p>
        </w:tc>
      </w:tr>
    </w:tbl>
    <w:p w14:paraId="52C9AFB3" w14:textId="77777777" w:rsidR="0013790C" w:rsidRDefault="0013790C" w:rsidP="00C267E6">
      <w:pPr>
        <w:rPr>
          <w:rFonts w:asciiTheme="minorHAnsi" w:hAnsiTheme="minorHAnsi" w:cstheme="minorHAnsi"/>
          <w:sz w:val="20"/>
        </w:rPr>
      </w:pPr>
    </w:p>
    <w:p w14:paraId="558250F1" w14:textId="77777777" w:rsidR="00562C2E" w:rsidRDefault="00562C2E" w:rsidP="00C267E6">
      <w:pPr>
        <w:rPr>
          <w:rFonts w:asciiTheme="minorHAnsi" w:hAnsiTheme="minorHAnsi" w:cstheme="minorHAnsi"/>
          <w:sz w:val="20"/>
        </w:rPr>
      </w:pPr>
    </w:p>
    <w:p w14:paraId="64E03314" w14:textId="77777777" w:rsidR="005D2B3B" w:rsidRDefault="005D2B3B" w:rsidP="00C267E6">
      <w:pPr>
        <w:rPr>
          <w:rFonts w:asciiTheme="minorHAnsi" w:hAnsiTheme="minorHAnsi" w:cstheme="minorHAnsi"/>
          <w:sz w:val="20"/>
        </w:rPr>
      </w:pPr>
    </w:p>
    <w:p w14:paraId="1C7E5733" w14:textId="77777777" w:rsidR="00655A90" w:rsidRDefault="00655A90" w:rsidP="00C267E6">
      <w:pPr>
        <w:rPr>
          <w:rFonts w:asciiTheme="minorHAnsi" w:hAnsiTheme="minorHAnsi" w:cstheme="minorHAnsi"/>
          <w:sz w:val="20"/>
        </w:rPr>
      </w:pPr>
    </w:p>
    <w:p w14:paraId="0569D97A" w14:textId="77777777" w:rsidR="00655A90" w:rsidRDefault="00655A90" w:rsidP="00C267E6">
      <w:pPr>
        <w:rPr>
          <w:rFonts w:asciiTheme="minorHAnsi" w:hAnsiTheme="minorHAnsi" w:cstheme="minorHAnsi"/>
          <w:sz w:val="20"/>
        </w:rPr>
      </w:pPr>
    </w:p>
    <w:p w14:paraId="5D1E3B56" w14:textId="77777777" w:rsidR="00655A90" w:rsidRDefault="00655A90" w:rsidP="00C267E6">
      <w:pPr>
        <w:rPr>
          <w:rFonts w:asciiTheme="minorHAnsi" w:hAnsiTheme="minorHAnsi" w:cstheme="minorHAnsi"/>
          <w:sz w:val="20"/>
        </w:rPr>
      </w:pPr>
    </w:p>
    <w:p w14:paraId="49DC0E65" w14:textId="77777777" w:rsidR="00562C2E" w:rsidRDefault="00562C2E" w:rsidP="00C267E6">
      <w:pPr>
        <w:rPr>
          <w:rFonts w:asciiTheme="minorHAnsi" w:hAnsiTheme="minorHAnsi" w:cstheme="minorHAnsi"/>
          <w:sz w:val="20"/>
        </w:rPr>
      </w:pPr>
    </w:p>
    <w:tbl>
      <w:tblPr>
        <w:tblW w:w="10348" w:type="dxa"/>
        <w:tblInd w:w="-57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793"/>
      </w:tblGrid>
      <w:tr w:rsidR="0076113C" w:rsidRPr="00DB6EE4" w14:paraId="4E0456B8" w14:textId="77777777" w:rsidTr="00A804DA">
        <w:tc>
          <w:tcPr>
            <w:tcW w:w="2555" w:type="dxa"/>
            <w:shd w:val="clear" w:color="auto" w:fill="7B7B7B"/>
          </w:tcPr>
          <w:p w14:paraId="53C98E3F" w14:textId="77777777" w:rsidR="0076113C" w:rsidRPr="004A5814" w:rsidRDefault="0076113C" w:rsidP="009E6E6B">
            <w:pPr>
              <w:spacing w:line="276" w:lineRule="auto"/>
              <w:rPr>
                <w:rFonts w:ascii="Calibri" w:hAnsi="Calibri" w:cs="Calibri"/>
                <w:b/>
                <w:color w:val="FFFFFF" w:themeColor="background1"/>
                <w:sz w:val="20"/>
              </w:rPr>
            </w:pPr>
            <w:r w:rsidRPr="004A5814">
              <w:rPr>
                <w:rFonts w:ascii="Calibri" w:hAnsi="Calibri" w:cs="Calibri"/>
                <w:b/>
                <w:color w:val="FFFFFF" w:themeColor="background1"/>
                <w:sz w:val="20"/>
              </w:rPr>
              <w:t>Priorita</w:t>
            </w:r>
          </w:p>
        </w:tc>
        <w:tc>
          <w:tcPr>
            <w:tcW w:w="7793" w:type="dxa"/>
            <w:shd w:val="clear" w:color="auto" w:fill="7B7B7B"/>
          </w:tcPr>
          <w:p w14:paraId="7662F956" w14:textId="77777777" w:rsidR="0076113C" w:rsidRPr="004A5814" w:rsidRDefault="0076113C" w:rsidP="009E6E6B">
            <w:pPr>
              <w:spacing w:line="276" w:lineRule="auto"/>
              <w:rPr>
                <w:rFonts w:ascii="Calibri" w:hAnsi="Calibri" w:cs="Calibri"/>
                <w:b/>
                <w:caps/>
                <w:color w:val="FFFFFF" w:themeColor="background1"/>
                <w:sz w:val="20"/>
              </w:rPr>
            </w:pPr>
            <w:r w:rsidRPr="004A5814">
              <w:rPr>
                <w:rFonts w:ascii="Calibri" w:hAnsi="Calibri" w:cs="Calibri"/>
                <w:b/>
                <w:bCs/>
                <w:color w:val="FFFFFF" w:themeColor="background1"/>
                <w:sz w:val="20"/>
              </w:rPr>
              <w:t>5. Vzájemná podpora, spolupráce a sdílení informací mezi aktéry vzdělávání</w:t>
            </w:r>
          </w:p>
        </w:tc>
      </w:tr>
      <w:tr w:rsidR="0076113C" w:rsidRPr="00DB6EE4" w14:paraId="3376D12A" w14:textId="77777777" w:rsidTr="00A804DA">
        <w:tc>
          <w:tcPr>
            <w:tcW w:w="2555" w:type="dxa"/>
          </w:tcPr>
          <w:p w14:paraId="177FC210" w14:textId="77777777" w:rsidR="0076113C" w:rsidRPr="00392F6E" w:rsidRDefault="0076113C" w:rsidP="009E6E6B">
            <w:pPr>
              <w:spacing w:line="276" w:lineRule="auto"/>
              <w:rPr>
                <w:rFonts w:ascii="Calibri" w:hAnsi="Calibri" w:cs="Calibri"/>
                <w:b/>
                <w:sz w:val="20"/>
              </w:rPr>
            </w:pPr>
            <w:r w:rsidRPr="00392F6E">
              <w:rPr>
                <w:rFonts w:ascii="Calibri" w:hAnsi="Calibri" w:cs="Calibri"/>
                <w:b/>
                <w:sz w:val="20"/>
              </w:rPr>
              <w:t>Cíl</w:t>
            </w:r>
          </w:p>
        </w:tc>
        <w:tc>
          <w:tcPr>
            <w:tcW w:w="7793" w:type="dxa"/>
          </w:tcPr>
          <w:p w14:paraId="1B44A4E6" w14:textId="77777777" w:rsidR="0076113C" w:rsidRPr="00392F6E" w:rsidRDefault="0076113C" w:rsidP="009E6E6B">
            <w:pPr>
              <w:spacing w:line="276" w:lineRule="auto"/>
              <w:rPr>
                <w:rFonts w:ascii="Calibri" w:hAnsi="Calibri" w:cs="Calibri"/>
                <w:b/>
                <w:caps/>
                <w:sz w:val="20"/>
              </w:rPr>
            </w:pPr>
            <w:r w:rsidRPr="00392F6E">
              <w:rPr>
                <w:rFonts w:ascii="Calibri" w:hAnsi="Calibri" w:cs="Calibri"/>
                <w:b/>
                <w:sz w:val="20"/>
              </w:rPr>
              <w:t>5.2 Rozvoj vnější spolupráce, tj. spolupráce s aktéry vzdělávání  v území dalších MAP vč. spolupráce mezinárodní</w:t>
            </w:r>
          </w:p>
        </w:tc>
      </w:tr>
      <w:tr w:rsidR="0076113C" w:rsidRPr="00DB6EE4" w14:paraId="74F658A8" w14:textId="77777777" w:rsidTr="00A804DA">
        <w:tc>
          <w:tcPr>
            <w:tcW w:w="2555" w:type="dxa"/>
          </w:tcPr>
          <w:p w14:paraId="70430847" w14:textId="77777777" w:rsidR="0076113C" w:rsidRPr="00392F6E" w:rsidRDefault="0076113C" w:rsidP="009E6E6B">
            <w:pPr>
              <w:spacing w:line="276" w:lineRule="auto"/>
              <w:rPr>
                <w:rFonts w:ascii="Calibri" w:hAnsi="Calibri" w:cs="Calibri"/>
                <w:b/>
                <w:sz w:val="20"/>
              </w:rPr>
            </w:pPr>
            <w:r w:rsidRPr="00392F6E">
              <w:rPr>
                <w:rFonts w:ascii="Calibri" w:hAnsi="Calibri" w:cs="Calibri"/>
                <w:b/>
                <w:sz w:val="20"/>
              </w:rPr>
              <w:t>Popis cíle</w:t>
            </w:r>
          </w:p>
        </w:tc>
        <w:tc>
          <w:tcPr>
            <w:tcW w:w="7793" w:type="dxa"/>
          </w:tcPr>
          <w:p w14:paraId="758CA283" w14:textId="77777777" w:rsidR="00641B77" w:rsidRPr="00641B77" w:rsidRDefault="00641B77" w:rsidP="00641B77">
            <w:pPr>
              <w:spacing w:line="276" w:lineRule="auto"/>
              <w:jc w:val="both"/>
              <w:rPr>
                <w:rFonts w:ascii="Calibri" w:hAnsi="Calibri" w:cs="Calibri"/>
                <w:bCs/>
                <w:sz w:val="20"/>
              </w:rPr>
            </w:pPr>
            <w:r w:rsidRPr="00641B77">
              <w:rPr>
                <w:rFonts w:ascii="Calibri" w:hAnsi="Calibri" w:cs="Calibri"/>
                <w:bCs/>
                <w:sz w:val="20"/>
              </w:rPr>
              <w:t xml:space="preserve">Cíl je zaměřen na spolupráci s příslušnými institucemi, nadacemi apod. aktivní vyhledávání tuzemských i zahraničních partnerských škol a školských zařízení pro vhodnou spolupráci. </w:t>
            </w:r>
          </w:p>
          <w:p w14:paraId="2F436C0F" w14:textId="77777777" w:rsidR="00641B77" w:rsidRPr="00641B77" w:rsidRDefault="00641B77" w:rsidP="00641B77">
            <w:pPr>
              <w:spacing w:line="276" w:lineRule="auto"/>
              <w:jc w:val="both"/>
              <w:rPr>
                <w:rFonts w:ascii="Calibri" w:hAnsi="Calibri" w:cs="Calibri"/>
                <w:bCs/>
                <w:sz w:val="20"/>
              </w:rPr>
            </w:pPr>
            <w:r w:rsidRPr="00641B77">
              <w:rPr>
                <w:rFonts w:ascii="Calibri" w:hAnsi="Calibri" w:cs="Calibri"/>
                <w:bCs/>
                <w:sz w:val="20"/>
              </w:rPr>
              <w:t>Cíle lze naplnit prostřednictvím realizace např.:</w:t>
            </w:r>
          </w:p>
          <w:p w14:paraId="489547A7" w14:textId="77777777" w:rsidR="00641B77" w:rsidRPr="00641B77" w:rsidRDefault="00641B77" w:rsidP="00084B3D">
            <w:pPr>
              <w:widowControl/>
              <w:numPr>
                <w:ilvl w:val="0"/>
                <w:numId w:val="28"/>
              </w:numPr>
              <w:spacing w:after="160" w:line="276" w:lineRule="auto"/>
              <w:contextualSpacing/>
              <w:jc w:val="both"/>
              <w:rPr>
                <w:rFonts w:asciiTheme="minorHAnsi" w:eastAsia="Times New Roman" w:hAnsiTheme="minorHAnsi" w:cstheme="minorHAnsi"/>
                <w:color w:val="000000" w:themeColor="text1"/>
                <w:sz w:val="20"/>
              </w:rPr>
            </w:pPr>
            <w:r w:rsidRPr="00641B77">
              <w:rPr>
                <w:rFonts w:asciiTheme="minorHAnsi" w:eastAsia="Times New Roman" w:hAnsiTheme="minorHAnsi" w:cstheme="minorHAnsi"/>
                <w:color w:val="000000" w:themeColor="text1"/>
                <w:sz w:val="20"/>
              </w:rPr>
              <w:t xml:space="preserve">výměnných pobytů různého zaměření (vzdělávací, kulturní, sportovní atd.), </w:t>
            </w:r>
          </w:p>
          <w:p w14:paraId="21EAA118" w14:textId="77777777" w:rsidR="00641B77" w:rsidRPr="00641B77" w:rsidRDefault="00641B77" w:rsidP="00084B3D">
            <w:pPr>
              <w:widowControl/>
              <w:numPr>
                <w:ilvl w:val="0"/>
                <w:numId w:val="28"/>
              </w:numPr>
              <w:spacing w:after="160" w:line="276" w:lineRule="auto"/>
              <w:contextualSpacing/>
              <w:jc w:val="both"/>
              <w:rPr>
                <w:rFonts w:asciiTheme="minorHAnsi" w:eastAsia="Times New Roman" w:hAnsiTheme="minorHAnsi" w:cstheme="minorHAnsi"/>
                <w:color w:val="000000" w:themeColor="text1"/>
                <w:sz w:val="20"/>
              </w:rPr>
            </w:pPr>
            <w:r w:rsidRPr="00641B77">
              <w:rPr>
                <w:rFonts w:asciiTheme="minorHAnsi" w:eastAsia="Times New Roman" w:hAnsiTheme="minorHAnsi" w:cstheme="minorHAnsi"/>
                <w:color w:val="000000" w:themeColor="text1"/>
                <w:sz w:val="20"/>
              </w:rPr>
              <w:t>soutěží,</w:t>
            </w:r>
          </w:p>
          <w:p w14:paraId="4132DDE0" w14:textId="77777777" w:rsidR="00641B77" w:rsidRPr="00641B77" w:rsidRDefault="00641B77" w:rsidP="00084B3D">
            <w:pPr>
              <w:widowControl/>
              <w:numPr>
                <w:ilvl w:val="0"/>
                <w:numId w:val="28"/>
              </w:numPr>
              <w:spacing w:after="160" w:line="276" w:lineRule="auto"/>
              <w:contextualSpacing/>
              <w:jc w:val="both"/>
              <w:rPr>
                <w:rFonts w:asciiTheme="minorHAnsi" w:eastAsia="Times New Roman" w:hAnsiTheme="minorHAnsi" w:cstheme="minorHAnsi"/>
                <w:color w:val="000000" w:themeColor="text1"/>
                <w:sz w:val="20"/>
              </w:rPr>
            </w:pPr>
            <w:r w:rsidRPr="00641B77">
              <w:rPr>
                <w:rFonts w:asciiTheme="minorHAnsi" w:eastAsia="Times New Roman" w:hAnsiTheme="minorHAnsi" w:cstheme="minorHAnsi"/>
                <w:color w:val="000000" w:themeColor="text1"/>
                <w:sz w:val="20"/>
              </w:rPr>
              <w:t xml:space="preserve">turnajů, </w:t>
            </w:r>
          </w:p>
          <w:p w14:paraId="5776B124" w14:textId="77777777" w:rsidR="00641B77" w:rsidRPr="00641B77" w:rsidRDefault="00641B77" w:rsidP="00084B3D">
            <w:pPr>
              <w:widowControl/>
              <w:numPr>
                <w:ilvl w:val="0"/>
                <w:numId w:val="28"/>
              </w:numPr>
              <w:spacing w:after="160" w:line="276" w:lineRule="auto"/>
              <w:contextualSpacing/>
              <w:jc w:val="both"/>
              <w:rPr>
                <w:rFonts w:asciiTheme="minorHAnsi" w:eastAsia="Times New Roman" w:hAnsiTheme="minorHAnsi" w:cstheme="minorHAnsi"/>
                <w:color w:val="000000" w:themeColor="text1"/>
                <w:sz w:val="20"/>
              </w:rPr>
            </w:pPr>
            <w:r w:rsidRPr="00641B77">
              <w:rPr>
                <w:rFonts w:asciiTheme="minorHAnsi" w:eastAsia="Times New Roman" w:hAnsiTheme="minorHAnsi" w:cstheme="minorHAnsi"/>
                <w:color w:val="000000" w:themeColor="text1"/>
                <w:sz w:val="20"/>
              </w:rPr>
              <w:t xml:space="preserve">poznávací zájezdů, </w:t>
            </w:r>
          </w:p>
          <w:p w14:paraId="7F7698F3" w14:textId="77777777" w:rsidR="00641B77" w:rsidRPr="00641B77" w:rsidRDefault="00641B77" w:rsidP="00084B3D">
            <w:pPr>
              <w:widowControl/>
              <w:numPr>
                <w:ilvl w:val="0"/>
                <w:numId w:val="28"/>
              </w:numPr>
              <w:spacing w:after="160" w:line="276" w:lineRule="auto"/>
              <w:contextualSpacing/>
              <w:jc w:val="both"/>
              <w:rPr>
                <w:rFonts w:asciiTheme="minorHAnsi" w:eastAsia="Times New Roman" w:hAnsiTheme="minorHAnsi" w:cstheme="minorHAnsi"/>
                <w:color w:val="000000" w:themeColor="text1"/>
                <w:sz w:val="20"/>
              </w:rPr>
            </w:pPr>
            <w:r w:rsidRPr="00641B77">
              <w:rPr>
                <w:rFonts w:asciiTheme="minorHAnsi" w:eastAsia="Times New Roman" w:hAnsiTheme="minorHAnsi" w:cstheme="minorHAnsi"/>
                <w:color w:val="000000" w:themeColor="text1"/>
                <w:sz w:val="20"/>
              </w:rPr>
              <w:t xml:space="preserve">exkurze do škol, inspirativních škol. </w:t>
            </w:r>
          </w:p>
          <w:p w14:paraId="03D6B18B" w14:textId="77777777" w:rsidR="00641B77" w:rsidRPr="00641B77" w:rsidRDefault="00641B77" w:rsidP="00084B3D">
            <w:pPr>
              <w:widowControl/>
              <w:numPr>
                <w:ilvl w:val="0"/>
                <w:numId w:val="28"/>
              </w:numPr>
              <w:spacing w:after="160" w:line="276" w:lineRule="auto"/>
              <w:contextualSpacing/>
              <w:jc w:val="both"/>
              <w:rPr>
                <w:rFonts w:asciiTheme="minorHAnsi" w:eastAsia="Times New Roman" w:hAnsiTheme="minorHAnsi" w:cstheme="minorHAnsi"/>
                <w:color w:val="000000" w:themeColor="text1"/>
                <w:sz w:val="20"/>
              </w:rPr>
            </w:pPr>
            <w:r w:rsidRPr="00641B77">
              <w:rPr>
                <w:rFonts w:asciiTheme="minorHAnsi" w:eastAsia="Times New Roman" w:hAnsiTheme="minorHAnsi" w:cstheme="minorHAnsi"/>
                <w:color w:val="000000" w:themeColor="text1"/>
                <w:sz w:val="20"/>
              </w:rPr>
              <w:t>navázání dloudodobé spolupráce s aktéry vzdělávání mimo ORP Louny</w:t>
            </w:r>
          </w:p>
          <w:p w14:paraId="5E65E05C" w14:textId="77777777" w:rsidR="00641B77" w:rsidRPr="00641B77" w:rsidRDefault="00641B77" w:rsidP="00084B3D">
            <w:pPr>
              <w:widowControl/>
              <w:numPr>
                <w:ilvl w:val="0"/>
                <w:numId w:val="28"/>
              </w:numPr>
              <w:spacing w:after="160" w:line="276" w:lineRule="auto"/>
              <w:contextualSpacing/>
              <w:jc w:val="both"/>
              <w:rPr>
                <w:rFonts w:asciiTheme="minorHAnsi" w:eastAsia="Times New Roman" w:hAnsiTheme="minorHAnsi" w:cstheme="minorHAnsi"/>
                <w:color w:val="000000" w:themeColor="text1"/>
                <w:sz w:val="20"/>
              </w:rPr>
            </w:pPr>
            <w:r w:rsidRPr="00641B77">
              <w:rPr>
                <w:rFonts w:asciiTheme="minorHAnsi" w:eastAsia="Times New Roman" w:hAnsiTheme="minorHAnsi" w:cstheme="minorHAnsi"/>
                <w:color w:val="000000" w:themeColor="text1"/>
                <w:sz w:val="20"/>
              </w:rPr>
              <w:t>podpora komunikačních platforem pro vzájemné sdílení dobré praxe</w:t>
            </w:r>
          </w:p>
          <w:p w14:paraId="055D127A" w14:textId="77777777" w:rsidR="00641B77" w:rsidRPr="00641B77" w:rsidRDefault="00641B77" w:rsidP="00641B77">
            <w:pPr>
              <w:spacing w:line="276" w:lineRule="auto"/>
              <w:jc w:val="both"/>
              <w:rPr>
                <w:rFonts w:ascii="Calibri" w:hAnsi="Calibri" w:cs="Calibri"/>
                <w:bCs/>
                <w:sz w:val="20"/>
              </w:rPr>
            </w:pPr>
            <w:r w:rsidRPr="00641B77">
              <w:rPr>
                <w:rFonts w:ascii="Calibri" w:hAnsi="Calibri" w:cs="Calibri"/>
                <w:bCs/>
                <w:sz w:val="20"/>
              </w:rPr>
              <w:t>Pro tyto aktivity vyhledávat rovněž příslušné dotační finanční zdroje a programy.</w:t>
            </w:r>
          </w:p>
          <w:p w14:paraId="5E9A78C2" w14:textId="77777777" w:rsidR="00641B77" w:rsidRPr="00641B77" w:rsidRDefault="00641B77" w:rsidP="00641B77">
            <w:pPr>
              <w:spacing w:line="276" w:lineRule="auto"/>
              <w:jc w:val="both"/>
              <w:rPr>
                <w:rFonts w:ascii="Calibri" w:hAnsi="Calibri" w:cs="Calibri"/>
                <w:bCs/>
                <w:sz w:val="20"/>
              </w:rPr>
            </w:pPr>
            <w:r w:rsidRPr="00641B77">
              <w:rPr>
                <w:rFonts w:ascii="Calibri" w:hAnsi="Calibri" w:cs="Calibri"/>
                <w:bCs/>
                <w:sz w:val="20"/>
              </w:rPr>
              <w:t>V případě existence partnerské spolupráce (tuzemské i přeshraniční) mezi obcemi nastartovat, zintenzivnit spolupráci mezi školami a školskými zařízeními. Sdílet příklady dobré praxe s tuzemskými i zahraničními školami.</w:t>
            </w:r>
          </w:p>
          <w:p w14:paraId="67178B48" w14:textId="77777777" w:rsidR="00641B77" w:rsidRPr="00641B77" w:rsidRDefault="00641B77" w:rsidP="00641B77">
            <w:pPr>
              <w:spacing w:line="276" w:lineRule="auto"/>
              <w:jc w:val="both"/>
              <w:rPr>
                <w:rFonts w:ascii="Calibri" w:hAnsi="Calibri" w:cs="Calibri"/>
                <w:bCs/>
                <w:sz w:val="20"/>
              </w:rPr>
            </w:pPr>
            <w:r w:rsidRPr="00641B77">
              <w:rPr>
                <w:rFonts w:ascii="Calibri" w:hAnsi="Calibri" w:cs="Calibri"/>
                <w:bCs/>
                <w:sz w:val="20"/>
              </w:rPr>
              <w:t xml:space="preserve">Vyhledávat možnosti a realizovat zahraniční jazykové pobyty žáků s cílem zvýšení jazykové vybavenosti žáků. </w:t>
            </w:r>
          </w:p>
          <w:p w14:paraId="0D473D13" w14:textId="77777777" w:rsidR="00641B77" w:rsidRPr="00641B77" w:rsidRDefault="00641B77" w:rsidP="00641B77">
            <w:pPr>
              <w:spacing w:line="276" w:lineRule="auto"/>
              <w:jc w:val="both"/>
              <w:rPr>
                <w:rFonts w:ascii="Calibri" w:hAnsi="Calibri" w:cs="Calibri"/>
                <w:bCs/>
                <w:sz w:val="20"/>
              </w:rPr>
            </w:pPr>
            <w:r w:rsidRPr="00641B77">
              <w:rPr>
                <w:rFonts w:ascii="Calibri" w:hAnsi="Calibri" w:cs="Calibri"/>
                <w:bCs/>
                <w:sz w:val="20"/>
              </w:rPr>
              <w:t xml:space="preserve">Všechny výše uvedené aktivity využít také ve prospěch pedagogických pracovníků s cílem zkvalitnění jejich jazykové úrovně a získání nových pohledů a možností metod výuky napříč gramotnostmi. </w:t>
            </w:r>
          </w:p>
          <w:p w14:paraId="5430F365" w14:textId="00FEB54F" w:rsidR="0076113C" w:rsidRPr="00392F6E" w:rsidRDefault="00641B77" w:rsidP="00641B77">
            <w:pPr>
              <w:widowControl/>
              <w:spacing w:line="276" w:lineRule="auto"/>
              <w:jc w:val="both"/>
              <w:rPr>
                <w:rFonts w:ascii="Calibri" w:eastAsia="Times New Roman" w:hAnsi="Calibri" w:cs="Arial"/>
                <w:noProof w:val="0"/>
                <w:sz w:val="20"/>
              </w:rPr>
            </w:pPr>
            <w:r w:rsidRPr="00641B77">
              <w:rPr>
                <w:rFonts w:ascii="Calibri" w:hAnsi="Calibri" w:cs="Calibri"/>
                <w:bCs/>
                <w:sz w:val="20"/>
              </w:rPr>
              <w:t>Hlavním užitkem je rozšiřování obzorů, sdílení dobré praxe a zdokonalení jazykového vybavení dětí a pracovníků školských zařízení. Žáci si také rozšíří obzory a získají nové zkušenosti.</w:t>
            </w:r>
          </w:p>
        </w:tc>
      </w:tr>
      <w:tr w:rsidR="0076113C" w:rsidRPr="00DB6EE4" w14:paraId="2E0BCD45" w14:textId="77777777" w:rsidTr="00A804DA">
        <w:tc>
          <w:tcPr>
            <w:tcW w:w="2555" w:type="dxa"/>
          </w:tcPr>
          <w:p w14:paraId="29B4259C" w14:textId="7DA677AE" w:rsidR="0076113C" w:rsidRPr="00641B77" w:rsidRDefault="00F155EC" w:rsidP="009E6E6B">
            <w:pPr>
              <w:spacing w:line="276" w:lineRule="auto"/>
              <w:rPr>
                <w:rFonts w:ascii="Calibri" w:hAnsi="Calibri" w:cs="Calibri"/>
                <w:b/>
                <w:color w:val="000000" w:themeColor="text1"/>
                <w:sz w:val="20"/>
              </w:rPr>
            </w:pPr>
            <w:r w:rsidRPr="00D3677C">
              <w:rPr>
                <w:rFonts w:ascii="Calibri" w:hAnsi="Calibri" w:cs="Calibri"/>
                <w:b/>
                <w:sz w:val="20"/>
              </w:rPr>
              <w:t>Vazba na povinná,průřezová a volitelná témata dle Pravidel MAP IV</w:t>
            </w:r>
          </w:p>
        </w:tc>
        <w:tc>
          <w:tcPr>
            <w:tcW w:w="7793" w:type="dxa"/>
          </w:tcPr>
          <w:p w14:paraId="74BA66EF" w14:textId="04BB609B" w:rsidR="0076113C" w:rsidRPr="00641B77" w:rsidRDefault="0076113C" w:rsidP="0076113C">
            <w:pPr>
              <w:numPr>
                <w:ilvl w:val="0"/>
                <w:numId w:val="7"/>
              </w:numPr>
              <w:spacing w:line="276" w:lineRule="auto"/>
              <w:ind w:left="318" w:hanging="284"/>
              <w:jc w:val="both"/>
              <w:rPr>
                <w:rFonts w:ascii="Calibri" w:hAnsi="Calibri" w:cs="Calibri"/>
                <w:color w:val="000000" w:themeColor="text1"/>
                <w:sz w:val="20"/>
              </w:rPr>
            </w:pPr>
            <w:r w:rsidRPr="00641B77">
              <w:rPr>
                <w:rFonts w:ascii="Calibri" w:hAnsi="Calibri" w:cs="Calibri"/>
                <w:color w:val="000000" w:themeColor="text1"/>
                <w:sz w:val="20"/>
              </w:rPr>
              <w:t xml:space="preserve">Uvedený cíl se váže na všechna klíčová, průřezová a volitelná témata. </w:t>
            </w:r>
          </w:p>
        </w:tc>
      </w:tr>
      <w:tr w:rsidR="0076113C" w:rsidRPr="00DB6EE4" w14:paraId="1A7A5066" w14:textId="77777777" w:rsidTr="00A804DA">
        <w:tc>
          <w:tcPr>
            <w:tcW w:w="2555" w:type="dxa"/>
          </w:tcPr>
          <w:p w14:paraId="15CEA005" w14:textId="77777777" w:rsidR="0076113C" w:rsidRPr="00392F6E" w:rsidRDefault="0076113C" w:rsidP="009E6E6B">
            <w:pPr>
              <w:spacing w:line="276" w:lineRule="auto"/>
              <w:rPr>
                <w:rFonts w:ascii="Calibri" w:hAnsi="Calibri" w:cs="Calibri"/>
                <w:b/>
                <w:sz w:val="20"/>
              </w:rPr>
            </w:pPr>
            <w:r w:rsidRPr="00392F6E">
              <w:rPr>
                <w:rFonts w:ascii="Calibri" w:hAnsi="Calibri" w:cs="Calibri"/>
                <w:b/>
                <w:sz w:val="20"/>
              </w:rPr>
              <w:t>Indikátory</w:t>
            </w:r>
          </w:p>
        </w:tc>
        <w:tc>
          <w:tcPr>
            <w:tcW w:w="7793" w:type="dxa"/>
          </w:tcPr>
          <w:p w14:paraId="7851A276" w14:textId="4ECEF203" w:rsidR="0076113C" w:rsidRPr="00392F6E" w:rsidRDefault="0076113C" w:rsidP="00084B3D">
            <w:pPr>
              <w:pStyle w:val="Odstavecseseznamem"/>
              <w:numPr>
                <w:ilvl w:val="0"/>
                <w:numId w:val="22"/>
              </w:numPr>
              <w:spacing w:line="276" w:lineRule="auto"/>
              <w:ind w:left="390"/>
              <w:rPr>
                <w:rFonts w:ascii="Calibri" w:hAnsi="Calibri" w:cs="Calibri"/>
                <w:sz w:val="20"/>
              </w:rPr>
            </w:pPr>
            <w:r w:rsidRPr="00392F6E">
              <w:rPr>
                <w:rFonts w:ascii="Calibri" w:hAnsi="Calibri" w:cs="Calibri"/>
                <w:sz w:val="20"/>
              </w:rPr>
              <w:t>Počet aktivit realizovaných s tuzemskými partnery.</w:t>
            </w:r>
          </w:p>
          <w:p w14:paraId="6ED2725D" w14:textId="77777777" w:rsidR="0076113C" w:rsidRPr="00392F6E" w:rsidRDefault="0076113C" w:rsidP="00084B3D">
            <w:pPr>
              <w:pStyle w:val="Odstavecseseznamem"/>
              <w:numPr>
                <w:ilvl w:val="0"/>
                <w:numId w:val="22"/>
              </w:numPr>
              <w:spacing w:line="276" w:lineRule="auto"/>
              <w:ind w:left="390"/>
              <w:rPr>
                <w:rFonts w:ascii="Calibri" w:hAnsi="Calibri" w:cs="Calibri"/>
                <w:sz w:val="20"/>
              </w:rPr>
            </w:pPr>
            <w:r w:rsidRPr="00392F6E">
              <w:rPr>
                <w:rFonts w:ascii="Calibri" w:hAnsi="Calibri" w:cs="Calibri"/>
                <w:sz w:val="20"/>
              </w:rPr>
              <w:t>Počet aktivit realizovaných se zahraničními partnery.</w:t>
            </w:r>
          </w:p>
        </w:tc>
      </w:tr>
    </w:tbl>
    <w:p w14:paraId="014EBD2B" w14:textId="77777777" w:rsidR="00562C2E" w:rsidRDefault="00562C2E" w:rsidP="00C267E6">
      <w:pPr>
        <w:rPr>
          <w:rFonts w:asciiTheme="minorHAnsi" w:hAnsiTheme="minorHAnsi" w:cstheme="minorHAnsi"/>
          <w:sz w:val="20"/>
        </w:rPr>
      </w:pPr>
    </w:p>
    <w:p w14:paraId="14DF4DA2" w14:textId="77777777" w:rsidR="005D2B3B" w:rsidRDefault="005D2B3B" w:rsidP="00C267E6">
      <w:pPr>
        <w:rPr>
          <w:rFonts w:asciiTheme="minorHAnsi" w:hAnsiTheme="minorHAnsi" w:cstheme="minorHAnsi"/>
          <w:sz w:val="20"/>
        </w:rPr>
      </w:pPr>
    </w:p>
    <w:p w14:paraId="28351F27" w14:textId="77777777" w:rsidR="005D2B3B" w:rsidRDefault="005D2B3B" w:rsidP="00C267E6">
      <w:pPr>
        <w:rPr>
          <w:rFonts w:asciiTheme="minorHAnsi" w:hAnsiTheme="minorHAnsi" w:cstheme="minorHAnsi"/>
          <w:sz w:val="20"/>
        </w:rPr>
      </w:pPr>
    </w:p>
    <w:p w14:paraId="1FF37563" w14:textId="77777777" w:rsidR="005D2B3B" w:rsidRDefault="005D2B3B" w:rsidP="00C267E6">
      <w:pPr>
        <w:rPr>
          <w:rFonts w:asciiTheme="minorHAnsi" w:hAnsiTheme="minorHAnsi" w:cstheme="minorHAnsi"/>
          <w:sz w:val="20"/>
        </w:rPr>
      </w:pPr>
    </w:p>
    <w:p w14:paraId="2A6C522C" w14:textId="77777777" w:rsidR="005D2B3B" w:rsidRDefault="005D2B3B" w:rsidP="00C267E6">
      <w:pPr>
        <w:rPr>
          <w:rFonts w:asciiTheme="minorHAnsi" w:hAnsiTheme="minorHAnsi" w:cstheme="minorHAnsi"/>
          <w:sz w:val="20"/>
        </w:rPr>
      </w:pPr>
    </w:p>
    <w:p w14:paraId="4537D1C3" w14:textId="77777777" w:rsidR="005D2B3B" w:rsidRDefault="005D2B3B" w:rsidP="00C267E6">
      <w:pPr>
        <w:rPr>
          <w:rFonts w:asciiTheme="minorHAnsi" w:hAnsiTheme="minorHAnsi" w:cstheme="minorHAnsi"/>
          <w:sz w:val="20"/>
        </w:rPr>
      </w:pPr>
    </w:p>
    <w:p w14:paraId="348F0FA5" w14:textId="77777777" w:rsidR="005D2B3B" w:rsidRDefault="005D2B3B" w:rsidP="00C267E6">
      <w:pPr>
        <w:rPr>
          <w:rFonts w:asciiTheme="minorHAnsi" w:hAnsiTheme="minorHAnsi" w:cstheme="minorHAnsi"/>
          <w:sz w:val="20"/>
        </w:rPr>
      </w:pPr>
    </w:p>
    <w:p w14:paraId="1BC75DD6" w14:textId="77777777" w:rsidR="005D2B3B" w:rsidRDefault="005D2B3B" w:rsidP="00C267E6">
      <w:pPr>
        <w:rPr>
          <w:rFonts w:asciiTheme="minorHAnsi" w:hAnsiTheme="minorHAnsi" w:cstheme="minorHAnsi"/>
          <w:sz w:val="20"/>
        </w:rPr>
      </w:pPr>
    </w:p>
    <w:p w14:paraId="7502DECD" w14:textId="77777777" w:rsidR="005D2B3B" w:rsidRDefault="005D2B3B" w:rsidP="00C267E6">
      <w:pPr>
        <w:rPr>
          <w:rFonts w:asciiTheme="minorHAnsi" w:hAnsiTheme="minorHAnsi" w:cstheme="minorHAnsi"/>
          <w:sz w:val="20"/>
        </w:rPr>
      </w:pPr>
    </w:p>
    <w:p w14:paraId="3CC9ABFA" w14:textId="77777777" w:rsidR="00F02CC0" w:rsidRDefault="00F02CC0" w:rsidP="00C267E6">
      <w:pPr>
        <w:rPr>
          <w:rFonts w:asciiTheme="minorHAnsi" w:hAnsiTheme="minorHAnsi" w:cstheme="minorHAnsi"/>
          <w:sz w:val="20"/>
        </w:rPr>
      </w:pPr>
    </w:p>
    <w:p w14:paraId="253A0B35" w14:textId="77777777" w:rsidR="00F02CC0" w:rsidRDefault="00F02CC0" w:rsidP="00C267E6">
      <w:pPr>
        <w:rPr>
          <w:rFonts w:asciiTheme="minorHAnsi" w:hAnsiTheme="minorHAnsi" w:cstheme="minorHAnsi"/>
          <w:sz w:val="20"/>
        </w:rPr>
      </w:pPr>
    </w:p>
    <w:p w14:paraId="755F956C" w14:textId="77777777" w:rsidR="00562C2E" w:rsidRDefault="00562C2E" w:rsidP="00C267E6">
      <w:pPr>
        <w:rPr>
          <w:rFonts w:asciiTheme="minorHAnsi" w:hAnsiTheme="minorHAnsi" w:cstheme="minorHAnsi"/>
          <w:sz w:val="20"/>
        </w:rPr>
      </w:pPr>
    </w:p>
    <w:tbl>
      <w:tblPr>
        <w:tblW w:w="10348" w:type="dxa"/>
        <w:tblInd w:w="-57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55"/>
        <w:gridCol w:w="7793"/>
      </w:tblGrid>
      <w:tr w:rsidR="00824385" w:rsidRPr="00155C5C" w14:paraId="759F31C3" w14:textId="77777777" w:rsidTr="00A804DA">
        <w:tc>
          <w:tcPr>
            <w:tcW w:w="2555" w:type="dxa"/>
            <w:shd w:val="clear" w:color="auto" w:fill="7B7B7B"/>
          </w:tcPr>
          <w:p w14:paraId="01E43533" w14:textId="77777777" w:rsidR="00824385" w:rsidRPr="004A5814" w:rsidRDefault="00824385" w:rsidP="009E6E6B">
            <w:pPr>
              <w:spacing w:line="276" w:lineRule="auto"/>
              <w:rPr>
                <w:rFonts w:ascii="Calibri" w:hAnsi="Calibri" w:cs="Calibri"/>
                <w:b/>
                <w:color w:val="FFFFFF" w:themeColor="background1"/>
                <w:sz w:val="20"/>
              </w:rPr>
            </w:pPr>
            <w:r w:rsidRPr="004A5814">
              <w:rPr>
                <w:rFonts w:ascii="Calibri" w:hAnsi="Calibri" w:cs="Calibri"/>
                <w:b/>
                <w:color w:val="FFFFFF" w:themeColor="background1"/>
                <w:sz w:val="20"/>
              </w:rPr>
              <w:t>Priorita</w:t>
            </w:r>
          </w:p>
        </w:tc>
        <w:tc>
          <w:tcPr>
            <w:tcW w:w="7793" w:type="dxa"/>
            <w:shd w:val="clear" w:color="auto" w:fill="7B7B7B"/>
          </w:tcPr>
          <w:p w14:paraId="2AD983BA" w14:textId="77777777" w:rsidR="00824385" w:rsidRPr="004A5814" w:rsidRDefault="00824385" w:rsidP="009E6E6B">
            <w:pPr>
              <w:spacing w:line="276" w:lineRule="auto"/>
              <w:rPr>
                <w:rFonts w:ascii="Calibri" w:hAnsi="Calibri" w:cs="Calibri"/>
                <w:b/>
                <w:caps/>
                <w:color w:val="FFFFFF" w:themeColor="background1"/>
                <w:sz w:val="20"/>
              </w:rPr>
            </w:pPr>
            <w:r w:rsidRPr="004A5814">
              <w:rPr>
                <w:rFonts w:ascii="Calibri" w:hAnsi="Calibri" w:cs="Calibri"/>
                <w:b/>
                <w:bCs/>
                <w:color w:val="FFFFFF" w:themeColor="background1"/>
                <w:sz w:val="20"/>
              </w:rPr>
              <w:t>5. Vzájemná podpora, spolupráce a sdílení informací mezi aktéry vzdělávání</w:t>
            </w:r>
          </w:p>
        </w:tc>
      </w:tr>
      <w:tr w:rsidR="00824385" w:rsidRPr="00155C5C" w14:paraId="452BAF3A" w14:textId="77777777" w:rsidTr="00A804DA">
        <w:tc>
          <w:tcPr>
            <w:tcW w:w="2555" w:type="dxa"/>
          </w:tcPr>
          <w:p w14:paraId="774509B6" w14:textId="77777777" w:rsidR="00824385" w:rsidRPr="00392F6E" w:rsidRDefault="00824385" w:rsidP="009E6E6B">
            <w:pPr>
              <w:spacing w:line="276" w:lineRule="auto"/>
              <w:rPr>
                <w:rFonts w:ascii="Calibri" w:hAnsi="Calibri" w:cs="Calibri"/>
                <w:b/>
                <w:sz w:val="20"/>
              </w:rPr>
            </w:pPr>
            <w:r w:rsidRPr="00392F6E">
              <w:rPr>
                <w:rFonts w:ascii="Calibri" w:hAnsi="Calibri" w:cs="Calibri"/>
                <w:b/>
                <w:sz w:val="20"/>
              </w:rPr>
              <w:t>Cíl</w:t>
            </w:r>
          </w:p>
        </w:tc>
        <w:tc>
          <w:tcPr>
            <w:tcW w:w="7793" w:type="dxa"/>
          </w:tcPr>
          <w:p w14:paraId="2E927F55" w14:textId="77777777" w:rsidR="00824385" w:rsidRPr="00392F6E" w:rsidRDefault="00824385" w:rsidP="009E6E6B">
            <w:pPr>
              <w:spacing w:line="276" w:lineRule="auto"/>
              <w:rPr>
                <w:rFonts w:ascii="Calibri" w:hAnsi="Calibri" w:cs="Calibri"/>
                <w:b/>
                <w:caps/>
                <w:sz w:val="20"/>
              </w:rPr>
            </w:pPr>
            <w:r w:rsidRPr="00392F6E">
              <w:rPr>
                <w:rFonts w:ascii="Calibri" w:hAnsi="Calibri" w:cs="Calibri"/>
                <w:b/>
                <w:sz w:val="20"/>
              </w:rPr>
              <w:t>5.3 Podpora kvalitního kariérového poradenství</w:t>
            </w:r>
          </w:p>
        </w:tc>
      </w:tr>
      <w:tr w:rsidR="00824385" w:rsidRPr="00155C5C" w14:paraId="4C43A044" w14:textId="77777777" w:rsidTr="00A804DA">
        <w:tc>
          <w:tcPr>
            <w:tcW w:w="2555" w:type="dxa"/>
          </w:tcPr>
          <w:p w14:paraId="37EE2B9F" w14:textId="77777777" w:rsidR="00824385" w:rsidRPr="00392F6E" w:rsidRDefault="00824385" w:rsidP="009E6E6B">
            <w:pPr>
              <w:spacing w:line="276" w:lineRule="auto"/>
              <w:rPr>
                <w:rFonts w:ascii="Calibri" w:hAnsi="Calibri" w:cs="Calibri"/>
                <w:b/>
                <w:sz w:val="20"/>
              </w:rPr>
            </w:pPr>
            <w:r w:rsidRPr="00392F6E">
              <w:rPr>
                <w:rFonts w:ascii="Calibri" w:hAnsi="Calibri" w:cs="Calibri"/>
                <w:b/>
                <w:sz w:val="20"/>
              </w:rPr>
              <w:t>Popis cíle</w:t>
            </w:r>
          </w:p>
        </w:tc>
        <w:tc>
          <w:tcPr>
            <w:tcW w:w="7793" w:type="dxa"/>
          </w:tcPr>
          <w:p w14:paraId="2339781C" w14:textId="77777777" w:rsidR="0044318C" w:rsidRPr="00D3677C" w:rsidRDefault="0044318C" w:rsidP="0044318C">
            <w:pPr>
              <w:spacing w:line="276" w:lineRule="auto"/>
              <w:jc w:val="both"/>
              <w:rPr>
                <w:rFonts w:ascii="Calibri" w:hAnsi="Calibri" w:cs="Calibri"/>
                <w:sz w:val="20"/>
              </w:rPr>
            </w:pPr>
            <w:r w:rsidRPr="00D3677C">
              <w:rPr>
                <w:rFonts w:ascii="Calibri" w:hAnsi="Calibri" w:cs="Calibri"/>
                <w:sz w:val="20"/>
              </w:rPr>
              <w:t>Cíl je zaměřen na:</w:t>
            </w:r>
          </w:p>
          <w:p w14:paraId="6EC19FDA" w14:textId="77777777" w:rsidR="0044318C" w:rsidRPr="00D3677C" w:rsidRDefault="0044318C" w:rsidP="00084B3D">
            <w:pPr>
              <w:pStyle w:val="Odstavecseseznamem"/>
              <w:numPr>
                <w:ilvl w:val="0"/>
                <w:numId w:val="29"/>
              </w:numPr>
              <w:spacing w:line="276" w:lineRule="auto"/>
              <w:jc w:val="both"/>
              <w:rPr>
                <w:rFonts w:ascii="Calibri" w:hAnsi="Calibri" w:cs="Calibri"/>
                <w:sz w:val="20"/>
              </w:rPr>
            </w:pPr>
            <w:r w:rsidRPr="00D3677C">
              <w:rPr>
                <w:rFonts w:ascii="Calibri" w:hAnsi="Calibri" w:cs="Calibri"/>
                <w:sz w:val="20"/>
              </w:rPr>
              <w:t>zajištění kvalitního kariérového poradenství na základních školách v ORP Louny a pomoci tak žákům využít naplno svých schopností v dalším studiu a pomoci jim při výběru vhodných učebních oborů či středních škol.</w:t>
            </w:r>
          </w:p>
          <w:p w14:paraId="151E4FF1" w14:textId="77777777" w:rsidR="0044318C" w:rsidRPr="00D3677C" w:rsidRDefault="0044318C" w:rsidP="00084B3D">
            <w:pPr>
              <w:pStyle w:val="Odstavecseseznamem"/>
              <w:numPr>
                <w:ilvl w:val="0"/>
                <w:numId w:val="29"/>
              </w:numPr>
              <w:spacing w:line="276" w:lineRule="auto"/>
              <w:jc w:val="both"/>
              <w:rPr>
                <w:rFonts w:ascii="Calibri" w:hAnsi="Calibri" w:cs="Calibri"/>
                <w:sz w:val="20"/>
              </w:rPr>
            </w:pPr>
            <w:r w:rsidRPr="00D3677C">
              <w:rPr>
                <w:rFonts w:ascii="Calibri" w:hAnsi="Calibri" w:cs="Calibri"/>
                <w:sz w:val="20"/>
              </w:rPr>
              <w:t>nastavení propracovaného kariérového poradenství, uplatnění absolventů na trhu práce a spolupráce dotčených subjektů.</w:t>
            </w:r>
          </w:p>
          <w:p w14:paraId="46ED9569" w14:textId="77777777" w:rsidR="0044318C" w:rsidRPr="00D3677C" w:rsidRDefault="0044318C" w:rsidP="00084B3D">
            <w:pPr>
              <w:pStyle w:val="Odstavecseseznamem"/>
              <w:numPr>
                <w:ilvl w:val="0"/>
                <w:numId w:val="29"/>
              </w:numPr>
              <w:spacing w:line="276" w:lineRule="auto"/>
              <w:jc w:val="both"/>
              <w:rPr>
                <w:rFonts w:ascii="Calibri" w:hAnsi="Calibri" w:cs="Calibri"/>
                <w:sz w:val="20"/>
              </w:rPr>
            </w:pPr>
            <w:r w:rsidRPr="00D3677C">
              <w:rPr>
                <w:rFonts w:ascii="Calibri" w:hAnsi="Calibri" w:cs="Calibri"/>
                <w:sz w:val="20"/>
              </w:rPr>
              <w:t>Vytvoření vhodných podmínek pro přechod žáků ze ZŠ na SŠ a následné bezproblémové uplatnění absolventů (SŠ, VOŠ, VŠ) na trhu práce – projekty a akce mezi ZŠ a SŠ</w:t>
            </w:r>
          </w:p>
          <w:p w14:paraId="2389B437" w14:textId="37EDDFD6" w:rsidR="0044318C" w:rsidRPr="00D3677C" w:rsidRDefault="002A0E60" w:rsidP="001C66E9">
            <w:pPr>
              <w:pStyle w:val="Odstavecseseznamem"/>
              <w:numPr>
                <w:ilvl w:val="0"/>
                <w:numId w:val="29"/>
              </w:numPr>
              <w:rPr>
                <w:rFonts w:ascii="Calibri" w:hAnsi="Calibri" w:cs="Calibri"/>
                <w:sz w:val="20"/>
              </w:rPr>
            </w:pPr>
            <w:r w:rsidRPr="00D3677C">
              <w:rPr>
                <w:rFonts w:ascii="Calibri" w:hAnsi="Calibri" w:cs="Calibri"/>
                <w:sz w:val="20"/>
              </w:rPr>
              <w:t>opatření pro sledování předpokladů ambicí dětí a žáků s důrazem na jejich další rozvoj a využití – využívání vhodných diagnostických nástrojů kariérového poradenství</w:t>
            </w:r>
          </w:p>
          <w:p w14:paraId="74D35800" w14:textId="77777777" w:rsidR="0044318C" w:rsidRPr="00D3677C" w:rsidRDefault="0044318C" w:rsidP="00084B3D">
            <w:pPr>
              <w:pStyle w:val="Odstavecseseznamem"/>
              <w:numPr>
                <w:ilvl w:val="0"/>
                <w:numId w:val="29"/>
              </w:numPr>
              <w:spacing w:line="276" w:lineRule="auto"/>
              <w:jc w:val="both"/>
              <w:rPr>
                <w:rFonts w:ascii="Calibri" w:hAnsi="Calibri" w:cs="Calibri"/>
                <w:sz w:val="20"/>
              </w:rPr>
            </w:pPr>
            <w:r w:rsidRPr="00D3677C">
              <w:rPr>
                <w:rFonts w:ascii="Calibri" w:hAnsi="Calibri" w:cs="Calibri"/>
                <w:sz w:val="20"/>
              </w:rPr>
              <w:t>Zajištění podmínek pro praktické využití cizího jazyka při rozhodování o budoucím zaměření dětí a žáků.</w:t>
            </w:r>
          </w:p>
          <w:p w14:paraId="6AE3F6C7" w14:textId="77777777" w:rsidR="0044318C" w:rsidRPr="00D3677C" w:rsidRDefault="0044318C" w:rsidP="00084B3D">
            <w:pPr>
              <w:pStyle w:val="Odstavecseseznamem"/>
              <w:numPr>
                <w:ilvl w:val="0"/>
                <w:numId w:val="29"/>
              </w:numPr>
              <w:spacing w:line="276" w:lineRule="auto"/>
              <w:jc w:val="both"/>
              <w:rPr>
                <w:rFonts w:ascii="Calibri" w:hAnsi="Calibri" w:cs="Calibri"/>
                <w:sz w:val="20"/>
              </w:rPr>
            </w:pPr>
            <w:r w:rsidRPr="00D3677C">
              <w:rPr>
                <w:rFonts w:ascii="Calibri" w:hAnsi="Calibri" w:cs="Calibri"/>
                <w:sz w:val="20"/>
              </w:rPr>
              <w:t>Metodickou podpora a široké informační zdroje pro výchovné a kariérové poradce</w:t>
            </w:r>
          </w:p>
          <w:p w14:paraId="413C9597" w14:textId="467F1705" w:rsidR="00F17996" w:rsidRPr="00D3677C" w:rsidRDefault="0044318C" w:rsidP="00084B3D">
            <w:pPr>
              <w:pStyle w:val="Odstavecseseznamem"/>
              <w:numPr>
                <w:ilvl w:val="0"/>
                <w:numId w:val="18"/>
              </w:numPr>
              <w:spacing w:line="276" w:lineRule="auto"/>
              <w:ind w:left="735"/>
              <w:jc w:val="both"/>
              <w:rPr>
                <w:rFonts w:ascii="Calibri" w:hAnsi="Calibri" w:cs="Calibri"/>
                <w:sz w:val="20"/>
              </w:rPr>
            </w:pPr>
            <w:r w:rsidRPr="00D3677C">
              <w:rPr>
                <w:rFonts w:ascii="Calibri" w:hAnsi="Calibri" w:cs="Calibri"/>
                <w:sz w:val="20"/>
              </w:rPr>
              <w:t>Podporu a rozvoj vzájemné spolupráce výchovných a kariérových poradců napříč subjekty</w:t>
            </w:r>
          </w:p>
        </w:tc>
      </w:tr>
      <w:tr w:rsidR="00824385" w:rsidRPr="00155C5C" w14:paraId="63A3C216" w14:textId="77777777" w:rsidTr="00A804DA">
        <w:tc>
          <w:tcPr>
            <w:tcW w:w="2555" w:type="dxa"/>
          </w:tcPr>
          <w:p w14:paraId="59682572" w14:textId="1A5339FB" w:rsidR="00824385" w:rsidRPr="00F177B1" w:rsidRDefault="00F155EC" w:rsidP="009E6E6B">
            <w:pPr>
              <w:spacing w:line="276" w:lineRule="auto"/>
              <w:rPr>
                <w:rFonts w:ascii="Calibri" w:hAnsi="Calibri" w:cs="Calibri"/>
                <w:b/>
                <w:color w:val="000000" w:themeColor="text1"/>
                <w:sz w:val="20"/>
              </w:rPr>
            </w:pPr>
            <w:r w:rsidRPr="00D3677C">
              <w:rPr>
                <w:rFonts w:ascii="Calibri" w:hAnsi="Calibri" w:cs="Calibri"/>
                <w:b/>
                <w:sz w:val="20"/>
              </w:rPr>
              <w:t>Vazba na povinná,průřezová a volitelná témata dle Pravidel MAP IV</w:t>
            </w:r>
          </w:p>
        </w:tc>
        <w:tc>
          <w:tcPr>
            <w:tcW w:w="7793" w:type="dxa"/>
          </w:tcPr>
          <w:p w14:paraId="37208087" w14:textId="6F62599F" w:rsidR="00824385" w:rsidRPr="00D3677C" w:rsidRDefault="00F17996" w:rsidP="00824385">
            <w:pPr>
              <w:numPr>
                <w:ilvl w:val="0"/>
                <w:numId w:val="7"/>
              </w:numPr>
              <w:spacing w:line="276" w:lineRule="auto"/>
              <w:ind w:left="318" w:hanging="284"/>
              <w:jc w:val="both"/>
              <w:rPr>
                <w:rFonts w:ascii="Calibri" w:hAnsi="Calibri" w:cs="Calibri"/>
                <w:sz w:val="20"/>
              </w:rPr>
            </w:pPr>
            <w:r w:rsidRPr="00D3677C">
              <w:rPr>
                <w:rFonts w:ascii="Calibri" w:hAnsi="Calibri" w:cs="Calibri"/>
                <w:sz w:val="20"/>
              </w:rPr>
              <w:t xml:space="preserve">KT </w:t>
            </w:r>
            <w:r w:rsidR="00F155EC" w:rsidRPr="00D3677C">
              <w:rPr>
                <w:rFonts w:ascii="Calibri" w:hAnsi="Calibri" w:cs="Calibri"/>
                <w:sz w:val="20"/>
              </w:rPr>
              <w:t>2</w:t>
            </w:r>
            <w:r w:rsidR="00392F6E" w:rsidRPr="00D3677C">
              <w:rPr>
                <w:rFonts w:ascii="Calibri" w:hAnsi="Calibri" w:cs="Calibri"/>
                <w:sz w:val="20"/>
              </w:rPr>
              <w:t xml:space="preserve">, KT </w:t>
            </w:r>
            <w:r w:rsidR="00F155EC" w:rsidRPr="00D3677C">
              <w:rPr>
                <w:rFonts w:ascii="Calibri" w:hAnsi="Calibri" w:cs="Calibri"/>
                <w:sz w:val="20"/>
              </w:rPr>
              <w:t>3</w:t>
            </w:r>
          </w:p>
          <w:p w14:paraId="14F81F46" w14:textId="4EB5B6BD" w:rsidR="00F17996" w:rsidRPr="00D3677C" w:rsidRDefault="00392F6E" w:rsidP="00824385">
            <w:pPr>
              <w:numPr>
                <w:ilvl w:val="0"/>
                <w:numId w:val="7"/>
              </w:numPr>
              <w:spacing w:line="276" w:lineRule="auto"/>
              <w:ind w:left="318" w:hanging="284"/>
              <w:jc w:val="both"/>
              <w:rPr>
                <w:rFonts w:ascii="Calibri" w:hAnsi="Calibri" w:cs="Calibri"/>
                <w:sz w:val="20"/>
              </w:rPr>
            </w:pPr>
            <w:r w:rsidRPr="00D3677C">
              <w:rPr>
                <w:rFonts w:ascii="Calibri" w:hAnsi="Calibri" w:cs="Calibri"/>
                <w:sz w:val="20"/>
              </w:rPr>
              <w:t xml:space="preserve">PT 2, </w:t>
            </w:r>
            <w:r w:rsidR="00F17996" w:rsidRPr="00D3677C">
              <w:rPr>
                <w:rFonts w:ascii="Calibri" w:hAnsi="Calibri" w:cs="Calibri"/>
                <w:sz w:val="20"/>
              </w:rPr>
              <w:t>PT 5</w:t>
            </w:r>
          </w:p>
          <w:p w14:paraId="2ABE5A87" w14:textId="7FC4DA00" w:rsidR="00F17996" w:rsidRPr="00D3677C" w:rsidRDefault="00F17996" w:rsidP="0068617F">
            <w:pPr>
              <w:spacing w:line="276" w:lineRule="auto"/>
              <w:ind w:left="318"/>
              <w:jc w:val="both"/>
              <w:rPr>
                <w:rFonts w:ascii="Calibri" w:hAnsi="Calibri" w:cs="Calibri"/>
                <w:sz w:val="20"/>
              </w:rPr>
            </w:pPr>
          </w:p>
        </w:tc>
      </w:tr>
      <w:tr w:rsidR="00824385" w:rsidRPr="00155C5C" w14:paraId="367E65B3" w14:textId="77777777" w:rsidTr="00A804DA">
        <w:tc>
          <w:tcPr>
            <w:tcW w:w="2555" w:type="dxa"/>
          </w:tcPr>
          <w:p w14:paraId="1C59A60E" w14:textId="77777777" w:rsidR="00824385" w:rsidRPr="00F177B1" w:rsidRDefault="00824385" w:rsidP="009E6E6B">
            <w:pPr>
              <w:spacing w:line="276" w:lineRule="auto"/>
              <w:rPr>
                <w:rFonts w:ascii="Calibri" w:hAnsi="Calibri" w:cs="Calibri"/>
                <w:b/>
                <w:color w:val="000000" w:themeColor="text1"/>
                <w:sz w:val="20"/>
              </w:rPr>
            </w:pPr>
            <w:r w:rsidRPr="00F177B1">
              <w:rPr>
                <w:rFonts w:ascii="Calibri" w:hAnsi="Calibri" w:cs="Calibri"/>
                <w:b/>
                <w:color w:val="000000" w:themeColor="text1"/>
                <w:sz w:val="20"/>
              </w:rPr>
              <w:t>Indikátory</w:t>
            </w:r>
          </w:p>
        </w:tc>
        <w:tc>
          <w:tcPr>
            <w:tcW w:w="7793" w:type="dxa"/>
          </w:tcPr>
          <w:p w14:paraId="36441551" w14:textId="1068956C" w:rsidR="00824385" w:rsidRPr="00F177B1" w:rsidRDefault="00824385" w:rsidP="00392F6E">
            <w:pPr>
              <w:numPr>
                <w:ilvl w:val="0"/>
                <w:numId w:val="7"/>
              </w:numPr>
              <w:spacing w:line="276" w:lineRule="auto"/>
              <w:ind w:left="318" w:hanging="284"/>
              <w:jc w:val="both"/>
              <w:rPr>
                <w:rFonts w:ascii="Calibri" w:hAnsi="Calibri" w:cs="Calibri"/>
                <w:color w:val="000000" w:themeColor="text1"/>
                <w:sz w:val="20"/>
              </w:rPr>
            </w:pPr>
            <w:r w:rsidRPr="00F177B1">
              <w:rPr>
                <w:rFonts w:ascii="Calibri" w:hAnsi="Calibri" w:cs="Calibri"/>
                <w:color w:val="000000" w:themeColor="text1"/>
                <w:sz w:val="20"/>
              </w:rPr>
              <w:t>Počet realizovaných opatření (vč. mezinárodn</w:t>
            </w:r>
            <w:r w:rsidR="00D473DC">
              <w:rPr>
                <w:rFonts w:ascii="Calibri" w:hAnsi="Calibri" w:cs="Calibri"/>
                <w:color w:val="000000" w:themeColor="text1"/>
                <w:sz w:val="20"/>
              </w:rPr>
              <w:t>í</w:t>
            </w:r>
            <w:r w:rsidRPr="00F177B1">
              <w:rPr>
                <w:rFonts w:ascii="Calibri" w:hAnsi="Calibri" w:cs="Calibri"/>
                <w:color w:val="000000" w:themeColor="text1"/>
                <w:sz w:val="20"/>
              </w:rPr>
              <w:t>ch) zaměřených na duální vzdělávání.</w:t>
            </w:r>
          </w:p>
          <w:p w14:paraId="6CF2A109" w14:textId="77777777" w:rsidR="00824385" w:rsidRPr="00F177B1" w:rsidRDefault="00824385" w:rsidP="00392F6E">
            <w:pPr>
              <w:numPr>
                <w:ilvl w:val="0"/>
                <w:numId w:val="7"/>
              </w:numPr>
              <w:spacing w:line="276" w:lineRule="auto"/>
              <w:ind w:left="318" w:hanging="284"/>
              <w:jc w:val="both"/>
              <w:rPr>
                <w:rFonts w:ascii="Calibri" w:hAnsi="Calibri" w:cs="Calibri"/>
                <w:color w:val="000000" w:themeColor="text1"/>
                <w:sz w:val="20"/>
              </w:rPr>
            </w:pPr>
            <w:r w:rsidRPr="00F177B1">
              <w:rPr>
                <w:rFonts w:ascii="Calibri" w:hAnsi="Calibri" w:cs="Calibri"/>
                <w:color w:val="000000" w:themeColor="text1"/>
                <w:sz w:val="20"/>
              </w:rPr>
              <w:t>Počet výchovných poradců, popř. pedagogických pracovníků, zaměřených na kariérové poradenství.</w:t>
            </w:r>
          </w:p>
          <w:p w14:paraId="3318C397" w14:textId="77777777" w:rsidR="00824385" w:rsidRPr="00F177B1" w:rsidRDefault="00824385" w:rsidP="00392F6E">
            <w:pPr>
              <w:numPr>
                <w:ilvl w:val="0"/>
                <w:numId w:val="7"/>
              </w:numPr>
              <w:spacing w:line="276" w:lineRule="auto"/>
              <w:ind w:left="318" w:hanging="284"/>
              <w:jc w:val="both"/>
              <w:rPr>
                <w:rFonts w:ascii="Calibri" w:hAnsi="Calibri" w:cs="Calibri"/>
                <w:color w:val="000000" w:themeColor="text1"/>
                <w:sz w:val="20"/>
              </w:rPr>
            </w:pPr>
            <w:r w:rsidRPr="00F177B1">
              <w:rPr>
                <w:rFonts w:ascii="Calibri" w:hAnsi="Calibri" w:cs="Calibri"/>
                <w:color w:val="000000" w:themeColor="text1"/>
                <w:sz w:val="20"/>
              </w:rPr>
              <w:t>Počet školních, popř. mimoškolních aktivit (vč. mezinárodních) zaměřených na popularizaci konkrétního oboru.</w:t>
            </w:r>
          </w:p>
          <w:p w14:paraId="5814524B" w14:textId="77777777" w:rsidR="00824385" w:rsidRPr="00F177B1" w:rsidRDefault="00824385" w:rsidP="00392F6E">
            <w:pPr>
              <w:numPr>
                <w:ilvl w:val="0"/>
                <w:numId w:val="7"/>
              </w:numPr>
              <w:spacing w:line="276" w:lineRule="auto"/>
              <w:ind w:left="318" w:hanging="284"/>
              <w:jc w:val="both"/>
              <w:rPr>
                <w:rFonts w:ascii="Calibri" w:hAnsi="Calibri" w:cs="Calibri"/>
                <w:color w:val="000000" w:themeColor="text1"/>
                <w:sz w:val="20"/>
              </w:rPr>
            </w:pPr>
            <w:r w:rsidRPr="00F177B1">
              <w:rPr>
                <w:rFonts w:ascii="Calibri" w:hAnsi="Calibri" w:cs="Calibri"/>
                <w:color w:val="000000" w:themeColor="text1"/>
                <w:sz w:val="20"/>
              </w:rPr>
              <w:t>Počet projektů škol na danou problematiku.</w:t>
            </w:r>
          </w:p>
          <w:p w14:paraId="24CC7BFB" w14:textId="5C32B2EF" w:rsidR="00F17996" w:rsidRPr="00F177B1" w:rsidRDefault="00824385" w:rsidP="00392F6E">
            <w:pPr>
              <w:numPr>
                <w:ilvl w:val="0"/>
                <w:numId w:val="7"/>
              </w:numPr>
              <w:spacing w:line="276" w:lineRule="auto"/>
              <w:ind w:left="318" w:hanging="284"/>
              <w:jc w:val="both"/>
              <w:rPr>
                <w:rFonts w:ascii="Calibri" w:hAnsi="Calibri" w:cs="Calibri"/>
                <w:color w:val="000000" w:themeColor="text1"/>
                <w:sz w:val="20"/>
              </w:rPr>
            </w:pPr>
            <w:r w:rsidRPr="00F177B1">
              <w:rPr>
                <w:rFonts w:ascii="Calibri" w:hAnsi="Calibri" w:cs="Calibri"/>
                <w:color w:val="000000" w:themeColor="text1"/>
                <w:sz w:val="20"/>
              </w:rPr>
              <w:t>Počet projektů a akcí  mezi školami na danou problematiku.</w:t>
            </w:r>
          </w:p>
          <w:p w14:paraId="5E1A6AC1" w14:textId="77777777" w:rsidR="00824385" w:rsidRPr="00F177B1" w:rsidRDefault="00824385" w:rsidP="00392F6E">
            <w:pPr>
              <w:numPr>
                <w:ilvl w:val="0"/>
                <w:numId w:val="7"/>
              </w:numPr>
              <w:spacing w:line="276" w:lineRule="auto"/>
              <w:ind w:left="318" w:hanging="284"/>
              <w:jc w:val="both"/>
              <w:rPr>
                <w:rFonts w:ascii="Calibri" w:hAnsi="Calibri" w:cs="Calibri"/>
                <w:color w:val="000000" w:themeColor="text1"/>
                <w:sz w:val="20"/>
              </w:rPr>
            </w:pPr>
            <w:r w:rsidRPr="00F177B1">
              <w:rPr>
                <w:rFonts w:ascii="Calibri" w:hAnsi="Calibri" w:cs="Calibri"/>
                <w:color w:val="000000" w:themeColor="text1"/>
                <w:sz w:val="20"/>
              </w:rPr>
              <w:t>Počet vzdělávacích aktivit pro PP zabývající se kariérovým poradenstvím</w:t>
            </w:r>
          </w:p>
        </w:tc>
      </w:tr>
    </w:tbl>
    <w:p w14:paraId="751D58CA" w14:textId="77777777" w:rsidR="00824385" w:rsidRDefault="00824385" w:rsidP="00C267E6">
      <w:pPr>
        <w:rPr>
          <w:rFonts w:asciiTheme="minorHAnsi" w:hAnsiTheme="minorHAnsi" w:cstheme="minorHAnsi"/>
          <w:sz w:val="20"/>
        </w:rPr>
      </w:pPr>
    </w:p>
    <w:p w14:paraId="34907C30" w14:textId="77777777" w:rsidR="00ED7F2E" w:rsidRDefault="00ED7F2E" w:rsidP="00C267E6">
      <w:pPr>
        <w:rPr>
          <w:rFonts w:asciiTheme="minorHAnsi" w:hAnsiTheme="minorHAnsi" w:cstheme="minorHAnsi"/>
          <w:sz w:val="20"/>
        </w:rPr>
      </w:pPr>
    </w:p>
    <w:p w14:paraId="5BDA202F" w14:textId="77777777" w:rsidR="00ED7F2E" w:rsidRDefault="00ED7F2E" w:rsidP="00C267E6">
      <w:pPr>
        <w:rPr>
          <w:rFonts w:asciiTheme="minorHAnsi" w:hAnsiTheme="minorHAnsi" w:cstheme="minorHAnsi"/>
          <w:sz w:val="20"/>
        </w:rPr>
      </w:pPr>
    </w:p>
    <w:p w14:paraId="11254AA3" w14:textId="46BBB934" w:rsidR="0075585F" w:rsidRDefault="0075585F" w:rsidP="00641DED">
      <w:pPr>
        <w:pStyle w:val="Nadpis2"/>
        <w:rPr>
          <w:rFonts w:asciiTheme="minorHAnsi" w:hAnsiTheme="minorHAnsi" w:cstheme="minorHAnsi"/>
          <w:sz w:val="20"/>
        </w:rPr>
      </w:pPr>
    </w:p>
    <w:p w14:paraId="149E1429" w14:textId="77777777" w:rsidR="0075585F" w:rsidRDefault="0075585F" w:rsidP="00C267E6">
      <w:pPr>
        <w:rPr>
          <w:rFonts w:asciiTheme="minorHAnsi" w:hAnsiTheme="minorHAnsi" w:cstheme="minorHAnsi"/>
          <w:sz w:val="20"/>
        </w:rPr>
      </w:pPr>
    </w:p>
    <w:p w14:paraId="4A70670F" w14:textId="77777777" w:rsidR="0075585F" w:rsidRDefault="0075585F" w:rsidP="00C267E6">
      <w:pPr>
        <w:rPr>
          <w:rFonts w:asciiTheme="minorHAnsi" w:hAnsiTheme="minorHAnsi" w:cstheme="minorHAnsi"/>
          <w:sz w:val="20"/>
        </w:rPr>
      </w:pPr>
    </w:p>
    <w:p w14:paraId="75FA4C84" w14:textId="77777777" w:rsidR="0075585F" w:rsidRDefault="0075585F" w:rsidP="00C267E6">
      <w:pPr>
        <w:rPr>
          <w:rFonts w:asciiTheme="minorHAnsi" w:hAnsiTheme="minorHAnsi" w:cstheme="minorHAnsi"/>
          <w:sz w:val="20"/>
        </w:rPr>
      </w:pPr>
    </w:p>
    <w:p w14:paraId="5A654AE6" w14:textId="77777777" w:rsidR="0075585F" w:rsidRDefault="0075585F" w:rsidP="00C267E6">
      <w:pPr>
        <w:rPr>
          <w:rFonts w:asciiTheme="minorHAnsi" w:hAnsiTheme="minorHAnsi" w:cstheme="minorHAnsi"/>
          <w:sz w:val="20"/>
        </w:rPr>
        <w:sectPr w:rsidR="0075585F">
          <w:headerReference w:type="default" r:id="rId21"/>
          <w:footerReference w:type="default" r:id="rId22"/>
          <w:pgSz w:w="11906" w:h="16838"/>
          <w:pgMar w:top="1417" w:right="1417" w:bottom="1417" w:left="1417" w:header="708" w:footer="708" w:gutter="0"/>
          <w:cols w:space="708"/>
          <w:docGrid w:linePitch="360"/>
        </w:sectPr>
      </w:pPr>
    </w:p>
    <w:p w14:paraId="16E28A9A" w14:textId="546BECB2" w:rsidR="00641DED" w:rsidRPr="00562C2E" w:rsidRDefault="000E74FB" w:rsidP="00641DED">
      <w:pPr>
        <w:pStyle w:val="Nadpis2"/>
        <w:rPr>
          <w:b/>
          <w:bCs/>
          <w:color w:val="222A35" w:themeColor="text2" w:themeShade="80"/>
        </w:rPr>
      </w:pPr>
      <w:bookmarkStart w:id="19" w:name="_Toc201228474"/>
      <w:r>
        <w:rPr>
          <w:b/>
          <w:bCs/>
          <w:color w:val="222A35" w:themeColor="text2" w:themeShade="80"/>
        </w:rPr>
        <w:t>4.2</w:t>
      </w:r>
      <w:r w:rsidR="00641DED" w:rsidRPr="00562C2E">
        <w:rPr>
          <w:b/>
          <w:bCs/>
          <w:color w:val="222A35" w:themeColor="text2" w:themeShade="80"/>
        </w:rPr>
        <w:t xml:space="preserve"> </w:t>
      </w:r>
      <w:bookmarkStart w:id="20" w:name="_Hlk143159931"/>
      <w:r w:rsidR="00641DED" w:rsidRPr="00562C2E">
        <w:rPr>
          <w:b/>
          <w:bCs/>
          <w:color w:val="222A35" w:themeColor="text2" w:themeShade="80"/>
        </w:rPr>
        <w:t>Vazby cílů na témata MAP</w:t>
      </w:r>
      <w:bookmarkEnd w:id="19"/>
    </w:p>
    <w:tbl>
      <w:tblPr>
        <w:tblStyle w:val="Mkatabulky"/>
        <w:tblW w:w="14832" w:type="dxa"/>
        <w:tblInd w:w="-1281" w:type="dxa"/>
        <w:tblLook w:val="04A0" w:firstRow="1" w:lastRow="0" w:firstColumn="1" w:lastColumn="0" w:noHBand="0" w:noVBand="1"/>
      </w:tblPr>
      <w:tblGrid>
        <w:gridCol w:w="709"/>
        <w:gridCol w:w="804"/>
        <w:gridCol w:w="886"/>
        <w:gridCol w:w="886"/>
        <w:gridCol w:w="886"/>
        <w:gridCol w:w="886"/>
        <w:gridCol w:w="886"/>
        <w:gridCol w:w="886"/>
        <w:gridCol w:w="887"/>
        <w:gridCol w:w="887"/>
        <w:gridCol w:w="887"/>
        <w:gridCol w:w="887"/>
        <w:gridCol w:w="887"/>
        <w:gridCol w:w="892"/>
        <w:gridCol w:w="892"/>
        <w:gridCol w:w="892"/>
        <w:gridCol w:w="892"/>
      </w:tblGrid>
      <w:tr w:rsidR="00654150" w14:paraId="37F35BB2" w14:textId="7BFD06A2" w:rsidTr="00A1178C">
        <w:trPr>
          <w:trHeight w:val="293"/>
        </w:trPr>
        <w:tc>
          <w:tcPr>
            <w:tcW w:w="709" w:type="dxa"/>
          </w:tcPr>
          <w:p w14:paraId="0B02B06C" w14:textId="67A0BA8C" w:rsidR="00654150" w:rsidRDefault="00654150" w:rsidP="00654150">
            <w:pPr>
              <w:jc w:val="center"/>
              <w:rPr>
                <w:rFonts w:asciiTheme="minorHAnsi" w:hAnsiTheme="minorHAnsi" w:cstheme="minorHAnsi"/>
                <w:sz w:val="18"/>
                <w:szCs w:val="18"/>
              </w:rPr>
            </w:pPr>
            <w:r>
              <w:rPr>
                <w:rFonts w:asciiTheme="minorHAnsi" w:hAnsiTheme="minorHAnsi" w:cstheme="minorHAnsi"/>
                <w:sz w:val="18"/>
                <w:szCs w:val="18"/>
              </w:rPr>
              <w:t>CÍL</w:t>
            </w:r>
          </w:p>
        </w:tc>
        <w:tc>
          <w:tcPr>
            <w:tcW w:w="804" w:type="dxa"/>
          </w:tcPr>
          <w:p w14:paraId="0136E645" w14:textId="76CF680E" w:rsidR="00654150" w:rsidRDefault="00654150" w:rsidP="00654150">
            <w:pPr>
              <w:jc w:val="center"/>
              <w:rPr>
                <w:rFonts w:asciiTheme="minorHAnsi" w:hAnsiTheme="minorHAnsi" w:cstheme="minorHAnsi"/>
                <w:sz w:val="18"/>
                <w:szCs w:val="18"/>
              </w:rPr>
            </w:pPr>
            <w:r>
              <w:rPr>
                <w:rFonts w:asciiTheme="minorHAnsi" w:hAnsiTheme="minorHAnsi" w:cstheme="minorHAnsi"/>
                <w:sz w:val="18"/>
                <w:szCs w:val="18"/>
              </w:rPr>
              <w:t>KT1</w:t>
            </w:r>
          </w:p>
        </w:tc>
        <w:tc>
          <w:tcPr>
            <w:tcW w:w="886" w:type="dxa"/>
          </w:tcPr>
          <w:p w14:paraId="322CA009" w14:textId="14807A82" w:rsidR="00654150" w:rsidRDefault="00654150" w:rsidP="00654150">
            <w:pPr>
              <w:jc w:val="center"/>
              <w:rPr>
                <w:rFonts w:asciiTheme="minorHAnsi" w:hAnsiTheme="minorHAnsi" w:cstheme="minorHAnsi"/>
                <w:sz w:val="18"/>
                <w:szCs w:val="18"/>
              </w:rPr>
            </w:pPr>
            <w:r>
              <w:rPr>
                <w:rFonts w:asciiTheme="minorHAnsi" w:hAnsiTheme="minorHAnsi" w:cstheme="minorHAnsi"/>
                <w:sz w:val="18"/>
                <w:szCs w:val="18"/>
              </w:rPr>
              <w:t>KT2</w:t>
            </w:r>
          </w:p>
        </w:tc>
        <w:tc>
          <w:tcPr>
            <w:tcW w:w="886" w:type="dxa"/>
          </w:tcPr>
          <w:p w14:paraId="7504513C" w14:textId="6559852C" w:rsidR="00654150" w:rsidRDefault="00654150" w:rsidP="00654150">
            <w:pPr>
              <w:jc w:val="center"/>
              <w:rPr>
                <w:rFonts w:asciiTheme="minorHAnsi" w:hAnsiTheme="minorHAnsi" w:cstheme="minorHAnsi"/>
                <w:sz w:val="18"/>
                <w:szCs w:val="18"/>
              </w:rPr>
            </w:pPr>
            <w:r>
              <w:rPr>
                <w:rFonts w:asciiTheme="minorHAnsi" w:hAnsiTheme="minorHAnsi" w:cstheme="minorHAnsi"/>
                <w:sz w:val="18"/>
                <w:szCs w:val="18"/>
              </w:rPr>
              <w:t>KT3</w:t>
            </w:r>
          </w:p>
        </w:tc>
        <w:tc>
          <w:tcPr>
            <w:tcW w:w="886" w:type="dxa"/>
          </w:tcPr>
          <w:p w14:paraId="41AD5994" w14:textId="6ACC2914" w:rsidR="00654150" w:rsidRDefault="00654150" w:rsidP="00654150">
            <w:pPr>
              <w:jc w:val="center"/>
              <w:rPr>
                <w:rFonts w:asciiTheme="minorHAnsi" w:hAnsiTheme="minorHAnsi" w:cstheme="minorHAnsi"/>
                <w:sz w:val="18"/>
                <w:szCs w:val="18"/>
              </w:rPr>
            </w:pPr>
            <w:r w:rsidRPr="00654150">
              <w:rPr>
                <w:rFonts w:asciiTheme="minorHAnsi" w:hAnsiTheme="minorHAnsi" w:cstheme="minorHAnsi"/>
                <w:sz w:val="18"/>
                <w:szCs w:val="18"/>
              </w:rPr>
              <w:t>PT1</w:t>
            </w:r>
          </w:p>
        </w:tc>
        <w:tc>
          <w:tcPr>
            <w:tcW w:w="886" w:type="dxa"/>
          </w:tcPr>
          <w:p w14:paraId="32525EDB" w14:textId="79DE3269" w:rsidR="00654150" w:rsidRDefault="00654150" w:rsidP="00654150">
            <w:pPr>
              <w:jc w:val="center"/>
              <w:rPr>
                <w:rFonts w:asciiTheme="minorHAnsi" w:hAnsiTheme="minorHAnsi" w:cstheme="minorHAnsi"/>
                <w:sz w:val="18"/>
                <w:szCs w:val="18"/>
              </w:rPr>
            </w:pPr>
            <w:r w:rsidRPr="00654150">
              <w:rPr>
                <w:rFonts w:asciiTheme="minorHAnsi" w:hAnsiTheme="minorHAnsi" w:cstheme="minorHAnsi"/>
                <w:sz w:val="18"/>
                <w:szCs w:val="18"/>
              </w:rPr>
              <w:t>PT2</w:t>
            </w:r>
          </w:p>
        </w:tc>
        <w:tc>
          <w:tcPr>
            <w:tcW w:w="886" w:type="dxa"/>
          </w:tcPr>
          <w:p w14:paraId="1D0DB41A" w14:textId="3D148138" w:rsidR="00654150" w:rsidRDefault="00654150" w:rsidP="00654150">
            <w:pPr>
              <w:jc w:val="center"/>
              <w:rPr>
                <w:rFonts w:asciiTheme="minorHAnsi" w:hAnsiTheme="minorHAnsi" w:cstheme="minorHAnsi"/>
                <w:sz w:val="18"/>
                <w:szCs w:val="18"/>
              </w:rPr>
            </w:pPr>
            <w:r w:rsidRPr="00654150">
              <w:rPr>
                <w:rFonts w:asciiTheme="minorHAnsi" w:hAnsiTheme="minorHAnsi" w:cstheme="minorHAnsi"/>
                <w:sz w:val="18"/>
                <w:szCs w:val="18"/>
              </w:rPr>
              <w:t>PT3</w:t>
            </w:r>
          </w:p>
        </w:tc>
        <w:tc>
          <w:tcPr>
            <w:tcW w:w="886" w:type="dxa"/>
          </w:tcPr>
          <w:p w14:paraId="31C31A4B" w14:textId="710AC399" w:rsidR="00654150" w:rsidRDefault="00654150" w:rsidP="00654150">
            <w:pPr>
              <w:jc w:val="center"/>
              <w:rPr>
                <w:rFonts w:asciiTheme="minorHAnsi" w:hAnsiTheme="minorHAnsi" w:cstheme="minorHAnsi"/>
                <w:sz w:val="18"/>
                <w:szCs w:val="18"/>
              </w:rPr>
            </w:pPr>
            <w:r w:rsidRPr="00654150">
              <w:rPr>
                <w:rFonts w:asciiTheme="minorHAnsi" w:hAnsiTheme="minorHAnsi" w:cstheme="minorHAnsi"/>
                <w:sz w:val="18"/>
                <w:szCs w:val="18"/>
              </w:rPr>
              <w:t>PT4</w:t>
            </w:r>
          </w:p>
        </w:tc>
        <w:tc>
          <w:tcPr>
            <w:tcW w:w="887" w:type="dxa"/>
          </w:tcPr>
          <w:p w14:paraId="24D488B6" w14:textId="7855384A" w:rsidR="00654150" w:rsidRDefault="00654150" w:rsidP="00654150">
            <w:pPr>
              <w:jc w:val="center"/>
              <w:rPr>
                <w:rFonts w:asciiTheme="minorHAnsi" w:hAnsiTheme="minorHAnsi" w:cstheme="minorHAnsi"/>
                <w:sz w:val="18"/>
                <w:szCs w:val="18"/>
              </w:rPr>
            </w:pPr>
            <w:r w:rsidRPr="00654150">
              <w:rPr>
                <w:rFonts w:asciiTheme="minorHAnsi" w:hAnsiTheme="minorHAnsi" w:cstheme="minorHAnsi"/>
                <w:sz w:val="18"/>
                <w:szCs w:val="18"/>
              </w:rPr>
              <w:t>PT5</w:t>
            </w:r>
          </w:p>
        </w:tc>
        <w:tc>
          <w:tcPr>
            <w:tcW w:w="887" w:type="dxa"/>
          </w:tcPr>
          <w:p w14:paraId="088D8350" w14:textId="2289D3BE" w:rsidR="00654150" w:rsidRDefault="00654150" w:rsidP="00654150">
            <w:pPr>
              <w:jc w:val="center"/>
              <w:rPr>
                <w:rFonts w:asciiTheme="minorHAnsi" w:hAnsiTheme="minorHAnsi" w:cstheme="minorHAnsi"/>
                <w:sz w:val="18"/>
                <w:szCs w:val="18"/>
              </w:rPr>
            </w:pPr>
            <w:r w:rsidRPr="00654150">
              <w:rPr>
                <w:rFonts w:asciiTheme="minorHAnsi" w:hAnsiTheme="minorHAnsi" w:cstheme="minorHAnsi"/>
                <w:sz w:val="18"/>
                <w:szCs w:val="18"/>
              </w:rPr>
              <w:t>VT1</w:t>
            </w:r>
          </w:p>
        </w:tc>
        <w:tc>
          <w:tcPr>
            <w:tcW w:w="887" w:type="dxa"/>
          </w:tcPr>
          <w:p w14:paraId="34F4822B" w14:textId="65D93649" w:rsidR="00654150" w:rsidRDefault="00654150" w:rsidP="00654150">
            <w:pPr>
              <w:widowControl/>
              <w:spacing w:after="160" w:line="259" w:lineRule="auto"/>
              <w:jc w:val="center"/>
              <w:rPr>
                <w:rFonts w:asciiTheme="minorHAnsi" w:hAnsiTheme="minorHAnsi" w:cstheme="minorHAnsi"/>
                <w:sz w:val="18"/>
                <w:szCs w:val="18"/>
              </w:rPr>
            </w:pPr>
            <w:r w:rsidRPr="00654150">
              <w:rPr>
                <w:rFonts w:asciiTheme="minorHAnsi" w:hAnsiTheme="minorHAnsi" w:cstheme="minorHAnsi"/>
                <w:sz w:val="18"/>
                <w:szCs w:val="18"/>
              </w:rPr>
              <w:t>VT2</w:t>
            </w:r>
          </w:p>
        </w:tc>
        <w:tc>
          <w:tcPr>
            <w:tcW w:w="887" w:type="dxa"/>
          </w:tcPr>
          <w:p w14:paraId="23327547" w14:textId="1B57C9C0" w:rsidR="00654150" w:rsidRDefault="00654150" w:rsidP="00654150">
            <w:pPr>
              <w:widowControl/>
              <w:spacing w:after="160" w:line="259" w:lineRule="auto"/>
              <w:jc w:val="center"/>
              <w:rPr>
                <w:rFonts w:asciiTheme="minorHAnsi" w:hAnsiTheme="minorHAnsi" w:cstheme="minorHAnsi"/>
                <w:sz w:val="18"/>
                <w:szCs w:val="18"/>
              </w:rPr>
            </w:pPr>
            <w:r w:rsidRPr="00654150">
              <w:rPr>
                <w:rFonts w:asciiTheme="minorHAnsi" w:hAnsiTheme="minorHAnsi" w:cstheme="minorHAnsi"/>
                <w:sz w:val="18"/>
                <w:szCs w:val="18"/>
              </w:rPr>
              <w:t>VT3</w:t>
            </w:r>
          </w:p>
        </w:tc>
        <w:tc>
          <w:tcPr>
            <w:tcW w:w="887" w:type="dxa"/>
          </w:tcPr>
          <w:p w14:paraId="61C9ED79" w14:textId="5F0C8D23" w:rsidR="00654150" w:rsidRDefault="00654150" w:rsidP="00654150">
            <w:pPr>
              <w:widowControl/>
              <w:spacing w:after="160" w:line="259" w:lineRule="auto"/>
              <w:jc w:val="center"/>
              <w:rPr>
                <w:rFonts w:asciiTheme="minorHAnsi" w:hAnsiTheme="minorHAnsi" w:cstheme="minorHAnsi"/>
                <w:sz w:val="18"/>
                <w:szCs w:val="18"/>
              </w:rPr>
            </w:pPr>
            <w:r w:rsidRPr="00654150">
              <w:rPr>
                <w:rFonts w:asciiTheme="minorHAnsi" w:hAnsiTheme="minorHAnsi" w:cstheme="minorHAnsi"/>
                <w:sz w:val="18"/>
                <w:szCs w:val="18"/>
              </w:rPr>
              <w:t>VT4</w:t>
            </w:r>
          </w:p>
        </w:tc>
        <w:tc>
          <w:tcPr>
            <w:tcW w:w="892" w:type="dxa"/>
          </w:tcPr>
          <w:p w14:paraId="1AA81C24" w14:textId="3BE75BD7" w:rsidR="00654150" w:rsidRDefault="00654150" w:rsidP="00654150">
            <w:pPr>
              <w:widowControl/>
              <w:spacing w:after="160" w:line="259" w:lineRule="auto"/>
              <w:jc w:val="center"/>
              <w:rPr>
                <w:rFonts w:asciiTheme="minorHAnsi" w:hAnsiTheme="minorHAnsi" w:cstheme="minorHAnsi"/>
                <w:sz w:val="18"/>
                <w:szCs w:val="18"/>
              </w:rPr>
            </w:pPr>
            <w:r w:rsidRPr="00654150">
              <w:rPr>
                <w:rFonts w:asciiTheme="minorHAnsi" w:hAnsiTheme="minorHAnsi" w:cstheme="minorHAnsi"/>
                <w:sz w:val="18"/>
                <w:szCs w:val="18"/>
              </w:rPr>
              <w:t>VT5</w:t>
            </w:r>
          </w:p>
        </w:tc>
        <w:tc>
          <w:tcPr>
            <w:tcW w:w="892" w:type="dxa"/>
          </w:tcPr>
          <w:p w14:paraId="3E4C5B1C" w14:textId="6587459F" w:rsidR="00654150" w:rsidRDefault="00654150" w:rsidP="00654150">
            <w:pPr>
              <w:widowControl/>
              <w:spacing w:after="160" w:line="259" w:lineRule="auto"/>
              <w:jc w:val="center"/>
              <w:rPr>
                <w:rFonts w:asciiTheme="minorHAnsi" w:hAnsiTheme="minorHAnsi" w:cstheme="minorHAnsi"/>
                <w:sz w:val="18"/>
                <w:szCs w:val="18"/>
              </w:rPr>
            </w:pPr>
            <w:r w:rsidRPr="00654150">
              <w:rPr>
                <w:rFonts w:asciiTheme="minorHAnsi" w:hAnsiTheme="minorHAnsi" w:cstheme="minorHAnsi"/>
                <w:sz w:val="18"/>
                <w:szCs w:val="18"/>
              </w:rPr>
              <w:t>VT6</w:t>
            </w:r>
          </w:p>
        </w:tc>
        <w:tc>
          <w:tcPr>
            <w:tcW w:w="892" w:type="dxa"/>
          </w:tcPr>
          <w:p w14:paraId="12500655" w14:textId="7B11172E" w:rsidR="00654150" w:rsidRDefault="00654150" w:rsidP="00654150">
            <w:pPr>
              <w:widowControl/>
              <w:spacing w:after="160" w:line="259" w:lineRule="auto"/>
              <w:jc w:val="center"/>
              <w:rPr>
                <w:rFonts w:asciiTheme="minorHAnsi" w:hAnsiTheme="minorHAnsi" w:cstheme="minorHAnsi"/>
                <w:sz w:val="18"/>
                <w:szCs w:val="18"/>
              </w:rPr>
            </w:pPr>
            <w:r w:rsidRPr="00654150">
              <w:rPr>
                <w:rFonts w:asciiTheme="minorHAnsi" w:hAnsiTheme="minorHAnsi" w:cstheme="minorHAnsi"/>
                <w:sz w:val="18"/>
                <w:szCs w:val="18"/>
              </w:rPr>
              <w:t>VT7</w:t>
            </w:r>
          </w:p>
        </w:tc>
        <w:tc>
          <w:tcPr>
            <w:tcW w:w="892" w:type="dxa"/>
          </w:tcPr>
          <w:p w14:paraId="230FB775" w14:textId="4CBEC4B8" w:rsidR="00654150" w:rsidRDefault="00654150" w:rsidP="00654150">
            <w:pPr>
              <w:widowControl/>
              <w:spacing w:after="160" w:line="259" w:lineRule="auto"/>
              <w:jc w:val="center"/>
              <w:rPr>
                <w:rFonts w:asciiTheme="minorHAnsi" w:hAnsiTheme="minorHAnsi" w:cstheme="minorHAnsi"/>
                <w:sz w:val="18"/>
                <w:szCs w:val="18"/>
              </w:rPr>
            </w:pPr>
            <w:r w:rsidRPr="00654150">
              <w:rPr>
                <w:rFonts w:asciiTheme="minorHAnsi" w:hAnsiTheme="minorHAnsi" w:cstheme="minorHAnsi"/>
                <w:sz w:val="18"/>
                <w:szCs w:val="18"/>
              </w:rPr>
              <w:t>VT8</w:t>
            </w:r>
          </w:p>
        </w:tc>
      </w:tr>
      <w:tr w:rsidR="00654150" w14:paraId="3E407AA4" w14:textId="3625089B" w:rsidTr="00A1178C">
        <w:trPr>
          <w:trHeight w:val="313"/>
        </w:trPr>
        <w:tc>
          <w:tcPr>
            <w:tcW w:w="709" w:type="dxa"/>
          </w:tcPr>
          <w:p w14:paraId="0E118805" w14:textId="0378CBDB" w:rsidR="00654150" w:rsidRDefault="00654150" w:rsidP="0075585F">
            <w:pPr>
              <w:jc w:val="center"/>
              <w:rPr>
                <w:rFonts w:asciiTheme="minorHAnsi" w:hAnsiTheme="minorHAnsi" w:cstheme="minorHAnsi"/>
                <w:sz w:val="18"/>
                <w:szCs w:val="18"/>
              </w:rPr>
            </w:pPr>
            <w:r>
              <w:rPr>
                <w:rFonts w:asciiTheme="minorHAnsi" w:hAnsiTheme="minorHAnsi" w:cstheme="minorHAnsi"/>
                <w:sz w:val="18"/>
                <w:szCs w:val="18"/>
              </w:rPr>
              <w:t>1.1</w:t>
            </w:r>
          </w:p>
        </w:tc>
        <w:tc>
          <w:tcPr>
            <w:tcW w:w="804" w:type="dxa"/>
          </w:tcPr>
          <w:p w14:paraId="519BDED0" w14:textId="77777777" w:rsidR="00654150" w:rsidRPr="00D3677C" w:rsidRDefault="00654150" w:rsidP="00D638F3">
            <w:pPr>
              <w:jc w:val="center"/>
              <w:rPr>
                <w:rFonts w:asciiTheme="minorHAnsi" w:hAnsiTheme="minorHAnsi" w:cstheme="minorHAnsi"/>
                <w:sz w:val="18"/>
                <w:szCs w:val="18"/>
              </w:rPr>
            </w:pPr>
          </w:p>
        </w:tc>
        <w:tc>
          <w:tcPr>
            <w:tcW w:w="886" w:type="dxa"/>
          </w:tcPr>
          <w:p w14:paraId="63BFB7D6" w14:textId="48B114A7" w:rsidR="00654150" w:rsidRPr="00D3677C" w:rsidRDefault="00B30BCB" w:rsidP="00D638F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4CFC8A9F" w14:textId="4C7227E1" w:rsidR="00654150" w:rsidRPr="00D3677C" w:rsidRDefault="00654150" w:rsidP="00D638F3">
            <w:pPr>
              <w:jc w:val="center"/>
              <w:rPr>
                <w:rFonts w:asciiTheme="minorHAnsi" w:hAnsiTheme="minorHAnsi" w:cstheme="minorHAnsi"/>
                <w:sz w:val="18"/>
                <w:szCs w:val="18"/>
              </w:rPr>
            </w:pPr>
          </w:p>
        </w:tc>
        <w:tc>
          <w:tcPr>
            <w:tcW w:w="886" w:type="dxa"/>
          </w:tcPr>
          <w:p w14:paraId="0F5ED599" w14:textId="4EF3A202" w:rsidR="00654150" w:rsidRPr="00D3677C" w:rsidRDefault="00895AB0" w:rsidP="00D638F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44350E45" w14:textId="2F4109C0" w:rsidR="00654150" w:rsidRPr="00D3677C" w:rsidRDefault="00895AB0" w:rsidP="00D638F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4271560B" w14:textId="0C045B20" w:rsidR="00654150" w:rsidRPr="00D3677C" w:rsidRDefault="00654150" w:rsidP="00D638F3">
            <w:pPr>
              <w:jc w:val="center"/>
              <w:rPr>
                <w:rFonts w:asciiTheme="minorHAnsi" w:hAnsiTheme="minorHAnsi" w:cstheme="minorHAnsi"/>
                <w:sz w:val="18"/>
                <w:szCs w:val="18"/>
              </w:rPr>
            </w:pPr>
          </w:p>
        </w:tc>
        <w:tc>
          <w:tcPr>
            <w:tcW w:w="886" w:type="dxa"/>
          </w:tcPr>
          <w:p w14:paraId="10FEA9D5" w14:textId="15EC0931" w:rsidR="00654150" w:rsidRPr="00D3677C" w:rsidRDefault="00A038CB" w:rsidP="00D638F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14C60EF2" w14:textId="2D7C0198" w:rsidR="00654150" w:rsidRPr="00D3677C" w:rsidRDefault="00895AB0" w:rsidP="00D638F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0D382718" w14:textId="66F6696B" w:rsidR="00654150" w:rsidRPr="00D3677C" w:rsidRDefault="00654150" w:rsidP="00D638F3">
            <w:pPr>
              <w:jc w:val="center"/>
              <w:rPr>
                <w:rFonts w:asciiTheme="minorHAnsi" w:hAnsiTheme="minorHAnsi" w:cstheme="minorHAnsi"/>
                <w:sz w:val="18"/>
                <w:szCs w:val="18"/>
              </w:rPr>
            </w:pPr>
          </w:p>
        </w:tc>
        <w:tc>
          <w:tcPr>
            <w:tcW w:w="887" w:type="dxa"/>
          </w:tcPr>
          <w:p w14:paraId="45C7F0E9"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2271E2E1"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0619891D"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1CADD9EE"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548E425F"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70951837"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22CEF0CA"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r>
      <w:tr w:rsidR="00ED5ED6" w14:paraId="2B0C2A10" w14:textId="3BCDB172" w:rsidTr="00654150">
        <w:tc>
          <w:tcPr>
            <w:tcW w:w="709" w:type="dxa"/>
          </w:tcPr>
          <w:p w14:paraId="4AADC4E3" w14:textId="6B93E211" w:rsidR="00ED5ED6" w:rsidRDefault="00ED5ED6" w:rsidP="00ED5ED6">
            <w:pPr>
              <w:jc w:val="center"/>
              <w:rPr>
                <w:rFonts w:asciiTheme="minorHAnsi" w:hAnsiTheme="minorHAnsi" w:cstheme="minorHAnsi"/>
                <w:sz w:val="18"/>
                <w:szCs w:val="18"/>
              </w:rPr>
            </w:pPr>
            <w:r>
              <w:rPr>
                <w:rFonts w:asciiTheme="minorHAnsi" w:hAnsiTheme="minorHAnsi" w:cstheme="minorHAnsi"/>
                <w:sz w:val="18"/>
                <w:szCs w:val="18"/>
              </w:rPr>
              <w:t>1.2</w:t>
            </w:r>
          </w:p>
        </w:tc>
        <w:tc>
          <w:tcPr>
            <w:tcW w:w="804" w:type="dxa"/>
          </w:tcPr>
          <w:p w14:paraId="0767141B" w14:textId="5A6B4A75" w:rsidR="00ED5ED6" w:rsidRPr="00D3677C" w:rsidRDefault="00ED5ED6" w:rsidP="00ED5ED6">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187B08E8" w14:textId="661241A6" w:rsidR="00ED5ED6" w:rsidRPr="00D3677C" w:rsidRDefault="00ED5ED6" w:rsidP="00ED5ED6">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43116F7E" w14:textId="335542D5" w:rsidR="00ED5ED6" w:rsidRPr="00D3677C" w:rsidRDefault="00ED5ED6" w:rsidP="00ED5ED6">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0EEF0BFE" w14:textId="3D89E35D" w:rsidR="00ED5ED6" w:rsidRPr="00D3677C" w:rsidRDefault="00ED5ED6" w:rsidP="00ED5ED6">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03ABD33D" w14:textId="68F78724" w:rsidR="00ED5ED6" w:rsidRPr="00D3677C" w:rsidRDefault="00ED5ED6" w:rsidP="00ED5ED6">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71D374F8" w14:textId="08C085C5" w:rsidR="00ED5ED6" w:rsidRPr="00D3677C" w:rsidRDefault="00ED5ED6" w:rsidP="00ED5ED6">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583B3592" w14:textId="7AE111E8" w:rsidR="00ED5ED6" w:rsidRPr="00D3677C" w:rsidRDefault="00ED5ED6" w:rsidP="00ED5ED6">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7282F608" w14:textId="6334520E" w:rsidR="00ED5ED6" w:rsidRPr="00D3677C" w:rsidRDefault="00ED5ED6" w:rsidP="00ED5ED6">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25258280" w14:textId="48FB27D6" w:rsidR="00ED5ED6" w:rsidRPr="00D3677C" w:rsidRDefault="00ED5ED6" w:rsidP="00ED5ED6">
            <w:pPr>
              <w:jc w:val="center"/>
              <w:rPr>
                <w:rFonts w:asciiTheme="minorHAnsi" w:hAnsiTheme="minorHAnsi" w:cstheme="minorHAnsi"/>
                <w:sz w:val="18"/>
                <w:szCs w:val="18"/>
              </w:rPr>
            </w:pPr>
          </w:p>
        </w:tc>
        <w:tc>
          <w:tcPr>
            <w:tcW w:w="887" w:type="dxa"/>
          </w:tcPr>
          <w:p w14:paraId="5D1D3C67" w14:textId="3B0FFDD0" w:rsidR="00ED5ED6" w:rsidRPr="00D3677C" w:rsidRDefault="00ED5ED6" w:rsidP="00ED5ED6">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45A31B07" w14:textId="59CACAA0" w:rsidR="00ED5ED6" w:rsidRPr="00D3677C" w:rsidRDefault="00ED5ED6" w:rsidP="00ED5ED6">
            <w:pPr>
              <w:widowControl/>
              <w:spacing w:after="160" w:line="259" w:lineRule="auto"/>
              <w:jc w:val="center"/>
              <w:rPr>
                <w:rFonts w:asciiTheme="minorHAnsi" w:hAnsiTheme="minorHAnsi" w:cstheme="minorHAnsi"/>
                <w:sz w:val="18"/>
                <w:szCs w:val="18"/>
              </w:rPr>
            </w:pPr>
          </w:p>
        </w:tc>
        <w:tc>
          <w:tcPr>
            <w:tcW w:w="887" w:type="dxa"/>
          </w:tcPr>
          <w:p w14:paraId="1D50ACB1" w14:textId="53CC3224" w:rsidR="00ED5ED6" w:rsidRPr="00D3677C" w:rsidRDefault="004147CD" w:rsidP="00ED5ED6">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92" w:type="dxa"/>
          </w:tcPr>
          <w:p w14:paraId="3AFDD147" w14:textId="5BAC7CFF" w:rsidR="00ED5ED6" w:rsidRPr="00D3677C" w:rsidRDefault="00ED5ED6" w:rsidP="00ED5ED6">
            <w:pPr>
              <w:widowControl/>
              <w:spacing w:after="160" w:line="259" w:lineRule="auto"/>
              <w:jc w:val="center"/>
              <w:rPr>
                <w:rFonts w:asciiTheme="minorHAnsi" w:hAnsiTheme="minorHAnsi" w:cstheme="minorHAnsi"/>
                <w:sz w:val="18"/>
                <w:szCs w:val="18"/>
              </w:rPr>
            </w:pPr>
          </w:p>
        </w:tc>
        <w:tc>
          <w:tcPr>
            <w:tcW w:w="892" w:type="dxa"/>
          </w:tcPr>
          <w:p w14:paraId="36525581" w14:textId="2A98F4FC" w:rsidR="00ED5ED6" w:rsidRPr="00D3677C" w:rsidRDefault="00FA78FD" w:rsidP="00ED5ED6">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92" w:type="dxa"/>
          </w:tcPr>
          <w:p w14:paraId="0FA6FEFF" w14:textId="77777777" w:rsidR="00ED5ED6" w:rsidRPr="00D3677C" w:rsidRDefault="00ED5ED6" w:rsidP="00ED5ED6">
            <w:pPr>
              <w:widowControl/>
              <w:spacing w:after="160" w:line="259" w:lineRule="auto"/>
              <w:jc w:val="center"/>
              <w:rPr>
                <w:rFonts w:asciiTheme="minorHAnsi" w:hAnsiTheme="minorHAnsi" w:cstheme="minorHAnsi"/>
                <w:sz w:val="18"/>
                <w:szCs w:val="18"/>
              </w:rPr>
            </w:pPr>
          </w:p>
        </w:tc>
        <w:tc>
          <w:tcPr>
            <w:tcW w:w="892" w:type="dxa"/>
          </w:tcPr>
          <w:p w14:paraId="14913AE8" w14:textId="77777777" w:rsidR="00ED5ED6" w:rsidRPr="00D3677C" w:rsidRDefault="00ED5ED6" w:rsidP="00ED5ED6">
            <w:pPr>
              <w:widowControl/>
              <w:spacing w:after="160" w:line="259" w:lineRule="auto"/>
              <w:jc w:val="center"/>
              <w:rPr>
                <w:rFonts w:asciiTheme="minorHAnsi" w:hAnsiTheme="minorHAnsi" w:cstheme="minorHAnsi"/>
                <w:sz w:val="18"/>
                <w:szCs w:val="18"/>
              </w:rPr>
            </w:pPr>
          </w:p>
        </w:tc>
      </w:tr>
      <w:tr w:rsidR="005F54C3" w14:paraId="2FE609F2" w14:textId="59D16682" w:rsidTr="00654150">
        <w:tc>
          <w:tcPr>
            <w:tcW w:w="709" w:type="dxa"/>
          </w:tcPr>
          <w:p w14:paraId="0CB67F2F" w14:textId="760F7FAF" w:rsidR="005F54C3" w:rsidRDefault="005F54C3" w:rsidP="005F54C3">
            <w:pPr>
              <w:jc w:val="center"/>
              <w:rPr>
                <w:rFonts w:asciiTheme="minorHAnsi" w:hAnsiTheme="minorHAnsi" w:cstheme="minorHAnsi"/>
                <w:sz w:val="18"/>
                <w:szCs w:val="18"/>
              </w:rPr>
            </w:pPr>
            <w:r>
              <w:rPr>
                <w:rFonts w:asciiTheme="minorHAnsi" w:hAnsiTheme="minorHAnsi" w:cstheme="minorHAnsi"/>
                <w:sz w:val="18"/>
                <w:szCs w:val="18"/>
              </w:rPr>
              <w:t>1.3</w:t>
            </w:r>
          </w:p>
        </w:tc>
        <w:tc>
          <w:tcPr>
            <w:tcW w:w="804" w:type="dxa"/>
          </w:tcPr>
          <w:p w14:paraId="5039D99B" w14:textId="06B42C75" w:rsidR="005F54C3" w:rsidRPr="00D3677C" w:rsidRDefault="005F54C3" w:rsidP="005F54C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565DFD9A" w14:textId="491A2AA5" w:rsidR="005F54C3" w:rsidRPr="00D3677C" w:rsidRDefault="005F54C3" w:rsidP="005F54C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6ED6E52B" w14:textId="18804BB3" w:rsidR="005F54C3" w:rsidRPr="00D3677C" w:rsidRDefault="005F54C3" w:rsidP="005F54C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452295DC" w14:textId="24213917" w:rsidR="005F54C3" w:rsidRPr="00D3677C" w:rsidRDefault="005F54C3" w:rsidP="005F54C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5ADC00D9" w14:textId="42B2C38A" w:rsidR="005F54C3" w:rsidRPr="00D3677C" w:rsidRDefault="005F54C3" w:rsidP="005F54C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45195C33" w14:textId="4831CBCE" w:rsidR="005F54C3" w:rsidRPr="00D3677C" w:rsidRDefault="005F54C3" w:rsidP="005F54C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78F2E26C" w14:textId="20D85783" w:rsidR="005F54C3" w:rsidRPr="00D3677C" w:rsidRDefault="005F54C3" w:rsidP="005F54C3">
            <w:pPr>
              <w:jc w:val="center"/>
              <w:rPr>
                <w:rFonts w:asciiTheme="minorHAnsi" w:hAnsiTheme="minorHAnsi" w:cstheme="minorHAnsi"/>
                <w:sz w:val="18"/>
                <w:szCs w:val="18"/>
              </w:rPr>
            </w:pPr>
          </w:p>
        </w:tc>
        <w:tc>
          <w:tcPr>
            <w:tcW w:w="887" w:type="dxa"/>
          </w:tcPr>
          <w:p w14:paraId="18E53788" w14:textId="545444CB" w:rsidR="005F54C3" w:rsidRPr="00D3677C" w:rsidRDefault="005F54C3" w:rsidP="005F54C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2C901E45" w14:textId="30FEA5C2" w:rsidR="005F54C3" w:rsidRPr="00D3677C" w:rsidRDefault="005F54C3" w:rsidP="005F54C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51566E61" w14:textId="3429D154" w:rsidR="005F54C3" w:rsidRPr="00D3677C" w:rsidRDefault="005F54C3" w:rsidP="005F54C3">
            <w:pPr>
              <w:widowControl/>
              <w:spacing w:after="160" w:line="259" w:lineRule="auto"/>
              <w:jc w:val="center"/>
              <w:rPr>
                <w:rFonts w:asciiTheme="minorHAnsi" w:hAnsiTheme="minorHAnsi" w:cstheme="minorHAnsi"/>
                <w:sz w:val="18"/>
                <w:szCs w:val="18"/>
              </w:rPr>
            </w:pPr>
          </w:p>
        </w:tc>
        <w:tc>
          <w:tcPr>
            <w:tcW w:w="887" w:type="dxa"/>
          </w:tcPr>
          <w:p w14:paraId="7BD56151" w14:textId="435052CA" w:rsidR="005F54C3" w:rsidRPr="00D3677C" w:rsidRDefault="005F54C3" w:rsidP="005F54C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440357B6" w14:textId="77777777" w:rsidR="005F54C3" w:rsidRPr="00D3677C" w:rsidRDefault="005F54C3" w:rsidP="005F54C3">
            <w:pPr>
              <w:widowControl/>
              <w:spacing w:after="160" w:line="259" w:lineRule="auto"/>
              <w:jc w:val="center"/>
              <w:rPr>
                <w:rFonts w:asciiTheme="minorHAnsi" w:hAnsiTheme="minorHAnsi" w:cstheme="minorHAnsi"/>
                <w:sz w:val="18"/>
                <w:szCs w:val="18"/>
              </w:rPr>
            </w:pPr>
          </w:p>
        </w:tc>
        <w:tc>
          <w:tcPr>
            <w:tcW w:w="892" w:type="dxa"/>
          </w:tcPr>
          <w:p w14:paraId="4F48C18D" w14:textId="77777777" w:rsidR="005F54C3" w:rsidRPr="00D3677C" w:rsidRDefault="005F54C3" w:rsidP="005F54C3">
            <w:pPr>
              <w:widowControl/>
              <w:spacing w:after="160" w:line="259" w:lineRule="auto"/>
              <w:jc w:val="center"/>
              <w:rPr>
                <w:rFonts w:asciiTheme="minorHAnsi" w:hAnsiTheme="minorHAnsi" w:cstheme="minorHAnsi"/>
                <w:sz w:val="18"/>
                <w:szCs w:val="18"/>
              </w:rPr>
            </w:pPr>
          </w:p>
        </w:tc>
        <w:tc>
          <w:tcPr>
            <w:tcW w:w="892" w:type="dxa"/>
          </w:tcPr>
          <w:p w14:paraId="35360F4C" w14:textId="77777777" w:rsidR="005F54C3" w:rsidRPr="00D3677C" w:rsidRDefault="005F54C3" w:rsidP="005F54C3">
            <w:pPr>
              <w:widowControl/>
              <w:spacing w:after="160" w:line="259" w:lineRule="auto"/>
              <w:jc w:val="center"/>
              <w:rPr>
                <w:rFonts w:asciiTheme="minorHAnsi" w:hAnsiTheme="minorHAnsi" w:cstheme="minorHAnsi"/>
                <w:sz w:val="18"/>
                <w:szCs w:val="18"/>
              </w:rPr>
            </w:pPr>
          </w:p>
        </w:tc>
        <w:tc>
          <w:tcPr>
            <w:tcW w:w="892" w:type="dxa"/>
          </w:tcPr>
          <w:p w14:paraId="75F59E9D" w14:textId="5FB998E5" w:rsidR="005F54C3" w:rsidRPr="00D3677C" w:rsidRDefault="005F54C3" w:rsidP="005F54C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92" w:type="dxa"/>
          </w:tcPr>
          <w:p w14:paraId="6AD2DC3A" w14:textId="153790E7" w:rsidR="005F54C3" w:rsidRPr="00D3677C" w:rsidRDefault="005F54C3" w:rsidP="005F54C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r>
      <w:tr w:rsidR="00C433FA" w14:paraId="3995A6FF" w14:textId="3FC2F9A1" w:rsidTr="00654150">
        <w:tc>
          <w:tcPr>
            <w:tcW w:w="709" w:type="dxa"/>
          </w:tcPr>
          <w:p w14:paraId="27184A54" w14:textId="0D0221F2" w:rsidR="00C433FA" w:rsidRDefault="00C433FA" w:rsidP="00C433FA">
            <w:pPr>
              <w:jc w:val="center"/>
              <w:rPr>
                <w:rFonts w:asciiTheme="minorHAnsi" w:hAnsiTheme="minorHAnsi" w:cstheme="minorHAnsi"/>
                <w:sz w:val="18"/>
                <w:szCs w:val="18"/>
              </w:rPr>
            </w:pPr>
            <w:r>
              <w:rPr>
                <w:rFonts w:asciiTheme="minorHAnsi" w:hAnsiTheme="minorHAnsi" w:cstheme="minorHAnsi"/>
                <w:sz w:val="18"/>
                <w:szCs w:val="18"/>
              </w:rPr>
              <w:t>2.1</w:t>
            </w:r>
          </w:p>
        </w:tc>
        <w:tc>
          <w:tcPr>
            <w:tcW w:w="804" w:type="dxa"/>
          </w:tcPr>
          <w:p w14:paraId="69E841F1" w14:textId="08A5BD95" w:rsidR="00C433FA" w:rsidRPr="00D3677C" w:rsidRDefault="00C433FA" w:rsidP="00C433FA">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0E36BB0E" w14:textId="528C67C0" w:rsidR="00C433FA" w:rsidRPr="00D3677C" w:rsidRDefault="00C433FA" w:rsidP="00C433FA">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64B2CF44" w14:textId="0BFF7BE6" w:rsidR="00C433FA" w:rsidRPr="00D3677C" w:rsidRDefault="00C433FA" w:rsidP="00C433FA">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3AC652F9" w14:textId="29F36090" w:rsidR="00C433FA" w:rsidRPr="00D3677C" w:rsidRDefault="00C433FA" w:rsidP="00C433FA">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6569EA2E" w14:textId="50B101E9" w:rsidR="00C433FA" w:rsidRPr="00D3677C" w:rsidRDefault="00C433FA" w:rsidP="00C433FA">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2B49CABE" w14:textId="589EF6DC" w:rsidR="00C433FA" w:rsidRPr="00D3677C" w:rsidRDefault="00C433FA" w:rsidP="00C433FA">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48F3A14E" w14:textId="419B6503" w:rsidR="00C433FA" w:rsidRPr="00D3677C" w:rsidRDefault="00C433FA" w:rsidP="00C433FA">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458015B6" w14:textId="012256A7" w:rsidR="00C433FA" w:rsidRPr="00D3677C" w:rsidRDefault="00C433FA" w:rsidP="00C433FA">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5DCDC1EE" w14:textId="2B548E47" w:rsidR="00C433FA" w:rsidRPr="00D3677C" w:rsidRDefault="00C433FA" w:rsidP="00C433FA">
            <w:pPr>
              <w:jc w:val="center"/>
              <w:rPr>
                <w:rFonts w:asciiTheme="minorHAnsi" w:hAnsiTheme="minorHAnsi" w:cstheme="minorHAnsi"/>
                <w:sz w:val="18"/>
                <w:szCs w:val="18"/>
              </w:rPr>
            </w:pPr>
          </w:p>
        </w:tc>
        <w:tc>
          <w:tcPr>
            <w:tcW w:w="887" w:type="dxa"/>
          </w:tcPr>
          <w:p w14:paraId="35EF5EEB" w14:textId="77777777" w:rsidR="00C433FA" w:rsidRPr="00D3677C" w:rsidRDefault="00C433FA" w:rsidP="00C433FA">
            <w:pPr>
              <w:widowControl/>
              <w:spacing w:after="160" w:line="259" w:lineRule="auto"/>
              <w:jc w:val="center"/>
              <w:rPr>
                <w:rFonts w:asciiTheme="minorHAnsi" w:hAnsiTheme="minorHAnsi" w:cstheme="minorHAnsi"/>
                <w:sz w:val="18"/>
                <w:szCs w:val="18"/>
              </w:rPr>
            </w:pPr>
          </w:p>
        </w:tc>
        <w:tc>
          <w:tcPr>
            <w:tcW w:w="887" w:type="dxa"/>
          </w:tcPr>
          <w:p w14:paraId="3B193783" w14:textId="77777777" w:rsidR="00C433FA" w:rsidRPr="00D3677C" w:rsidRDefault="00C433FA" w:rsidP="00C433FA">
            <w:pPr>
              <w:widowControl/>
              <w:spacing w:after="160" w:line="259" w:lineRule="auto"/>
              <w:jc w:val="center"/>
              <w:rPr>
                <w:rFonts w:asciiTheme="minorHAnsi" w:hAnsiTheme="minorHAnsi" w:cstheme="minorHAnsi"/>
                <w:sz w:val="18"/>
                <w:szCs w:val="18"/>
              </w:rPr>
            </w:pPr>
          </w:p>
        </w:tc>
        <w:tc>
          <w:tcPr>
            <w:tcW w:w="887" w:type="dxa"/>
          </w:tcPr>
          <w:p w14:paraId="517363C5" w14:textId="60795F94" w:rsidR="00C433FA" w:rsidRPr="00D3677C" w:rsidRDefault="00C433FA" w:rsidP="00C433FA">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92" w:type="dxa"/>
          </w:tcPr>
          <w:p w14:paraId="52C76BD6" w14:textId="4B128D38" w:rsidR="00C433FA" w:rsidRPr="00D3677C" w:rsidRDefault="00C433FA" w:rsidP="00C433FA">
            <w:pPr>
              <w:widowControl/>
              <w:spacing w:after="160" w:line="259" w:lineRule="auto"/>
              <w:jc w:val="center"/>
              <w:rPr>
                <w:rFonts w:asciiTheme="minorHAnsi" w:hAnsiTheme="minorHAnsi" w:cstheme="minorHAnsi"/>
                <w:sz w:val="18"/>
                <w:szCs w:val="18"/>
              </w:rPr>
            </w:pPr>
          </w:p>
        </w:tc>
        <w:tc>
          <w:tcPr>
            <w:tcW w:w="892" w:type="dxa"/>
          </w:tcPr>
          <w:p w14:paraId="4780C077" w14:textId="77777777" w:rsidR="00C433FA" w:rsidRPr="00D3677C" w:rsidRDefault="00C433FA" w:rsidP="00C433FA">
            <w:pPr>
              <w:widowControl/>
              <w:spacing w:after="160" w:line="259" w:lineRule="auto"/>
              <w:jc w:val="center"/>
              <w:rPr>
                <w:rFonts w:asciiTheme="minorHAnsi" w:hAnsiTheme="minorHAnsi" w:cstheme="minorHAnsi"/>
                <w:sz w:val="18"/>
                <w:szCs w:val="18"/>
              </w:rPr>
            </w:pPr>
          </w:p>
        </w:tc>
        <w:tc>
          <w:tcPr>
            <w:tcW w:w="892" w:type="dxa"/>
          </w:tcPr>
          <w:p w14:paraId="31647943" w14:textId="77777777" w:rsidR="00C433FA" w:rsidRPr="00D3677C" w:rsidRDefault="00C433FA" w:rsidP="00C433FA">
            <w:pPr>
              <w:widowControl/>
              <w:spacing w:after="160" w:line="259" w:lineRule="auto"/>
              <w:jc w:val="center"/>
              <w:rPr>
                <w:rFonts w:asciiTheme="minorHAnsi" w:hAnsiTheme="minorHAnsi" w:cstheme="minorHAnsi"/>
                <w:sz w:val="18"/>
                <w:szCs w:val="18"/>
              </w:rPr>
            </w:pPr>
          </w:p>
        </w:tc>
        <w:tc>
          <w:tcPr>
            <w:tcW w:w="892" w:type="dxa"/>
          </w:tcPr>
          <w:p w14:paraId="768CC59F" w14:textId="77777777" w:rsidR="00C433FA" w:rsidRPr="00D3677C" w:rsidRDefault="00C433FA" w:rsidP="00C433FA">
            <w:pPr>
              <w:widowControl/>
              <w:spacing w:after="160" w:line="259" w:lineRule="auto"/>
              <w:jc w:val="center"/>
              <w:rPr>
                <w:rFonts w:asciiTheme="minorHAnsi" w:hAnsiTheme="minorHAnsi" w:cstheme="minorHAnsi"/>
                <w:sz w:val="18"/>
                <w:szCs w:val="18"/>
              </w:rPr>
            </w:pPr>
          </w:p>
        </w:tc>
      </w:tr>
      <w:tr w:rsidR="00644FA2" w14:paraId="7A502E97" w14:textId="4DBDF5D6" w:rsidTr="00654150">
        <w:tc>
          <w:tcPr>
            <w:tcW w:w="709" w:type="dxa"/>
          </w:tcPr>
          <w:p w14:paraId="3D344ED1" w14:textId="288E1E25" w:rsidR="00644FA2" w:rsidRDefault="00644FA2" w:rsidP="00644FA2">
            <w:pPr>
              <w:jc w:val="center"/>
              <w:rPr>
                <w:rFonts w:asciiTheme="minorHAnsi" w:hAnsiTheme="minorHAnsi" w:cstheme="minorHAnsi"/>
                <w:sz w:val="18"/>
                <w:szCs w:val="18"/>
              </w:rPr>
            </w:pPr>
            <w:r>
              <w:rPr>
                <w:rFonts w:asciiTheme="minorHAnsi" w:hAnsiTheme="minorHAnsi" w:cstheme="minorHAnsi"/>
                <w:sz w:val="18"/>
                <w:szCs w:val="18"/>
              </w:rPr>
              <w:t>2.2</w:t>
            </w:r>
          </w:p>
        </w:tc>
        <w:tc>
          <w:tcPr>
            <w:tcW w:w="804" w:type="dxa"/>
          </w:tcPr>
          <w:p w14:paraId="1AC07B06" w14:textId="646E6D55" w:rsidR="00644FA2" w:rsidRPr="00D3677C" w:rsidRDefault="00644FA2" w:rsidP="00644FA2">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653C5983" w14:textId="7B653449" w:rsidR="00644FA2" w:rsidRPr="00D3677C" w:rsidRDefault="00644FA2" w:rsidP="00644FA2">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5742E99B" w14:textId="659117BF" w:rsidR="00644FA2" w:rsidRPr="00D3677C" w:rsidRDefault="00644FA2" w:rsidP="00644FA2">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3D08B22E" w14:textId="4E495886" w:rsidR="00644FA2" w:rsidRPr="00D3677C" w:rsidRDefault="00644FA2" w:rsidP="00644FA2">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11A86482" w14:textId="1CEB45A8" w:rsidR="00644FA2" w:rsidRPr="00D3677C" w:rsidRDefault="00644FA2" w:rsidP="00644FA2">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042481E2" w14:textId="021C8FCA" w:rsidR="00644FA2" w:rsidRPr="00D3677C" w:rsidRDefault="00644FA2" w:rsidP="00644FA2">
            <w:pPr>
              <w:jc w:val="center"/>
              <w:rPr>
                <w:rFonts w:asciiTheme="minorHAnsi" w:hAnsiTheme="minorHAnsi" w:cstheme="minorHAnsi"/>
                <w:sz w:val="18"/>
                <w:szCs w:val="18"/>
              </w:rPr>
            </w:pPr>
          </w:p>
        </w:tc>
        <w:tc>
          <w:tcPr>
            <w:tcW w:w="886" w:type="dxa"/>
          </w:tcPr>
          <w:p w14:paraId="0797667D" w14:textId="44448688" w:rsidR="00644FA2" w:rsidRPr="00D3677C" w:rsidRDefault="00644FA2" w:rsidP="00644FA2">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56438367" w14:textId="11973130" w:rsidR="00644FA2" w:rsidRPr="00D3677C" w:rsidRDefault="00644FA2" w:rsidP="00644FA2">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7714F6E2" w14:textId="16229F98" w:rsidR="00644FA2" w:rsidRPr="00D3677C" w:rsidRDefault="00644FA2" w:rsidP="00644FA2">
            <w:pPr>
              <w:jc w:val="center"/>
              <w:rPr>
                <w:rFonts w:asciiTheme="minorHAnsi" w:hAnsiTheme="minorHAnsi" w:cstheme="minorHAnsi"/>
                <w:sz w:val="18"/>
                <w:szCs w:val="18"/>
              </w:rPr>
            </w:pPr>
          </w:p>
        </w:tc>
        <w:tc>
          <w:tcPr>
            <w:tcW w:w="887" w:type="dxa"/>
          </w:tcPr>
          <w:p w14:paraId="0B8CE64A" w14:textId="0E84C267" w:rsidR="00644FA2" w:rsidRPr="00D3677C" w:rsidRDefault="00644FA2" w:rsidP="00644FA2">
            <w:pPr>
              <w:widowControl/>
              <w:spacing w:after="160" w:line="259" w:lineRule="auto"/>
              <w:jc w:val="center"/>
              <w:rPr>
                <w:rFonts w:asciiTheme="minorHAnsi" w:hAnsiTheme="minorHAnsi" w:cstheme="minorHAnsi"/>
                <w:sz w:val="18"/>
                <w:szCs w:val="18"/>
              </w:rPr>
            </w:pPr>
          </w:p>
        </w:tc>
        <w:tc>
          <w:tcPr>
            <w:tcW w:w="887" w:type="dxa"/>
          </w:tcPr>
          <w:p w14:paraId="376B6CAA" w14:textId="77777777" w:rsidR="00644FA2" w:rsidRPr="00D3677C" w:rsidRDefault="00644FA2" w:rsidP="00644FA2">
            <w:pPr>
              <w:widowControl/>
              <w:spacing w:after="160" w:line="259" w:lineRule="auto"/>
              <w:jc w:val="center"/>
              <w:rPr>
                <w:rFonts w:asciiTheme="minorHAnsi" w:hAnsiTheme="minorHAnsi" w:cstheme="minorHAnsi"/>
                <w:sz w:val="18"/>
                <w:szCs w:val="18"/>
              </w:rPr>
            </w:pPr>
          </w:p>
        </w:tc>
        <w:tc>
          <w:tcPr>
            <w:tcW w:w="887" w:type="dxa"/>
          </w:tcPr>
          <w:p w14:paraId="2F34900C" w14:textId="77777777" w:rsidR="00644FA2" w:rsidRPr="00D3677C" w:rsidRDefault="00644FA2" w:rsidP="00644FA2">
            <w:pPr>
              <w:widowControl/>
              <w:spacing w:after="160" w:line="259" w:lineRule="auto"/>
              <w:jc w:val="center"/>
              <w:rPr>
                <w:rFonts w:asciiTheme="minorHAnsi" w:hAnsiTheme="minorHAnsi" w:cstheme="minorHAnsi"/>
                <w:sz w:val="18"/>
                <w:szCs w:val="18"/>
              </w:rPr>
            </w:pPr>
          </w:p>
        </w:tc>
        <w:tc>
          <w:tcPr>
            <w:tcW w:w="892" w:type="dxa"/>
          </w:tcPr>
          <w:p w14:paraId="0E86F17B" w14:textId="6CA19958" w:rsidR="00644FA2" w:rsidRPr="00D3677C" w:rsidRDefault="00644FA2" w:rsidP="00644FA2">
            <w:pPr>
              <w:widowControl/>
              <w:spacing w:after="160" w:line="259" w:lineRule="auto"/>
              <w:jc w:val="center"/>
              <w:rPr>
                <w:rFonts w:asciiTheme="minorHAnsi" w:hAnsiTheme="minorHAnsi" w:cstheme="minorHAnsi"/>
                <w:sz w:val="18"/>
                <w:szCs w:val="18"/>
              </w:rPr>
            </w:pPr>
          </w:p>
        </w:tc>
        <w:tc>
          <w:tcPr>
            <w:tcW w:w="892" w:type="dxa"/>
          </w:tcPr>
          <w:p w14:paraId="69EABC58" w14:textId="49514A35" w:rsidR="00644FA2" w:rsidRPr="00D3677C" w:rsidRDefault="00A64BE9" w:rsidP="00644FA2">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92" w:type="dxa"/>
          </w:tcPr>
          <w:p w14:paraId="6D4872CD" w14:textId="57BC44A0" w:rsidR="00644FA2" w:rsidRPr="00D3677C" w:rsidRDefault="00644FA2" w:rsidP="00644FA2">
            <w:pPr>
              <w:widowControl/>
              <w:spacing w:after="160" w:line="259" w:lineRule="auto"/>
              <w:jc w:val="center"/>
              <w:rPr>
                <w:rFonts w:asciiTheme="minorHAnsi" w:hAnsiTheme="minorHAnsi" w:cstheme="minorHAnsi"/>
                <w:sz w:val="18"/>
                <w:szCs w:val="18"/>
              </w:rPr>
            </w:pPr>
          </w:p>
        </w:tc>
        <w:tc>
          <w:tcPr>
            <w:tcW w:w="892" w:type="dxa"/>
          </w:tcPr>
          <w:p w14:paraId="0F6925D3" w14:textId="5F97A5B0" w:rsidR="00644FA2" w:rsidRPr="00D3677C" w:rsidRDefault="00644FA2" w:rsidP="00644FA2">
            <w:pPr>
              <w:widowControl/>
              <w:spacing w:after="160" w:line="259" w:lineRule="auto"/>
              <w:jc w:val="center"/>
              <w:rPr>
                <w:rFonts w:asciiTheme="minorHAnsi" w:hAnsiTheme="minorHAnsi" w:cstheme="minorHAnsi"/>
                <w:sz w:val="18"/>
                <w:szCs w:val="18"/>
              </w:rPr>
            </w:pPr>
          </w:p>
        </w:tc>
      </w:tr>
      <w:tr w:rsidR="00F544B1" w14:paraId="3ADC77C5" w14:textId="7FECDEA2" w:rsidTr="00654150">
        <w:tc>
          <w:tcPr>
            <w:tcW w:w="709" w:type="dxa"/>
          </w:tcPr>
          <w:p w14:paraId="711845AC" w14:textId="4188312B" w:rsidR="00F544B1" w:rsidRDefault="00F544B1" w:rsidP="00F544B1">
            <w:pPr>
              <w:jc w:val="center"/>
              <w:rPr>
                <w:rFonts w:asciiTheme="minorHAnsi" w:hAnsiTheme="minorHAnsi" w:cstheme="minorHAnsi"/>
                <w:sz w:val="18"/>
                <w:szCs w:val="18"/>
              </w:rPr>
            </w:pPr>
            <w:r>
              <w:rPr>
                <w:rFonts w:asciiTheme="minorHAnsi" w:hAnsiTheme="minorHAnsi" w:cstheme="minorHAnsi"/>
                <w:sz w:val="18"/>
                <w:szCs w:val="18"/>
              </w:rPr>
              <w:t>2.3</w:t>
            </w:r>
          </w:p>
        </w:tc>
        <w:tc>
          <w:tcPr>
            <w:tcW w:w="804" w:type="dxa"/>
          </w:tcPr>
          <w:p w14:paraId="4B35CA33" w14:textId="0446CE0B" w:rsidR="00F544B1" w:rsidRPr="00D3677C" w:rsidRDefault="00F544B1" w:rsidP="00F544B1">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699AE3F6" w14:textId="6358D0B7" w:rsidR="00F544B1" w:rsidRPr="00D3677C" w:rsidRDefault="00F544B1" w:rsidP="00F544B1">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7628419C" w14:textId="37864126" w:rsidR="00F544B1" w:rsidRPr="00D3677C" w:rsidRDefault="00F544B1" w:rsidP="00F544B1">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0169F76F" w14:textId="6624DF72" w:rsidR="00F544B1" w:rsidRPr="00D3677C" w:rsidRDefault="00F544B1" w:rsidP="00F544B1">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5946173E" w14:textId="3844DCE4" w:rsidR="00F544B1" w:rsidRPr="00D3677C" w:rsidRDefault="00F544B1" w:rsidP="00F544B1">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70F68F05" w14:textId="75E876BE" w:rsidR="00F544B1" w:rsidRPr="00D3677C" w:rsidRDefault="00F544B1" w:rsidP="00F544B1">
            <w:pPr>
              <w:jc w:val="center"/>
              <w:rPr>
                <w:rFonts w:asciiTheme="minorHAnsi" w:hAnsiTheme="minorHAnsi" w:cstheme="minorHAnsi"/>
                <w:sz w:val="18"/>
                <w:szCs w:val="18"/>
              </w:rPr>
            </w:pPr>
          </w:p>
        </w:tc>
        <w:tc>
          <w:tcPr>
            <w:tcW w:w="886" w:type="dxa"/>
          </w:tcPr>
          <w:p w14:paraId="3DD9B4E4" w14:textId="6F4A047C" w:rsidR="00F544B1" w:rsidRPr="00D3677C" w:rsidRDefault="00F544B1" w:rsidP="00F544B1">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63FD7541" w14:textId="27AA8ED4" w:rsidR="00F544B1" w:rsidRPr="00D3677C" w:rsidRDefault="00F544B1" w:rsidP="00F544B1">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0D882412" w14:textId="7B153B40" w:rsidR="00F544B1" w:rsidRPr="00D3677C" w:rsidRDefault="00F544B1" w:rsidP="00F544B1">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3D25ECC1" w14:textId="1F9E9CFE" w:rsidR="00F544B1" w:rsidRPr="00D3677C" w:rsidRDefault="00F544B1" w:rsidP="00F544B1">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72F88459" w14:textId="5AE13523" w:rsidR="00F544B1" w:rsidRPr="00D3677C" w:rsidRDefault="00F544B1" w:rsidP="00F544B1">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42FA3B2D" w14:textId="367CAB2E" w:rsidR="00F544B1" w:rsidRPr="00D3677C" w:rsidRDefault="00F544B1" w:rsidP="00F544B1">
            <w:pPr>
              <w:widowControl/>
              <w:spacing w:after="160" w:line="259" w:lineRule="auto"/>
              <w:jc w:val="center"/>
              <w:rPr>
                <w:rFonts w:asciiTheme="minorHAnsi" w:hAnsiTheme="minorHAnsi" w:cstheme="minorHAnsi"/>
                <w:sz w:val="18"/>
                <w:szCs w:val="18"/>
              </w:rPr>
            </w:pPr>
          </w:p>
        </w:tc>
        <w:tc>
          <w:tcPr>
            <w:tcW w:w="892" w:type="dxa"/>
          </w:tcPr>
          <w:p w14:paraId="14BCF61B" w14:textId="5BA7267F" w:rsidR="00F544B1" w:rsidRPr="00D3677C" w:rsidRDefault="00F544B1" w:rsidP="00F544B1">
            <w:pPr>
              <w:widowControl/>
              <w:spacing w:after="160" w:line="259" w:lineRule="auto"/>
              <w:jc w:val="center"/>
              <w:rPr>
                <w:rFonts w:asciiTheme="minorHAnsi" w:hAnsiTheme="minorHAnsi" w:cstheme="minorHAnsi"/>
                <w:sz w:val="18"/>
                <w:szCs w:val="18"/>
              </w:rPr>
            </w:pPr>
          </w:p>
        </w:tc>
        <w:tc>
          <w:tcPr>
            <w:tcW w:w="892" w:type="dxa"/>
          </w:tcPr>
          <w:p w14:paraId="303A2B99" w14:textId="0DDFBECB" w:rsidR="00F544B1" w:rsidRPr="00D3677C" w:rsidRDefault="00F544B1" w:rsidP="00F544B1">
            <w:pPr>
              <w:widowControl/>
              <w:spacing w:after="160" w:line="259" w:lineRule="auto"/>
              <w:jc w:val="center"/>
              <w:rPr>
                <w:rFonts w:asciiTheme="minorHAnsi" w:hAnsiTheme="minorHAnsi" w:cstheme="minorHAnsi"/>
                <w:sz w:val="18"/>
                <w:szCs w:val="18"/>
              </w:rPr>
            </w:pPr>
          </w:p>
        </w:tc>
        <w:tc>
          <w:tcPr>
            <w:tcW w:w="892" w:type="dxa"/>
          </w:tcPr>
          <w:p w14:paraId="42A7527E" w14:textId="6660D814" w:rsidR="00F544B1" w:rsidRPr="00D3677C" w:rsidRDefault="00F544B1" w:rsidP="00F544B1">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92" w:type="dxa"/>
          </w:tcPr>
          <w:p w14:paraId="2814714F" w14:textId="5439A297" w:rsidR="00F544B1" w:rsidRPr="00D3677C" w:rsidRDefault="00F544B1" w:rsidP="00F544B1">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r>
      <w:tr w:rsidR="0057699E" w14:paraId="23977A6A" w14:textId="69F3DAD6" w:rsidTr="00654150">
        <w:tc>
          <w:tcPr>
            <w:tcW w:w="709" w:type="dxa"/>
          </w:tcPr>
          <w:p w14:paraId="36EB8101" w14:textId="53B03DD0" w:rsidR="0057699E" w:rsidRDefault="0057699E" w:rsidP="0057699E">
            <w:pPr>
              <w:jc w:val="center"/>
              <w:rPr>
                <w:rFonts w:asciiTheme="minorHAnsi" w:hAnsiTheme="minorHAnsi" w:cstheme="minorHAnsi"/>
                <w:sz w:val="18"/>
                <w:szCs w:val="18"/>
              </w:rPr>
            </w:pPr>
            <w:r>
              <w:rPr>
                <w:rFonts w:asciiTheme="minorHAnsi" w:hAnsiTheme="minorHAnsi" w:cstheme="minorHAnsi"/>
                <w:sz w:val="18"/>
                <w:szCs w:val="18"/>
              </w:rPr>
              <w:t>2.4</w:t>
            </w:r>
          </w:p>
        </w:tc>
        <w:tc>
          <w:tcPr>
            <w:tcW w:w="804" w:type="dxa"/>
          </w:tcPr>
          <w:p w14:paraId="03C0E54C" w14:textId="77777777" w:rsidR="0057699E" w:rsidRPr="00D3677C" w:rsidRDefault="0057699E" w:rsidP="0057699E">
            <w:pPr>
              <w:jc w:val="center"/>
              <w:rPr>
                <w:rFonts w:asciiTheme="minorHAnsi" w:hAnsiTheme="minorHAnsi" w:cstheme="minorHAnsi"/>
                <w:sz w:val="18"/>
                <w:szCs w:val="18"/>
              </w:rPr>
            </w:pPr>
          </w:p>
        </w:tc>
        <w:tc>
          <w:tcPr>
            <w:tcW w:w="886" w:type="dxa"/>
          </w:tcPr>
          <w:p w14:paraId="1A295799" w14:textId="7EA2FA4B" w:rsidR="0057699E" w:rsidRPr="00D3677C" w:rsidRDefault="0057699E" w:rsidP="0057699E">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3F124AE5" w14:textId="51886BB3" w:rsidR="0057699E" w:rsidRPr="00D3677C" w:rsidRDefault="0057699E" w:rsidP="0057699E">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3BD00384" w14:textId="0C9B9E38" w:rsidR="0057699E" w:rsidRPr="00D3677C" w:rsidRDefault="0057699E" w:rsidP="0057699E">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3623AE01" w14:textId="3F09337B" w:rsidR="0057699E" w:rsidRPr="00D3677C" w:rsidRDefault="0057699E" w:rsidP="0057699E">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11D7280B" w14:textId="715C928C" w:rsidR="0057699E" w:rsidRPr="00D3677C" w:rsidRDefault="0057699E" w:rsidP="0057699E">
            <w:pPr>
              <w:jc w:val="center"/>
              <w:rPr>
                <w:rFonts w:asciiTheme="minorHAnsi" w:hAnsiTheme="minorHAnsi" w:cstheme="minorHAnsi"/>
                <w:sz w:val="18"/>
                <w:szCs w:val="18"/>
              </w:rPr>
            </w:pPr>
          </w:p>
        </w:tc>
        <w:tc>
          <w:tcPr>
            <w:tcW w:w="886" w:type="dxa"/>
          </w:tcPr>
          <w:p w14:paraId="0627F302" w14:textId="77777777" w:rsidR="0057699E" w:rsidRPr="00D3677C" w:rsidRDefault="0057699E" w:rsidP="0057699E">
            <w:pPr>
              <w:jc w:val="center"/>
              <w:rPr>
                <w:rFonts w:asciiTheme="minorHAnsi" w:hAnsiTheme="minorHAnsi" w:cstheme="minorHAnsi"/>
                <w:sz w:val="18"/>
                <w:szCs w:val="18"/>
              </w:rPr>
            </w:pPr>
          </w:p>
        </w:tc>
        <w:tc>
          <w:tcPr>
            <w:tcW w:w="887" w:type="dxa"/>
          </w:tcPr>
          <w:p w14:paraId="45A2525E" w14:textId="5CC8BC4D" w:rsidR="0057699E" w:rsidRPr="00D3677C" w:rsidRDefault="0057699E" w:rsidP="0057699E">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7" w:type="dxa"/>
          </w:tcPr>
          <w:p w14:paraId="7F3EB44A" w14:textId="1BECCE63" w:rsidR="0057699E" w:rsidRPr="00D3677C" w:rsidRDefault="0057699E" w:rsidP="0057699E">
            <w:pPr>
              <w:jc w:val="center"/>
              <w:rPr>
                <w:rFonts w:asciiTheme="minorHAnsi" w:hAnsiTheme="minorHAnsi" w:cstheme="minorHAnsi"/>
                <w:sz w:val="18"/>
                <w:szCs w:val="18"/>
              </w:rPr>
            </w:pPr>
          </w:p>
        </w:tc>
        <w:tc>
          <w:tcPr>
            <w:tcW w:w="887" w:type="dxa"/>
          </w:tcPr>
          <w:p w14:paraId="4B1F352F" w14:textId="77777777" w:rsidR="0057699E" w:rsidRPr="00D3677C" w:rsidRDefault="0057699E" w:rsidP="0057699E">
            <w:pPr>
              <w:widowControl/>
              <w:spacing w:after="160" w:line="259" w:lineRule="auto"/>
              <w:jc w:val="center"/>
              <w:rPr>
                <w:rFonts w:asciiTheme="minorHAnsi" w:hAnsiTheme="minorHAnsi" w:cstheme="minorHAnsi"/>
                <w:sz w:val="18"/>
                <w:szCs w:val="18"/>
              </w:rPr>
            </w:pPr>
          </w:p>
        </w:tc>
        <w:tc>
          <w:tcPr>
            <w:tcW w:w="887" w:type="dxa"/>
          </w:tcPr>
          <w:p w14:paraId="07482611" w14:textId="77777777" w:rsidR="0057699E" w:rsidRPr="00D3677C" w:rsidRDefault="0057699E" w:rsidP="0057699E">
            <w:pPr>
              <w:widowControl/>
              <w:spacing w:after="160" w:line="259" w:lineRule="auto"/>
              <w:jc w:val="center"/>
              <w:rPr>
                <w:rFonts w:asciiTheme="minorHAnsi" w:hAnsiTheme="minorHAnsi" w:cstheme="minorHAnsi"/>
                <w:sz w:val="18"/>
                <w:szCs w:val="18"/>
              </w:rPr>
            </w:pPr>
          </w:p>
        </w:tc>
        <w:tc>
          <w:tcPr>
            <w:tcW w:w="887" w:type="dxa"/>
          </w:tcPr>
          <w:p w14:paraId="75E9136B" w14:textId="77777777" w:rsidR="0057699E" w:rsidRPr="00D3677C" w:rsidRDefault="0057699E" w:rsidP="0057699E">
            <w:pPr>
              <w:widowControl/>
              <w:spacing w:after="160" w:line="259" w:lineRule="auto"/>
              <w:jc w:val="center"/>
              <w:rPr>
                <w:rFonts w:asciiTheme="minorHAnsi" w:hAnsiTheme="minorHAnsi" w:cstheme="minorHAnsi"/>
                <w:sz w:val="18"/>
                <w:szCs w:val="18"/>
              </w:rPr>
            </w:pPr>
          </w:p>
        </w:tc>
        <w:tc>
          <w:tcPr>
            <w:tcW w:w="892" w:type="dxa"/>
          </w:tcPr>
          <w:p w14:paraId="099AE763" w14:textId="77777777" w:rsidR="0057699E" w:rsidRPr="00D3677C" w:rsidRDefault="0057699E" w:rsidP="0057699E">
            <w:pPr>
              <w:widowControl/>
              <w:spacing w:after="160" w:line="259" w:lineRule="auto"/>
              <w:jc w:val="center"/>
              <w:rPr>
                <w:rFonts w:asciiTheme="minorHAnsi" w:hAnsiTheme="minorHAnsi" w:cstheme="minorHAnsi"/>
                <w:sz w:val="18"/>
                <w:szCs w:val="18"/>
              </w:rPr>
            </w:pPr>
          </w:p>
        </w:tc>
        <w:tc>
          <w:tcPr>
            <w:tcW w:w="892" w:type="dxa"/>
          </w:tcPr>
          <w:p w14:paraId="16AB69A7" w14:textId="77777777" w:rsidR="0057699E" w:rsidRPr="00D3677C" w:rsidRDefault="0057699E" w:rsidP="0057699E">
            <w:pPr>
              <w:widowControl/>
              <w:spacing w:after="160" w:line="259" w:lineRule="auto"/>
              <w:jc w:val="center"/>
              <w:rPr>
                <w:rFonts w:asciiTheme="minorHAnsi" w:hAnsiTheme="minorHAnsi" w:cstheme="minorHAnsi"/>
                <w:sz w:val="18"/>
                <w:szCs w:val="18"/>
              </w:rPr>
            </w:pPr>
          </w:p>
        </w:tc>
        <w:tc>
          <w:tcPr>
            <w:tcW w:w="892" w:type="dxa"/>
          </w:tcPr>
          <w:p w14:paraId="4900F758" w14:textId="77777777" w:rsidR="0057699E" w:rsidRPr="00D3677C" w:rsidRDefault="0057699E" w:rsidP="0057699E">
            <w:pPr>
              <w:widowControl/>
              <w:spacing w:after="160" w:line="259" w:lineRule="auto"/>
              <w:jc w:val="center"/>
              <w:rPr>
                <w:rFonts w:asciiTheme="minorHAnsi" w:hAnsiTheme="minorHAnsi" w:cstheme="minorHAnsi"/>
                <w:sz w:val="18"/>
                <w:szCs w:val="18"/>
              </w:rPr>
            </w:pPr>
          </w:p>
        </w:tc>
        <w:tc>
          <w:tcPr>
            <w:tcW w:w="892" w:type="dxa"/>
          </w:tcPr>
          <w:p w14:paraId="451DD657" w14:textId="77777777" w:rsidR="0057699E" w:rsidRPr="00D3677C" w:rsidRDefault="0057699E" w:rsidP="0057699E">
            <w:pPr>
              <w:widowControl/>
              <w:spacing w:after="160" w:line="259" w:lineRule="auto"/>
              <w:jc w:val="center"/>
              <w:rPr>
                <w:rFonts w:asciiTheme="minorHAnsi" w:hAnsiTheme="minorHAnsi" w:cstheme="minorHAnsi"/>
                <w:sz w:val="18"/>
                <w:szCs w:val="18"/>
              </w:rPr>
            </w:pPr>
          </w:p>
        </w:tc>
      </w:tr>
      <w:tr w:rsidR="00654150" w14:paraId="37F81C34" w14:textId="77777777" w:rsidTr="00654150">
        <w:tc>
          <w:tcPr>
            <w:tcW w:w="709" w:type="dxa"/>
          </w:tcPr>
          <w:p w14:paraId="17C3C311" w14:textId="396F5130" w:rsidR="00654150" w:rsidRDefault="00654150" w:rsidP="0075585F">
            <w:pPr>
              <w:jc w:val="center"/>
              <w:rPr>
                <w:rFonts w:asciiTheme="minorHAnsi" w:hAnsiTheme="minorHAnsi" w:cstheme="minorHAnsi"/>
                <w:sz w:val="18"/>
                <w:szCs w:val="18"/>
              </w:rPr>
            </w:pPr>
            <w:r>
              <w:rPr>
                <w:rFonts w:asciiTheme="minorHAnsi" w:hAnsiTheme="minorHAnsi" w:cstheme="minorHAnsi"/>
                <w:sz w:val="18"/>
                <w:szCs w:val="18"/>
              </w:rPr>
              <w:t>2.5</w:t>
            </w:r>
          </w:p>
        </w:tc>
        <w:tc>
          <w:tcPr>
            <w:tcW w:w="804" w:type="dxa"/>
          </w:tcPr>
          <w:p w14:paraId="4C1F2437" w14:textId="4D1C3710" w:rsidR="00654150" w:rsidRPr="00D3677C" w:rsidRDefault="00654150" w:rsidP="00D638F3">
            <w:pPr>
              <w:jc w:val="center"/>
              <w:rPr>
                <w:rFonts w:asciiTheme="minorHAnsi" w:hAnsiTheme="minorHAnsi" w:cstheme="minorHAnsi"/>
                <w:sz w:val="18"/>
                <w:szCs w:val="18"/>
              </w:rPr>
            </w:pPr>
          </w:p>
        </w:tc>
        <w:tc>
          <w:tcPr>
            <w:tcW w:w="886" w:type="dxa"/>
          </w:tcPr>
          <w:p w14:paraId="61BD1EEE" w14:textId="4E795241" w:rsidR="00654150" w:rsidRPr="00D3677C" w:rsidRDefault="00654150" w:rsidP="00D638F3">
            <w:pPr>
              <w:jc w:val="center"/>
              <w:rPr>
                <w:rFonts w:asciiTheme="minorHAnsi" w:hAnsiTheme="minorHAnsi" w:cstheme="minorHAnsi"/>
                <w:sz w:val="18"/>
                <w:szCs w:val="18"/>
              </w:rPr>
            </w:pPr>
          </w:p>
        </w:tc>
        <w:tc>
          <w:tcPr>
            <w:tcW w:w="886" w:type="dxa"/>
          </w:tcPr>
          <w:p w14:paraId="2F587F35" w14:textId="298E308E" w:rsidR="00654150" w:rsidRPr="00D3677C" w:rsidRDefault="006853BD" w:rsidP="00D638F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7114D98F" w14:textId="7BD0B735" w:rsidR="00654150" w:rsidRPr="00D3677C" w:rsidRDefault="00654150" w:rsidP="00D638F3">
            <w:pPr>
              <w:jc w:val="center"/>
              <w:rPr>
                <w:rFonts w:asciiTheme="minorHAnsi" w:hAnsiTheme="minorHAnsi" w:cstheme="minorHAnsi"/>
                <w:sz w:val="18"/>
                <w:szCs w:val="18"/>
              </w:rPr>
            </w:pPr>
          </w:p>
        </w:tc>
        <w:tc>
          <w:tcPr>
            <w:tcW w:w="886" w:type="dxa"/>
          </w:tcPr>
          <w:p w14:paraId="47EB43D3" w14:textId="6197D790" w:rsidR="00654150" w:rsidRPr="00D3677C" w:rsidRDefault="00483ACD" w:rsidP="00D638F3">
            <w:pPr>
              <w:jc w:val="center"/>
              <w:rPr>
                <w:rFonts w:asciiTheme="minorHAnsi" w:hAnsiTheme="minorHAnsi" w:cstheme="minorHAnsi"/>
                <w:sz w:val="18"/>
                <w:szCs w:val="18"/>
              </w:rPr>
            </w:pPr>
            <w:r w:rsidRPr="00D3677C">
              <w:rPr>
                <w:rFonts w:asciiTheme="minorHAnsi" w:hAnsiTheme="minorHAnsi" w:cstheme="minorHAnsi"/>
                <w:sz w:val="18"/>
                <w:szCs w:val="18"/>
              </w:rPr>
              <w:t>xxx</w:t>
            </w:r>
          </w:p>
        </w:tc>
        <w:tc>
          <w:tcPr>
            <w:tcW w:w="886" w:type="dxa"/>
          </w:tcPr>
          <w:p w14:paraId="2795DFAD" w14:textId="1DBA43B5" w:rsidR="00654150" w:rsidRPr="00D3677C" w:rsidRDefault="00654150" w:rsidP="00D638F3">
            <w:pPr>
              <w:jc w:val="center"/>
              <w:rPr>
                <w:rFonts w:asciiTheme="minorHAnsi" w:hAnsiTheme="minorHAnsi" w:cstheme="minorHAnsi"/>
                <w:sz w:val="18"/>
                <w:szCs w:val="18"/>
              </w:rPr>
            </w:pPr>
          </w:p>
        </w:tc>
        <w:tc>
          <w:tcPr>
            <w:tcW w:w="886" w:type="dxa"/>
          </w:tcPr>
          <w:p w14:paraId="3BB2CA83" w14:textId="4696AEBC" w:rsidR="00654150" w:rsidRPr="00D3677C" w:rsidRDefault="00654150" w:rsidP="00D638F3">
            <w:pPr>
              <w:jc w:val="center"/>
              <w:rPr>
                <w:rFonts w:asciiTheme="minorHAnsi" w:hAnsiTheme="minorHAnsi" w:cstheme="minorHAnsi"/>
                <w:sz w:val="18"/>
                <w:szCs w:val="18"/>
              </w:rPr>
            </w:pPr>
          </w:p>
        </w:tc>
        <w:tc>
          <w:tcPr>
            <w:tcW w:w="887" w:type="dxa"/>
          </w:tcPr>
          <w:p w14:paraId="550FD530" w14:textId="5C5F1432" w:rsidR="00654150" w:rsidRPr="00D3677C" w:rsidRDefault="00654150" w:rsidP="00D638F3">
            <w:pPr>
              <w:jc w:val="center"/>
              <w:rPr>
                <w:rFonts w:asciiTheme="minorHAnsi" w:hAnsiTheme="minorHAnsi" w:cstheme="minorHAnsi"/>
                <w:sz w:val="18"/>
                <w:szCs w:val="18"/>
              </w:rPr>
            </w:pPr>
          </w:p>
        </w:tc>
        <w:tc>
          <w:tcPr>
            <w:tcW w:w="887" w:type="dxa"/>
          </w:tcPr>
          <w:p w14:paraId="5B7264DB" w14:textId="1ADE4739" w:rsidR="00654150" w:rsidRPr="00D3677C" w:rsidRDefault="00654150" w:rsidP="00D638F3">
            <w:pPr>
              <w:jc w:val="center"/>
              <w:rPr>
                <w:rFonts w:asciiTheme="minorHAnsi" w:hAnsiTheme="minorHAnsi" w:cstheme="minorHAnsi"/>
                <w:sz w:val="18"/>
                <w:szCs w:val="18"/>
              </w:rPr>
            </w:pPr>
          </w:p>
        </w:tc>
        <w:tc>
          <w:tcPr>
            <w:tcW w:w="887" w:type="dxa"/>
          </w:tcPr>
          <w:p w14:paraId="4E941E44" w14:textId="5E0C59CF"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235A0872" w14:textId="33C31513"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5002CCEA" w14:textId="14664DCB"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167BFC23" w14:textId="4141CD1B"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2D847700" w14:textId="327157CB"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4DD5FBE3" w14:textId="359F118E"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252D18D8" w14:textId="0DC42F54" w:rsidR="00654150" w:rsidRPr="00D3677C" w:rsidRDefault="00483ACD" w:rsidP="00D638F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xxx</w:t>
            </w:r>
          </w:p>
        </w:tc>
      </w:tr>
      <w:tr w:rsidR="00654150" w14:paraId="5902A9B4" w14:textId="77777777" w:rsidTr="00654150">
        <w:tc>
          <w:tcPr>
            <w:tcW w:w="709" w:type="dxa"/>
          </w:tcPr>
          <w:p w14:paraId="594D5DC3" w14:textId="4C64F6D5" w:rsidR="00654150" w:rsidRDefault="00654150" w:rsidP="0075585F">
            <w:pPr>
              <w:jc w:val="center"/>
              <w:rPr>
                <w:rFonts w:asciiTheme="minorHAnsi" w:hAnsiTheme="minorHAnsi" w:cstheme="minorHAnsi"/>
                <w:sz w:val="18"/>
                <w:szCs w:val="18"/>
              </w:rPr>
            </w:pPr>
            <w:r>
              <w:rPr>
                <w:rFonts w:asciiTheme="minorHAnsi" w:hAnsiTheme="minorHAnsi" w:cstheme="minorHAnsi"/>
                <w:sz w:val="18"/>
                <w:szCs w:val="18"/>
              </w:rPr>
              <w:t>3.1</w:t>
            </w:r>
          </w:p>
        </w:tc>
        <w:tc>
          <w:tcPr>
            <w:tcW w:w="804" w:type="dxa"/>
          </w:tcPr>
          <w:p w14:paraId="0812E5CC" w14:textId="77777777" w:rsidR="00654150" w:rsidRPr="00D3677C" w:rsidRDefault="00654150" w:rsidP="00D638F3">
            <w:pPr>
              <w:jc w:val="center"/>
              <w:rPr>
                <w:rFonts w:asciiTheme="minorHAnsi" w:hAnsiTheme="minorHAnsi" w:cstheme="minorHAnsi"/>
                <w:sz w:val="18"/>
                <w:szCs w:val="18"/>
              </w:rPr>
            </w:pPr>
          </w:p>
        </w:tc>
        <w:tc>
          <w:tcPr>
            <w:tcW w:w="886" w:type="dxa"/>
          </w:tcPr>
          <w:p w14:paraId="5806826C" w14:textId="67D4192B" w:rsidR="00654150" w:rsidRPr="00D3677C" w:rsidRDefault="007B7190" w:rsidP="00D638F3">
            <w:pPr>
              <w:jc w:val="center"/>
              <w:rPr>
                <w:rFonts w:asciiTheme="minorHAnsi" w:hAnsiTheme="minorHAnsi" w:cstheme="minorHAnsi"/>
                <w:sz w:val="18"/>
                <w:szCs w:val="18"/>
              </w:rPr>
            </w:pPr>
            <w:r w:rsidRPr="00D3677C">
              <w:rPr>
                <w:rFonts w:asciiTheme="minorHAnsi" w:hAnsiTheme="minorHAnsi" w:cstheme="minorHAnsi"/>
                <w:sz w:val="18"/>
                <w:szCs w:val="18"/>
              </w:rPr>
              <w:t>xx</w:t>
            </w:r>
          </w:p>
        </w:tc>
        <w:tc>
          <w:tcPr>
            <w:tcW w:w="886" w:type="dxa"/>
          </w:tcPr>
          <w:p w14:paraId="0CC655BC" w14:textId="4ED673F1" w:rsidR="00654150" w:rsidRPr="00D3677C" w:rsidRDefault="00654150" w:rsidP="00D638F3">
            <w:pPr>
              <w:jc w:val="center"/>
              <w:rPr>
                <w:rFonts w:asciiTheme="minorHAnsi" w:hAnsiTheme="minorHAnsi" w:cstheme="minorHAnsi"/>
                <w:sz w:val="18"/>
                <w:szCs w:val="18"/>
              </w:rPr>
            </w:pPr>
          </w:p>
        </w:tc>
        <w:tc>
          <w:tcPr>
            <w:tcW w:w="886" w:type="dxa"/>
          </w:tcPr>
          <w:p w14:paraId="2FD3C160" w14:textId="77777777" w:rsidR="00654150" w:rsidRPr="00D3677C" w:rsidRDefault="00654150" w:rsidP="00D638F3">
            <w:pPr>
              <w:jc w:val="center"/>
              <w:rPr>
                <w:rFonts w:asciiTheme="minorHAnsi" w:hAnsiTheme="minorHAnsi" w:cstheme="minorHAnsi"/>
                <w:sz w:val="18"/>
                <w:szCs w:val="18"/>
              </w:rPr>
            </w:pPr>
          </w:p>
        </w:tc>
        <w:tc>
          <w:tcPr>
            <w:tcW w:w="886" w:type="dxa"/>
          </w:tcPr>
          <w:p w14:paraId="69AE3C91" w14:textId="77777777" w:rsidR="00654150" w:rsidRPr="00D3677C" w:rsidRDefault="00654150" w:rsidP="00D638F3">
            <w:pPr>
              <w:jc w:val="center"/>
              <w:rPr>
                <w:rFonts w:asciiTheme="minorHAnsi" w:hAnsiTheme="minorHAnsi" w:cstheme="minorHAnsi"/>
                <w:sz w:val="18"/>
                <w:szCs w:val="18"/>
              </w:rPr>
            </w:pPr>
          </w:p>
        </w:tc>
        <w:tc>
          <w:tcPr>
            <w:tcW w:w="886" w:type="dxa"/>
          </w:tcPr>
          <w:p w14:paraId="5C566575" w14:textId="77777777" w:rsidR="00654150" w:rsidRPr="00D3677C" w:rsidRDefault="00654150" w:rsidP="00D638F3">
            <w:pPr>
              <w:jc w:val="center"/>
              <w:rPr>
                <w:rFonts w:asciiTheme="minorHAnsi" w:hAnsiTheme="minorHAnsi" w:cstheme="minorHAnsi"/>
                <w:sz w:val="18"/>
                <w:szCs w:val="18"/>
              </w:rPr>
            </w:pPr>
          </w:p>
        </w:tc>
        <w:tc>
          <w:tcPr>
            <w:tcW w:w="886" w:type="dxa"/>
          </w:tcPr>
          <w:p w14:paraId="797F3116" w14:textId="77777777" w:rsidR="00654150" w:rsidRPr="00D3677C" w:rsidRDefault="00654150" w:rsidP="00D638F3">
            <w:pPr>
              <w:jc w:val="center"/>
              <w:rPr>
                <w:rFonts w:asciiTheme="minorHAnsi" w:hAnsiTheme="minorHAnsi" w:cstheme="minorHAnsi"/>
                <w:sz w:val="18"/>
                <w:szCs w:val="18"/>
              </w:rPr>
            </w:pPr>
          </w:p>
        </w:tc>
        <w:tc>
          <w:tcPr>
            <w:tcW w:w="887" w:type="dxa"/>
          </w:tcPr>
          <w:p w14:paraId="1F8B154D" w14:textId="77777777" w:rsidR="00654150" w:rsidRPr="00D3677C" w:rsidRDefault="00654150" w:rsidP="00D638F3">
            <w:pPr>
              <w:jc w:val="center"/>
              <w:rPr>
                <w:rFonts w:asciiTheme="minorHAnsi" w:hAnsiTheme="minorHAnsi" w:cstheme="minorHAnsi"/>
                <w:sz w:val="18"/>
                <w:szCs w:val="18"/>
              </w:rPr>
            </w:pPr>
          </w:p>
        </w:tc>
        <w:tc>
          <w:tcPr>
            <w:tcW w:w="887" w:type="dxa"/>
          </w:tcPr>
          <w:p w14:paraId="35BCEBA3" w14:textId="77777777" w:rsidR="00654150" w:rsidRPr="00D3677C" w:rsidRDefault="00654150" w:rsidP="00D638F3">
            <w:pPr>
              <w:jc w:val="center"/>
              <w:rPr>
                <w:rFonts w:asciiTheme="minorHAnsi" w:hAnsiTheme="minorHAnsi" w:cstheme="minorHAnsi"/>
                <w:sz w:val="18"/>
                <w:szCs w:val="18"/>
              </w:rPr>
            </w:pPr>
          </w:p>
        </w:tc>
        <w:tc>
          <w:tcPr>
            <w:tcW w:w="887" w:type="dxa"/>
          </w:tcPr>
          <w:p w14:paraId="2BA89CB0"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7E8FE8EC"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71E78F88"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5B7A4087"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7C0A5913"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34082C88"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38A13659"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r>
      <w:tr w:rsidR="0024026C" w14:paraId="49D71A3A" w14:textId="77777777" w:rsidTr="00654150">
        <w:tc>
          <w:tcPr>
            <w:tcW w:w="709" w:type="dxa"/>
          </w:tcPr>
          <w:p w14:paraId="0A3A11B7" w14:textId="33A97A56" w:rsidR="0024026C" w:rsidRDefault="0024026C" w:rsidP="0024026C">
            <w:pPr>
              <w:jc w:val="center"/>
              <w:rPr>
                <w:rFonts w:asciiTheme="minorHAnsi" w:hAnsiTheme="minorHAnsi" w:cstheme="minorHAnsi"/>
                <w:sz w:val="18"/>
                <w:szCs w:val="18"/>
              </w:rPr>
            </w:pPr>
            <w:r>
              <w:rPr>
                <w:rFonts w:asciiTheme="minorHAnsi" w:hAnsiTheme="minorHAnsi" w:cstheme="minorHAnsi"/>
                <w:sz w:val="18"/>
                <w:szCs w:val="18"/>
              </w:rPr>
              <w:t>3.2</w:t>
            </w:r>
          </w:p>
        </w:tc>
        <w:tc>
          <w:tcPr>
            <w:tcW w:w="804" w:type="dxa"/>
          </w:tcPr>
          <w:p w14:paraId="70C64E44" w14:textId="77777777" w:rsidR="0024026C" w:rsidRPr="00D3677C" w:rsidRDefault="0024026C" w:rsidP="0024026C">
            <w:pPr>
              <w:jc w:val="center"/>
              <w:rPr>
                <w:rFonts w:asciiTheme="minorHAnsi" w:hAnsiTheme="minorHAnsi" w:cstheme="minorHAnsi"/>
                <w:sz w:val="18"/>
                <w:szCs w:val="18"/>
              </w:rPr>
            </w:pPr>
          </w:p>
        </w:tc>
        <w:tc>
          <w:tcPr>
            <w:tcW w:w="886" w:type="dxa"/>
          </w:tcPr>
          <w:p w14:paraId="02B5726B" w14:textId="46EAF318" w:rsidR="0024026C" w:rsidRPr="00D3677C" w:rsidRDefault="0024026C" w:rsidP="0024026C">
            <w:pPr>
              <w:jc w:val="center"/>
              <w:rPr>
                <w:rFonts w:asciiTheme="minorHAnsi" w:hAnsiTheme="minorHAnsi" w:cstheme="minorHAnsi"/>
                <w:sz w:val="18"/>
                <w:szCs w:val="18"/>
              </w:rPr>
            </w:pPr>
            <w:r w:rsidRPr="00D3677C">
              <w:rPr>
                <w:rFonts w:asciiTheme="minorHAnsi" w:hAnsiTheme="minorHAnsi" w:cstheme="minorHAnsi"/>
                <w:sz w:val="18"/>
                <w:szCs w:val="18"/>
              </w:rPr>
              <w:t>xx</w:t>
            </w:r>
          </w:p>
        </w:tc>
        <w:tc>
          <w:tcPr>
            <w:tcW w:w="886" w:type="dxa"/>
          </w:tcPr>
          <w:p w14:paraId="05F3175D" w14:textId="37A5E2F1" w:rsidR="0024026C" w:rsidRPr="00D3677C" w:rsidRDefault="0024026C" w:rsidP="0024026C">
            <w:pPr>
              <w:jc w:val="center"/>
              <w:rPr>
                <w:rFonts w:asciiTheme="minorHAnsi" w:hAnsiTheme="minorHAnsi" w:cstheme="minorHAnsi"/>
                <w:sz w:val="18"/>
                <w:szCs w:val="18"/>
              </w:rPr>
            </w:pPr>
          </w:p>
        </w:tc>
        <w:tc>
          <w:tcPr>
            <w:tcW w:w="886" w:type="dxa"/>
          </w:tcPr>
          <w:p w14:paraId="59D40FDF" w14:textId="70282797" w:rsidR="0024026C" w:rsidRPr="00D3677C" w:rsidRDefault="0024026C" w:rsidP="0024026C">
            <w:pPr>
              <w:jc w:val="center"/>
              <w:rPr>
                <w:rFonts w:asciiTheme="minorHAnsi" w:hAnsiTheme="minorHAnsi" w:cstheme="minorHAnsi"/>
                <w:sz w:val="18"/>
                <w:szCs w:val="18"/>
              </w:rPr>
            </w:pPr>
          </w:p>
        </w:tc>
        <w:tc>
          <w:tcPr>
            <w:tcW w:w="886" w:type="dxa"/>
          </w:tcPr>
          <w:p w14:paraId="3771BA9D" w14:textId="77777777" w:rsidR="0024026C" w:rsidRPr="00D3677C" w:rsidRDefault="0024026C" w:rsidP="0024026C">
            <w:pPr>
              <w:jc w:val="center"/>
              <w:rPr>
                <w:rFonts w:asciiTheme="minorHAnsi" w:hAnsiTheme="minorHAnsi" w:cstheme="minorHAnsi"/>
                <w:sz w:val="18"/>
                <w:szCs w:val="18"/>
              </w:rPr>
            </w:pPr>
          </w:p>
        </w:tc>
        <w:tc>
          <w:tcPr>
            <w:tcW w:w="886" w:type="dxa"/>
          </w:tcPr>
          <w:p w14:paraId="2110F713" w14:textId="77777777" w:rsidR="0024026C" w:rsidRPr="00D3677C" w:rsidRDefault="0024026C" w:rsidP="0024026C">
            <w:pPr>
              <w:jc w:val="center"/>
              <w:rPr>
                <w:rFonts w:asciiTheme="minorHAnsi" w:hAnsiTheme="minorHAnsi" w:cstheme="minorHAnsi"/>
                <w:sz w:val="18"/>
                <w:szCs w:val="18"/>
              </w:rPr>
            </w:pPr>
          </w:p>
        </w:tc>
        <w:tc>
          <w:tcPr>
            <w:tcW w:w="886" w:type="dxa"/>
          </w:tcPr>
          <w:p w14:paraId="22E345CF" w14:textId="77777777" w:rsidR="0024026C" w:rsidRPr="00D3677C" w:rsidRDefault="0024026C" w:rsidP="0024026C">
            <w:pPr>
              <w:jc w:val="center"/>
              <w:rPr>
                <w:rFonts w:asciiTheme="minorHAnsi" w:hAnsiTheme="minorHAnsi" w:cstheme="minorHAnsi"/>
                <w:sz w:val="18"/>
                <w:szCs w:val="18"/>
              </w:rPr>
            </w:pPr>
          </w:p>
        </w:tc>
        <w:tc>
          <w:tcPr>
            <w:tcW w:w="887" w:type="dxa"/>
          </w:tcPr>
          <w:p w14:paraId="03F9C8A1" w14:textId="77777777" w:rsidR="0024026C" w:rsidRPr="00D3677C" w:rsidRDefault="0024026C" w:rsidP="0024026C">
            <w:pPr>
              <w:jc w:val="center"/>
              <w:rPr>
                <w:rFonts w:asciiTheme="minorHAnsi" w:hAnsiTheme="minorHAnsi" w:cstheme="minorHAnsi"/>
                <w:sz w:val="18"/>
                <w:szCs w:val="18"/>
              </w:rPr>
            </w:pPr>
          </w:p>
        </w:tc>
        <w:tc>
          <w:tcPr>
            <w:tcW w:w="887" w:type="dxa"/>
          </w:tcPr>
          <w:p w14:paraId="20928555" w14:textId="6ACD0F17" w:rsidR="0024026C" w:rsidRPr="00D3677C" w:rsidRDefault="0024026C" w:rsidP="0024026C">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3011D43D" w14:textId="4F52652F" w:rsidR="0024026C" w:rsidRPr="00D3677C" w:rsidRDefault="0024026C" w:rsidP="0024026C">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3707F124" w14:textId="5CE89F27" w:rsidR="0024026C" w:rsidRPr="00D3677C" w:rsidRDefault="0024026C" w:rsidP="0024026C">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46BAC8C5" w14:textId="099BF045" w:rsidR="0024026C" w:rsidRPr="00D3677C" w:rsidRDefault="0024026C" w:rsidP="0024026C">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06B50D7A" w14:textId="6D6453E8" w:rsidR="0024026C" w:rsidRPr="00D3677C" w:rsidRDefault="0024026C" w:rsidP="0024026C">
            <w:pPr>
              <w:widowControl/>
              <w:spacing w:after="160" w:line="259" w:lineRule="auto"/>
              <w:jc w:val="center"/>
              <w:rPr>
                <w:rFonts w:asciiTheme="minorHAnsi" w:hAnsiTheme="minorHAnsi" w:cstheme="minorHAnsi"/>
                <w:sz w:val="18"/>
                <w:szCs w:val="18"/>
              </w:rPr>
            </w:pPr>
          </w:p>
        </w:tc>
        <w:tc>
          <w:tcPr>
            <w:tcW w:w="892" w:type="dxa"/>
          </w:tcPr>
          <w:p w14:paraId="6AD2C7FA" w14:textId="23181181" w:rsidR="0024026C" w:rsidRPr="00D3677C" w:rsidRDefault="0024026C" w:rsidP="0024026C">
            <w:pPr>
              <w:widowControl/>
              <w:spacing w:after="160" w:line="259" w:lineRule="auto"/>
              <w:jc w:val="center"/>
              <w:rPr>
                <w:rFonts w:asciiTheme="minorHAnsi" w:hAnsiTheme="minorHAnsi" w:cstheme="minorHAnsi"/>
                <w:sz w:val="18"/>
                <w:szCs w:val="18"/>
              </w:rPr>
            </w:pPr>
          </w:p>
        </w:tc>
        <w:tc>
          <w:tcPr>
            <w:tcW w:w="892" w:type="dxa"/>
          </w:tcPr>
          <w:p w14:paraId="334EA6AD" w14:textId="1C05BC5E" w:rsidR="0024026C" w:rsidRPr="00D3677C" w:rsidRDefault="0024026C" w:rsidP="0024026C">
            <w:pPr>
              <w:widowControl/>
              <w:spacing w:after="160" w:line="259" w:lineRule="auto"/>
              <w:jc w:val="center"/>
              <w:rPr>
                <w:rFonts w:asciiTheme="minorHAnsi" w:hAnsiTheme="minorHAnsi" w:cstheme="minorHAnsi"/>
                <w:sz w:val="18"/>
                <w:szCs w:val="18"/>
              </w:rPr>
            </w:pPr>
          </w:p>
        </w:tc>
        <w:tc>
          <w:tcPr>
            <w:tcW w:w="892" w:type="dxa"/>
          </w:tcPr>
          <w:p w14:paraId="6B5D0134" w14:textId="3E5D4AA7" w:rsidR="0024026C" w:rsidRPr="00D3677C" w:rsidRDefault="0024026C" w:rsidP="0024026C">
            <w:pPr>
              <w:widowControl/>
              <w:spacing w:after="160" w:line="259" w:lineRule="auto"/>
              <w:jc w:val="center"/>
              <w:rPr>
                <w:rFonts w:asciiTheme="minorHAnsi" w:hAnsiTheme="minorHAnsi" w:cstheme="minorHAnsi"/>
                <w:sz w:val="18"/>
                <w:szCs w:val="18"/>
              </w:rPr>
            </w:pPr>
          </w:p>
        </w:tc>
      </w:tr>
      <w:tr w:rsidR="00654150" w14:paraId="2B78858E" w14:textId="77777777" w:rsidTr="00654150">
        <w:tc>
          <w:tcPr>
            <w:tcW w:w="709" w:type="dxa"/>
          </w:tcPr>
          <w:p w14:paraId="38533145" w14:textId="4451E0BC" w:rsidR="00654150" w:rsidRDefault="00654150" w:rsidP="0075585F">
            <w:pPr>
              <w:jc w:val="center"/>
              <w:rPr>
                <w:rFonts w:asciiTheme="minorHAnsi" w:hAnsiTheme="minorHAnsi" w:cstheme="minorHAnsi"/>
                <w:sz w:val="18"/>
                <w:szCs w:val="18"/>
              </w:rPr>
            </w:pPr>
            <w:r>
              <w:rPr>
                <w:rFonts w:asciiTheme="minorHAnsi" w:hAnsiTheme="minorHAnsi" w:cstheme="minorHAnsi"/>
                <w:sz w:val="18"/>
                <w:szCs w:val="18"/>
              </w:rPr>
              <w:t>3.3</w:t>
            </w:r>
          </w:p>
        </w:tc>
        <w:tc>
          <w:tcPr>
            <w:tcW w:w="804" w:type="dxa"/>
          </w:tcPr>
          <w:p w14:paraId="6A95FB35" w14:textId="77777777" w:rsidR="00654150" w:rsidRPr="00D3677C" w:rsidRDefault="00654150" w:rsidP="00D638F3">
            <w:pPr>
              <w:jc w:val="center"/>
              <w:rPr>
                <w:rFonts w:asciiTheme="minorHAnsi" w:hAnsiTheme="minorHAnsi" w:cstheme="minorHAnsi"/>
                <w:sz w:val="18"/>
                <w:szCs w:val="18"/>
              </w:rPr>
            </w:pPr>
          </w:p>
        </w:tc>
        <w:tc>
          <w:tcPr>
            <w:tcW w:w="886" w:type="dxa"/>
          </w:tcPr>
          <w:p w14:paraId="16D3039D" w14:textId="74056CB8" w:rsidR="00654150" w:rsidRPr="00D3677C" w:rsidRDefault="0024026C" w:rsidP="00D638F3">
            <w:pPr>
              <w:jc w:val="center"/>
              <w:rPr>
                <w:rFonts w:asciiTheme="minorHAnsi" w:hAnsiTheme="minorHAnsi" w:cstheme="minorHAnsi"/>
                <w:sz w:val="18"/>
                <w:szCs w:val="18"/>
              </w:rPr>
            </w:pPr>
            <w:r w:rsidRPr="00D3677C">
              <w:rPr>
                <w:rFonts w:asciiTheme="minorHAnsi" w:hAnsiTheme="minorHAnsi" w:cstheme="minorHAnsi"/>
                <w:sz w:val="18"/>
                <w:szCs w:val="18"/>
              </w:rPr>
              <w:t>xx</w:t>
            </w:r>
          </w:p>
        </w:tc>
        <w:tc>
          <w:tcPr>
            <w:tcW w:w="886" w:type="dxa"/>
          </w:tcPr>
          <w:p w14:paraId="383E4BF8" w14:textId="0F28D0C6" w:rsidR="00654150" w:rsidRPr="00D3677C" w:rsidRDefault="00654150" w:rsidP="00D638F3">
            <w:pPr>
              <w:jc w:val="center"/>
              <w:rPr>
                <w:rFonts w:asciiTheme="minorHAnsi" w:hAnsiTheme="minorHAnsi" w:cstheme="minorHAnsi"/>
                <w:sz w:val="18"/>
                <w:szCs w:val="18"/>
              </w:rPr>
            </w:pPr>
          </w:p>
        </w:tc>
        <w:tc>
          <w:tcPr>
            <w:tcW w:w="886" w:type="dxa"/>
          </w:tcPr>
          <w:p w14:paraId="48F529D5" w14:textId="77777777" w:rsidR="00654150" w:rsidRPr="00D3677C" w:rsidRDefault="00654150" w:rsidP="00D638F3">
            <w:pPr>
              <w:jc w:val="center"/>
              <w:rPr>
                <w:rFonts w:asciiTheme="minorHAnsi" w:hAnsiTheme="minorHAnsi" w:cstheme="minorHAnsi"/>
                <w:sz w:val="18"/>
                <w:szCs w:val="18"/>
              </w:rPr>
            </w:pPr>
          </w:p>
        </w:tc>
        <w:tc>
          <w:tcPr>
            <w:tcW w:w="886" w:type="dxa"/>
          </w:tcPr>
          <w:p w14:paraId="0052A7D3" w14:textId="77777777" w:rsidR="00654150" w:rsidRPr="00D3677C" w:rsidRDefault="00654150" w:rsidP="00D638F3">
            <w:pPr>
              <w:jc w:val="center"/>
              <w:rPr>
                <w:rFonts w:asciiTheme="minorHAnsi" w:hAnsiTheme="minorHAnsi" w:cstheme="minorHAnsi"/>
                <w:sz w:val="18"/>
                <w:szCs w:val="18"/>
              </w:rPr>
            </w:pPr>
          </w:p>
        </w:tc>
        <w:tc>
          <w:tcPr>
            <w:tcW w:w="886" w:type="dxa"/>
          </w:tcPr>
          <w:p w14:paraId="7DFCFC27" w14:textId="77777777" w:rsidR="00654150" w:rsidRPr="00D3677C" w:rsidRDefault="00654150" w:rsidP="00D638F3">
            <w:pPr>
              <w:jc w:val="center"/>
              <w:rPr>
                <w:rFonts w:asciiTheme="minorHAnsi" w:hAnsiTheme="minorHAnsi" w:cstheme="minorHAnsi"/>
                <w:sz w:val="18"/>
                <w:szCs w:val="18"/>
              </w:rPr>
            </w:pPr>
          </w:p>
        </w:tc>
        <w:tc>
          <w:tcPr>
            <w:tcW w:w="886" w:type="dxa"/>
          </w:tcPr>
          <w:p w14:paraId="6D624E57" w14:textId="77777777" w:rsidR="00654150" w:rsidRPr="00D3677C" w:rsidRDefault="00654150" w:rsidP="00D638F3">
            <w:pPr>
              <w:jc w:val="center"/>
              <w:rPr>
                <w:rFonts w:asciiTheme="minorHAnsi" w:hAnsiTheme="minorHAnsi" w:cstheme="minorHAnsi"/>
                <w:sz w:val="18"/>
                <w:szCs w:val="18"/>
              </w:rPr>
            </w:pPr>
          </w:p>
        </w:tc>
        <w:tc>
          <w:tcPr>
            <w:tcW w:w="887" w:type="dxa"/>
          </w:tcPr>
          <w:p w14:paraId="6F6456AA" w14:textId="77777777" w:rsidR="00654150" w:rsidRPr="00D3677C" w:rsidRDefault="00654150" w:rsidP="00D638F3">
            <w:pPr>
              <w:jc w:val="center"/>
              <w:rPr>
                <w:rFonts w:asciiTheme="minorHAnsi" w:hAnsiTheme="minorHAnsi" w:cstheme="minorHAnsi"/>
                <w:sz w:val="18"/>
                <w:szCs w:val="18"/>
              </w:rPr>
            </w:pPr>
          </w:p>
        </w:tc>
        <w:tc>
          <w:tcPr>
            <w:tcW w:w="887" w:type="dxa"/>
          </w:tcPr>
          <w:p w14:paraId="775DA9B8" w14:textId="77777777" w:rsidR="00654150" w:rsidRPr="00D3677C" w:rsidRDefault="00654150" w:rsidP="00D638F3">
            <w:pPr>
              <w:jc w:val="center"/>
              <w:rPr>
                <w:rFonts w:asciiTheme="minorHAnsi" w:hAnsiTheme="minorHAnsi" w:cstheme="minorHAnsi"/>
                <w:sz w:val="18"/>
                <w:szCs w:val="18"/>
              </w:rPr>
            </w:pPr>
          </w:p>
        </w:tc>
        <w:tc>
          <w:tcPr>
            <w:tcW w:w="887" w:type="dxa"/>
          </w:tcPr>
          <w:p w14:paraId="5F4502AF"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7584E3BD" w14:textId="2B969928"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0621C6A5"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58CE5A84"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7F736B17"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09E05C34"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7F3DDA54"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r>
      <w:tr w:rsidR="00E722DA" w14:paraId="7AB7345B" w14:textId="77777777" w:rsidTr="000E74FB">
        <w:trPr>
          <w:trHeight w:val="235"/>
        </w:trPr>
        <w:tc>
          <w:tcPr>
            <w:tcW w:w="709" w:type="dxa"/>
          </w:tcPr>
          <w:p w14:paraId="1FC7B5B0" w14:textId="59B99311" w:rsidR="00E722DA" w:rsidRDefault="00E722DA" w:rsidP="00E722DA">
            <w:pPr>
              <w:jc w:val="center"/>
              <w:rPr>
                <w:rFonts w:asciiTheme="minorHAnsi" w:hAnsiTheme="minorHAnsi" w:cstheme="minorHAnsi"/>
                <w:sz w:val="18"/>
                <w:szCs w:val="18"/>
              </w:rPr>
            </w:pPr>
            <w:r>
              <w:rPr>
                <w:rFonts w:asciiTheme="minorHAnsi" w:hAnsiTheme="minorHAnsi" w:cstheme="minorHAnsi"/>
                <w:sz w:val="18"/>
                <w:szCs w:val="18"/>
              </w:rPr>
              <w:t>4.1</w:t>
            </w:r>
          </w:p>
        </w:tc>
        <w:tc>
          <w:tcPr>
            <w:tcW w:w="804" w:type="dxa"/>
          </w:tcPr>
          <w:p w14:paraId="4B91DC0E" w14:textId="5FB3A7CB" w:rsidR="00E722DA" w:rsidRPr="00D3677C" w:rsidRDefault="00E722DA" w:rsidP="00E722DA">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35B3EAFD" w14:textId="4566FCAE" w:rsidR="00E722DA" w:rsidRPr="00D3677C" w:rsidRDefault="00E722DA" w:rsidP="00E722DA">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524AC6F2" w14:textId="34D9B5AF" w:rsidR="00E722DA" w:rsidRPr="00D3677C" w:rsidRDefault="00E722DA" w:rsidP="00E722DA">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19BF265B" w14:textId="0D055CD1" w:rsidR="00E722DA" w:rsidRPr="00D3677C" w:rsidRDefault="00E722DA" w:rsidP="00E722DA">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552F2EE0" w14:textId="53BD1C51" w:rsidR="00E722DA" w:rsidRPr="00D3677C" w:rsidRDefault="00E722DA" w:rsidP="00E722DA">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0E261B99" w14:textId="77777777" w:rsidR="00E722DA" w:rsidRPr="00D3677C" w:rsidRDefault="00E722DA" w:rsidP="00E722DA">
            <w:pPr>
              <w:jc w:val="center"/>
              <w:rPr>
                <w:rFonts w:asciiTheme="minorHAnsi" w:hAnsiTheme="minorHAnsi" w:cstheme="minorHAnsi"/>
                <w:sz w:val="18"/>
                <w:szCs w:val="18"/>
              </w:rPr>
            </w:pPr>
          </w:p>
        </w:tc>
        <w:tc>
          <w:tcPr>
            <w:tcW w:w="886" w:type="dxa"/>
          </w:tcPr>
          <w:p w14:paraId="66FD765A" w14:textId="77777777" w:rsidR="00E722DA" w:rsidRPr="00D3677C" w:rsidRDefault="00E722DA" w:rsidP="00E722DA">
            <w:pPr>
              <w:jc w:val="center"/>
              <w:rPr>
                <w:rFonts w:asciiTheme="minorHAnsi" w:hAnsiTheme="minorHAnsi" w:cstheme="minorHAnsi"/>
                <w:sz w:val="18"/>
                <w:szCs w:val="18"/>
              </w:rPr>
            </w:pPr>
          </w:p>
        </w:tc>
        <w:tc>
          <w:tcPr>
            <w:tcW w:w="887" w:type="dxa"/>
          </w:tcPr>
          <w:p w14:paraId="24B23642" w14:textId="77777777" w:rsidR="00E722DA" w:rsidRPr="00D3677C" w:rsidRDefault="00E722DA" w:rsidP="00E722DA">
            <w:pPr>
              <w:jc w:val="center"/>
              <w:rPr>
                <w:rFonts w:asciiTheme="minorHAnsi" w:hAnsiTheme="minorHAnsi" w:cstheme="minorHAnsi"/>
                <w:sz w:val="18"/>
                <w:szCs w:val="18"/>
              </w:rPr>
            </w:pPr>
          </w:p>
        </w:tc>
        <w:tc>
          <w:tcPr>
            <w:tcW w:w="887" w:type="dxa"/>
          </w:tcPr>
          <w:p w14:paraId="63D85A77" w14:textId="77777777" w:rsidR="00E722DA" w:rsidRPr="00D3677C" w:rsidRDefault="00E722DA" w:rsidP="00E722DA">
            <w:pPr>
              <w:jc w:val="center"/>
              <w:rPr>
                <w:rFonts w:asciiTheme="minorHAnsi" w:hAnsiTheme="minorHAnsi" w:cstheme="minorHAnsi"/>
                <w:sz w:val="18"/>
                <w:szCs w:val="18"/>
              </w:rPr>
            </w:pPr>
          </w:p>
        </w:tc>
        <w:tc>
          <w:tcPr>
            <w:tcW w:w="887" w:type="dxa"/>
          </w:tcPr>
          <w:p w14:paraId="7E1374EC" w14:textId="46060002" w:rsidR="00E722DA" w:rsidRPr="00D3677C" w:rsidRDefault="00946958" w:rsidP="00E722DA">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4B797EF0" w14:textId="4BF59254" w:rsidR="00E722DA" w:rsidRPr="00D3677C" w:rsidRDefault="00946958" w:rsidP="00E722DA">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0F07AB1C" w14:textId="77777777" w:rsidR="00E722DA" w:rsidRPr="00D3677C" w:rsidRDefault="00E722DA" w:rsidP="00E722DA">
            <w:pPr>
              <w:widowControl/>
              <w:spacing w:after="160" w:line="259" w:lineRule="auto"/>
              <w:jc w:val="center"/>
              <w:rPr>
                <w:rFonts w:asciiTheme="minorHAnsi" w:hAnsiTheme="minorHAnsi" w:cstheme="minorHAnsi"/>
                <w:sz w:val="18"/>
                <w:szCs w:val="18"/>
              </w:rPr>
            </w:pPr>
          </w:p>
        </w:tc>
        <w:tc>
          <w:tcPr>
            <w:tcW w:w="892" w:type="dxa"/>
          </w:tcPr>
          <w:p w14:paraId="343C168E" w14:textId="57C35971" w:rsidR="00E722DA" w:rsidRPr="00D3677C" w:rsidRDefault="00E722DA" w:rsidP="00E722DA">
            <w:pPr>
              <w:widowControl/>
              <w:spacing w:after="160" w:line="259" w:lineRule="auto"/>
              <w:jc w:val="center"/>
              <w:rPr>
                <w:rFonts w:asciiTheme="minorHAnsi" w:hAnsiTheme="minorHAnsi" w:cstheme="minorHAnsi"/>
                <w:sz w:val="18"/>
                <w:szCs w:val="18"/>
              </w:rPr>
            </w:pPr>
          </w:p>
        </w:tc>
        <w:tc>
          <w:tcPr>
            <w:tcW w:w="892" w:type="dxa"/>
          </w:tcPr>
          <w:p w14:paraId="003A2712" w14:textId="09B74AF5" w:rsidR="00E722DA" w:rsidRPr="00D3677C" w:rsidRDefault="00E722DA" w:rsidP="00E722DA">
            <w:pPr>
              <w:widowControl/>
              <w:spacing w:after="160" w:line="259" w:lineRule="auto"/>
              <w:jc w:val="center"/>
              <w:rPr>
                <w:rFonts w:asciiTheme="minorHAnsi" w:hAnsiTheme="minorHAnsi" w:cstheme="minorHAnsi"/>
                <w:sz w:val="18"/>
                <w:szCs w:val="18"/>
              </w:rPr>
            </w:pPr>
          </w:p>
        </w:tc>
        <w:tc>
          <w:tcPr>
            <w:tcW w:w="892" w:type="dxa"/>
          </w:tcPr>
          <w:p w14:paraId="51F99D14" w14:textId="1A74B102" w:rsidR="00E722DA" w:rsidRPr="00D3677C" w:rsidRDefault="00E722DA" w:rsidP="00E722DA">
            <w:pPr>
              <w:widowControl/>
              <w:spacing w:after="160" w:line="259" w:lineRule="auto"/>
              <w:jc w:val="center"/>
              <w:rPr>
                <w:rFonts w:asciiTheme="minorHAnsi" w:hAnsiTheme="minorHAnsi" w:cstheme="minorHAnsi"/>
                <w:sz w:val="18"/>
                <w:szCs w:val="18"/>
              </w:rPr>
            </w:pPr>
          </w:p>
        </w:tc>
        <w:tc>
          <w:tcPr>
            <w:tcW w:w="892" w:type="dxa"/>
          </w:tcPr>
          <w:p w14:paraId="700BE34D" w14:textId="26FB86F2" w:rsidR="00E722DA" w:rsidRPr="00D3677C" w:rsidRDefault="00E722DA" w:rsidP="00E722DA">
            <w:pPr>
              <w:widowControl/>
              <w:spacing w:after="160" w:line="259" w:lineRule="auto"/>
              <w:jc w:val="center"/>
              <w:rPr>
                <w:rFonts w:asciiTheme="minorHAnsi" w:hAnsiTheme="minorHAnsi" w:cstheme="minorHAnsi"/>
                <w:sz w:val="18"/>
                <w:szCs w:val="18"/>
              </w:rPr>
            </w:pPr>
          </w:p>
        </w:tc>
      </w:tr>
      <w:tr w:rsidR="00654150" w14:paraId="0ED8EAF9" w14:textId="77777777" w:rsidTr="00654150">
        <w:tc>
          <w:tcPr>
            <w:tcW w:w="709" w:type="dxa"/>
          </w:tcPr>
          <w:p w14:paraId="3C9D59F1" w14:textId="72EAE090" w:rsidR="00654150" w:rsidRDefault="00654150" w:rsidP="0075585F">
            <w:pPr>
              <w:jc w:val="center"/>
              <w:rPr>
                <w:rFonts w:asciiTheme="minorHAnsi" w:hAnsiTheme="minorHAnsi" w:cstheme="minorHAnsi"/>
                <w:sz w:val="18"/>
                <w:szCs w:val="18"/>
              </w:rPr>
            </w:pPr>
            <w:r>
              <w:rPr>
                <w:rFonts w:asciiTheme="minorHAnsi" w:hAnsiTheme="minorHAnsi" w:cstheme="minorHAnsi"/>
                <w:sz w:val="18"/>
                <w:szCs w:val="18"/>
              </w:rPr>
              <w:t>4.2</w:t>
            </w:r>
          </w:p>
        </w:tc>
        <w:tc>
          <w:tcPr>
            <w:tcW w:w="804" w:type="dxa"/>
          </w:tcPr>
          <w:p w14:paraId="7B9053BB" w14:textId="77777777" w:rsidR="00654150" w:rsidRPr="00D3677C" w:rsidRDefault="00654150" w:rsidP="00D638F3">
            <w:pPr>
              <w:jc w:val="center"/>
              <w:rPr>
                <w:rFonts w:asciiTheme="minorHAnsi" w:hAnsiTheme="minorHAnsi" w:cstheme="minorHAnsi"/>
                <w:sz w:val="18"/>
                <w:szCs w:val="18"/>
              </w:rPr>
            </w:pPr>
          </w:p>
        </w:tc>
        <w:tc>
          <w:tcPr>
            <w:tcW w:w="886" w:type="dxa"/>
          </w:tcPr>
          <w:p w14:paraId="6AE91D53" w14:textId="367B4102" w:rsidR="00654150" w:rsidRPr="00D3677C" w:rsidRDefault="00C83775" w:rsidP="00D638F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0C16E4AE" w14:textId="3179B40F" w:rsidR="00654150" w:rsidRPr="00D3677C" w:rsidRDefault="00654150" w:rsidP="00D638F3">
            <w:pPr>
              <w:jc w:val="center"/>
              <w:rPr>
                <w:rFonts w:asciiTheme="minorHAnsi" w:hAnsiTheme="minorHAnsi" w:cstheme="minorHAnsi"/>
                <w:sz w:val="18"/>
                <w:szCs w:val="18"/>
              </w:rPr>
            </w:pPr>
          </w:p>
        </w:tc>
        <w:tc>
          <w:tcPr>
            <w:tcW w:w="886" w:type="dxa"/>
          </w:tcPr>
          <w:p w14:paraId="654F8D7F" w14:textId="77777777" w:rsidR="00654150" w:rsidRPr="00D3677C" w:rsidRDefault="00654150" w:rsidP="00D638F3">
            <w:pPr>
              <w:jc w:val="center"/>
              <w:rPr>
                <w:rFonts w:asciiTheme="minorHAnsi" w:hAnsiTheme="minorHAnsi" w:cstheme="minorHAnsi"/>
                <w:sz w:val="18"/>
                <w:szCs w:val="18"/>
              </w:rPr>
            </w:pPr>
          </w:p>
        </w:tc>
        <w:tc>
          <w:tcPr>
            <w:tcW w:w="886" w:type="dxa"/>
          </w:tcPr>
          <w:p w14:paraId="37F43A5F" w14:textId="77777777" w:rsidR="00654150" w:rsidRPr="00D3677C" w:rsidRDefault="00654150" w:rsidP="00D638F3">
            <w:pPr>
              <w:jc w:val="center"/>
              <w:rPr>
                <w:rFonts w:asciiTheme="minorHAnsi" w:hAnsiTheme="minorHAnsi" w:cstheme="minorHAnsi"/>
                <w:sz w:val="18"/>
                <w:szCs w:val="18"/>
              </w:rPr>
            </w:pPr>
          </w:p>
        </w:tc>
        <w:tc>
          <w:tcPr>
            <w:tcW w:w="886" w:type="dxa"/>
          </w:tcPr>
          <w:p w14:paraId="2F70244E" w14:textId="77777777" w:rsidR="00654150" w:rsidRPr="00D3677C" w:rsidRDefault="00654150" w:rsidP="00D638F3">
            <w:pPr>
              <w:jc w:val="center"/>
              <w:rPr>
                <w:rFonts w:asciiTheme="minorHAnsi" w:hAnsiTheme="minorHAnsi" w:cstheme="minorHAnsi"/>
                <w:sz w:val="18"/>
                <w:szCs w:val="18"/>
              </w:rPr>
            </w:pPr>
          </w:p>
        </w:tc>
        <w:tc>
          <w:tcPr>
            <w:tcW w:w="886" w:type="dxa"/>
          </w:tcPr>
          <w:p w14:paraId="7C2D9D59" w14:textId="77777777" w:rsidR="00654150" w:rsidRPr="00D3677C" w:rsidRDefault="00654150" w:rsidP="00D638F3">
            <w:pPr>
              <w:jc w:val="center"/>
              <w:rPr>
                <w:rFonts w:asciiTheme="minorHAnsi" w:hAnsiTheme="minorHAnsi" w:cstheme="minorHAnsi"/>
                <w:sz w:val="18"/>
                <w:szCs w:val="18"/>
              </w:rPr>
            </w:pPr>
          </w:p>
        </w:tc>
        <w:tc>
          <w:tcPr>
            <w:tcW w:w="887" w:type="dxa"/>
          </w:tcPr>
          <w:p w14:paraId="7CFA5770" w14:textId="77777777" w:rsidR="00654150" w:rsidRPr="00D3677C" w:rsidRDefault="00654150" w:rsidP="00D638F3">
            <w:pPr>
              <w:jc w:val="center"/>
              <w:rPr>
                <w:rFonts w:asciiTheme="minorHAnsi" w:hAnsiTheme="minorHAnsi" w:cstheme="minorHAnsi"/>
                <w:sz w:val="18"/>
                <w:szCs w:val="18"/>
              </w:rPr>
            </w:pPr>
          </w:p>
        </w:tc>
        <w:tc>
          <w:tcPr>
            <w:tcW w:w="887" w:type="dxa"/>
          </w:tcPr>
          <w:p w14:paraId="2AF96A7C" w14:textId="77777777" w:rsidR="00654150" w:rsidRPr="00D3677C" w:rsidRDefault="00654150" w:rsidP="00D638F3">
            <w:pPr>
              <w:jc w:val="center"/>
              <w:rPr>
                <w:rFonts w:asciiTheme="minorHAnsi" w:hAnsiTheme="minorHAnsi" w:cstheme="minorHAnsi"/>
                <w:sz w:val="18"/>
                <w:szCs w:val="18"/>
              </w:rPr>
            </w:pPr>
          </w:p>
        </w:tc>
        <w:tc>
          <w:tcPr>
            <w:tcW w:w="887" w:type="dxa"/>
          </w:tcPr>
          <w:p w14:paraId="3D76E832"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15B69524" w14:textId="3FE8CB96" w:rsidR="00654150" w:rsidRPr="00D3677C" w:rsidRDefault="00EA2DAF" w:rsidP="00D638F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18844ACA"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2635F084"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7E58B637"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2C535A03" w14:textId="60D7150E"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14B0ECA6"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r>
      <w:tr w:rsidR="00823683" w14:paraId="74DDC5E8" w14:textId="77777777" w:rsidTr="00654150">
        <w:tc>
          <w:tcPr>
            <w:tcW w:w="709" w:type="dxa"/>
          </w:tcPr>
          <w:p w14:paraId="5086EC1A" w14:textId="21445E7D" w:rsidR="00823683" w:rsidRDefault="00823683" w:rsidP="00823683">
            <w:pPr>
              <w:jc w:val="center"/>
              <w:rPr>
                <w:rFonts w:asciiTheme="minorHAnsi" w:hAnsiTheme="minorHAnsi" w:cstheme="minorHAnsi"/>
                <w:sz w:val="18"/>
                <w:szCs w:val="18"/>
              </w:rPr>
            </w:pPr>
            <w:r>
              <w:rPr>
                <w:rFonts w:asciiTheme="minorHAnsi" w:hAnsiTheme="minorHAnsi" w:cstheme="minorHAnsi"/>
                <w:sz w:val="18"/>
                <w:szCs w:val="18"/>
              </w:rPr>
              <w:t>5.1</w:t>
            </w:r>
          </w:p>
        </w:tc>
        <w:tc>
          <w:tcPr>
            <w:tcW w:w="804" w:type="dxa"/>
          </w:tcPr>
          <w:p w14:paraId="631C80E7" w14:textId="07EEF668" w:rsidR="00823683" w:rsidRPr="00D3677C" w:rsidRDefault="00823683" w:rsidP="00823683">
            <w:pPr>
              <w:jc w:val="center"/>
              <w:rPr>
                <w:rFonts w:asciiTheme="minorHAnsi" w:hAnsiTheme="minorHAnsi" w:cstheme="minorHAnsi"/>
                <w:sz w:val="18"/>
                <w:szCs w:val="18"/>
              </w:rPr>
            </w:pPr>
          </w:p>
        </w:tc>
        <w:tc>
          <w:tcPr>
            <w:tcW w:w="886" w:type="dxa"/>
          </w:tcPr>
          <w:p w14:paraId="578A077E" w14:textId="5211EA96" w:rsidR="00823683" w:rsidRPr="00D3677C" w:rsidRDefault="00823683" w:rsidP="0082368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654E43FD" w14:textId="78366A26" w:rsidR="00823683" w:rsidRPr="00D3677C" w:rsidRDefault="00823683" w:rsidP="0082368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06932B3D" w14:textId="58E0A945" w:rsidR="00823683" w:rsidRPr="00D3677C" w:rsidRDefault="00823683" w:rsidP="0082368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56EE6CF8" w14:textId="222D3CB4" w:rsidR="00823683" w:rsidRPr="00D3677C" w:rsidRDefault="00823683" w:rsidP="0082368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13D74D93" w14:textId="5BFB024B" w:rsidR="00823683" w:rsidRPr="00D3677C" w:rsidRDefault="00823683" w:rsidP="0082368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45C7ADF5" w14:textId="0BAB4563" w:rsidR="00823683" w:rsidRPr="00D3677C" w:rsidRDefault="00823683" w:rsidP="0082368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18697AA1" w14:textId="2271209E" w:rsidR="00823683" w:rsidRPr="00D3677C" w:rsidRDefault="00823683" w:rsidP="0082368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2192382C" w14:textId="528C6432" w:rsidR="00823683" w:rsidRPr="00D3677C" w:rsidRDefault="00823683" w:rsidP="0082368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0181C6FB" w14:textId="074D8286" w:rsidR="00823683" w:rsidRPr="00D3677C" w:rsidRDefault="00823683" w:rsidP="0082368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6ABB3A3C" w14:textId="46A308A7" w:rsidR="00823683" w:rsidRPr="00D3677C" w:rsidRDefault="00823683" w:rsidP="0082368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2BB612B3" w14:textId="605148D0" w:rsidR="00823683" w:rsidRPr="00D3677C" w:rsidRDefault="00823683" w:rsidP="0082368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02F8287C" w14:textId="5FDF76E9" w:rsidR="00823683" w:rsidRPr="00D3677C" w:rsidRDefault="00823683" w:rsidP="0082368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0535CD28" w14:textId="618FCDC3" w:rsidR="00823683" w:rsidRPr="00D3677C" w:rsidRDefault="00823683" w:rsidP="0082368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7C0C1C2C" w14:textId="732DB7E9" w:rsidR="00823683" w:rsidRPr="00D3677C" w:rsidRDefault="00823683" w:rsidP="0082368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77A1ADFF" w14:textId="4D3D6B03" w:rsidR="00823683" w:rsidRPr="00D3677C" w:rsidRDefault="00823683" w:rsidP="00823683">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r>
      <w:tr w:rsidR="002F0719" w14:paraId="6A6CFD26" w14:textId="77777777" w:rsidTr="00654150">
        <w:tc>
          <w:tcPr>
            <w:tcW w:w="709" w:type="dxa"/>
          </w:tcPr>
          <w:p w14:paraId="2776779F" w14:textId="7325ECAD" w:rsidR="002F0719" w:rsidRDefault="002F0719" w:rsidP="002F0719">
            <w:pPr>
              <w:jc w:val="center"/>
              <w:rPr>
                <w:rFonts w:asciiTheme="minorHAnsi" w:hAnsiTheme="minorHAnsi" w:cstheme="minorHAnsi"/>
                <w:sz w:val="18"/>
                <w:szCs w:val="18"/>
              </w:rPr>
            </w:pPr>
            <w:r>
              <w:rPr>
                <w:rFonts w:asciiTheme="minorHAnsi" w:hAnsiTheme="minorHAnsi" w:cstheme="minorHAnsi"/>
                <w:sz w:val="18"/>
                <w:szCs w:val="18"/>
              </w:rPr>
              <w:t>5.2</w:t>
            </w:r>
          </w:p>
        </w:tc>
        <w:tc>
          <w:tcPr>
            <w:tcW w:w="804" w:type="dxa"/>
          </w:tcPr>
          <w:p w14:paraId="06D7CC95" w14:textId="4BF108B7"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1FD01DFD" w14:textId="7C2F2983"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0E1B2CAF" w14:textId="3709ED90"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438DEAC6" w14:textId="7008DC35"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3674866C" w14:textId="33847BCE"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2F55A491" w14:textId="7D65D271"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03972586" w14:textId="31FCABEF"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588726CC" w14:textId="13EDADB8"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53E844E3" w14:textId="22EA902E" w:rsidR="002F0719" w:rsidRPr="00D3677C" w:rsidRDefault="002F0719" w:rsidP="002F0719">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10A79E12" w14:textId="644AFC6C" w:rsidR="002F0719" w:rsidRPr="00D3677C" w:rsidRDefault="002F0719" w:rsidP="002F0719">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0967D7B5" w14:textId="64115DBC" w:rsidR="002F0719" w:rsidRPr="00D3677C" w:rsidRDefault="002F0719" w:rsidP="002F0719">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7" w:type="dxa"/>
          </w:tcPr>
          <w:p w14:paraId="6FCAF2F3" w14:textId="58FF82AB" w:rsidR="002F0719" w:rsidRPr="00D3677C" w:rsidRDefault="002F0719" w:rsidP="002F0719">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57D736F5" w14:textId="2EA1E296" w:rsidR="002F0719" w:rsidRPr="00D3677C" w:rsidRDefault="002F0719" w:rsidP="002F0719">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76643762" w14:textId="70F48BBC" w:rsidR="002F0719" w:rsidRPr="00D3677C" w:rsidRDefault="002F0719" w:rsidP="002F0719">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7DAD9765" w14:textId="0293DDFA" w:rsidR="002F0719" w:rsidRPr="00D3677C" w:rsidRDefault="002F0719" w:rsidP="002F0719">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92" w:type="dxa"/>
          </w:tcPr>
          <w:p w14:paraId="0795F402" w14:textId="00BB08B4" w:rsidR="002F0719" w:rsidRPr="00D3677C" w:rsidRDefault="002F0719" w:rsidP="002F0719">
            <w:pPr>
              <w:widowControl/>
              <w:spacing w:after="160" w:line="259" w:lineRule="auto"/>
              <w:jc w:val="center"/>
              <w:rPr>
                <w:rFonts w:asciiTheme="minorHAnsi" w:hAnsiTheme="minorHAnsi" w:cstheme="minorHAnsi"/>
                <w:sz w:val="18"/>
                <w:szCs w:val="18"/>
              </w:rPr>
            </w:pPr>
            <w:r w:rsidRPr="00D3677C">
              <w:rPr>
                <w:rFonts w:asciiTheme="minorHAnsi" w:hAnsiTheme="minorHAnsi" w:cstheme="minorHAnsi"/>
                <w:sz w:val="18"/>
                <w:szCs w:val="18"/>
              </w:rPr>
              <w:t>x</w:t>
            </w:r>
          </w:p>
        </w:tc>
      </w:tr>
      <w:tr w:rsidR="00654150" w14:paraId="40FBDC57" w14:textId="77777777" w:rsidTr="00654150">
        <w:tc>
          <w:tcPr>
            <w:tcW w:w="709" w:type="dxa"/>
          </w:tcPr>
          <w:p w14:paraId="723885BA" w14:textId="1796DB49" w:rsidR="00654150" w:rsidRDefault="00654150" w:rsidP="0075585F">
            <w:pPr>
              <w:jc w:val="center"/>
              <w:rPr>
                <w:rFonts w:asciiTheme="minorHAnsi" w:hAnsiTheme="minorHAnsi" w:cstheme="minorHAnsi"/>
                <w:sz w:val="18"/>
                <w:szCs w:val="18"/>
              </w:rPr>
            </w:pPr>
            <w:r>
              <w:rPr>
                <w:rFonts w:asciiTheme="minorHAnsi" w:hAnsiTheme="minorHAnsi" w:cstheme="minorHAnsi"/>
                <w:sz w:val="18"/>
                <w:szCs w:val="18"/>
              </w:rPr>
              <w:t>5.3</w:t>
            </w:r>
          </w:p>
        </w:tc>
        <w:tc>
          <w:tcPr>
            <w:tcW w:w="804" w:type="dxa"/>
          </w:tcPr>
          <w:p w14:paraId="7D6F1220" w14:textId="77777777" w:rsidR="00654150" w:rsidRPr="00D3677C" w:rsidRDefault="00654150" w:rsidP="00D638F3">
            <w:pPr>
              <w:jc w:val="center"/>
              <w:rPr>
                <w:rFonts w:asciiTheme="minorHAnsi" w:hAnsiTheme="minorHAnsi" w:cstheme="minorHAnsi"/>
                <w:sz w:val="18"/>
                <w:szCs w:val="18"/>
              </w:rPr>
            </w:pPr>
          </w:p>
        </w:tc>
        <w:tc>
          <w:tcPr>
            <w:tcW w:w="886" w:type="dxa"/>
          </w:tcPr>
          <w:p w14:paraId="291742A6" w14:textId="6013C526" w:rsidR="00654150" w:rsidRPr="00D3677C" w:rsidRDefault="00815B48" w:rsidP="00D638F3">
            <w:pPr>
              <w:jc w:val="center"/>
              <w:rPr>
                <w:rFonts w:asciiTheme="minorHAnsi" w:hAnsiTheme="minorHAnsi" w:cstheme="minorHAnsi"/>
                <w:sz w:val="18"/>
                <w:szCs w:val="18"/>
              </w:rPr>
            </w:pPr>
            <w:r w:rsidRPr="00D3677C">
              <w:rPr>
                <w:rFonts w:asciiTheme="minorHAnsi" w:hAnsiTheme="minorHAnsi" w:cstheme="minorHAnsi"/>
                <w:sz w:val="18"/>
                <w:szCs w:val="18"/>
              </w:rPr>
              <w:t>x</w:t>
            </w:r>
          </w:p>
        </w:tc>
        <w:tc>
          <w:tcPr>
            <w:tcW w:w="886" w:type="dxa"/>
          </w:tcPr>
          <w:p w14:paraId="7C6498DE" w14:textId="475D4458" w:rsidR="00654150" w:rsidRPr="00D3677C" w:rsidRDefault="00654150" w:rsidP="00D638F3">
            <w:pPr>
              <w:jc w:val="center"/>
              <w:rPr>
                <w:rFonts w:asciiTheme="minorHAnsi" w:hAnsiTheme="minorHAnsi" w:cstheme="minorHAnsi"/>
                <w:sz w:val="18"/>
                <w:szCs w:val="18"/>
              </w:rPr>
            </w:pPr>
          </w:p>
        </w:tc>
        <w:tc>
          <w:tcPr>
            <w:tcW w:w="886" w:type="dxa"/>
          </w:tcPr>
          <w:p w14:paraId="3A497030" w14:textId="32321BB2" w:rsidR="00654150" w:rsidRPr="00D3677C" w:rsidRDefault="00654150" w:rsidP="00D638F3">
            <w:pPr>
              <w:jc w:val="center"/>
              <w:rPr>
                <w:rFonts w:asciiTheme="minorHAnsi" w:hAnsiTheme="minorHAnsi" w:cstheme="minorHAnsi"/>
                <w:sz w:val="18"/>
                <w:szCs w:val="18"/>
              </w:rPr>
            </w:pPr>
          </w:p>
        </w:tc>
        <w:tc>
          <w:tcPr>
            <w:tcW w:w="886" w:type="dxa"/>
          </w:tcPr>
          <w:p w14:paraId="2E61BEE0" w14:textId="77777777" w:rsidR="00654150" w:rsidRPr="00D3677C" w:rsidRDefault="00654150" w:rsidP="00D638F3">
            <w:pPr>
              <w:jc w:val="center"/>
              <w:rPr>
                <w:rFonts w:asciiTheme="minorHAnsi" w:hAnsiTheme="minorHAnsi" w:cstheme="minorHAnsi"/>
                <w:sz w:val="18"/>
                <w:szCs w:val="18"/>
              </w:rPr>
            </w:pPr>
          </w:p>
        </w:tc>
        <w:tc>
          <w:tcPr>
            <w:tcW w:w="886" w:type="dxa"/>
          </w:tcPr>
          <w:p w14:paraId="76E45E41" w14:textId="37542592" w:rsidR="00654150" w:rsidRPr="00D3677C" w:rsidRDefault="00654150" w:rsidP="00D638F3">
            <w:pPr>
              <w:jc w:val="center"/>
              <w:rPr>
                <w:rFonts w:asciiTheme="minorHAnsi" w:hAnsiTheme="minorHAnsi" w:cstheme="minorHAnsi"/>
                <w:sz w:val="18"/>
                <w:szCs w:val="18"/>
              </w:rPr>
            </w:pPr>
          </w:p>
        </w:tc>
        <w:tc>
          <w:tcPr>
            <w:tcW w:w="886" w:type="dxa"/>
          </w:tcPr>
          <w:p w14:paraId="3200DD5F" w14:textId="77777777" w:rsidR="00654150" w:rsidRPr="00D3677C" w:rsidRDefault="00654150" w:rsidP="00D638F3">
            <w:pPr>
              <w:jc w:val="center"/>
              <w:rPr>
                <w:rFonts w:asciiTheme="minorHAnsi" w:hAnsiTheme="minorHAnsi" w:cstheme="minorHAnsi"/>
                <w:sz w:val="18"/>
                <w:szCs w:val="18"/>
              </w:rPr>
            </w:pPr>
          </w:p>
        </w:tc>
        <w:tc>
          <w:tcPr>
            <w:tcW w:w="887" w:type="dxa"/>
          </w:tcPr>
          <w:p w14:paraId="663965CB" w14:textId="77777777" w:rsidR="00654150" w:rsidRPr="00D3677C" w:rsidRDefault="00654150" w:rsidP="00D638F3">
            <w:pPr>
              <w:jc w:val="center"/>
              <w:rPr>
                <w:rFonts w:asciiTheme="minorHAnsi" w:hAnsiTheme="minorHAnsi" w:cstheme="minorHAnsi"/>
                <w:sz w:val="18"/>
                <w:szCs w:val="18"/>
              </w:rPr>
            </w:pPr>
          </w:p>
        </w:tc>
        <w:tc>
          <w:tcPr>
            <w:tcW w:w="887" w:type="dxa"/>
          </w:tcPr>
          <w:p w14:paraId="4303063F" w14:textId="77454425" w:rsidR="00654150" w:rsidRPr="00D3677C" w:rsidRDefault="00654150" w:rsidP="00D638F3">
            <w:pPr>
              <w:jc w:val="center"/>
              <w:rPr>
                <w:rFonts w:asciiTheme="minorHAnsi" w:hAnsiTheme="minorHAnsi" w:cstheme="minorHAnsi"/>
                <w:sz w:val="18"/>
                <w:szCs w:val="18"/>
              </w:rPr>
            </w:pPr>
          </w:p>
        </w:tc>
        <w:tc>
          <w:tcPr>
            <w:tcW w:w="887" w:type="dxa"/>
          </w:tcPr>
          <w:p w14:paraId="66136F22"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129B59CD"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87" w:type="dxa"/>
          </w:tcPr>
          <w:p w14:paraId="6CD0B6E8" w14:textId="2E0B0180"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1E05CD48"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5FA10551"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3F55DD2D"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c>
          <w:tcPr>
            <w:tcW w:w="892" w:type="dxa"/>
          </w:tcPr>
          <w:p w14:paraId="5C12DEA3" w14:textId="77777777" w:rsidR="00654150" w:rsidRPr="00D3677C" w:rsidRDefault="00654150" w:rsidP="00D638F3">
            <w:pPr>
              <w:widowControl/>
              <w:spacing w:after="160" w:line="259" w:lineRule="auto"/>
              <w:jc w:val="center"/>
              <w:rPr>
                <w:rFonts w:asciiTheme="minorHAnsi" w:hAnsiTheme="minorHAnsi" w:cstheme="minorHAnsi"/>
                <w:sz w:val="18"/>
                <w:szCs w:val="18"/>
              </w:rPr>
            </w:pPr>
          </w:p>
        </w:tc>
      </w:tr>
    </w:tbl>
    <w:p w14:paraId="6C384BBD" w14:textId="77777777" w:rsidR="00641DED" w:rsidRDefault="00641DED">
      <w:pPr>
        <w:rPr>
          <w:rFonts w:asciiTheme="minorHAnsi" w:hAnsiTheme="minorHAnsi" w:cstheme="minorHAnsi"/>
          <w:sz w:val="18"/>
          <w:szCs w:val="18"/>
        </w:rPr>
        <w:sectPr w:rsidR="00641DED" w:rsidSect="0075585F">
          <w:pgSz w:w="16838" w:h="11906" w:orient="landscape"/>
          <w:pgMar w:top="1418" w:right="1418" w:bottom="1418" w:left="1418" w:header="709" w:footer="709" w:gutter="0"/>
          <w:cols w:space="708"/>
          <w:docGrid w:linePitch="360"/>
        </w:sectPr>
      </w:pPr>
    </w:p>
    <w:bookmarkEnd w:id="20"/>
    <w:p w14:paraId="46BE6FB2" w14:textId="157EB769" w:rsidR="00641DED" w:rsidRPr="00641DED" w:rsidRDefault="00641DED" w:rsidP="00641DED">
      <w:pPr>
        <w:rPr>
          <w:rFonts w:asciiTheme="minorHAnsi" w:hAnsiTheme="minorHAnsi" w:cstheme="minorHAnsi"/>
          <w:sz w:val="22"/>
          <w:szCs w:val="22"/>
        </w:rPr>
      </w:pPr>
      <w:r>
        <w:rPr>
          <w:rFonts w:asciiTheme="minorHAnsi" w:hAnsiTheme="minorHAnsi" w:cstheme="minorHAnsi"/>
          <w:sz w:val="22"/>
          <w:szCs w:val="22"/>
        </w:rPr>
        <w:t xml:space="preserve">Ve výše uvedené tabulce jsou znázorněny vazby cílů MAP na témata dle </w:t>
      </w:r>
      <w:r w:rsidR="00ED0911">
        <w:rPr>
          <w:rFonts w:asciiTheme="minorHAnsi" w:hAnsiTheme="minorHAnsi" w:cstheme="minorHAnsi"/>
          <w:sz w:val="22"/>
          <w:szCs w:val="22"/>
        </w:rPr>
        <w:t>Pravidel MAP IV</w:t>
      </w:r>
      <w:r>
        <w:rPr>
          <w:rFonts w:asciiTheme="minorHAnsi" w:hAnsiTheme="minorHAnsi" w:cstheme="minorHAnsi"/>
          <w:sz w:val="22"/>
          <w:szCs w:val="22"/>
        </w:rPr>
        <w:t xml:space="preserve"> ve třech úrovních (x – slabá, xx – střední, xxx – silná)</w:t>
      </w:r>
    </w:p>
    <w:p w14:paraId="12CFD802" w14:textId="77777777" w:rsidR="00641DED" w:rsidRDefault="00641DED" w:rsidP="00641DED">
      <w:pPr>
        <w:rPr>
          <w:rFonts w:asciiTheme="minorHAnsi" w:hAnsiTheme="minorHAnsi" w:cstheme="minorHAnsi"/>
          <w:sz w:val="20"/>
        </w:rPr>
      </w:pPr>
    </w:p>
    <w:p w14:paraId="4A9E7E1F" w14:textId="77777777" w:rsidR="00641DED" w:rsidRPr="00641DED" w:rsidRDefault="00641DED" w:rsidP="00641DED">
      <w:pPr>
        <w:rPr>
          <w:rFonts w:asciiTheme="minorHAnsi" w:hAnsiTheme="minorHAnsi" w:cstheme="minorHAnsi"/>
          <w:b/>
          <w:bCs/>
          <w:sz w:val="22"/>
          <w:szCs w:val="22"/>
        </w:rPr>
      </w:pPr>
      <w:r w:rsidRPr="00641DED">
        <w:rPr>
          <w:rFonts w:asciiTheme="minorHAnsi" w:hAnsiTheme="minorHAnsi" w:cstheme="minorHAnsi"/>
          <w:b/>
          <w:bCs/>
          <w:sz w:val="22"/>
          <w:szCs w:val="22"/>
        </w:rPr>
        <w:t>Vysvětlivky:</w:t>
      </w:r>
    </w:p>
    <w:p w14:paraId="0E5CD373" w14:textId="77777777" w:rsidR="00514DB1" w:rsidRPr="001C215D" w:rsidRDefault="00514DB1" w:rsidP="00514DB1">
      <w:pPr>
        <w:widowControl/>
        <w:spacing w:after="120" w:line="276" w:lineRule="auto"/>
        <w:jc w:val="both"/>
        <w:rPr>
          <w:rFonts w:asciiTheme="minorHAnsi" w:eastAsiaTheme="minorHAnsi" w:hAnsiTheme="minorHAnsi" w:cs="Calibri Light"/>
          <w:noProof w:val="0"/>
          <w:sz w:val="22"/>
          <w:szCs w:val="22"/>
          <w:u w:val="single"/>
          <w:lang w:eastAsia="en-US"/>
        </w:rPr>
      </w:pPr>
      <w:r w:rsidRPr="001C215D">
        <w:rPr>
          <w:rFonts w:asciiTheme="minorHAnsi" w:eastAsiaTheme="minorHAnsi" w:hAnsiTheme="minorHAnsi" w:cs="Calibri Light"/>
          <w:noProof w:val="0"/>
          <w:sz w:val="22"/>
          <w:szCs w:val="22"/>
          <w:u w:val="single"/>
          <w:lang w:eastAsia="en-US"/>
        </w:rPr>
        <w:t>Klíčová témata:</w:t>
      </w:r>
    </w:p>
    <w:p w14:paraId="1A2899B4"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KT 1</w:t>
      </w:r>
      <w:r w:rsidRPr="00D3677C">
        <w:rPr>
          <w:rFonts w:asciiTheme="minorHAnsi" w:eastAsiaTheme="minorHAnsi" w:hAnsiTheme="minorHAnsi" w:cs="Calibri Light"/>
          <w:i/>
          <w:iCs/>
          <w:noProof w:val="0"/>
          <w:sz w:val="16"/>
          <w:szCs w:val="16"/>
          <w:lang w:eastAsia="en-US"/>
        </w:rPr>
        <w:tab/>
        <w:t>téma podpory moderních didaktických forem vedoucích k rozvoji klíčových kompetencí,</w:t>
      </w:r>
    </w:p>
    <w:p w14:paraId="229D4757"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KT 2</w:t>
      </w:r>
      <w:r w:rsidRPr="00D3677C">
        <w:rPr>
          <w:rFonts w:asciiTheme="minorHAnsi" w:eastAsiaTheme="minorHAnsi" w:hAnsiTheme="minorHAnsi" w:cs="Calibri Light"/>
          <w:i/>
          <w:iCs/>
          <w:noProof w:val="0"/>
          <w:sz w:val="16"/>
          <w:szCs w:val="16"/>
          <w:lang w:eastAsia="en-US"/>
        </w:rPr>
        <w:tab/>
        <w:t>téma rozvoje potenciálu každého žáka, zejména žáků se sociálním a jiným znevýhodněním</w:t>
      </w:r>
    </w:p>
    <w:p w14:paraId="06C689E2"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KT 3</w:t>
      </w:r>
      <w:r w:rsidRPr="00D3677C">
        <w:rPr>
          <w:rFonts w:asciiTheme="minorHAnsi" w:eastAsiaTheme="minorHAnsi" w:hAnsiTheme="minorHAnsi" w:cs="Calibri Light"/>
          <w:i/>
          <w:iCs/>
          <w:noProof w:val="0"/>
          <w:sz w:val="16"/>
          <w:szCs w:val="16"/>
          <w:lang w:eastAsia="en-US"/>
        </w:rPr>
        <w:tab/>
        <w:t>téma podpory pedagogických a didaktických kompetencí pracovníků ve vzdělávání a podpory managementu třídních kolektivů</w:t>
      </w:r>
    </w:p>
    <w:p w14:paraId="09A45C33" w14:textId="77777777" w:rsidR="00514DB1" w:rsidRPr="00D3677C" w:rsidRDefault="00514DB1" w:rsidP="00514DB1">
      <w:pPr>
        <w:rPr>
          <w:rFonts w:ascii="Calibri" w:hAnsi="Calibri" w:cs="Calibri"/>
          <w:i/>
          <w:iCs/>
          <w:sz w:val="16"/>
          <w:szCs w:val="16"/>
          <w:u w:val="single"/>
          <w:lang w:eastAsia="x-none"/>
        </w:rPr>
      </w:pPr>
    </w:p>
    <w:p w14:paraId="0171D3BE" w14:textId="77777777" w:rsidR="00514DB1" w:rsidRPr="00D3677C" w:rsidRDefault="00514DB1" w:rsidP="00514DB1">
      <w:pPr>
        <w:rPr>
          <w:rFonts w:ascii="Calibri" w:hAnsi="Calibri" w:cs="Calibri"/>
          <w:i/>
          <w:iCs/>
          <w:sz w:val="16"/>
          <w:szCs w:val="16"/>
          <w:u w:val="single"/>
          <w:lang w:eastAsia="x-none"/>
        </w:rPr>
      </w:pPr>
      <w:r w:rsidRPr="00D3677C">
        <w:rPr>
          <w:rFonts w:ascii="Calibri" w:hAnsi="Calibri" w:cs="Calibri"/>
          <w:i/>
          <w:iCs/>
          <w:sz w:val="16"/>
          <w:szCs w:val="16"/>
          <w:u w:val="single"/>
          <w:lang w:eastAsia="x-none"/>
        </w:rPr>
        <w:t>Průřezová témata:</w:t>
      </w:r>
    </w:p>
    <w:p w14:paraId="06D4D0E1"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PT 1</w:t>
      </w:r>
      <w:r w:rsidRPr="00D3677C">
        <w:rPr>
          <w:rFonts w:asciiTheme="minorHAnsi" w:eastAsiaTheme="minorHAnsi" w:hAnsiTheme="minorHAnsi" w:cs="Calibri Light"/>
          <w:i/>
          <w:iCs/>
          <w:noProof w:val="0"/>
          <w:sz w:val="16"/>
          <w:szCs w:val="16"/>
          <w:lang w:eastAsia="en-US"/>
        </w:rPr>
        <w:tab/>
        <w:t>proměna obsahu a způsobu vzdělávání,</w:t>
      </w:r>
    </w:p>
    <w:p w14:paraId="2D5E0BB3"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PT 2</w:t>
      </w:r>
      <w:r w:rsidRPr="00D3677C">
        <w:rPr>
          <w:rFonts w:asciiTheme="minorHAnsi" w:eastAsiaTheme="minorHAnsi" w:hAnsiTheme="minorHAnsi" w:cs="Calibri Light"/>
          <w:i/>
          <w:iCs/>
          <w:noProof w:val="0"/>
          <w:sz w:val="16"/>
          <w:szCs w:val="16"/>
          <w:lang w:eastAsia="en-US"/>
        </w:rPr>
        <w:tab/>
        <w:t>podpora učitelů, ředitelů a dalších pracovníků ve vzdělávání,</w:t>
      </w:r>
    </w:p>
    <w:p w14:paraId="0BF3ADB5"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PT 3</w:t>
      </w:r>
      <w:r w:rsidRPr="00D3677C">
        <w:rPr>
          <w:rFonts w:asciiTheme="minorHAnsi" w:eastAsiaTheme="minorHAnsi" w:hAnsiTheme="minorHAnsi" w:cs="Calibri Light"/>
          <w:i/>
          <w:iCs/>
          <w:noProof w:val="0"/>
          <w:sz w:val="16"/>
          <w:szCs w:val="16"/>
          <w:lang w:eastAsia="en-US"/>
        </w:rPr>
        <w:tab/>
        <w:t>digitální kompetence k celoživotnímu učení,</w:t>
      </w:r>
    </w:p>
    <w:p w14:paraId="1E5BA227"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PT 4</w:t>
      </w:r>
      <w:r w:rsidRPr="00D3677C">
        <w:rPr>
          <w:rFonts w:asciiTheme="minorHAnsi" w:eastAsiaTheme="minorHAnsi" w:hAnsiTheme="minorHAnsi" w:cs="Calibri Light"/>
          <w:i/>
          <w:iCs/>
          <w:noProof w:val="0"/>
          <w:sz w:val="16"/>
          <w:szCs w:val="16"/>
          <w:lang w:eastAsia="en-US"/>
        </w:rPr>
        <w:tab/>
        <w:t>snižování nerovností v přístupu ke vzdělávání,</w:t>
      </w:r>
    </w:p>
    <w:p w14:paraId="3C688680"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PT 5</w:t>
      </w:r>
      <w:r w:rsidRPr="00D3677C">
        <w:rPr>
          <w:rFonts w:asciiTheme="minorHAnsi" w:eastAsiaTheme="minorHAnsi" w:hAnsiTheme="minorHAnsi" w:cs="Calibri Light"/>
          <w:i/>
          <w:iCs/>
          <w:noProof w:val="0"/>
          <w:sz w:val="16"/>
          <w:szCs w:val="16"/>
          <w:lang w:eastAsia="en-US"/>
        </w:rPr>
        <w:tab/>
        <w:t>spolupráce MŠ – ZŠ/ZŠ – SŠ</w:t>
      </w:r>
    </w:p>
    <w:p w14:paraId="10FCB3E8"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u w:val="single"/>
          <w:lang w:eastAsia="en-US"/>
        </w:rPr>
      </w:pPr>
    </w:p>
    <w:p w14:paraId="498E8D85"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u w:val="single"/>
          <w:lang w:eastAsia="en-US"/>
        </w:rPr>
      </w:pPr>
      <w:r w:rsidRPr="00D3677C">
        <w:rPr>
          <w:rFonts w:asciiTheme="minorHAnsi" w:eastAsiaTheme="minorHAnsi" w:hAnsiTheme="minorHAnsi" w:cs="Calibri Light"/>
          <w:i/>
          <w:iCs/>
          <w:noProof w:val="0"/>
          <w:sz w:val="16"/>
          <w:szCs w:val="16"/>
          <w:u w:val="single"/>
          <w:lang w:eastAsia="en-US"/>
        </w:rPr>
        <w:t>Volitelná témata:</w:t>
      </w:r>
    </w:p>
    <w:p w14:paraId="7CD7F0AB"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VT1</w:t>
      </w:r>
      <w:r w:rsidRPr="00D3677C">
        <w:rPr>
          <w:rFonts w:asciiTheme="minorHAnsi" w:eastAsiaTheme="minorHAnsi" w:hAnsiTheme="minorHAnsi" w:cs="Calibri Light"/>
          <w:i/>
          <w:iCs/>
          <w:noProof w:val="0"/>
          <w:sz w:val="16"/>
          <w:szCs w:val="16"/>
          <w:lang w:eastAsia="en-US"/>
        </w:rPr>
        <w:tab/>
        <w:t>rozvoj podnikavosti, iniciativy a kreativity dětí a žáků,</w:t>
      </w:r>
    </w:p>
    <w:p w14:paraId="0338C9A9"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VT2</w:t>
      </w:r>
      <w:r w:rsidRPr="00D3677C">
        <w:rPr>
          <w:rFonts w:asciiTheme="minorHAnsi" w:eastAsiaTheme="minorHAnsi" w:hAnsiTheme="minorHAnsi" w:cs="Calibri Light"/>
          <w:i/>
          <w:iCs/>
          <w:noProof w:val="0"/>
          <w:sz w:val="16"/>
          <w:szCs w:val="16"/>
          <w:lang w:eastAsia="en-US"/>
        </w:rPr>
        <w:tab/>
        <w:t xml:space="preserve">rozvoj kompetencí dětí a žáků v polytechnickém vzdělávání, </w:t>
      </w:r>
    </w:p>
    <w:p w14:paraId="349CFD7C"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VT3</w:t>
      </w:r>
      <w:r w:rsidRPr="00D3677C">
        <w:rPr>
          <w:rFonts w:asciiTheme="minorHAnsi" w:eastAsiaTheme="minorHAnsi" w:hAnsiTheme="minorHAnsi" w:cs="Calibri Light"/>
          <w:i/>
          <w:iCs/>
          <w:noProof w:val="0"/>
          <w:sz w:val="16"/>
          <w:szCs w:val="16"/>
          <w:lang w:eastAsia="en-US"/>
        </w:rPr>
        <w:tab/>
        <w:t xml:space="preserve">výchova k udržitelnému rozvoji – zahrnuje EVVO, rozvoj sociálních a občanských kompetencí </w:t>
      </w:r>
    </w:p>
    <w:p w14:paraId="05B55485" w14:textId="77777777" w:rsidR="00514DB1" w:rsidRPr="00D3677C" w:rsidRDefault="00514DB1" w:rsidP="00514DB1">
      <w:pPr>
        <w:widowControl/>
        <w:spacing w:line="276" w:lineRule="auto"/>
        <w:ind w:firstLine="708"/>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 xml:space="preserve">dětí a žáků, rozvoj kulturního povědomí a vyjádření dětí a žáků </w:t>
      </w:r>
    </w:p>
    <w:p w14:paraId="18782DF6"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VT4</w:t>
      </w:r>
      <w:r w:rsidRPr="00D3677C">
        <w:rPr>
          <w:rFonts w:asciiTheme="minorHAnsi" w:eastAsiaTheme="minorHAnsi" w:hAnsiTheme="minorHAnsi" w:cs="Calibri Light"/>
          <w:i/>
          <w:iCs/>
          <w:noProof w:val="0"/>
          <w:sz w:val="16"/>
          <w:szCs w:val="16"/>
          <w:lang w:eastAsia="en-US"/>
        </w:rPr>
        <w:tab/>
        <w:t>mediální gramotnost</w:t>
      </w:r>
    </w:p>
    <w:p w14:paraId="55880052"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VT5</w:t>
      </w:r>
      <w:r w:rsidRPr="00D3677C">
        <w:rPr>
          <w:rFonts w:asciiTheme="minorHAnsi" w:eastAsiaTheme="minorHAnsi" w:hAnsiTheme="minorHAnsi" w:cs="Calibri Light"/>
          <w:i/>
          <w:iCs/>
          <w:noProof w:val="0"/>
          <w:sz w:val="16"/>
          <w:szCs w:val="16"/>
          <w:lang w:eastAsia="en-US"/>
        </w:rPr>
        <w:tab/>
        <w:t>rozvoj kompetencí dětí a žáků pro aktivní používání cizího jazyka</w:t>
      </w:r>
    </w:p>
    <w:p w14:paraId="5D812E57"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VT6</w:t>
      </w:r>
      <w:r w:rsidRPr="00D3677C">
        <w:rPr>
          <w:rFonts w:asciiTheme="minorHAnsi" w:eastAsiaTheme="minorHAnsi" w:hAnsiTheme="minorHAnsi" w:cs="Calibri Light"/>
          <w:i/>
          <w:iCs/>
          <w:noProof w:val="0"/>
          <w:sz w:val="16"/>
          <w:szCs w:val="16"/>
          <w:lang w:eastAsia="en-US"/>
        </w:rPr>
        <w:tab/>
        <w:t>rozvoj českého jazyka u dětí a žáků s jeho nedostatečnou znalostí</w:t>
      </w:r>
    </w:p>
    <w:p w14:paraId="3FDBB6AB"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VT7</w:t>
      </w:r>
      <w:r w:rsidRPr="00D3677C">
        <w:rPr>
          <w:rFonts w:asciiTheme="minorHAnsi" w:eastAsiaTheme="minorHAnsi" w:hAnsiTheme="minorHAnsi" w:cs="Calibri Light"/>
          <w:i/>
          <w:iCs/>
          <w:noProof w:val="0"/>
          <w:sz w:val="16"/>
          <w:szCs w:val="16"/>
          <w:lang w:eastAsia="en-US"/>
        </w:rPr>
        <w:tab/>
        <w:t>rozvoj vztahu k místu, kde děti a žáci žijí, mezigenerační soužití</w:t>
      </w:r>
    </w:p>
    <w:p w14:paraId="6AFB89A6" w14:textId="77777777" w:rsidR="00514DB1" w:rsidRPr="00D3677C" w:rsidRDefault="00514DB1" w:rsidP="00514DB1">
      <w:pPr>
        <w:widowControl/>
        <w:spacing w:line="276" w:lineRule="auto"/>
        <w:jc w:val="both"/>
        <w:rPr>
          <w:rFonts w:asciiTheme="minorHAnsi" w:eastAsiaTheme="minorHAnsi" w:hAnsiTheme="minorHAnsi" w:cs="Calibri Light"/>
          <w:i/>
          <w:iCs/>
          <w:noProof w:val="0"/>
          <w:sz w:val="16"/>
          <w:szCs w:val="16"/>
          <w:lang w:eastAsia="en-US"/>
        </w:rPr>
      </w:pPr>
      <w:r w:rsidRPr="00D3677C">
        <w:rPr>
          <w:rFonts w:asciiTheme="minorHAnsi" w:eastAsiaTheme="minorHAnsi" w:hAnsiTheme="minorHAnsi" w:cs="Calibri Light"/>
          <w:i/>
          <w:iCs/>
          <w:noProof w:val="0"/>
          <w:sz w:val="16"/>
          <w:szCs w:val="16"/>
          <w:lang w:eastAsia="en-US"/>
        </w:rPr>
        <w:t>VT8</w:t>
      </w:r>
      <w:r w:rsidRPr="00D3677C">
        <w:rPr>
          <w:rFonts w:asciiTheme="minorHAnsi" w:eastAsiaTheme="minorHAnsi" w:hAnsiTheme="minorHAnsi" w:cs="Calibri Light"/>
          <w:i/>
          <w:iCs/>
          <w:noProof w:val="0"/>
          <w:sz w:val="16"/>
          <w:szCs w:val="16"/>
          <w:lang w:eastAsia="en-US"/>
        </w:rPr>
        <w:tab/>
      </w:r>
      <w:proofErr w:type="spellStart"/>
      <w:r w:rsidRPr="00D3677C">
        <w:rPr>
          <w:rFonts w:asciiTheme="minorHAnsi" w:eastAsiaTheme="minorHAnsi" w:hAnsiTheme="minorHAnsi" w:cs="Calibri Light"/>
          <w:i/>
          <w:iCs/>
          <w:noProof w:val="0"/>
          <w:sz w:val="16"/>
          <w:szCs w:val="16"/>
          <w:lang w:eastAsia="en-US"/>
        </w:rPr>
        <w:t>wellbeing</w:t>
      </w:r>
      <w:proofErr w:type="spellEnd"/>
      <w:r w:rsidRPr="00D3677C">
        <w:rPr>
          <w:rFonts w:asciiTheme="minorHAnsi" w:eastAsiaTheme="minorHAnsi" w:hAnsiTheme="minorHAnsi" w:cs="Calibri Light"/>
          <w:i/>
          <w:iCs/>
          <w:noProof w:val="0"/>
          <w:sz w:val="16"/>
          <w:szCs w:val="16"/>
          <w:lang w:eastAsia="en-US"/>
        </w:rPr>
        <w:t xml:space="preserve"> (duševní zdraví dětí, žáků a pedagogů)</w:t>
      </w:r>
    </w:p>
    <w:p w14:paraId="4EDC82BD" w14:textId="77777777" w:rsidR="00514DB1" w:rsidRPr="00D3677C" w:rsidRDefault="00514DB1" w:rsidP="00514DB1">
      <w:pPr>
        <w:widowControl/>
        <w:spacing w:line="276" w:lineRule="auto"/>
        <w:jc w:val="both"/>
        <w:rPr>
          <w:rFonts w:asciiTheme="minorHAnsi" w:eastAsiaTheme="minorHAnsi" w:hAnsiTheme="minorHAnsi" w:cs="Calibri Light"/>
          <w:noProof w:val="0"/>
          <w:sz w:val="22"/>
          <w:szCs w:val="22"/>
          <w:u w:val="single"/>
          <w:lang w:eastAsia="en-US"/>
        </w:rPr>
      </w:pPr>
    </w:p>
    <w:p w14:paraId="20EBDBBE" w14:textId="77777777" w:rsidR="0075585F" w:rsidRPr="00D3677C" w:rsidRDefault="0075585F">
      <w:pPr>
        <w:rPr>
          <w:rFonts w:asciiTheme="minorHAnsi" w:hAnsiTheme="minorHAnsi" w:cstheme="minorHAnsi"/>
          <w:sz w:val="18"/>
          <w:szCs w:val="18"/>
        </w:rPr>
      </w:pPr>
    </w:p>
    <w:p w14:paraId="0AD3328F" w14:textId="77777777" w:rsidR="00F00F29" w:rsidRDefault="00F00F29">
      <w:pPr>
        <w:rPr>
          <w:rFonts w:asciiTheme="minorHAnsi" w:hAnsiTheme="minorHAnsi" w:cstheme="minorHAnsi"/>
          <w:sz w:val="18"/>
          <w:szCs w:val="18"/>
        </w:rPr>
      </w:pPr>
    </w:p>
    <w:p w14:paraId="3FCF55A9" w14:textId="77777777" w:rsidR="00F00F29" w:rsidRDefault="00F00F29">
      <w:pPr>
        <w:rPr>
          <w:rFonts w:asciiTheme="minorHAnsi" w:hAnsiTheme="minorHAnsi" w:cstheme="minorHAnsi"/>
          <w:sz w:val="18"/>
          <w:szCs w:val="18"/>
        </w:rPr>
      </w:pPr>
    </w:p>
    <w:p w14:paraId="37DC949A" w14:textId="77777777" w:rsidR="00F00F29" w:rsidRDefault="00F00F29">
      <w:pPr>
        <w:rPr>
          <w:rFonts w:asciiTheme="minorHAnsi" w:hAnsiTheme="minorHAnsi" w:cstheme="minorHAnsi"/>
          <w:sz w:val="18"/>
          <w:szCs w:val="18"/>
        </w:rPr>
      </w:pPr>
    </w:p>
    <w:p w14:paraId="6B4DBB0C" w14:textId="77777777" w:rsidR="00F00F29" w:rsidRDefault="00F00F29">
      <w:pPr>
        <w:rPr>
          <w:rFonts w:asciiTheme="minorHAnsi" w:hAnsiTheme="minorHAnsi" w:cstheme="minorHAnsi"/>
          <w:sz w:val="18"/>
          <w:szCs w:val="18"/>
        </w:rPr>
      </w:pPr>
    </w:p>
    <w:p w14:paraId="46469EA6" w14:textId="77777777" w:rsidR="00F00F29" w:rsidRDefault="00F00F29">
      <w:pPr>
        <w:rPr>
          <w:rFonts w:asciiTheme="minorHAnsi" w:hAnsiTheme="minorHAnsi" w:cstheme="minorHAnsi"/>
          <w:sz w:val="18"/>
          <w:szCs w:val="18"/>
        </w:rPr>
      </w:pPr>
    </w:p>
    <w:p w14:paraId="4286A81B" w14:textId="77777777" w:rsidR="00F00F29" w:rsidRDefault="00F00F29">
      <w:pPr>
        <w:rPr>
          <w:rFonts w:asciiTheme="minorHAnsi" w:hAnsiTheme="minorHAnsi" w:cstheme="minorHAnsi"/>
          <w:sz w:val="18"/>
          <w:szCs w:val="18"/>
        </w:rPr>
      </w:pPr>
    </w:p>
    <w:p w14:paraId="70B82316" w14:textId="77777777" w:rsidR="00F00F29" w:rsidRDefault="00F00F29">
      <w:pPr>
        <w:rPr>
          <w:rFonts w:asciiTheme="minorHAnsi" w:hAnsiTheme="minorHAnsi" w:cstheme="minorHAnsi"/>
          <w:sz w:val="18"/>
          <w:szCs w:val="18"/>
        </w:rPr>
      </w:pPr>
    </w:p>
    <w:p w14:paraId="6773AC5C" w14:textId="77777777" w:rsidR="00F00F29" w:rsidRDefault="00F00F29">
      <w:pPr>
        <w:rPr>
          <w:rFonts w:asciiTheme="minorHAnsi" w:hAnsiTheme="minorHAnsi" w:cstheme="minorHAnsi"/>
          <w:sz w:val="18"/>
          <w:szCs w:val="18"/>
        </w:rPr>
      </w:pPr>
    </w:p>
    <w:p w14:paraId="5E0BA4C2" w14:textId="77777777" w:rsidR="00F00F29" w:rsidRDefault="00F00F29">
      <w:pPr>
        <w:rPr>
          <w:rFonts w:asciiTheme="minorHAnsi" w:hAnsiTheme="minorHAnsi" w:cstheme="minorHAnsi"/>
          <w:sz w:val="18"/>
          <w:szCs w:val="18"/>
        </w:rPr>
      </w:pPr>
    </w:p>
    <w:p w14:paraId="7E9EC911" w14:textId="77777777" w:rsidR="00F00F29" w:rsidRDefault="00F00F29">
      <w:pPr>
        <w:rPr>
          <w:rFonts w:asciiTheme="minorHAnsi" w:hAnsiTheme="minorHAnsi" w:cstheme="minorHAnsi"/>
          <w:sz w:val="18"/>
          <w:szCs w:val="18"/>
        </w:rPr>
      </w:pPr>
    </w:p>
    <w:p w14:paraId="5A9A07FC" w14:textId="77777777" w:rsidR="00F00F29" w:rsidRDefault="00F00F29">
      <w:pPr>
        <w:rPr>
          <w:rFonts w:asciiTheme="minorHAnsi" w:hAnsiTheme="minorHAnsi" w:cstheme="minorHAnsi"/>
          <w:sz w:val="18"/>
          <w:szCs w:val="18"/>
        </w:rPr>
      </w:pPr>
    </w:p>
    <w:p w14:paraId="13E14463" w14:textId="77777777" w:rsidR="00F00F29" w:rsidRDefault="00F00F29">
      <w:pPr>
        <w:rPr>
          <w:rFonts w:asciiTheme="minorHAnsi" w:hAnsiTheme="minorHAnsi" w:cstheme="minorHAnsi"/>
          <w:sz w:val="18"/>
          <w:szCs w:val="18"/>
        </w:rPr>
      </w:pPr>
    </w:p>
    <w:p w14:paraId="35389F2D" w14:textId="77777777" w:rsidR="00F00F29" w:rsidRDefault="00F00F29">
      <w:pPr>
        <w:rPr>
          <w:rFonts w:asciiTheme="minorHAnsi" w:hAnsiTheme="minorHAnsi" w:cstheme="minorHAnsi"/>
          <w:sz w:val="18"/>
          <w:szCs w:val="18"/>
        </w:rPr>
      </w:pPr>
    </w:p>
    <w:p w14:paraId="0F91C985" w14:textId="77777777" w:rsidR="00F00F29" w:rsidRDefault="00F00F29">
      <w:pPr>
        <w:rPr>
          <w:rFonts w:asciiTheme="minorHAnsi" w:hAnsiTheme="minorHAnsi" w:cstheme="minorHAnsi"/>
          <w:sz w:val="18"/>
          <w:szCs w:val="18"/>
        </w:rPr>
      </w:pPr>
    </w:p>
    <w:p w14:paraId="2242CED7" w14:textId="77777777" w:rsidR="00F00F29" w:rsidRDefault="00F00F29">
      <w:pPr>
        <w:rPr>
          <w:rFonts w:asciiTheme="minorHAnsi" w:hAnsiTheme="minorHAnsi" w:cstheme="minorHAnsi"/>
          <w:sz w:val="18"/>
          <w:szCs w:val="18"/>
        </w:rPr>
      </w:pPr>
    </w:p>
    <w:p w14:paraId="114D5261" w14:textId="77777777" w:rsidR="00F00F29" w:rsidRDefault="00F00F29">
      <w:pPr>
        <w:rPr>
          <w:rFonts w:asciiTheme="minorHAnsi" w:hAnsiTheme="minorHAnsi" w:cstheme="minorHAnsi"/>
          <w:sz w:val="18"/>
          <w:szCs w:val="18"/>
        </w:rPr>
      </w:pPr>
    </w:p>
    <w:p w14:paraId="5A341522" w14:textId="77777777" w:rsidR="00F00F29" w:rsidRDefault="00F00F29">
      <w:pPr>
        <w:rPr>
          <w:rFonts w:asciiTheme="minorHAnsi" w:hAnsiTheme="minorHAnsi" w:cstheme="minorHAnsi"/>
          <w:sz w:val="18"/>
          <w:szCs w:val="18"/>
        </w:rPr>
      </w:pPr>
    </w:p>
    <w:p w14:paraId="4ABCA237" w14:textId="77777777" w:rsidR="00CB6C8E" w:rsidRDefault="00CB6C8E" w:rsidP="00CB6C8E">
      <w:pPr>
        <w:pStyle w:val="Nadpis1"/>
        <w:rPr>
          <w:b/>
          <w:bCs/>
        </w:rPr>
      </w:pPr>
    </w:p>
    <w:p w14:paraId="3F974EB8" w14:textId="105E92E8" w:rsidR="00CB6C8E" w:rsidRPr="004A5814" w:rsidRDefault="000E74FB" w:rsidP="004A5814">
      <w:pPr>
        <w:pStyle w:val="Nadpis1"/>
        <w:rPr>
          <w:b/>
          <w:bCs/>
        </w:rPr>
      </w:pPr>
      <w:bookmarkStart w:id="21" w:name="_Toc201228475"/>
      <w:r w:rsidRPr="000E74FB">
        <w:rPr>
          <w:b/>
          <w:bCs/>
          <w:color w:val="222A35" w:themeColor="text2" w:themeShade="80"/>
        </w:rPr>
        <w:t>5</w:t>
      </w:r>
      <w:r w:rsidR="00CB6C8E" w:rsidRPr="000E74FB">
        <w:rPr>
          <w:b/>
          <w:bCs/>
          <w:color w:val="222A35" w:themeColor="text2" w:themeShade="80"/>
        </w:rPr>
        <w:t xml:space="preserve">. </w:t>
      </w:r>
      <w:r w:rsidR="00F00F29" w:rsidRPr="000E74FB">
        <w:rPr>
          <w:b/>
          <w:bCs/>
          <w:color w:val="222A35" w:themeColor="text2" w:themeShade="80"/>
        </w:rPr>
        <w:t xml:space="preserve"> Referenční rámec – přehled priorit, cílů a indikátorů</w:t>
      </w:r>
      <w:bookmarkStart w:id="22" w:name="_Hlk143159903"/>
      <w:bookmarkEnd w:id="21"/>
    </w:p>
    <w:tbl>
      <w:tblPr>
        <w:tblW w:w="10632" w:type="dxa"/>
        <w:tblInd w:w="-101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419"/>
        <w:gridCol w:w="3118"/>
        <w:gridCol w:w="6095"/>
      </w:tblGrid>
      <w:tr w:rsidR="00CB6C8E" w:rsidRPr="00CB6C8E" w14:paraId="256124AA" w14:textId="77777777" w:rsidTr="009E6E6B">
        <w:trPr>
          <w:trHeight w:val="383"/>
        </w:trPr>
        <w:tc>
          <w:tcPr>
            <w:tcW w:w="1419"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7E2B88D8" w14:textId="77777777" w:rsidR="00CB6C8E" w:rsidRPr="00CB6C8E" w:rsidRDefault="00CB6C8E" w:rsidP="00CB6C8E">
            <w:pPr>
              <w:spacing w:before="60" w:after="60" w:line="276" w:lineRule="auto"/>
              <w:jc w:val="center"/>
              <w:rPr>
                <w:rFonts w:ascii="Calibri" w:hAnsi="Calibri" w:cs="Calibri"/>
                <w:b/>
                <w:bCs/>
                <w:color w:val="FFFFFF" w:themeColor="background1"/>
                <w:szCs w:val="24"/>
                <w14:ligatures w14:val="standardContextual"/>
              </w:rPr>
            </w:pPr>
            <w:r w:rsidRPr="00CB6C8E">
              <w:rPr>
                <w:rFonts w:ascii="Calibri" w:hAnsi="Calibri" w:cs="Calibri"/>
                <w:b/>
                <w:bCs/>
                <w:color w:val="FFFFFF" w:themeColor="background1"/>
                <w:szCs w:val="24"/>
                <w14:ligatures w14:val="standardContextual"/>
              </w:rPr>
              <w:t>PRIORITA</w:t>
            </w:r>
          </w:p>
        </w:tc>
        <w:tc>
          <w:tcPr>
            <w:tcW w:w="3118"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672DBC7B" w14:textId="77777777" w:rsidR="00CB6C8E" w:rsidRPr="00CB6C8E" w:rsidRDefault="00CB6C8E" w:rsidP="00CB6C8E">
            <w:pPr>
              <w:spacing w:before="60" w:after="60" w:line="276" w:lineRule="auto"/>
              <w:jc w:val="center"/>
              <w:rPr>
                <w:rFonts w:ascii="Calibri" w:hAnsi="Calibri" w:cs="Calibri"/>
                <w:b/>
                <w:bCs/>
                <w:color w:val="FFFFFF" w:themeColor="background1"/>
                <w:szCs w:val="24"/>
                <w14:ligatures w14:val="standardContextual"/>
              </w:rPr>
            </w:pPr>
            <w:r w:rsidRPr="00CB6C8E">
              <w:rPr>
                <w:rFonts w:ascii="Calibri" w:hAnsi="Calibri" w:cs="Calibri"/>
                <w:b/>
                <w:bCs/>
                <w:color w:val="FFFFFF" w:themeColor="background1"/>
                <w:szCs w:val="24"/>
                <w14:ligatures w14:val="standardContextual"/>
              </w:rPr>
              <w:t>CÍL</w:t>
            </w:r>
          </w:p>
        </w:tc>
        <w:tc>
          <w:tcPr>
            <w:tcW w:w="6095"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60A497D1" w14:textId="2C4FD546" w:rsidR="00CB6C8E" w:rsidRPr="00CB6C8E" w:rsidRDefault="00CB6C8E" w:rsidP="00CB6C8E">
            <w:pPr>
              <w:spacing w:before="60" w:after="60" w:line="276" w:lineRule="auto"/>
              <w:jc w:val="center"/>
              <w:rPr>
                <w:rFonts w:ascii="Calibri" w:hAnsi="Calibri" w:cs="Calibri"/>
                <w:b/>
                <w:bCs/>
                <w:color w:val="FFFFFF" w:themeColor="background1"/>
                <w:szCs w:val="24"/>
                <w14:ligatures w14:val="standardContextual"/>
              </w:rPr>
            </w:pPr>
            <w:r>
              <w:rPr>
                <w:rFonts w:ascii="Calibri" w:hAnsi="Calibri" w:cs="Calibri"/>
                <w:b/>
                <w:bCs/>
                <w:color w:val="FFFFFF" w:themeColor="background1"/>
                <w:szCs w:val="24"/>
                <w14:ligatures w14:val="standardContextual"/>
              </w:rPr>
              <w:t>INDIKÁTOR</w:t>
            </w:r>
          </w:p>
        </w:tc>
      </w:tr>
      <w:tr w:rsidR="00CB6C8E" w:rsidRPr="00CB6C8E" w14:paraId="6F82B411" w14:textId="77777777" w:rsidTr="009E6E6B">
        <w:tc>
          <w:tcPr>
            <w:tcW w:w="1419" w:type="dxa"/>
            <w:vMerge w:val="restart"/>
            <w:tcBorders>
              <w:top w:val="single" w:sz="18" w:space="0" w:color="auto"/>
              <w:left w:val="single" w:sz="18" w:space="0" w:color="auto"/>
              <w:bottom w:val="single" w:sz="18" w:space="0" w:color="auto"/>
              <w:right w:val="single" w:sz="18" w:space="0" w:color="auto"/>
            </w:tcBorders>
            <w:shd w:val="clear" w:color="auto" w:fill="323E4F" w:themeFill="text2" w:themeFillShade="BF"/>
            <w:vAlign w:val="center"/>
          </w:tcPr>
          <w:p w14:paraId="1AC84B47" w14:textId="77777777" w:rsidR="00CB6C8E" w:rsidRPr="00CB6C8E" w:rsidRDefault="00CB6C8E" w:rsidP="00CB6C8E">
            <w:pPr>
              <w:spacing w:before="60" w:after="60" w:line="276" w:lineRule="auto"/>
              <w:rPr>
                <w:rFonts w:ascii="Calibri" w:hAnsi="Calibri" w:cs="Calibri"/>
                <w:b/>
                <w:bCs/>
                <w:sz w:val="20"/>
                <w:lang w:eastAsia="en-US"/>
                <w14:ligatures w14:val="standardContextual"/>
              </w:rPr>
            </w:pPr>
            <w:r w:rsidRPr="00CB6C8E">
              <w:rPr>
                <w:rFonts w:ascii="Calibri" w:hAnsi="Calibri" w:cs="Calibri"/>
                <w:b/>
                <w:bCs/>
                <w:color w:val="FFFFFF" w:themeColor="background1"/>
                <w:sz w:val="20"/>
                <w:lang w:eastAsia="en-US"/>
                <w14:ligatures w14:val="standardContextual"/>
              </w:rPr>
              <w:t>1.  Kvalitní, efektivní, dostupné a inkluzivní předškolní vzdělávání</w:t>
            </w:r>
          </w:p>
        </w:tc>
        <w:tc>
          <w:tcPr>
            <w:tcW w:w="3118" w:type="dxa"/>
            <w:tcBorders>
              <w:top w:val="single" w:sz="18" w:space="0" w:color="auto"/>
              <w:left w:val="single" w:sz="18" w:space="0" w:color="auto"/>
              <w:bottom w:val="single" w:sz="8" w:space="0" w:color="4F81BD"/>
              <w:right w:val="single" w:sz="18" w:space="0" w:color="auto"/>
            </w:tcBorders>
          </w:tcPr>
          <w:p w14:paraId="10FC9B24" w14:textId="000CB469"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 xml:space="preserve">1.1 Podpora </w:t>
            </w:r>
            <w:r w:rsidR="00F177B1">
              <w:rPr>
                <w:rFonts w:ascii="Calibri" w:hAnsi="Calibri" w:cs="Calibri"/>
                <w:sz w:val="20"/>
                <w14:ligatures w14:val="standardContextual"/>
              </w:rPr>
              <w:t xml:space="preserve">kvalitního </w:t>
            </w:r>
            <w:r w:rsidRPr="00CB6C8E">
              <w:rPr>
                <w:rFonts w:ascii="Calibri" w:hAnsi="Calibri" w:cs="Calibri"/>
                <w:sz w:val="20"/>
                <w14:ligatures w14:val="standardContextual"/>
              </w:rPr>
              <w:t>inkluzivního a společného vzdělávání z hlediska odborně-personálních kapacit a specifického vybavení</w:t>
            </w:r>
          </w:p>
        </w:tc>
        <w:tc>
          <w:tcPr>
            <w:tcW w:w="6095" w:type="dxa"/>
            <w:tcBorders>
              <w:top w:val="single" w:sz="18" w:space="0" w:color="auto"/>
              <w:left w:val="single" w:sz="18" w:space="0" w:color="auto"/>
              <w:bottom w:val="single" w:sz="8" w:space="0" w:color="4F81BD"/>
              <w:right w:val="single" w:sz="18" w:space="0" w:color="auto"/>
            </w:tcBorders>
          </w:tcPr>
          <w:p w14:paraId="45D87E55"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škol s dostupnou psychologickou a speciálně pedagogickou péčí.</w:t>
            </w:r>
          </w:p>
          <w:p w14:paraId="1D735CF2"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 zvyšující kvalifikaci pedagogických pracovníků prostřednictvím vzdělávacích aktivit, sdílení příkladů dobré praxe, vzájemných workshopů, sdílení zkušeností s ostatními aktéry ve vzdělávání.</w:t>
            </w:r>
          </w:p>
          <w:p w14:paraId="6DC17020" w14:textId="6C38AF4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 xml:space="preserve">Počet škol vybavených speciálními vzdělávacími pomůckami pro různé druhy </w:t>
            </w:r>
            <w:r w:rsidR="002241FB">
              <w:rPr>
                <w:rFonts w:ascii="Calibri" w:eastAsia="Times New Roman" w:hAnsi="Calibri" w:cs="Calibri"/>
                <w:noProof w:val="0"/>
                <w:sz w:val="20"/>
                <w14:ligatures w14:val="standardContextual"/>
              </w:rPr>
              <w:t>speciálních vzdělávacích potřeb</w:t>
            </w:r>
            <w:r w:rsidRPr="00CB6C8E">
              <w:rPr>
                <w:rFonts w:ascii="Calibri" w:eastAsia="Times New Roman" w:hAnsi="Calibri" w:cs="Calibri"/>
                <w:noProof w:val="0"/>
                <w:sz w:val="20"/>
                <w14:ligatures w14:val="standardContextual"/>
              </w:rPr>
              <w:t>.</w:t>
            </w:r>
          </w:p>
          <w:p w14:paraId="30F76F04"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společných akcí, projektů, workshopů na danou problematiku.</w:t>
            </w:r>
          </w:p>
          <w:p w14:paraId="1F6ABBCE"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 na podporu personálních kapacit v MŠ</w:t>
            </w:r>
          </w:p>
          <w:p w14:paraId="5CB38F06"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projektů řešících vzdělávací pomůcky pro MŠ</w:t>
            </w:r>
          </w:p>
        </w:tc>
      </w:tr>
      <w:tr w:rsidR="00CB6C8E" w:rsidRPr="00CB6C8E" w14:paraId="3F42DCD1" w14:textId="77777777" w:rsidTr="009E6E6B">
        <w:trPr>
          <w:trHeight w:val="2392"/>
        </w:trPr>
        <w:tc>
          <w:tcPr>
            <w:tcW w:w="1419" w:type="dxa"/>
            <w:vMerge/>
            <w:tcBorders>
              <w:left w:val="single" w:sz="18" w:space="0" w:color="auto"/>
              <w:bottom w:val="single" w:sz="18" w:space="0" w:color="auto"/>
              <w:right w:val="single" w:sz="18" w:space="0" w:color="auto"/>
            </w:tcBorders>
            <w:shd w:val="clear" w:color="auto" w:fill="323E4F" w:themeFill="text2" w:themeFillShade="BF"/>
            <w:vAlign w:val="center"/>
          </w:tcPr>
          <w:p w14:paraId="0442D6AF"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left w:val="single" w:sz="18" w:space="0" w:color="auto"/>
              <w:right w:val="single" w:sz="18" w:space="0" w:color="auto"/>
            </w:tcBorders>
          </w:tcPr>
          <w:p w14:paraId="13329746" w14:textId="29173883" w:rsidR="00CB6C8E" w:rsidRPr="003A3D87" w:rsidRDefault="00CB6C8E" w:rsidP="00CB6C8E">
            <w:pPr>
              <w:spacing w:before="60" w:after="60" w:line="276" w:lineRule="auto"/>
              <w:rPr>
                <w:rFonts w:ascii="Calibri" w:hAnsi="Calibri" w:cs="Calibri"/>
                <w:sz w:val="20"/>
                <w14:ligatures w14:val="standardContextual"/>
              </w:rPr>
            </w:pPr>
            <w:r w:rsidRPr="003A3D87">
              <w:rPr>
                <w:rFonts w:ascii="Calibri" w:hAnsi="Calibri" w:cs="Calibri"/>
                <w:sz w:val="20"/>
                <w14:ligatures w14:val="standardContextual"/>
              </w:rPr>
              <w:t xml:space="preserve">1.2 </w:t>
            </w:r>
            <w:r w:rsidR="00885A49" w:rsidRPr="003A3D87">
              <w:rPr>
                <w:rFonts w:ascii="Calibri" w:hAnsi="Calibri" w:cs="Calibri"/>
                <w:sz w:val="20"/>
                <w14:ligatures w14:val="standardContextual"/>
              </w:rPr>
              <w:t>Rozvoj matematické a finanční pregramotnosti, čtenářské pregramotnosti,</w:t>
            </w:r>
            <w:r w:rsidR="00BF591D" w:rsidRPr="003A3D87">
              <w:rPr>
                <w:rFonts w:ascii="Calibri" w:hAnsi="Calibri" w:cs="Calibri"/>
                <w:sz w:val="20"/>
                <w14:ligatures w14:val="standardContextual"/>
              </w:rPr>
              <w:t xml:space="preserve"> rozvoj</w:t>
            </w:r>
            <w:r w:rsidR="00885A49" w:rsidRPr="003A3D87">
              <w:rPr>
                <w:rFonts w:ascii="Calibri" w:hAnsi="Calibri" w:cs="Calibri"/>
                <w:sz w:val="20"/>
                <w14:ligatures w14:val="standardContextual"/>
              </w:rPr>
              <w:t xml:space="preserve"> jazykových kompetencí,rozvoj digitálních kompetencí a rozvoj výuky polytechnického vzdělávání v předškolním vzdělávání</w:t>
            </w:r>
          </w:p>
        </w:tc>
        <w:tc>
          <w:tcPr>
            <w:tcW w:w="6095" w:type="dxa"/>
            <w:tcBorders>
              <w:left w:val="single" w:sz="18" w:space="0" w:color="auto"/>
              <w:right w:val="single" w:sz="18" w:space="0" w:color="auto"/>
            </w:tcBorders>
          </w:tcPr>
          <w:p w14:paraId="75E508DD" w14:textId="77777777" w:rsidR="00913405" w:rsidRPr="003A3D87" w:rsidRDefault="00913405" w:rsidP="00913405">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3A3D87">
              <w:rPr>
                <w:rFonts w:ascii="Calibri" w:eastAsia="Times New Roman" w:hAnsi="Calibri" w:cs="Calibri"/>
                <w:noProof w:val="0"/>
                <w:sz w:val="20"/>
                <w14:ligatures w14:val="standardContextual"/>
              </w:rPr>
              <w:t xml:space="preserve">Počet cílených projektů k rozvoji matematické, finanční a čtenářské </w:t>
            </w:r>
            <w:proofErr w:type="spellStart"/>
            <w:r w:rsidRPr="003A3D87">
              <w:rPr>
                <w:rFonts w:ascii="Calibri" w:eastAsia="Times New Roman" w:hAnsi="Calibri" w:cs="Calibri"/>
                <w:noProof w:val="0"/>
                <w:sz w:val="20"/>
                <w14:ligatures w14:val="standardContextual"/>
              </w:rPr>
              <w:t>pregramotnosti</w:t>
            </w:r>
            <w:proofErr w:type="spellEnd"/>
            <w:r w:rsidRPr="003A3D87">
              <w:rPr>
                <w:rFonts w:ascii="Calibri" w:eastAsia="Times New Roman" w:hAnsi="Calibri" w:cs="Calibri"/>
                <w:noProof w:val="0"/>
                <w:sz w:val="20"/>
                <w14:ligatures w14:val="standardContextual"/>
              </w:rPr>
              <w:t>, včetně rozvoje digitálních kompetencí a gramotností dětí a polytechnické výchovy.</w:t>
            </w:r>
          </w:p>
          <w:p w14:paraId="6E91F481" w14:textId="77777777" w:rsidR="00913405" w:rsidRPr="003A3D87" w:rsidRDefault="00913405" w:rsidP="00913405">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3A3D87">
              <w:rPr>
                <w:rFonts w:ascii="Calibri" w:eastAsia="Times New Roman" w:hAnsi="Calibri" w:cs="Calibri"/>
                <w:noProof w:val="0"/>
                <w:sz w:val="20"/>
                <w14:ligatures w14:val="standardContextual"/>
              </w:rPr>
              <w:t>Počet aktivit zaměřených na podporu jazykových kompetencí včetně rozvoje slovní zásoby, podporu dětí s OMJ, podporu logopedické prevence</w:t>
            </w:r>
          </w:p>
          <w:p w14:paraId="705DDA31" w14:textId="77777777" w:rsidR="00913405" w:rsidRPr="003A3D87" w:rsidRDefault="00913405" w:rsidP="00913405">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3A3D87">
              <w:rPr>
                <w:rFonts w:ascii="Calibri" w:eastAsia="Times New Roman" w:hAnsi="Calibri" w:cs="Calibri"/>
                <w:noProof w:val="0"/>
                <w:sz w:val="20"/>
                <w14:ligatures w14:val="standardContextual"/>
              </w:rPr>
              <w:t xml:space="preserve">Počet škol zvyšující kvalifikaci pedagogických pracovníků prostřednictvím vzdělávacích aktivit, DVPP, workshopů, sdílení příkladů dobré praxe, sdílení zkušeností s ostatními aktéry ve vzdělávání na podporu daných kompetencí. </w:t>
            </w:r>
          </w:p>
          <w:p w14:paraId="5B888834" w14:textId="77777777" w:rsidR="00913405" w:rsidRPr="003A3D87" w:rsidRDefault="00913405" w:rsidP="00913405">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3A3D87">
              <w:rPr>
                <w:rFonts w:ascii="Calibri" w:eastAsia="Times New Roman" w:hAnsi="Calibri" w:cs="Calibri"/>
                <w:noProof w:val="0"/>
                <w:sz w:val="20"/>
                <w14:ligatures w14:val="standardContextual"/>
              </w:rPr>
              <w:t>Počet společných akcí, soutěží, projektů, workshopů na danou problematiku v území ORP Louny.</w:t>
            </w:r>
          </w:p>
          <w:p w14:paraId="79C615E5" w14:textId="2D2EC269" w:rsidR="00CB6C8E" w:rsidRPr="003A3D87" w:rsidRDefault="00CB6C8E" w:rsidP="00CB6C8E">
            <w:pPr>
              <w:widowControl/>
              <w:numPr>
                <w:ilvl w:val="0"/>
                <w:numId w:val="8"/>
              </w:numPr>
              <w:spacing w:line="276" w:lineRule="auto"/>
              <w:ind w:left="453"/>
              <w:jc w:val="both"/>
              <w:rPr>
                <w:rFonts w:ascii="Calibri" w:eastAsia="Times New Roman" w:hAnsi="Calibri" w:cs="Arial"/>
                <w:noProof w:val="0"/>
                <w:sz w:val="20"/>
              </w:rPr>
            </w:pPr>
          </w:p>
        </w:tc>
      </w:tr>
      <w:tr w:rsidR="00CB6C8E" w:rsidRPr="00CB6C8E" w14:paraId="0936DB61" w14:textId="77777777" w:rsidTr="009E6E6B">
        <w:tc>
          <w:tcPr>
            <w:tcW w:w="1419" w:type="dxa"/>
            <w:vMerge/>
            <w:tcBorders>
              <w:left w:val="single" w:sz="18" w:space="0" w:color="auto"/>
              <w:bottom w:val="single" w:sz="18" w:space="0" w:color="auto"/>
              <w:right w:val="single" w:sz="18" w:space="0" w:color="auto"/>
            </w:tcBorders>
            <w:shd w:val="clear" w:color="auto" w:fill="323E4F" w:themeFill="text2" w:themeFillShade="BF"/>
            <w:vAlign w:val="center"/>
          </w:tcPr>
          <w:p w14:paraId="031E03B0"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18" w:space="0" w:color="auto"/>
              <w:right w:val="single" w:sz="18" w:space="0" w:color="auto"/>
            </w:tcBorders>
          </w:tcPr>
          <w:p w14:paraId="31802E89" w14:textId="1F3BAE35" w:rsidR="00CB6C8E" w:rsidRPr="00C673B0" w:rsidRDefault="00C673B0" w:rsidP="00CB6C8E">
            <w:pPr>
              <w:spacing w:before="60" w:after="60" w:line="276" w:lineRule="auto"/>
              <w:rPr>
                <w:rFonts w:asciiTheme="minorHAnsi" w:hAnsiTheme="minorHAnsi" w:cstheme="minorHAnsi"/>
                <w:sz w:val="20"/>
                <w14:ligatures w14:val="standardContextual"/>
              </w:rPr>
            </w:pPr>
            <w:r w:rsidRPr="00C673B0">
              <w:rPr>
                <w:rFonts w:asciiTheme="minorHAnsi" w:hAnsiTheme="minorHAnsi" w:cstheme="minorHAnsi"/>
                <w:color w:val="000000"/>
                <w:sz w:val="20"/>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sidRPr="00C673B0">
              <w:rPr>
                <w:rFonts w:asciiTheme="minorHAnsi" w:hAnsiTheme="minorHAnsi" w:cstheme="minorHAnsi"/>
                <w:color w:val="000000" w:themeColor="text1"/>
                <w:sz w:val="20"/>
                <w14:ligatures w14:val="standardContextual"/>
              </w:rPr>
              <w:t xml:space="preserve"> </w:t>
            </w:r>
          </w:p>
        </w:tc>
        <w:tc>
          <w:tcPr>
            <w:tcW w:w="6095" w:type="dxa"/>
            <w:tcBorders>
              <w:top w:val="single" w:sz="8" w:space="0" w:color="4F81BD"/>
              <w:left w:val="single" w:sz="18" w:space="0" w:color="auto"/>
              <w:bottom w:val="single" w:sz="18" w:space="0" w:color="auto"/>
              <w:right w:val="single" w:sz="18" w:space="0" w:color="auto"/>
            </w:tcBorders>
          </w:tcPr>
          <w:p w14:paraId="1D860F12"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cílených projektů k rozvoji uvedených kompetencí.</w:t>
            </w:r>
          </w:p>
          <w:p w14:paraId="3AFCF317"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 xml:space="preserve">Počet uspořádaných </w:t>
            </w:r>
            <w:proofErr w:type="spellStart"/>
            <w:r w:rsidRPr="00CB6C8E">
              <w:rPr>
                <w:rFonts w:ascii="Calibri" w:eastAsia="Times New Roman" w:hAnsi="Calibri" w:cs="Calibri"/>
                <w:noProof w:val="0"/>
                <w:sz w:val="20"/>
                <w14:ligatures w14:val="standardContextual"/>
              </w:rPr>
              <w:t>meziškolních</w:t>
            </w:r>
            <w:proofErr w:type="spellEnd"/>
            <w:r w:rsidRPr="00CB6C8E">
              <w:rPr>
                <w:rFonts w:ascii="Calibri" w:eastAsia="Times New Roman" w:hAnsi="Calibri" w:cs="Calibri"/>
                <w:noProof w:val="0"/>
                <w:sz w:val="20"/>
                <w14:ligatures w14:val="standardContextual"/>
              </w:rPr>
              <w:t xml:space="preserve"> her a soutěží.</w:t>
            </w:r>
          </w:p>
          <w:p w14:paraId="1506931F"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akcí na vzdělávání PP, na sdílení dobré práce mezi PP a školami apod.</w:t>
            </w:r>
          </w:p>
          <w:p w14:paraId="3846D6F7"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Společné aktivity s rodiči.</w:t>
            </w:r>
          </w:p>
          <w:p w14:paraId="10B19F3F" w14:textId="77777777" w:rsidR="00CB6C8E" w:rsidRPr="00CB6C8E" w:rsidRDefault="00CB6C8E" w:rsidP="00CB6C8E">
            <w:pPr>
              <w:widowControl/>
              <w:numPr>
                <w:ilvl w:val="0"/>
                <w:numId w:val="8"/>
              </w:numPr>
              <w:spacing w:line="276" w:lineRule="auto"/>
              <w:ind w:left="453"/>
              <w:jc w:val="both"/>
              <w:rPr>
                <w:rFonts w:ascii="Calibri" w:hAnsi="Calibri" w:cs="Calibri"/>
                <w:color w:val="7030A0"/>
                <w:sz w:val="20"/>
                <w14:ligatures w14:val="standardContextual"/>
              </w:rPr>
            </w:pPr>
            <w:r w:rsidRPr="00CB6C8E">
              <w:rPr>
                <w:rFonts w:ascii="Calibri" w:eastAsia="Times New Roman" w:hAnsi="Calibri" w:cs="Calibri"/>
                <w:noProof w:val="0"/>
                <w:sz w:val="20"/>
                <w14:ligatures w14:val="standardContextual"/>
              </w:rPr>
              <w:t>Společné aktivity s ostatními aktéry ve vzdělávání.</w:t>
            </w:r>
          </w:p>
        </w:tc>
      </w:tr>
      <w:tr w:rsidR="00CB6C8E" w:rsidRPr="00CB6C8E" w14:paraId="108417C4" w14:textId="77777777" w:rsidTr="009E6E6B">
        <w:tc>
          <w:tcPr>
            <w:tcW w:w="1419" w:type="dxa"/>
            <w:vMerge w:val="restart"/>
            <w:tcBorders>
              <w:top w:val="single" w:sz="18" w:space="0" w:color="auto"/>
              <w:left w:val="single" w:sz="18" w:space="0" w:color="auto"/>
              <w:bottom w:val="single" w:sz="18" w:space="0" w:color="auto"/>
              <w:right w:val="single" w:sz="18" w:space="0" w:color="auto"/>
            </w:tcBorders>
            <w:shd w:val="clear" w:color="auto" w:fill="00B050"/>
            <w:vAlign w:val="center"/>
          </w:tcPr>
          <w:p w14:paraId="188AC127" w14:textId="77777777" w:rsidR="00CB6C8E" w:rsidRPr="00CB6C8E" w:rsidRDefault="00CB6C8E" w:rsidP="00CB6C8E">
            <w:pPr>
              <w:spacing w:before="60" w:after="60" w:line="276" w:lineRule="auto"/>
              <w:rPr>
                <w:rFonts w:ascii="Calibri" w:hAnsi="Calibri" w:cs="Calibri"/>
                <w:b/>
                <w:bCs/>
                <w:sz w:val="20"/>
                <w:lang w:eastAsia="en-US"/>
                <w14:ligatures w14:val="standardContextual"/>
              </w:rPr>
            </w:pPr>
            <w:r w:rsidRPr="00CB6C8E">
              <w:rPr>
                <w:rFonts w:ascii="Calibri" w:hAnsi="Calibri" w:cs="Calibri"/>
                <w:b/>
                <w:bCs/>
                <w:sz w:val="20"/>
                <w:lang w:eastAsia="en-US"/>
                <w14:ligatures w14:val="standardContextual"/>
              </w:rPr>
              <w:t>2. Kvalitní, efektivní, dostupné a inkluzivní základní vzdělávání</w:t>
            </w:r>
          </w:p>
        </w:tc>
        <w:tc>
          <w:tcPr>
            <w:tcW w:w="3118" w:type="dxa"/>
            <w:tcBorders>
              <w:top w:val="single" w:sz="18" w:space="0" w:color="auto"/>
              <w:left w:val="single" w:sz="18" w:space="0" w:color="auto"/>
              <w:right w:val="single" w:sz="18" w:space="0" w:color="auto"/>
            </w:tcBorders>
          </w:tcPr>
          <w:p w14:paraId="1E20AF64" w14:textId="77777777" w:rsidR="00CB6C8E" w:rsidRPr="00CB6C8E" w:rsidRDefault="00CB6C8E" w:rsidP="00CB6C8E">
            <w:pPr>
              <w:spacing w:before="60" w:after="60" w:line="276" w:lineRule="auto"/>
              <w:rPr>
                <w:rFonts w:ascii="Calibri" w:hAnsi="Calibri" w:cs="Calibri"/>
                <w:sz w:val="20"/>
                <w14:ligatures w14:val="standardContextual"/>
              </w:rPr>
            </w:pPr>
            <w:r w:rsidRPr="00F177B1">
              <w:rPr>
                <w:rFonts w:ascii="Calibri" w:hAnsi="Calibri" w:cs="Calibri"/>
                <w:color w:val="000000" w:themeColor="text1"/>
                <w:sz w:val="20"/>
                <w14:ligatures w14:val="standardContextual"/>
              </w:rPr>
              <w:t>2.1 Rozvoj matematické a finanční gramotnosti ,digitálních kompetencí a mediální gramotnosti dětí a žáků</w:t>
            </w:r>
          </w:p>
        </w:tc>
        <w:tc>
          <w:tcPr>
            <w:tcW w:w="6095" w:type="dxa"/>
            <w:tcBorders>
              <w:top w:val="single" w:sz="18" w:space="0" w:color="auto"/>
              <w:left w:val="single" w:sz="18" w:space="0" w:color="auto"/>
              <w:right w:val="single" w:sz="18" w:space="0" w:color="auto"/>
            </w:tcBorders>
          </w:tcPr>
          <w:p w14:paraId="66F547F9"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škol čerpajících z IROP.</w:t>
            </w:r>
          </w:p>
          <w:p w14:paraId="6AD70195"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učeben pro příslušné klíčové kompetence.</w:t>
            </w:r>
          </w:p>
          <w:p w14:paraId="5564A112" w14:textId="77777777" w:rsidR="00CB6C8E" w:rsidRPr="00CB6C8E" w:rsidRDefault="00CB6C8E" w:rsidP="00CB6C8E">
            <w:pPr>
              <w:widowControl/>
              <w:numPr>
                <w:ilvl w:val="0"/>
                <w:numId w:val="8"/>
              </w:numPr>
              <w:spacing w:line="276" w:lineRule="auto"/>
              <w:ind w:left="453"/>
              <w:jc w:val="both"/>
              <w:rPr>
                <w:rFonts w:ascii="Calibri" w:hAnsi="Calibri" w:cs="Calibri"/>
                <w:color w:val="7030A0"/>
                <w:sz w:val="20"/>
                <w14:ligatures w14:val="standardContextual"/>
              </w:rPr>
            </w:pPr>
            <w:r w:rsidRPr="00CB6C8E">
              <w:rPr>
                <w:rFonts w:ascii="Calibri" w:eastAsia="Times New Roman" w:hAnsi="Calibri" w:cs="Calibri"/>
                <w:noProof w:val="0"/>
                <w:sz w:val="20"/>
                <w14:ligatures w14:val="standardContextual"/>
              </w:rPr>
              <w:t>Počet aktivit, projektů na podporu výše uvedených gramotností</w:t>
            </w:r>
          </w:p>
        </w:tc>
      </w:tr>
      <w:tr w:rsidR="00CB6C8E" w:rsidRPr="00CB6C8E" w14:paraId="0066BB7C" w14:textId="77777777" w:rsidTr="009E6E6B">
        <w:tc>
          <w:tcPr>
            <w:tcW w:w="1419" w:type="dxa"/>
            <w:vMerge/>
            <w:tcBorders>
              <w:left w:val="single" w:sz="18" w:space="0" w:color="auto"/>
              <w:bottom w:val="single" w:sz="18" w:space="0" w:color="auto"/>
              <w:right w:val="single" w:sz="18" w:space="0" w:color="auto"/>
            </w:tcBorders>
            <w:shd w:val="clear" w:color="auto" w:fill="00B050"/>
            <w:vAlign w:val="center"/>
          </w:tcPr>
          <w:p w14:paraId="36908715"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8" w:space="0" w:color="4F81BD"/>
              <w:right w:val="single" w:sz="18" w:space="0" w:color="auto"/>
            </w:tcBorders>
          </w:tcPr>
          <w:p w14:paraId="619AF20A"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2.2 Rozvoj čtenářské gramotnosti, kulturního povědomí a vyjádření dětí a žáků, podpora vztahu k místu, kde žijí</w:t>
            </w:r>
          </w:p>
        </w:tc>
        <w:tc>
          <w:tcPr>
            <w:tcW w:w="6095" w:type="dxa"/>
            <w:tcBorders>
              <w:top w:val="single" w:sz="8" w:space="0" w:color="4F81BD"/>
              <w:left w:val="single" w:sz="18" w:space="0" w:color="auto"/>
              <w:bottom w:val="single" w:sz="8" w:space="0" w:color="4F81BD"/>
              <w:right w:val="single" w:sz="18" w:space="0" w:color="auto"/>
            </w:tcBorders>
          </w:tcPr>
          <w:p w14:paraId="1044596E"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aktivit/projektů/zavedených výukových metod realizovaných ve školách na podporu čtenářské gramotnosti a kulturního povědomí a vyjádření dětí a žáků, popř. společných aktivit.</w:t>
            </w:r>
          </w:p>
          <w:p w14:paraId="292784BD"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společných aktivit škol, knihoven a subjektů neformální a mimoškolního vzdělávání (obecních, městských).</w:t>
            </w:r>
          </w:p>
          <w:p w14:paraId="6C1C0DD7"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 škol se zapojením veřejnosti (rodičů, obyvatel).</w:t>
            </w:r>
          </w:p>
          <w:p w14:paraId="0B4BE061"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pedagogů zapojených do vzdělávání v oblasti čtenářské gramotnosti a kulturního povědomí a vyjádření dětí a žáků.</w:t>
            </w:r>
          </w:p>
          <w:p w14:paraId="78EB92AC"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společných akcí na vzájemné sdílení zkušeností ve výše uvedených gramotnostech mezi aktéry ve vzdělávání</w:t>
            </w:r>
          </w:p>
        </w:tc>
      </w:tr>
      <w:tr w:rsidR="00CB6C8E" w:rsidRPr="00CB6C8E" w14:paraId="27D8C374" w14:textId="77777777" w:rsidTr="009E6E6B">
        <w:tc>
          <w:tcPr>
            <w:tcW w:w="1419" w:type="dxa"/>
            <w:vMerge/>
            <w:tcBorders>
              <w:left w:val="single" w:sz="18" w:space="0" w:color="auto"/>
              <w:bottom w:val="single" w:sz="18" w:space="0" w:color="auto"/>
              <w:right w:val="single" w:sz="18" w:space="0" w:color="auto"/>
            </w:tcBorders>
            <w:shd w:val="clear" w:color="auto" w:fill="00B050"/>
            <w:vAlign w:val="center"/>
          </w:tcPr>
          <w:p w14:paraId="00334636"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8" w:space="0" w:color="4F81BD"/>
              <w:right w:val="single" w:sz="18" w:space="0" w:color="auto"/>
            </w:tcBorders>
          </w:tcPr>
          <w:p w14:paraId="4A194801" w14:textId="1C246C41" w:rsidR="00CB6C8E" w:rsidRPr="00F177B1" w:rsidRDefault="00CB6C8E" w:rsidP="00CB6C8E">
            <w:pPr>
              <w:rPr>
                <w:rFonts w:ascii="Calibri" w:eastAsiaTheme="minorHAnsi" w:hAnsi="Calibri" w:cs="Calibri"/>
                <w:noProof w:val="0"/>
                <w:color w:val="000000" w:themeColor="text1"/>
                <w:sz w:val="20"/>
                <w:lang w:eastAsia="en-US"/>
              </w:rPr>
            </w:pPr>
            <w:r w:rsidRPr="00F177B1">
              <w:rPr>
                <w:rFonts w:ascii="Calibri" w:hAnsi="Calibri" w:cs="Calibri"/>
                <w:color w:val="000000" w:themeColor="text1"/>
                <w:sz w:val="20"/>
                <w14:ligatures w14:val="standardContextual"/>
              </w:rPr>
              <w:t>2.3 Rozvoj ostatních kompetencí dětí a žáků (podnikavost</w:t>
            </w:r>
            <w:r w:rsidRPr="00F177B1">
              <w:rPr>
                <w:rFonts w:ascii="Calibri" w:hAnsi="Calibri" w:cs="Calibri"/>
                <w:color w:val="000000" w:themeColor="text1"/>
                <w:sz w:val="20"/>
                <w14:ligatures w14:val="standardContextual"/>
              </w:rPr>
              <w:br/>
              <w:t xml:space="preserve">a iniciativa, kreativita, polytechnické vzdělávání, řemeslné a technické obory, přírodní vědy, cizí jazyky, </w:t>
            </w:r>
            <w:r w:rsidRPr="00F177B1">
              <w:rPr>
                <w:rFonts w:ascii="Calibri" w:eastAsiaTheme="minorHAnsi" w:hAnsi="Calibri" w:cs="Calibri"/>
                <w:noProof w:val="0"/>
                <w:color w:val="000000" w:themeColor="text1"/>
                <w:sz w:val="20"/>
                <w:lang w:eastAsia="en-US"/>
                <w14:ligatures w14:val="standardContextual"/>
              </w:rPr>
              <w:t>vzdělávání pro udržitelný rozvoj (</w:t>
            </w:r>
            <w:r w:rsidR="007753AB">
              <w:rPr>
                <w:rFonts w:ascii="Calibri" w:eastAsiaTheme="minorHAnsi" w:hAnsi="Calibri" w:cs="Calibri"/>
                <w:noProof w:val="0"/>
                <w:color w:val="000000" w:themeColor="text1"/>
                <w:sz w:val="20"/>
                <w:lang w:eastAsia="en-US"/>
                <w14:ligatures w14:val="standardContextual"/>
              </w:rPr>
              <w:t xml:space="preserve">osobnostně </w:t>
            </w:r>
            <w:r w:rsidR="005049F9">
              <w:rPr>
                <w:rFonts w:ascii="Calibri" w:eastAsiaTheme="minorHAnsi" w:hAnsi="Calibri" w:cs="Calibri"/>
                <w:noProof w:val="0"/>
                <w:color w:val="000000" w:themeColor="text1"/>
                <w:sz w:val="20"/>
                <w:lang w:eastAsia="en-US"/>
                <w14:ligatures w14:val="standardContextual"/>
              </w:rPr>
              <w:t xml:space="preserve">- </w:t>
            </w:r>
            <w:r w:rsidRPr="00F177B1">
              <w:rPr>
                <w:rFonts w:ascii="Calibri" w:eastAsiaTheme="minorHAnsi" w:hAnsi="Calibri" w:cs="Calibri"/>
                <w:noProof w:val="0"/>
                <w:color w:val="000000" w:themeColor="text1"/>
                <w:sz w:val="20"/>
                <w:lang w:eastAsia="en-US"/>
                <w14:ligatures w14:val="standardContextual"/>
              </w:rPr>
              <w:t xml:space="preserve">sociální, </w:t>
            </w:r>
            <w:proofErr w:type="spellStart"/>
            <w:r w:rsidRPr="00F177B1">
              <w:rPr>
                <w:rFonts w:ascii="Calibri" w:eastAsiaTheme="minorHAnsi" w:hAnsi="Calibri" w:cs="Calibri"/>
                <w:noProof w:val="0"/>
                <w:color w:val="000000" w:themeColor="text1"/>
                <w:sz w:val="20"/>
                <w:lang w:eastAsia="en-US"/>
                <w14:ligatures w14:val="standardContextual"/>
              </w:rPr>
              <w:t>socioemoční</w:t>
            </w:r>
            <w:proofErr w:type="spellEnd"/>
            <w:r w:rsidRPr="00F177B1">
              <w:rPr>
                <w:rFonts w:ascii="Calibri" w:eastAsiaTheme="minorHAnsi" w:hAnsi="Calibri" w:cs="Calibri"/>
                <w:noProof w:val="0"/>
                <w:color w:val="000000" w:themeColor="text1"/>
                <w:sz w:val="20"/>
                <w:lang w:eastAsia="en-US"/>
                <w14:ligatures w14:val="standardContextual"/>
              </w:rPr>
              <w:t xml:space="preserve"> a občanské kompetence</w:t>
            </w:r>
            <w:r w:rsidR="00F177B1" w:rsidRPr="00F177B1">
              <w:rPr>
                <w:rFonts w:ascii="Calibri" w:eastAsiaTheme="minorHAnsi" w:hAnsi="Calibri" w:cs="Calibri"/>
                <w:noProof w:val="0"/>
                <w:color w:val="000000" w:themeColor="text1"/>
                <w:sz w:val="20"/>
                <w:lang w:eastAsia="en-US"/>
                <w14:ligatures w14:val="standardContextual"/>
              </w:rPr>
              <w:t>, zdravý životní styl</w:t>
            </w:r>
            <w:r w:rsidRPr="00F177B1">
              <w:rPr>
                <w:rFonts w:ascii="Calibri" w:eastAsiaTheme="minorHAnsi" w:hAnsi="Calibri" w:cs="Calibri"/>
                <w:noProof w:val="0"/>
                <w:color w:val="000000" w:themeColor="text1"/>
                <w:sz w:val="20"/>
                <w:lang w:eastAsia="en-US"/>
                <w14:ligatures w14:val="standardContextual"/>
              </w:rPr>
              <w:t>), včetně podpory duševního zdraví dětí a žáků a další.)</w:t>
            </w:r>
          </w:p>
        </w:tc>
        <w:tc>
          <w:tcPr>
            <w:tcW w:w="6095" w:type="dxa"/>
            <w:tcBorders>
              <w:top w:val="single" w:sz="8" w:space="0" w:color="4F81BD"/>
              <w:left w:val="single" w:sz="18" w:space="0" w:color="auto"/>
              <w:bottom w:val="single" w:sz="8" w:space="0" w:color="4F81BD"/>
              <w:right w:val="single" w:sz="18" w:space="0" w:color="auto"/>
            </w:tcBorders>
          </w:tcPr>
          <w:p w14:paraId="46EC3407"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škol čerpajících z IROP.</w:t>
            </w:r>
          </w:p>
          <w:p w14:paraId="6E94D76B"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učeben pro příslušné klíčové kompetence.</w:t>
            </w:r>
          </w:p>
          <w:p w14:paraId="5F190CC5"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aktivit/projektů realizovaných ve školách pro rozvoj výše uvedených kompetencí</w:t>
            </w:r>
          </w:p>
          <w:p w14:paraId="5F0BC6CB" w14:textId="443B0FF2"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společných aktivit mezi školami vztahující se k rozvoji výše uvedených komp</w:t>
            </w:r>
            <w:r w:rsidR="001738D7">
              <w:rPr>
                <w:rFonts w:ascii="Calibri" w:eastAsia="Times New Roman" w:hAnsi="Calibri" w:cs="Calibri"/>
                <w:noProof w:val="0"/>
                <w:sz w:val="20"/>
                <w14:ligatures w14:val="standardContextual"/>
              </w:rPr>
              <w:t>e</w:t>
            </w:r>
            <w:r w:rsidRPr="00CB6C8E">
              <w:rPr>
                <w:rFonts w:ascii="Calibri" w:eastAsia="Times New Roman" w:hAnsi="Calibri" w:cs="Calibri"/>
                <w:noProof w:val="0"/>
                <w:sz w:val="20"/>
                <w14:ligatures w14:val="standardContextual"/>
              </w:rPr>
              <w:t>tencí</w:t>
            </w:r>
          </w:p>
          <w:p w14:paraId="61D642CB" w14:textId="28DF859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vzdělávacích akcí pro PP,</w:t>
            </w:r>
            <w:r w:rsidR="001738D7">
              <w:rPr>
                <w:rFonts w:ascii="Calibri" w:eastAsia="Times New Roman" w:hAnsi="Calibri" w:cs="Calibri"/>
                <w:noProof w:val="0"/>
                <w:sz w:val="20"/>
                <w14:ligatures w14:val="standardContextual"/>
              </w:rPr>
              <w:t xml:space="preserve"> </w:t>
            </w:r>
            <w:r w:rsidRPr="00CB6C8E">
              <w:rPr>
                <w:rFonts w:ascii="Calibri" w:eastAsia="Times New Roman" w:hAnsi="Calibri" w:cs="Calibri"/>
                <w:noProof w:val="0"/>
                <w:sz w:val="20"/>
                <w14:ligatures w14:val="standardContextual"/>
              </w:rPr>
              <w:t>které podporují výuku v daných kompetencích</w:t>
            </w:r>
          </w:p>
          <w:p w14:paraId="73CD58E8" w14:textId="77777777" w:rsidR="00CB6C8E" w:rsidRPr="00CB6C8E" w:rsidRDefault="00CB6C8E" w:rsidP="00CB6C8E">
            <w:pPr>
              <w:widowControl/>
              <w:numPr>
                <w:ilvl w:val="0"/>
                <w:numId w:val="8"/>
              </w:numPr>
              <w:spacing w:line="276" w:lineRule="auto"/>
              <w:ind w:left="453"/>
              <w:jc w:val="both"/>
              <w:rPr>
                <w:rFonts w:ascii="Calibri" w:hAnsi="Calibri" w:cs="Calibri"/>
                <w:color w:val="7030A0"/>
                <w:sz w:val="20"/>
                <w14:ligatures w14:val="standardContextual"/>
              </w:rPr>
            </w:pPr>
            <w:r w:rsidRPr="00CB6C8E">
              <w:rPr>
                <w:rFonts w:ascii="Calibri" w:eastAsia="Times New Roman" w:hAnsi="Calibri" w:cs="Calibri"/>
                <w:noProof w:val="0"/>
                <w:sz w:val="20"/>
                <w14:ligatures w14:val="standardContextual"/>
              </w:rPr>
              <w:t>Počet žákovských projektů.</w:t>
            </w:r>
          </w:p>
        </w:tc>
      </w:tr>
      <w:tr w:rsidR="00CB6C8E" w:rsidRPr="00CB6C8E" w14:paraId="6C09456F" w14:textId="77777777" w:rsidTr="009E6E6B">
        <w:tc>
          <w:tcPr>
            <w:tcW w:w="1419" w:type="dxa"/>
            <w:vMerge/>
            <w:tcBorders>
              <w:left w:val="single" w:sz="18" w:space="0" w:color="auto"/>
              <w:bottom w:val="single" w:sz="18" w:space="0" w:color="auto"/>
              <w:right w:val="single" w:sz="18" w:space="0" w:color="auto"/>
            </w:tcBorders>
            <w:shd w:val="clear" w:color="auto" w:fill="00B050"/>
            <w:vAlign w:val="center"/>
          </w:tcPr>
          <w:p w14:paraId="41CF06B1"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8" w:space="0" w:color="4F81BD"/>
              <w:right w:val="single" w:sz="18" w:space="0" w:color="auto"/>
            </w:tcBorders>
          </w:tcPr>
          <w:p w14:paraId="3E408E11"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2.4 Podpora inkluzivního a společného vzdělávání, vč. podpory dětí a žáků ohrožených školním neúspěchem</w:t>
            </w:r>
          </w:p>
        </w:tc>
        <w:tc>
          <w:tcPr>
            <w:tcW w:w="6095" w:type="dxa"/>
            <w:tcBorders>
              <w:top w:val="single" w:sz="8" w:space="0" w:color="4F81BD"/>
              <w:left w:val="single" w:sz="18" w:space="0" w:color="auto"/>
              <w:bottom w:val="single" w:sz="8" w:space="0" w:color="4F81BD"/>
              <w:right w:val="single" w:sz="18" w:space="0" w:color="auto"/>
            </w:tcBorders>
          </w:tcPr>
          <w:p w14:paraId="41B35A6A" w14:textId="77777777" w:rsidR="00FF1D2F" w:rsidRPr="00C63864" w:rsidRDefault="00FF1D2F" w:rsidP="00530CE9">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C63864">
              <w:rPr>
                <w:rFonts w:ascii="Calibri" w:eastAsia="Times New Roman" w:hAnsi="Calibri" w:cs="Calibri"/>
                <w:noProof w:val="0"/>
                <w:sz w:val="20"/>
                <w14:ligatures w14:val="standardContextual"/>
              </w:rPr>
              <w:t>Počet zrealizovaných osvětových akcí s tématikou inkluze a začleňování do společnosti.</w:t>
            </w:r>
          </w:p>
          <w:p w14:paraId="18A075B1" w14:textId="77777777" w:rsidR="00FF1D2F" w:rsidRPr="00C63864" w:rsidRDefault="00FF1D2F" w:rsidP="00530CE9">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C63864">
              <w:rPr>
                <w:rFonts w:ascii="Calibri" w:eastAsia="Times New Roman" w:hAnsi="Calibri" w:cs="Calibri"/>
                <w:noProof w:val="0"/>
                <w:sz w:val="20"/>
                <w14:ligatures w14:val="standardContextual"/>
              </w:rPr>
              <w:t>Počet vzdělávacích akcí pro PP</w:t>
            </w:r>
          </w:p>
          <w:p w14:paraId="659E6F09" w14:textId="2B8771E0" w:rsidR="00FF1D2F" w:rsidRPr="00C63864" w:rsidRDefault="00FF1D2F" w:rsidP="00530CE9">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C63864">
              <w:rPr>
                <w:rFonts w:ascii="Calibri" w:eastAsia="Times New Roman" w:hAnsi="Calibri" w:cs="Calibri"/>
                <w:noProof w:val="0"/>
                <w:sz w:val="20"/>
                <w14:ligatures w14:val="standardContextual"/>
              </w:rPr>
              <w:t>Počet akcí vzájemného sdílení zkušenost - spolupráce se sociálními službami a dalšími aktéry (ÚP, OSPOD, NNO, PPP/SPC…).</w:t>
            </w:r>
          </w:p>
          <w:p w14:paraId="0A169F37" w14:textId="77777777" w:rsidR="00FF1D2F" w:rsidRPr="00C63864" w:rsidRDefault="00FF1D2F" w:rsidP="00530CE9">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C63864">
              <w:rPr>
                <w:rFonts w:ascii="Calibri" w:eastAsia="Times New Roman" w:hAnsi="Calibri" w:cs="Calibri"/>
                <w:noProof w:val="0"/>
                <w:sz w:val="20"/>
                <w14:ligatures w14:val="standardContextual"/>
              </w:rPr>
              <w:t>Počet workshopů s odborníky na daná témata – pro PP, rodiče</w:t>
            </w:r>
          </w:p>
          <w:p w14:paraId="20E6A686" w14:textId="77777777" w:rsidR="00FF1D2F" w:rsidRPr="00FF1D2F" w:rsidRDefault="00FF1D2F" w:rsidP="00530CE9">
            <w:pPr>
              <w:widowControl/>
              <w:numPr>
                <w:ilvl w:val="0"/>
                <w:numId w:val="8"/>
              </w:numPr>
              <w:spacing w:line="276" w:lineRule="auto"/>
              <w:ind w:left="463"/>
              <w:jc w:val="both"/>
              <w:rPr>
                <w:rFonts w:ascii="Calibri" w:eastAsia="Times New Roman" w:hAnsi="Calibri" w:cs="Calibri"/>
                <w:noProof w:val="0"/>
                <w:sz w:val="20"/>
                <w14:ligatures w14:val="standardContextual"/>
              </w:rPr>
            </w:pPr>
            <w:r w:rsidRPr="00C63864">
              <w:rPr>
                <w:rFonts w:ascii="Calibri" w:eastAsia="Times New Roman" w:hAnsi="Calibri" w:cs="Calibri"/>
                <w:noProof w:val="0"/>
                <w:sz w:val="20"/>
                <w14:ligatures w14:val="standardContextual"/>
              </w:rPr>
              <w:t xml:space="preserve">Počet </w:t>
            </w:r>
            <w:r w:rsidRPr="00FF1D2F">
              <w:rPr>
                <w:rFonts w:ascii="Calibri" w:eastAsia="Times New Roman" w:hAnsi="Calibri" w:cs="Calibri"/>
                <w:noProof w:val="0"/>
                <w:sz w:val="20"/>
                <w14:ligatures w14:val="standardContextual"/>
              </w:rPr>
              <w:t>odborných pracovníků na školách .</w:t>
            </w:r>
          </w:p>
          <w:p w14:paraId="413D699B" w14:textId="4B8F163B" w:rsidR="00CB6C8E" w:rsidRPr="00CB6C8E" w:rsidRDefault="00FF1D2F" w:rsidP="00530CE9">
            <w:pPr>
              <w:widowControl/>
              <w:numPr>
                <w:ilvl w:val="0"/>
                <w:numId w:val="8"/>
              </w:numPr>
              <w:spacing w:line="276" w:lineRule="auto"/>
              <w:ind w:left="463"/>
              <w:jc w:val="both"/>
              <w:rPr>
                <w:rFonts w:ascii="Calibri" w:hAnsi="Calibri" w:cs="Calibri"/>
                <w:sz w:val="20"/>
                <w14:ligatures w14:val="standardContextual"/>
              </w:rPr>
            </w:pPr>
            <w:r w:rsidRPr="00FF1D2F">
              <w:rPr>
                <w:rFonts w:ascii="Calibri" w:eastAsia="Times New Roman" w:hAnsi="Calibri" w:cs="Calibri"/>
                <w:noProof w:val="0"/>
                <w:sz w:val="20"/>
                <w14:ligatures w14:val="standardContextual"/>
              </w:rPr>
              <w:t>Infrastrukturní úpravy objektů základních škol na podporu inkluze – bezbariérovosti</w:t>
            </w:r>
          </w:p>
        </w:tc>
      </w:tr>
      <w:tr w:rsidR="00CB6C8E" w:rsidRPr="00CB6C8E" w14:paraId="56090A01" w14:textId="77777777" w:rsidTr="009E6E6B">
        <w:tc>
          <w:tcPr>
            <w:tcW w:w="1419" w:type="dxa"/>
            <w:vMerge/>
            <w:tcBorders>
              <w:left w:val="single" w:sz="18" w:space="0" w:color="auto"/>
              <w:bottom w:val="single" w:sz="18" w:space="0" w:color="auto"/>
              <w:right w:val="single" w:sz="18" w:space="0" w:color="auto"/>
            </w:tcBorders>
            <w:shd w:val="clear" w:color="auto" w:fill="00B050"/>
            <w:vAlign w:val="center"/>
          </w:tcPr>
          <w:p w14:paraId="3AB9A345"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18" w:space="0" w:color="auto"/>
              <w:right w:val="single" w:sz="18" w:space="0" w:color="auto"/>
            </w:tcBorders>
          </w:tcPr>
          <w:p w14:paraId="7EB94FED" w14:textId="2AD9716F" w:rsidR="00CB6C8E" w:rsidRPr="00C63864" w:rsidRDefault="00B84C86" w:rsidP="00CB6C8E">
            <w:pPr>
              <w:spacing w:before="60" w:after="60" w:line="276" w:lineRule="auto"/>
              <w:rPr>
                <w:rFonts w:ascii="Calibri" w:hAnsi="Calibri" w:cs="Calibri"/>
                <w:bCs/>
                <w:sz w:val="20"/>
                <w14:ligatures w14:val="standardContextual"/>
              </w:rPr>
            </w:pPr>
            <w:r w:rsidRPr="00C63864">
              <w:rPr>
                <w:rFonts w:ascii="Calibri" w:hAnsi="Calibri" w:cs="Calibri"/>
                <w:bCs/>
                <w:sz w:val="20"/>
              </w:rPr>
              <w:t>2.5  Zajištění dostatku kvalifikovaných a motivovaných pedagogických i odborných pracovníků a systematická podpora jejich profesního rozvoje a wellbeingu</w:t>
            </w:r>
          </w:p>
        </w:tc>
        <w:tc>
          <w:tcPr>
            <w:tcW w:w="6095" w:type="dxa"/>
            <w:tcBorders>
              <w:top w:val="single" w:sz="8" w:space="0" w:color="4F81BD"/>
              <w:left w:val="single" w:sz="18" w:space="0" w:color="auto"/>
              <w:bottom w:val="single" w:sz="18" w:space="0" w:color="auto"/>
              <w:right w:val="single" w:sz="18" w:space="0" w:color="auto"/>
            </w:tcBorders>
          </w:tcPr>
          <w:p w14:paraId="263C2A57"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 na podporu personálních kapacit ZŠ</w:t>
            </w:r>
          </w:p>
          <w:p w14:paraId="6D310D2A"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 DVPP na ZŠ</w:t>
            </w:r>
          </w:p>
          <w:p w14:paraId="0DD301FE"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Sdílení personálních kapacit (resp. počet zapojených škol do sdílení).</w:t>
            </w:r>
          </w:p>
          <w:p w14:paraId="730018F4"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vzdělávacích akcí (kurzů, workshopů, seminářů) na aktuální</w:t>
            </w:r>
          </w:p>
          <w:p w14:paraId="65CA44DF" w14:textId="25068BF2" w:rsidR="00CB6C8E" w:rsidRPr="00CB6C8E" w:rsidRDefault="00CB6C8E" w:rsidP="00CB6C8E">
            <w:pPr>
              <w:widowControl/>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témata nebo moderní vyučovací metody</w:t>
            </w:r>
            <w:r w:rsidR="00D473DC">
              <w:rPr>
                <w:rFonts w:ascii="Calibri" w:eastAsia="Times New Roman" w:hAnsi="Calibri" w:cs="Calibri"/>
                <w:noProof w:val="0"/>
                <w:sz w:val="20"/>
                <w14:ligatures w14:val="standardContextual"/>
              </w:rPr>
              <w:t xml:space="preserve"> napříč gramotnostmi.</w:t>
            </w:r>
          </w:p>
          <w:p w14:paraId="1BC0FF26" w14:textId="77777777" w:rsidR="00CB6C8E" w:rsidRPr="00CB6C8E" w:rsidRDefault="00CB6C8E" w:rsidP="00CB6C8E">
            <w:pPr>
              <w:widowControl/>
              <w:numPr>
                <w:ilvl w:val="0"/>
                <w:numId w:val="8"/>
              </w:numPr>
              <w:spacing w:line="276" w:lineRule="auto"/>
              <w:ind w:left="453"/>
              <w:jc w:val="both"/>
              <w:rPr>
                <w:rFonts w:ascii="Calibri" w:hAnsi="Calibri" w:cs="Calibri"/>
                <w:sz w:val="20"/>
                <w14:ligatures w14:val="standardContextual"/>
              </w:rPr>
            </w:pPr>
            <w:r w:rsidRPr="00CB6C8E">
              <w:rPr>
                <w:rFonts w:ascii="Calibri" w:eastAsia="Times New Roman" w:hAnsi="Calibri" w:cs="Calibri"/>
                <w:noProof w:val="0"/>
                <w:sz w:val="20"/>
                <w14:ligatures w14:val="standardContextual"/>
              </w:rPr>
              <w:t xml:space="preserve">Počet aktivit na podporu tématu duševního zdraví a podpory </w:t>
            </w:r>
            <w:proofErr w:type="spellStart"/>
            <w:r w:rsidRPr="00CB6C8E">
              <w:rPr>
                <w:rFonts w:ascii="Calibri" w:eastAsia="Times New Roman" w:hAnsi="Calibri" w:cs="Calibri"/>
                <w:noProof w:val="0"/>
                <w:sz w:val="20"/>
                <w14:ligatures w14:val="standardContextual"/>
              </w:rPr>
              <w:t>wellbeingu</w:t>
            </w:r>
            <w:proofErr w:type="spellEnd"/>
            <w:r w:rsidRPr="00CB6C8E">
              <w:rPr>
                <w:rFonts w:ascii="Calibri" w:eastAsia="Times New Roman" w:hAnsi="Calibri" w:cs="Calibri"/>
                <w:noProof w:val="0"/>
                <w:sz w:val="20"/>
                <w14:ligatures w14:val="standardContextual"/>
              </w:rPr>
              <w:t xml:space="preserve"> na škole</w:t>
            </w:r>
          </w:p>
        </w:tc>
      </w:tr>
      <w:tr w:rsidR="00CB6C8E" w:rsidRPr="00CB6C8E" w14:paraId="25B49AD5" w14:textId="77777777" w:rsidTr="009E6E6B">
        <w:tc>
          <w:tcPr>
            <w:tcW w:w="1419" w:type="dxa"/>
            <w:vMerge w:val="restart"/>
            <w:tcBorders>
              <w:top w:val="single" w:sz="18" w:space="0" w:color="auto"/>
              <w:left w:val="single" w:sz="18" w:space="0" w:color="auto"/>
              <w:bottom w:val="single" w:sz="18" w:space="0" w:color="auto"/>
              <w:right w:val="single" w:sz="18" w:space="0" w:color="auto"/>
            </w:tcBorders>
            <w:shd w:val="clear" w:color="auto" w:fill="C45911" w:themeFill="accent2" w:themeFillShade="BF"/>
            <w:vAlign w:val="center"/>
          </w:tcPr>
          <w:p w14:paraId="33D1A0DB" w14:textId="77777777" w:rsidR="00CB6C8E" w:rsidRPr="00CB6C8E" w:rsidRDefault="00CB6C8E" w:rsidP="00CB6C8E">
            <w:pPr>
              <w:spacing w:before="60" w:after="60" w:line="276" w:lineRule="auto"/>
              <w:rPr>
                <w:rFonts w:ascii="Calibri" w:hAnsi="Calibri" w:cs="Calibri"/>
                <w:b/>
                <w:bCs/>
                <w:sz w:val="20"/>
                <w:lang w:eastAsia="en-US"/>
                <w14:ligatures w14:val="standardContextual"/>
              </w:rPr>
            </w:pPr>
            <w:r w:rsidRPr="00CB6C8E">
              <w:rPr>
                <w:rFonts w:ascii="Calibri" w:hAnsi="Calibri" w:cs="Calibri"/>
                <w:b/>
                <w:bCs/>
                <w:sz w:val="20"/>
                <w:lang w:eastAsia="en-US"/>
                <w14:ligatures w14:val="standardContextual"/>
              </w:rPr>
              <w:t>3. Vyspělá infrastruktura školských zařízení, včetně infrastruktury neformálního vzdělávání</w:t>
            </w:r>
          </w:p>
        </w:tc>
        <w:tc>
          <w:tcPr>
            <w:tcW w:w="3118" w:type="dxa"/>
            <w:tcBorders>
              <w:top w:val="single" w:sz="18" w:space="0" w:color="auto"/>
              <w:left w:val="single" w:sz="18" w:space="0" w:color="auto"/>
              <w:right w:val="single" w:sz="18" w:space="0" w:color="auto"/>
            </w:tcBorders>
          </w:tcPr>
          <w:p w14:paraId="0C14B8E5"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3.1 Moderní, kvalitní a fyzicky dostupná (bezbariérová) infrastruktura budov s přihlédnutím k potřebám společného vzdělávání a inkluze</w:t>
            </w:r>
          </w:p>
        </w:tc>
        <w:tc>
          <w:tcPr>
            <w:tcW w:w="6095" w:type="dxa"/>
            <w:tcBorders>
              <w:top w:val="single" w:sz="18" w:space="0" w:color="auto"/>
              <w:left w:val="single" w:sz="18" w:space="0" w:color="auto"/>
              <w:right w:val="single" w:sz="18" w:space="0" w:color="auto"/>
            </w:tcBorders>
          </w:tcPr>
          <w:p w14:paraId="1205D9AC"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opatření zaměřených na zlepšení technického stavu budov (modernizace, rekonstrukce, nástavba, výstavba).</w:t>
            </w:r>
          </w:p>
          <w:p w14:paraId="057C62F8"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opatření zaměřených a snížení provozní a energetické náročnosti.</w:t>
            </w:r>
          </w:p>
          <w:p w14:paraId="0FED8283" w14:textId="77777777" w:rsidR="00CB6C8E" w:rsidRPr="00CB6C8E" w:rsidRDefault="00CB6C8E" w:rsidP="00CB6C8E">
            <w:pPr>
              <w:widowControl/>
              <w:numPr>
                <w:ilvl w:val="0"/>
                <w:numId w:val="8"/>
              </w:numPr>
              <w:spacing w:line="276" w:lineRule="auto"/>
              <w:ind w:left="453"/>
              <w:jc w:val="both"/>
              <w:rPr>
                <w:rFonts w:ascii="Calibri" w:hAnsi="Calibri" w:cs="Calibri"/>
                <w:sz w:val="20"/>
                <w14:ligatures w14:val="standardContextual"/>
              </w:rPr>
            </w:pPr>
            <w:r w:rsidRPr="00CB6C8E">
              <w:rPr>
                <w:rFonts w:ascii="Calibri" w:eastAsia="Times New Roman" w:hAnsi="Calibri" w:cs="Calibri"/>
                <w:noProof w:val="0"/>
                <w:sz w:val="20"/>
                <w14:ligatures w14:val="standardContextual"/>
              </w:rPr>
              <w:t>Počet realizovaných opatření zaměřených na zajištění úplné bezbariérovosti školy.</w:t>
            </w:r>
          </w:p>
        </w:tc>
      </w:tr>
      <w:tr w:rsidR="00CB6C8E" w:rsidRPr="00CB6C8E" w14:paraId="21910796" w14:textId="77777777" w:rsidTr="009E6E6B">
        <w:tc>
          <w:tcPr>
            <w:tcW w:w="1419" w:type="dxa"/>
            <w:vMerge/>
            <w:tcBorders>
              <w:left w:val="single" w:sz="18" w:space="0" w:color="auto"/>
              <w:bottom w:val="single" w:sz="18" w:space="0" w:color="auto"/>
              <w:right w:val="single" w:sz="18" w:space="0" w:color="auto"/>
            </w:tcBorders>
            <w:shd w:val="clear" w:color="auto" w:fill="C45911" w:themeFill="accent2" w:themeFillShade="BF"/>
            <w:vAlign w:val="center"/>
          </w:tcPr>
          <w:p w14:paraId="1CA49C8C"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8" w:space="0" w:color="4F81BD"/>
              <w:right w:val="single" w:sz="18" w:space="0" w:color="auto"/>
            </w:tcBorders>
          </w:tcPr>
          <w:p w14:paraId="72165F0E"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3.2 Moderní, fyzicky dostupné (bezbariérové) a kvalitně vybavené učebny pro rozvoj klíčových kompetencí a uplatnitelnost na trhu práce s přihlédnutím k potřebám společného vzdělávání a inkluze</w:t>
            </w:r>
          </w:p>
        </w:tc>
        <w:tc>
          <w:tcPr>
            <w:tcW w:w="6095" w:type="dxa"/>
            <w:tcBorders>
              <w:top w:val="single" w:sz="8" w:space="0" w:color="4F81BD"/>
              <w:left w:val="single" w:sz="18" w:space="0" w:color="auto"/>
              <w:bottom w:val="single" w:sz="8" w:space="0" w:color="4F81BD"/>
              <w:right w:val="single" w:sz="18" w:space="0" w:color="auto"/>
            </w:tcBorders>
          </w:tcPr>
          <w:p w14:paraId="5F497EC4" w14:textId="2214C10F" w:rsidR="00CB6C8E" w:rsidRPr="00CB6C8E" w:rsidRDefault="00CB6C8E" w:rsidP="00CB6C8E">
            <w:pPr>
              <w:widowControl/>
              <w:numPr>
                <w:ilvl w:val="0"/>
                <w:numId w:val="8"/>
              </w:numPr>
              <w:spacing w:line="276" w:lineRule="auto"/>
              <w:ind w:left="453"/>
              <w:jc w:val="both"/>
              <w:rPr>
                <w:rFonts w:ascii="Calibri" w:hAnsi="Calibri" w:cs="Calibri"/>
                <w:sz w:val="20"/>
                <w14:ligatures w14:val="standardContextual"/>
              </w:rPr>
            </w:pPr>
            <w:r w:rsidRPr="00CB6C8E">
              <w:rPr>
                <w:rFonts w:ascii="Calibri" w:eastAsia="Times New Roman" w:hAnsi="Calibri" w:cs="Calibri"/>
                <w:noProof w:val="0"/>
                <w:sz w:val="20"/>
                <w14:ligatures w14:val="standardContextual"/>
              </w:rPr>
              <w:t>Počet realizovaných opatření zaměřených na modernizaci, popř. budování odborných učeben (rekonstrukce, stavební úpravy, pořízení pomůcek a nábytku).</w:t>
            </w:r>
          </w:p>
        </w:tc>
      </w:tr>
      <w:tr w:rsidR="00CB6C8E" w:rsidRPr="00CB6C8E" w14:paraId="3DEA177F" w14:textId="77777777" w:rsidTr="009E6E6B">
        <w:tc>
          <w:tcPr>
            <w:tcW w:w="1419" w:type="dxa"/>
            <w:vMerge/>
            <w:tcBorders>
              <w:left w:val="single" w:sz="18" w:space="0" w:color="auto"/>
              <w:bottom w:val="single" w:sz="18" w:space="0" w:color="auto"/>
              <w:right w:val="single" w:sz="18" w:space="0" w:color="auto"/>
            </w:tcBorders>
            <w:shd w:val="clear" w:color="auto" w:fill="C45911" w:themeFill="accent2" w:themeFillShade="BF"/>
            <w:vAlign w:val="center"/>
          </w:tcPr>
          <w:p w14:paraId="53DCCBED"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18" w:space="0" w:color="auto"/>
              <w:right w:val="single" w:sz="18" w:space="0" w:color="auto"/>
            </w:tcBorders>
          </w:tcPr>
          <w:p w14:paraId="5888130C"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3.3 Funkční a bezpečné zázemí (jídelny, tělocvičny, šatny, apod.) a okolí školských zařízení (hřiště, zahrady, sportoviště, apod.)</w:t>
            </w:r>
          </w:p>
        </w:tc>
        <w:tc>
          <w:tcPr>
            <w:tcW w:w="6095" w:type="dxa"/>
            <w:tcBorders>
              <w:top w:val="single" w:sz="8" w:space="0" w:color="4F81BD"/>
              <w:left w:val="single" w:sz="18" w:space="0" w:color="auto"/>
              <w:bottom w:val="single" w:sz="18" w:space="0" w:color="auto"/>
              <w:right w:val="single" w:sz="18" w:space="0" w:color="auto"/>
            </w:tcBorders>
          </w:tcPr>
          <w:p w14:paraId="774F85ED"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opatření na modernizaci, popř. rekonstrukci zázemí školských zařízení, vč. pořízení nezbytného vybavení.</w:t>
            </w:r>
          </w:p>
          <w:p w14:paraId="40D1DBBE" w14:textId="4084A245"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w:t>
            </w:r>
            <w:r w:rsidR="00D473DC">
              <w:rPr>
                <w:rFonts w:ascii="Calibri" w:eastAsia="Times New Roman" w:hAnsi="Calibri" w:cs="Calibri"/>
                <w:noProof w:val="0"/>
                <w:sz w:val="20"/>
                <w14:ligatures w14:val="standardContextual"/>
              </w:rPr>
              <w:t>a</w:t>
            </w:r>
            <w:r w:rsidRPr="00CB6C8E">
              <w:rPr>
                <w:rFonts w:ascii="Calibri" w:eastAsia="Times New Roman" w:hAnsi="Calibri" w:cs="Calibri"/>
                <w:noProof w:val="0"/>
                <w:sz w:val="20"/>
                <w14:ligatures w14:val="standardContextual"/>
              </w:rPr>
              <w:t>lizovaných opatření zaměřených na vybudování a provoz bezpečnos</w:t>
            </w:r>
            <w:r w:rsidR="00D473DC">
              <w:rPr>
                <w:rFonts w:ascii="Calibri" w:eastAsia="Times New Roman" w:hAnsi="Calibri" w:cs="Calibri"/>
                <w:noProof w:val="0"/>
                <w:sz w:val="20"/>
                <w14:ligatures w14:val="standardContextual"/>
              </w:rPr>
              <w:t>tního</w:t>
            </w:r>
            <w:r w:rsidRPr="00CB6C8E">
              <w:rPr>
                <w:rFonts w:ascii="Calibri" w:eastAsia="Times New Roman" w:hAnsi="Calibri" w:cs="Calibri"/>
                <w:noProof w:val="0"/>
                <w:sz w:val="20"/>
                <w14:ligatures w14:val="standardContextual"/>
              </w:rPr>
              <w:t xml:space="preserve"> systému.</w:t>
            </w:r>
          </w:p>
          <w:p w14:paraId="4DE7F199"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zahradních učeben.</w:t>
            </w:r>
          </w:p>
          <w:p w14:paraId="562C51CC"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hřišť.</w:t>
            </w:r>
          </w:p>
          <w:p w14:paraId="7D4AE96E"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sportovišť.</w:t>
            </w:r>
          </w:p>
        </w:tc>
      </w:tr>
      <w:tr w:rsidR="00CB6C8E" w:rsidRPr="00CB6C8E" w14:paraId="20A43915" w14:textId="77777777" w:rsidTr="009E6E6B">
        <w:tc>
          <w:tcPr>
            <w:tcW w:w="1419" w:type="dxa"/>
            <w:vMerge w:val="restart"/>
            <w:tcBorders>
              <w:top w:val="single" w:sz="18" w:space="0" w:color="auto"/>
              <w:left w:val="single" w:sz="18" w:space="0" w:color="auto"/>
              <w:bottom w:val="single" w:sz="18" w:space="0" w:color="auto"/>
              <w:right w:val="single" w:sz="18" w:space="0" w:color="auto"/>
            </w:tcBorders>
            <w:shd w:val="clear" w:color="auto" w:fill="B4C6E7" w:themeFill="accent1" w:themeFillTint="66"/>
            <w:vAlign w:val="center"/>
          </w:tcPr>
          <w:p w14:paraId="58944AC3" w14:textId="77777777" w:rsidR="00CB6C8E" w:rsidRPr="00CB6C8E" w:rsidRDefault="00CB6C8E" w:rsidP="00CB6C8E">
            <w:pPr>
              <w:spacing w:before="60" w:after="60" w:line="276" w:lineRule="auto"/>
              <w:rPr>
                <w:rFonts w:ascii="Calibri" w:hAnsi="Calibri" w:cs="Calibri"/>
                <w:b/>
                <w:bCs/>
                <w:sz w:val="20"/>
                <w:lang w:eastAsia="en-US"/>
                <w14:ligatures w14:val="standardContextual"/>
              </w:rPr>
            </w:pPr>
            <w:r w:rsidRPr="00CB6C8E">
              <w:rPr>
                <w:rFonts w:ascii="Calibri" w:hAnsi="Calibri" w:cs="Calibri"/>
                <w:b/>
                <w:bCs/>
                <w:sz w:val="20"/>
                <w:lang w:eastAsia="en-US"/>
                <w14:ligatures w14:val="standardContextual"/>
              </w:rPr>
              <w:t>4. Moderní a populární neformální a zájmové vzdělávání</w:t>
            </w:r>
          </w:p>
        </w:tc>
        <w:tc>
          <w:tcPr>
            <w:tcW w:w="3118" w:type="dxa"/>
            <w:tcBorders>
              <w:top w:val="single" w:sz="18" w:space="0" w:color="auto"/>
              <w:left w:val="single" w:sz="18" w:space="0" w:color="auto"/>
              <w:right w:val="single" w:sz="18" w:space="0" w:color="auto"/>
            </w:tcBorders>
          </w:tcPr>
          <w:p w14:paraId="4C04FCB2" w14:textId="6EB39932" w:rsidR="00CB6C8E" w:rsidRPr="00CB6C8E" w:rsidRDefault="007276BF" w:rsidP="00CB6C8E">
            <w:pPr>
              <w:spacing w:before="60" w:after="60" w:line="276" w:lineRule="auto"/>
              <w:rPr>
                <w:rFonts w:ascii="Calibri" w:hAnsi="Calibri" w:cs="Calibri"/>
                <w:sz w:val="20"/>
                <w14:ligatures w14:val="standardContextual"/>
              </w:rPr>
            </w:pPr>
            <w:r w:rsidRPr="009D3D90">
              <w:rPr>
                <w:rFonts w:ascii="Calibri" w:hAnsi="Calibri" w:cs="Calibri"/>
                <w:b/>
                <w:sz w:val="20"/>
              </w:rPr>
              <w:t>4.1 Rozšíření nabídky zájmového a neformálního vzdělávání a posílení spolupráce mezi školami a organizacemi, které poskytují neformální  a zájmové vzdělávání</w:t>
            </w:r>
          </w:p>
        </w:tc>
        <w:tc>
          <w:tcPr>
            <w:tcW w:w="6095" w:type="dxa"/>
            <w:tcBorders>
              <w:top w:val="single" w:sz="18" w:space="0" w:color="auto"/>
              <w:left w:val="single" w:sz="18" w:space="0" w:color="auto"/>
              <w:right w:val="single" w:sz="18" w:space="0" w:color="auto"/>
            </w:tcBorders>
          </w:tcPr>
          <w:p w14:paraId="765F1B0B"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opatření, zaměřených na zajištění vybavení a zázemí zájmového a neformálního vzdělávání.</w:t>
            </w:r>
          </w:p>
          <w:p w14:paraId="399D61CB" w14:textId="5E237B8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nově nabízených aktivit zájmového a neformálního vzdělávání</w:t>
            </w:r>
            <w:r w:rsidR="00D43299">
              <w:rPr>
                <w:rFonts w:ascii="Calibri" w:eastAsia="Times New Roman" w:hAnsi="Calibri" w:cs="Calibri"/>
                <w:noProof w:val="0"/>
                <w:sz w:val="20"/>
                <w14:ligatures w14:val="standardContextual"/>
              </w:rPr>
              <w:t>.</w:t>
            </w:r>
          </w:p>
          <w:p w14:paraId="65BD78B1" w14:textId="162F5C36"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společných aktivit s ostatními aktéry ve vzdělávání</w:t>
            </w:r>
            <w:r w:rsidR="00D43299">
              <w:rPr>
                <w:rFonts w:ascii="Calibri" w:eastAsia="Times New Roman" w:hAnsi="Calibri" w:cs="Calibri"/>
                <w:noProof w:val="0"/>
                <w:sz w:val="20"/>
                <w14:ligatures w14:val="standardContextual"/>
              </w:rPr>
              <w:t>.</w:t>
            </w:r>
          </w:p>
          <w:p w14:paraId="30CC173C" w14:textId="296774F9" w:rsidR="00CB6C8E" w:rsidRPr="00CB6C8E" w:rsidRDefault="00CB6C8E" w:rsidP="00CB6C8E">
            <w:pPr>
              <w:widowControl/>
              <w:numPr>
                <w:ilvl w:val="0"/>
                <w:numId w:val="8"/>
              </w:numPr>
              <w:spacing w:line="276" w:lineRule="auto"/>
              <w:ind w:left="453"/>
              <w:jc w:val="both"/>
              <w:rPr>
                <w:rFonts w:ascii="Calibri" w:hAnsi="Calibri" w:cs="Calibri"/>
                <w:color w:val="000000" w:themeColor="text1"/>
                <w:sz w:val="20"/>
                <w14:ligatures w14:val="standardContextual"/>
              </w:rPr>
            </w:pPr>
            <w:r w:rsidRPr="00CB6C8E">
              <w:rPr>
                <w:rFonts w:ascii="Calibri" w:eastAsia="Times New Roman" w:hAnsi="Calibri" w:cs="Calibri"/>
                <w:noProof w:val="0"/>
                <w:sz w:val="20"/>
                <w14:ligatures w14:val="standardContextual"/>
              </w:rPr>
              <w:t>Počet vzdělávacích aktivit pro PP</w:t>
            </w:r>
            <w:r w:rsidR="00D43299">
              <w:rPr>
                <w:rFonts w:ascii="Calibri" w:eastAsia="Times New Roman" w:hAnsi="Calibri" w:cs="Calibri"/>
                <w:noProof w:val="0"/>
                <w:sz w:val="20"/>
                <w14:ligatures w14:val="standardContextual"/>
              </w:rPr>
              <w:t>.</w:t>
            </w:r>
          </w:p>
        </w:tc>
      </w:tr>
      <w:tr w:rsidR="00CB6C8E" w:rsidRPr="00CB6C8E" w14:paraId="7EA99481" w14:textId="77777777" w:rsidTr="009E6E6B">
        <w:tc>
          <w:tcPr>
            <w:tcW w:w="1419" w:type="dxa"/>
            <w:vMerge/>
            <w:tcBorders>
              <w:left w:val="single" w:sz="18" w:space="0" w:color="auto"/>
              <w:bottom w:val="single" w:sz="18" w:space="0" w:color="auto"/>
              <w:right w:val="single" w:sz="18" w:space="0" w:color="auto"/>
            </w:tcBorders>
            <w:shd w:val="clear" w:color="auto" w:fill="B4C6E7" w:themeFill="accent1" w:themeFillTint="66"/>
            <w:vAlign w:val="center"/>
          </w:tcPr>
          <w:p w14:paraId="572E9DC3"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18" w:space="0" w:color="auto"/>
              <w:right w:val="single" w:sz="18" w:space="0" w:color="auto"/>
            </w:tcBorders>
          </w:tcPr>
          <w:p w14:paraId="32673874"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4.2 Rozvoj pohybové zdatnosti, aktivního a zdravého životního stylu</w:t>
            </w:r>
          </w:p>
        </w:tc>
        <w:tc>
          <w:tcPr>
            <w:tcW w:w="6095" w:type="dxa"/>
            <w:tcBorders>
              <w:top w:val="single" w:sz="8" w:space="0" w:color="4F81BD"/>
              <w:left w:val="single" w:sz="18" w:space="0" w:color="auto"/>
              <w:bottom w:val="single" w:sz="18" w:space="0" w:color="auto"/>
              <w:right w:val="single" w:sz="18" w:space="0" w:color="auto"/>
            </w:tcBorders>
          </w:tcPr>
          <w:p w14:paraId="3CED8239" w14:textId="77777777" w:rsidR="00CB6C8E" w:rsidRPr="00CB6C8E" w:rsidRDefault="00CB6C8E" w:rsidP="00CB6C8E">
            <w:pPr>
              <w:widowControl/>
              <w:numPr>
                <w:ilvl w:val="0"/>
                <w:numId w:val="8"/>
              </w:numPr>
              <w:spacing w:line="276" w:lineRule="auto"/>
              <w:ind w:left="453"/>
              <w:jc w:val="both"/>
              <w:rPr>
                <w:rFonts w:ascii="Calibri" w:hAnsi="Calibri" w:cs="Calibri"/>
                <w:sz w:val="20"/>
                <w14:ligatures w14:val="standardContextual"/>
              </w:rPr>
            </w:pPr>
            <w:r w:rsidRPr="00CB6C8E">
              <w:rPr>
                <w:rFonts w:ascii="Calibri" w:eastAsia="Times New Roman" w:hAnsi="Calibri" w:cs="Calibri"/>
                <w:noProof w:val="0"/>
                <w:sz w:val="20"/>
                <w14:ligatures w14:val="standardContextual"/>
              </w:rPr>
              <w:t>Počet nabízených aktivit, zaměřených na sport, fyzický a pohybový rozvoj žáků, dětí a mládeže.</w:t>
            </w:r>
          </w:p>
        </w:tc>
      </w:tr>
      <w:tr w:rsidR="00CB6C8E" w:rsidRPr="00CB6C8E" w14:paraId="7D92DF31" w14:textId="77777777" w:rsidTr="009E6E6B">
        <w:tc>
          <w:tcPr>
            <w:tcW w:w="1419" w:type="dxa"/>
            <w:vMerge w:val="restart"/>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AB303DC" w14:textId="77777777" w:rsidR="00CB6C8E" w:rsidRPr="00CB6C8E" w:rsidRDefault="00CB6C8E" w:rsidP="00CB6C8E">
            <w:pPr>
              <w:spacing w:before="60" w:after="60" w:line="276" w:lineRule="auto"/>
              <w:rPr>
                <w:rFonts w:ascii="Calibri" w:hAnsi="Calibri" w:cs="Calibri"/>
                <w:b/>
                <w:bCs/>
                <w:sz w:val="20"/>
                <w:lang w:eastAsia="en-US"/>
                <w14:ligatures w14:val="standardContextual"/>
              </w:rPr>
            </w:pPr>
            <w:r w:rsidRPr="00CB6C8E">
              <w:rPr>
                <w:rFonts w:ascii="Calibri" w:hAnsi="Calibri" w:cs="Calibri"/>
                <w:b/>
                <w:bCs/>
                <w:sz w:val="20"/>
                <w:lang w:eastAsia="en-US"/>
                <w14:ligatures w14:val="standardContextual"/>
              </w:rPr>
              <w:t>5. Vzájemná podpora, spolupráce a sdílení informací mezi aktéry vzdělávání</w:t>
            </w:r>
          </w:p>
        </w:tc>
        <w:tc>
          <w:tcPr>
            <w:tcW w:w="3118" w:type="dxa"/>
            <w:tcBorders>
              <w:top w:val="single" w:sz="18" w:space="0" w:color="auto"/>
              <w:left w:val="single" w:sz="18" w:space="0" w:color="auto"/>
              <w:right w:val="single" w:sz="18" w:space="0" w:color="auto"/>
            </w:tcBorders>
          </w:tcPr>
          <w:p w14:paraId="50A7F772"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5.1 Podpora vnitřní spolupráce, tj. spolupráce všech aktérů vzdělávání v území MAP ORP Louny</w:t>
            </w:r>
          </w:p>
        </w:tc>
        <w:tc>
          <w:tcPr>
            <w:tcW w:w="6095" w:type="dxa"/>
            <w:tcBorders>
              <w:top w:val="single" w:sz="18" w:space="0" w:color="auto"/>
              <w:left w:val="single" w:sz="18" w:space="0" w:color="auto"/>
              <w:right w:val="single" w:sz="18" w:space="0" w:color="auto"/>
            </w:tcBorders>
          </w:tcPr>
          <w:p w14:paraId="56CCB92A"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zrealizovaných setkání mezi aktéry vzdělávání v rámci SO ORP Louny.</w:t>
            </w:r>
          </w:p>
          <w:p w14:paraId="06E8578E"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zrealizovaných popularizačních akcí, pořádaných aktéry vzdělávání v rámci SO ORP Louny.</w:t>
            </w:r>
          </w:p>
          <w:p w14:paraId="1A738727" w14:textId="734E4DB8"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 ve spolupráci s rodiči žáků</w:t>
            </w:r>
            <w:r w:rsidR="00D43299">
              <w:rPr>
                <w:rFonts w:ascii="Calibri" w:eastAsia="Times New Roman" w:hAnsi="Calibri" w:cs="Calibri"/>
                <w:noProof w:val="0"/>
                <w:sz w:val="20"/>
                <w14:ligatures w14:val="standardContextual"/>
              </w:rPr>
              <w:t>.</w:t>
            </w:r>
          </w:p>
          <w:p w14:paraId="5D14AF38" w14:textId="77777777" w:rsidR="00CB6C8E" w:rsidRPr="00CB6C8E" w:rsidRDefault="00CB6C8E" w:rsidP="00CB6C8E">
            <w:pPr>
              <w:widowControl/>
              <w:numPr>
                <w:ilvl w:val="0"/>
                <w:numId w:val="8"/>
              </w:numPr>
              <w:spacing w:line="276" w:lineRule="auto"/>
              <w:ind w:left="453"/>
              <w:jc w:val="both"/>
              <w:rPr>
                <w:rFonts w:ascii="Calibri" w:hAnsi="Calibri" w:cs="Calibri"/>
                <w:sz w:val="20"/>
                <w14:ligatures w14:val="standardContextual"/>
              </w:rPr>
            </w:pPr>
            <w:r w:rsidRPr="00CB6C8E">
              <w:rPr>
                <w:rFonts w:ascii="Calibri" w:eastAsia="Times New Roman" w:hAnsi="Calibri" w:cs="Calibri"/>
                <w:noProof w:val="0"/>
                <w:sz w:val="20"/>
                <w14:ligatures w14:val="standardContextual"/>
              </w:rPr>
              <w:t>Počet společných aktivit za spolupráce s ostatními aktéry ve vzdělávání (ZŠ, MŠ, SŠ, podnikatelé, zřizovatelé apod.)</w:t>
            </w:r>
          </w:p>
        </w:tc>
      </w:tr>
      <w:tr w:rsidR="00CB6C8E" w:rsidRPr="00CB6C8E" w14:paraId="72D75139" w14:textId="77777777" w:rsidTr="009E6E6B">
        <w:tc>
          <w:tcPr>
            <w:tcW w:w="1419" w:type="dxa"/>
            <w:vMerge/>
            <w:tcBorders>
              <w:left w:val="single" w:sz="18" w:space="0" w:color="auto"/>
              <w:bottom w:val="single" w:sz="18" w:space="0" w:color="auto"/>
              <w:right w:val="single" w:sz="18" w:space="0" w:color="auto"/>
            </w:tcBorders>
            <w:shd w:val="clear" w:color="auto" w:fill="BFBFBF" w:themeFill="background1" w:themeFillShade="BF"/>
            <w:vAlign w:val="center"/>
          </w:tcPr>
          <w:p w14:paraId="06895191"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8" w:space="0" w:color="4F81BD"/>
              <w:right w:val="single" w:sz="18" w:space="0" w:color="auto"/>
            </w:tcBorders>
          </w:tcPr>
          <w:p w14:paraId="5D0AD767"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5.2 Rozvoj vnější spolupráce, tj. spolupráce s aktéry vzdělávání  v území dalších MAP vč. spolupráce mezinárodní</w:t>
            </w:r>
          </w:p>
        </w:tc>
        <w:tc>
          <w:tcPr>
            <w:tcW w:w="6095" w:type="dxa"/>
            <w:tcBorders>
              <w:top w:val="single" w:sz="8" w:space="0" w:color="4F81BD"/>
              <w:left w:val="single" w:sz="18" w:space="0" w:color="auto"/>
              <w:bottom w:val="single" w:sz="8" w:space="0" w:color="4F81BD"/>
              <w:right w:val="single" w:sz="18" w:space="0" w:color="auto"/>
            </w:tcBorders>
          </w:tcPr>
          <w:p w14:paraId="03F67F4F"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aktivit realizovaných s tuzemskými partnery.</w:t>
            </w:r>
          </w:p>
          <w:p w14:paraId="227EBAF7" w14:textId="77777777" w:rsidR="00CB6C8E" w:rsidRPr="00CB6C8E" w:rsidRDefault="00CB6C8E" w:rsidP="00CB6C8E">
            <w:pPr>
              <w:widowControl/>
              <w:numPr>
                <w:ilvl w:val="0"/>
                <w:numId w:val="8"/>
              </w:numPr>
              <w:spacing w:line="276" w:lineRule="auto"/>
              <w:ind w:left="453"/>
              <w:jc w:val="both"/>
              <w:rPr>
                <w:rFonts w:ascii="Calibri" w:hAnsi="Calibri" w:cs="Calibri"/>
                <w:sz w:val="20"/>
                <w14:ligatures w14:val="standardContextual"/>
              </w:rPr>
            </w:pPr>
            <w:r w:rsidRPr="00CB6C8E">
              <w:rPr>
                <w:rFonts w:ascii="Calibri" w:eastAsia="Times New Roman" w:hAnsi="Calibri" w:cs="Calibri"/>
                <w:noProof w:val="0"/>
                <w:sz w:val="20"/>
                <w14:ligatures w14:val="standardContextual"/>
              </w:rPr>
              <w:t>Počet aktivit realizovaných se zahraničními partnery.</w:t>
            </w:r>
          </w:p>
        </w:tc>
      </w:tr>
      <w:tr w:rsidR="00CB6C8E" w:rsidRPr="00CB6C8E" w14:paraId="4096D6EB" w14:textId="77777777" w:rsidTr="009E6E6B">
        <w:tc>
          <w:tcPr>
            <w:tcW w:w="1419" w:type="dxa"/>
            <w:vMerge/>
            <w:tcBorders>
              <w:left w:val="single" w:sz="18" w:space="0" w:color="auto"/>
              <w:bottom w:val="single" w:sz="18" w:space="0" w:color="auto"/>
              <w:right w:val="single" w:sz="18" w:space="0" w:color="auto"/>
            </w:tcBorders>
            <w:shd w:val="clear" w:color="auto" w:fill="BFBFBF" w:themeFill="background1" w:themeFillShade="BF"/>
            <w:vAlign w:val="center"/>
          </w:tcPr>
          <w:p w14:paraId="4953DA16" w14:textId="77777777" w:rsidR="00CB6C8E" w:rsidRPr="00CB6C8E" w:rsidRDefault="00CB6C8E" w:rsidP="00CB6C8E">
            <w:pPr>
              <w:spacing w:before="60" w:after="60" w:line="276" w:lineRule="auto"/>
              <w:rPr>
                <w:rFonts w:ascii="Calibri" w:hAnsi="Calibri" w:cs="Calibri"/>
                <w:b/>
                <w:bCs/>
                <w:sz w:val="20"/>
                <w14:ligatures w14:val="standardContextual"/>
              </w:rPr>
            </w:pPr>
          </w:p>
        </w:tc>
        <w:tc>
          <w:tcPr>
            <w:tcW w:w="3118" w:type="dxa"/>
            <w:tcBorders>
              <w:top w:val="single" w:sz="8" w:space="0" w:color="4F81BD"/>
              <w:left w:val="single" w:sz="18" w:space="0" w:color="auto"/>
              <w:bottom w:val="single" w:sz="18" w:space="0" w:color="auto"/>
              <w:right w:val="single" w:sz="18" w:space="0" w:color="auto"/>
            </w:tcBorders>
          </w:tcPr>
          <w:p w14:paraId="30E26ADD" w14:textId="77777777" w:rsidR="00CB6C8E" w:rsidRPr="00CB6C8E" w:rsidRDefault="00CB6C8E" w:rsidP="00CB6C8E">
            <w:pPr>
              <w:spacing w:before="60" w:after="60" w:line="276" w:lineRule="auto"/>
              <w:rPr>
                <w:rFonts w:ascii="Calibri" w:hAnsi="Calibri" w:cs="Calibri"/>
                <w:sz w:val="20"/>
                <w14:ligatures w14:val="standardContextual"/>
              </w:rPr>
            </w:pPr>
            <w:r w:rsidRPr="00CB6C8E">
              <w:rPr>
                <w:rFonts w:ascii="Calibri" w:hAnsi="Calibri" w:cs="Calibri"/>
                <w:sz w:val="20"/>
                <w14:ligatures w14:val="standardContextual"/>
              </w:rPr>
              <w:t>5.3 Podpora kvalitního kariérového poradenství</w:t>
            </w:r>
          </w:p>
        </w:tc>
        <w:tc>
          <w:tcPr>
            <w:tcW w:w="6095" w:type="dxa"/>
            <w:tcBorders>
              <w:top w:val="single" w:sz="8" w:space="0" w:color="4F81BD"/>
              <w:left w:val="single" w:sz="18" w:space="0" w:color="auto"/>
              <w:bottom w:val="single" w:sz="18" w:space="0" w:color="auto"/>
              <w:right w:val="single" w:sz="18" w:space="0" w:color="auto"/>
            </w:tcBorders>
          </w:tcPr>
          <w:p w14:paraId="792A7733" w14:textId="528AF9B5"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realizovaných opatření (vč. mezinárodn</w:t>
            </w:r>
            <w:r w:rsidR="00D473DC">
              <w:rPr>
                <w:rFonts w:ascii="Calibri" w:eastAsia="Times New Roman" w:hAnsi="Calibri" w:cs="Calibri"/>
                <w:noProof w:val="0"/>
                <w:sz w:val="20"/>
                <w14:ligatures w14:val="standardContextual"/>
              </w:rPr>
              <w:t>í</w:t>
            </w:r>
            <w:r w:rsidRPr="00CB6C8E">
              <w:rPr>
                <w:rFonts w:ascii="Calibri" w:eastAsia="Times New Roman" w:hAnsi="Calibri" w:cs="Calibri"/>
                <w:noProof w:val="0"/>
                <w:sz w:val="20"/>
                <w14:ligatures w14:val="standardContextual"/>
              </w:rPr>
              <w:t>ch) zaměřených na duální vzdělávání.</w:t>
            </w:r>
          </w:p>
          <w:p w14:paraId="6D2BD457"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výchovných poradců, popř. pedagogických pracovníků, zaměřených na kariérové poradenství.</w:t>
            </w:r>
          </w:p>
          <w:p w14:paraId="457DEE57"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školních, popř. mimoškolních aktivit (vč. mezinárodních) zaměřených na popularizaci konkrétního oboru.</w:t>
            </w:r>
          </w:p>
          <w:p w14:paraId="0B2D4644" w14:textId="77777777"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projektů škol na danou problematiku.</w:t>
            </w:r>
          </w:p>
          <w:p w14:paraId="62ED5D31" w14:textId="113F0FB4" w:rsidR="00CB6C8E" w:rsidRPr="00CB6C8E" w:rsidRDefault="00CB6C8E" w:rsidP="00CB6C8E">
            <w:pPr>
              <w:widowControl/>
              <w:numPr>
                <w:ilvl w:val="0"/>
                <w:numId w:val="8"/>
              </w:numPr>
              <w:spacing w:line="276" w:lineRule="auto"/>
              <w:ind w:left="453"/>
              <w:jc w:val="both"/>
              <w:rPr>
                <w:rFonts w:ascii="Calibri" w:eastAsia="Times New Roman" w:hAnsi="Calibri" w:cs="Calibri"/>
                <w:noProof w:val="0"/>
                <w:sz w:val="20"/>
                <w14:ligatures w14:val="standardContextual"/>
              </w:rPr>
            </w:pPr>
            <w:r w:rsidRPr="00CB6C8E">
              <w:rPr>
                <w:rFonts w:ascii="Calibri" w:eastAsia="Times New Roman" w:hAnsi="Calibri" w:cs="Calibri"/>
                <w:noProof w:val="0"/>
                <w:sz w:val="20"/>
                <w14:ligatures w14:val="standardContextual"/>
              </w:rPr>
              <w:t>Počet projektů a akcí mezi školami na danou problematiku.</w:t>
            </w:r>
          </w:p>
          <w:p w14:paraId="471D0D5F" w14:textId="77777777" w:rsidR="00CB6C8E" w:rsidRPr="00CB6C8E" w:rsidRDefault="00CB6C8E" w:rsidP="00CB6C8E">
            <w:pPr>
              <w:widowControl/>
              <w:numPr>
                <w:ilvl w:val="0"/>
                <w:numId w:val="8"/>
              </w:numPr>
              <w:spacing w:line="276" w:lineRule="auto"/>
              <w:ind w:left="453"/>
              <w:jc w:val="both"/>
              <w:rPr>
                <w:rFonts w:ascii="Calibri" w:hAnsi="Calibri" w:cs="Calibri"/>
                <w:color w:val="7030A0"/>
                <w:sz w:val="20"/>
                <w14:ligatures w14:val="standardContextual"/>
              </w:rPr>
            </w:pPr>
            <w:r w:rsidRPr="00CB6C8E">
              <w:rPr>
                <w:rFonts w:ascii="Calibri" w:eastAsia="Times New Roman" w:hAnsi="Calibri" w:cs="Calibri"/>
                <w:noProof w:val="0"/>
                <w:sz w:val="20"/>
                <w14:ligatures w14:val="standardContextual"/>
              </w:rPr>
              <w:t>Počet vzdělávacích aktivit pro PP zabývající se kariérovým poradenstvím</w:t>
            </w:r>
          </w:p>
        </w:tc>
      </w:tr>
    </w:tbl>
    <w:p w14:paraId="51CB864A" w14:textId="77777777" w:rsidR="00CB6C8E" w:rsidRDefault="00CB6C8E" w:rsidP="00CB6C8E"/>
    <w:p w14:paraId="2D517735" w14:textId="77777777" w:rsidR="00CB6C8E" w:rsidRDefault="00CB6C8E" w:rsidP="00CB6C8E"/>
    <w:p w14:paraId="6E89DD41" w14:textId="77777777" w:rsidR="00CB6C8E" w:rsidRDefault="00CB6C8E" w:rsidP="00CB6C8E"/>
    <w:p w14:paraId="0CF9A127" w14:textId="77777777" w:rsidR="00CB6C8E" w:rsidRDefault="00CB6C8E" w:rsidP="00CB6C8E"/>
    <w:p w14:paraId="47AA61BB" w14:textId="77777777" w:rsidR="00070DCF" w:rsidRDefault="00070DCF" w:rsidP="00CB6C8E"/>
    <w:p w14:paraId="41C2CB95" w14:textId="77777777" w:rsidR="00070DCF" w:rsidRDefault="00070DCF" w:rsidP="00CB6C8E"/>
    <w:p w14:paraId="18ED3396" w14:textId="77777777" w:rsidR="00070DCF" w:rsidRDefault="00070DCF" w:rsidP="00CB6C8E"/>
    <w:p w14:paraId="69CB1EB2" w14:textId="77777777" w:rsidR="00070DCF" w:rsidRDefault="00070DCF" w:rsidP="00CB6C8E"/>
    <w:p w14:paraId="03F204D7" w14:textId="77777777" w:rsidR="00070DCF" w:rsidRDefault="00070DCF" w:rsidP="00CB6C8E"/>
    <w:p w14:paraId="0FFA6AB5" w14:textId="77777777" w:rsidR="00070DCF" w:rsidRDefault="00070DCF" w:rsidP="00CB6C8E"/>
    <w:p w14:paraId="46D4E9A8" w14:textId="77777777" w:rsidR="00070DCF" w:rsidRDefault="00070DCF" w:rsidP="00CB6C8E"/>
    <w:p w14:paraId="3C188197" w14:textId="77777777" w:rsidR="00070DCF" w:rsidRDefault="00070DCF" w:rsidP="00CB6C8E"/>
    <w:p w14:paraId="5CB58C41" w14:textId="77777777" w:rsidR="00070DCF" w:rsidRDefault="00070DCF" w:rsidP="00CB6C8E"/>
    <w:p w14:paraId="210A86AD" w14:textId="77777777" w:rsidR="00070DCF" w:rsidRDefault="00070DCF" w:rsidP="00CB6C8E"/>
    <w:p w14:paraId="10AF9D50" w14:textId="77777777" w:rsidR="00070DCF" w:rsidRDefault="00070DCF" w:rsidP="00CB6C8E"/>
    <w:p w14:paraId="5E6F3D3A" w14:textId="77777777" w:rsidR="00070DCF" w:rsidRDefault="00070DCF" w:rsidP="00CB6C8E"/>
    <w:p w14:paraId="1670D37A" w14:textId="77777777" w:rsidR="00070DCF" w:rsidRDefault="00070DCF" w:rsidP="00CB6C8E"/>
    <w:p w14:paraId="18ACF04F" w14:textId="77777777" w:rsidR="00070DCF" w:rsidRDefault="00070DCF" w:rsidP="00CB6C8E"/>
    <w:p w14:paraId="22E2822D" w14:textId="77777777" w:rsidR="00070DCF" w:rsidRDefault="00070DCF" w:rsidP="00CB6C8E"/>
    <w:p w14:paraId="755E1E40" w14:textId="77777777" w:rsidR="00070DCF" w:rsidRDefault="00070DCF" w:rsidP="00CB6C8E"/>
    <w:p w14:paraId="209E40B4" w14:textId="77777777" w:rsidR="00070DCF" w:rsidRDefault="00070DCF" w:rsidP="00CB6C8E"/>
    <w:p w14:paraId="4050684A" w14:textId="77777777" w:rsidR="00070DCF" w:rsidRDefault="00070DCF" w:rsidP="00CB6C8E"/>
    <w:p w14:paraId="4B686064" w14:textId="77777777" w:rsidR="00070DCF" w:rsidRDefault="00070DCF" w:rsidP="00CB6C8E"/>
    <w:p w14:paraId="34E1B6B3" w14:textId="77777777" w:rsidR="00070DCF" w:rsidRDefault="00070DCF" w:rsidP="00CB6C8E"/>
    <w:p w14:paraId="0CA4DEBA" w14:textId="77777777" w:rsidR="00070DCF" w:rsidRDefault="00070DCF" w:rsidP="00CB6C8E"/>
    <w:p w14:paraId="751A5786" w14:textId="77777777" w:rsidR="00070DCF" w:rsidRDefault="00070DCF" w:rsidP="00CB6C8E"/>
    <w:p w14:paraId="177C79BC" w14:textId="77777777" w:rsidR="00070DCF" w:rsidRDefault="00070DCF" w:rsidP="00CB6C8E"/>
    <w:p w14:paraId="2B6EFDBC" w14:textId="3CEEE0CB" w:rsidR="005551B4" w:rsidRDefault="007E72F1" w:rsidP="00A5217F">
      <w:pPr>
        <w:pStyle w:val="Nadpis1"/>
        <w:ind w:left="284" w:hanging="284"/>
      </w:pPr>
      <w:bookmarkStart w:id="23" w:name="_Toc201228476"/>
      <w:bookmarkStart w:id="24" w:name="_Hlk136611782"/>
      <w:r>
        <w:t>6</w:t>
      </w:r>
      <w:r w:rsidR="00D56E59">
        <w:t xml:space="preserve">. </w:t>
      </w:r>
      <w:bookmarkEnd w:id="23"/>
      <w:r w:rsidR="00A5217F">
        <w:t>Návrhy neinvestičních aktivit – definovaná opatření k jednotlivým cílům</w:t>
      </w:r>
    </w:p>
    <w:p w14:paraId="37974DB8" w14:textId="77777777" w:rsidR="00A5217F" w:rsidRDefault="00A5217F" w:rsidP="00FB2C45">
      <w:pPr>
        <w:jc w:val="both"/>
        <w:rPr>
          <w:rFonts w:asciiTheme="minorHAnsi" w:hAnsiTheme="minorHAnsi" w:cstheme="minorHAnsi"/>
          <w:sz w:val="22"/>
          <w:szCs w:val="22"/>
        </w:rPr>
      </w:pPr>
    </w:p>
    <w:p w14:paraId="2230F6B4" w14:textId="68378FD5" w:rsidR="006D5326" w:rsidRDefault="006D5326" w:rsidP="00FB2C45">
      <w:pPr>
        <w:jc w:val="both"/>
        <w:rPr>
          <w:rFonts w:asciiTheme="minorHAnsi" w:hAnsiTheme="minorHAnsi" w:cstheme="minorHAnsi"/>
          <w:sz w:val="22"/>
          <w:szCs w:val="22"/>
        </w:rPr>
      </w:pPr>
      <w:r>
        <w:rPr>
          <w:rFonts w:asciiTheme="minorHAnsi" w:hAnsiTheme="minorHAnsi" w:cstheme="minorHAnsi"/>
          <w:sz w:val="22"/>
          <w:szCs w:val="22"/>
        </w:rPr>
        <w:t>V rámci projektu MAP jsou k jednotlivým cílům, které jsou stanovené u každé priority přiřazeny aktivity „opatření“, které povedou k naplnění těchto cílů. Tato kapitola byla v minulých projektech MAP součástí Akčních plánů.</w:t>
      </w:r>
    </w:p>
    <w:p w14:paraId="6628A18F" w14:textId="77777777" w:rsidR="006D5326" w:rsidRDefault="006D5326" w:rsidP="00FB2C45">
      <w:pPr>
        <w:jc w:val="both"/>
        <w:rPr>
          <w:rFonts w:asciiTheme="minorHAnsi" w:hAnsiTheme="minorHAnsi" w:cstheme="minorHAnsi"/>
          <w:sz w:val="22"/>
          <w:szCs w:val="22"/>
        </w:rPr>
      </w:pPr>
    </w:p>
    <w:p w14:paraId="18CE4F13" w14:textId="275C2A81" w:rsidR="006D5326" w:rsidRDefault="006D5326" w:rsidP="00FB2C45">
      <w:pPr>
        <w:jc w:val="both"/>
        <w:rPr>
          <w:rFonts w:asciiTheme="minorHAnsi" w:hAnsiTheme="minorHAnsi" w:cstheme="minorHAnsi"/>
          <w:sz w:val="22"/>
          <w:szCs w:val="22"/>
        </w:rPr>
      </w:pPr>
      <w:r>
        <w:rPr>
          <w:rFonts w:asciiTheme="minorHAnsi" w:hAnsiTheme="minorHAnsi" w:cstheme="minorHAnsi"/>
          <w:sz w:val="22"/>
          <w:szCs w:val="22"/>
        </w:rPr>
        <w:t xml:space="preserve">Tato kapitola byla nyní nově zařazena i do strategické části projektu  s ohledem na plnění povinností dle Pravidel pro žadatele a příjemce – Specifická část – Výzva akční plánování v území – MAP. </w:t>
      </w:r>
    </w:p>
    <w:p w14:paraId="7E44CAF4" w14:textId="77777777" w:rsidR="006D5326" w:rsidRDefault="006D5326" w:rsidP="00FB2C45">
      <w:pPr>
        <w:jc w:val="both"/>
        <w:rPr>
          <w:rFonts w:asciiTheme="minorHAnsi" w:hAnsiTheme="minorHAnsi" w:cstheme="minorHAnsi"/>
          <w:sz w:val="22"/>
          <w:szCs w:val="22"/>
        </w:rPr>
      </w:pPr>
    </w:p>
    <w:p w14:paraId="0CBD57B0" w14:textId="3DBC5CE6" w:rsidR="006E2BB4" w:rsidRDefault="005551B4" w:rsidP="00FB2C45">
      <w:pPr>
        <w:jc w:val="both"/>
        <w:rPr>
          <w:rFonts w:asciiTheme="minorHAnsi" w:hAnsiTheme="minorHAnsi" w:cstheme="minorHAnsi"/>
          <w:sz w:val="22"/>
          <w:szCs w:val="22"/>
        </w:rPr>
      </w:pPr>
      <w:r>
        <w:rPr>
          <w:rFonts w:asciiTheme="minorHAnsi" w:hAnsiTheme="minorHAnsi" w:cstheme="minorHAnsi"/>
          <w:sz w:val="22"/>
          <w:szCs w:val="22"/>
        </w:rPr>
        <w:t>Uvedená kapitola obsahuj</w:t>
      </w:r>
      <w:r w:rsidR="006E2BB4">
        <w:rPr>
          <w:rFonts w:asciiTheme="minorHAnsi" w:hAnsiTheme="minorHAnsi" w:cstheme="minorHAnsi"/>
          <w:sz w:val="22"/>
          <w:szCs w:val="22"/>
        </w:rPr>
        <w:t>e:</w:t>
      </w:r>
    </w:p>
    <w:p w14:paraId="55E3AAC6" w14:textId="2C8652CD" w:rsidR="006E2BB4" w:rsidRPr="00AB3D7D" w:rsidRDefault="006E2BB4" w:rsidP="00AB3D7D">
      <w:pPr>
        <w:pStyle w:val="Odstavecseseznamem"/>
        <w:numPr>
          <w:ilvl w:val="0"/>
          <w:numId w:val="18"/>
        </w:numPr>
        <w:jc w:val="both"/>
        <w:rPr>
          <w:rFonts w:asciiTheme="minorHAnsi" w:hAnsiTheme="minorHAnsi" w:cstheme="minorHAnsi"/>
          <w:sz w:val="22"/>
          <w:szCs w:val="22"/>
        </w:rPr>
      </w:pPr>
      <w:r w:rsidRPr="00AB3D7D">
        <w:rPr>
          <w:rFonts w:asciiTheme="minorHAnsi" w:hAnsiTheme="minorHAnsi" w:cstheme="minorHAnsi"/>
          <w:sz w:val="22"/>
          <w:szCs w:val="22"/>
        </w:rPr>
        <w:t>d</w:t>
      </w:r>
      <w:r w:rsidR="003631D2" w:rsidRPr="00AB3D7D">
        <w:rPr>
          <w:rFonts w:asciiTheme="minorHAnsi" w:hAnsiTheme="minorHAnsi" w:cstheme="minorHAnsi"/>
          <w:sz w:val="22"/>
          <w:szCs w:val="22"/>
        </w:rPr>
        <w:t>efinovaná opatření</w:t>
      </w:r>
      <w:r w:rsidR="00A5217F">
        <w:rPr>
          <w:rFonts w:asciiTheme="minorHAnsi" w:hAnsiTheme="minorHAnsi" w:cstheme="minorHAnsi"/>
          <w:sz w:val="22"/>
          <w:szCs w:val="22"/>
        </w:rPr>
        <w:t xml:space="preserve"> “</w:t>
      </w:r>
      <w:r w:rsidR="003631D2" w:rsidRPr="00AB3D7D">
        <w:rPr>
          <w:rFonts w:asciiTheme="minorHAnsi" w:hAnsiTheme="minorHAnsi" w:cstheme="minorHAnsi"/>
          <w:sz w:val="22"/>
          <w:szCs w:val="22"/>
        </w:rPr>
        <w:t xml:space="preserve"> </w:t>
      </w:r>
      <w:r w:rsidR="00A5217F">
        <w:rPr>
          <w:rFonts w:asciiTheme="minorHAnsi" w:hAnsiTheme="minorHAnsi" w:cstheme="minorHAnsi"/>
          <w:sz w:val="22"/>
          <w:szCs w:val="22"/>
        </w:rPr>
        <w:t xml:space="preserve">potažmo aktivity“ </w:t>
      </w:r>
      <w:r w:rsidR="006D5326">
        <w:rPr>
          <w:rFonts w:asciiTheme="minorHAnsi" w:hAnsiTheme="minorHAnsi" w:cstheme="minorHAnsi"/>
          <w:sz w:val="22"/>
          <w:szCs w:val="22"/>
        </w:rPr>
        <w:t>které byly definovány, projednávány a aktualizovány aktéry ve vzdělávání, schváleny v PS a ŘV, a které povedou k naplňování stanovených cílů,</w:t>
      </w:r>
      <w:r w:rsidR="003631D2" w:rsidRPr="00AB3D7D">
        <w:rPr>
          <w:rFonts w:asciiTheme="minorHAnsi" w:hAnsiTheme="minorHAnsi" w:cstheme="minorHAnsi"/>
          <w:sz w:val="22"/>
          <w:szCs w:val="22"/>
        </w:rPr>
        <w:t xml:space="preserve">  </w:t>
      </w:r>
    </w:p>
    <w:p w14:paraId="26E47C7A" w14:textId="53366373" w:rsidR="006E2BB4" w:rsidRPr="00AB3D7D" w:rsidRDefault="003631D2" w:rsidP="00AB3D7D">
      <w:pPr>
        <w:pStyle w:val="Odstavecseseznamem"/>
        <w:numPr>
          <w:ilvl w:val="0"/>
          <w:numId w:val="18"/>
        </w:numPr>
        <w:jc w:val="both"/>
        <w:rPr>
          <w:rFonts w:asciiTheme="minorHAnsi" w:hAnsiTheme="minorHAnsi" w:cstheme="minorHAnsi"/>
          <w:sz w:val="22"/>
          <w:szCs w:val="22"/>
        </w:rPr>
      </w:pPr>
      <w:r w:rsidRPr="00AB3D7D">
        <w:rPr>
          <w:rFonts w:asciiTheme="minorHAnsi" w:hAnsiTheme="minorHAnsi" w:cstheme="minorHAnsi"/>
          <w:sz w:val="22"/>
          <w:szCs w:val="22"/>
        </w:rPr>
        <w:t>zdůvodnění opatření</w:t>
      </w:r>
      <w:r w:rsidR="006D5326">
        <w:rPr>
          <w:rFonts w:asciiTheme="minorHAnsi" w:hAnsiTheme="minorHAnsi" w:cstheme="minorHAnsi"/>
          <w:sz w:val="22"/>
          <w:szCs w:val="22"/>
        </w:rPr>
        <w:t xml:space="preserve"> „aktivit“</w:t>
      </w:r>
      <w:r w:rsidRPr="00AB3D7D">
        <w:rPr>
          <w:rFonts w:asciiTheme="minorHAnsi" w:hAnsiTheme="minorHAnsi" w:cstheme="minorHAnsi"/>
          <w:sz w:val="22"/>
          <w:szCs w:val="22"/>
        </w:rPr>
        <w:t xml:space="preserve">, </w:t>
      </w:r>
    </w:p>
    <w:p w14:paraId="6F9AF9B4" w14:textId="3BD74D71" w:rsidR="006E2BB4" w:rsidRPr="00AB3D7D" w:rsidRDefault="003631D2" w:rsidP="00AB3D7D">
      <w:pPr>
        <w:pStyle w:val="Odstavecseseznamem"/>
        <w:numPr>
          <w:ilvl w:val="0"/>
          <w:numId w:val="18"/>
        </w:numPr>
        <w:jc w:val="both"/>
        <w:rPr>
          <w:rFonts w:asciiTheme="minorHAnsi" w:hAnsiTheme="minorHAnsi" w:cstheme="minorHAnsi"/>
          <w:sz w:val="22"/>
          <w:szCs w:val="22"/>
        </w:rPr>
      </w:pPr>
      <w:r w:rsidRPr="00AB3D7D">
        <w:rPr>
          <w:rFonts w:asciiTheme="minorHAnsi" w:hAnsiTheme="minorHAnsi" w:cstheme="minorHAnsi"/>
          <w:sz w:val="22"/>
          <w:szCs w:val="22"/>
        </w:rPr>
        <w:t xml:space="preserve">popis opatření </w:t>
      </w:r>
      <w:r w:rsidR="006D5326">
        <w:rPr>
          <w:rFonts w:asciiTheme="minorHAnsi" w:hAnsiTheme="minorHAnsi" w:cstheme="minorHAnsi"/>
          <w:sz w:val="22"/>
          <w:szCs w:val="22"/>
        </w:rPr>
        <w:t xml:space="preserve">„aktivit“ </w:t>
      </w:r>
      <w:r w:rsidRPr="00AB3D7D">
        <w:rPr>
          <w:rFonts w:asciiTheme="minorHAnsi" w:hAnsiTheme="minorHAnsi" w:cstheme="minorHAnsi"/>
          <w:sz w:val="22"/>
          <w:szCs w:val="22"/>
        </w:rPr>
        <w:t>s vazbou na plánované aktivity v</w:t>
      </w:r>
      <w:r w:rsidR="006E2BB4" w:rsidRPr="00AB3D7D">
        <w:rPr>
          <w:rFonts w:asciiTheme="minorHAnsi" w:hAnsiTheme="minorHAnsi" w:cstheme="minorHAnsi"/>
          <w:sz w:val="22"/>
          <w:szCs w:val="22"/>
        </w:rPr>
        <w:t> </w:t>
      </w:r>
      <w:r w:rsidRPr="00AB3D7D">
        <w:rPr>
          <w:rFonts w:asciiTheme="minorHAnsi" w:hAnsiTheme="minorHAnsi" w:cstheme="minorHAnsi"/>
          <w:sz w:val="22"/>
          <w:szCs w:val="22"/>
        </w:rPr>
        <w:t>rozdělení</w:t>
      </w:r>
      <w:r w:rsidR="006E2BB4" w:rsidRPr="00AB3D7D">
        <w:rPr>
          <w:rFonts w:asciiTheme="minorHAnsi" w:hAnsiTheme="minorHAnsi" w:cstheme="minorHAnsi"/>
          <w:sz w:val="22"/>
          <w:szCs w:val="22"/>
        </w:rPr>
        <w:t>:</w:t>
      </w:r>
    </w:p>
    <w:p w14:paraId="14F48196" w14:textId="27BF24D6" w:rsidR="006D5326" w:rsidRPr="006D5326" w:rsidRDefault="006E2BB4" w:rsidP="006D5326">
      <w:pPr>
        <w:pStyle w:val="Odstavecseseznamem"/>
        <w:numPr>
          <w:ilvl w:val="0"/>
          <w:numId w:val="116"/>
        </w:numPr>
        <w:ind w:hanging="11"/>
        <w:jc w:val="both"/>
        <w:rPr>
          <w:rFonts w:asciiTheme="minorHAnsi" w:hAnsiTheme="minorHAnsi" w:cstheme="minorHAnsi"/>
          <w:sz w:val="22"/>
          <w:szCs w:val="22"/>
        </w:rPr>
      </w:pPr>
      <w:r w:rsidRPr="00AB3D7D">
        <w:rPr>
          <w:rFonts w:asciiTheme="minorHAnsi" w:hAnsiTheme="minorHAnsi" w:cstheme="minorHAnsi"/>
          <w:sz w:val="22"/>
          <w:szCs w:val="22"/>
        </w:rPr>
        <w:t xml:space="preserve">neinvestiční </w:t>
      </w:r>
      <w:r w:rsidR="003631D2" w:rsidRPr="00AB3D7D">
        <w:rPr>
          <w:rFonts w:asciiTheme="minorHAnsi" w:hAnsiTheme="minorHAnsi" w:cstheme="minorHAnsi"/>
          <w:sz w:val="22"/>
          <w:szCs w:val="22"/>
        </w:rPr>
        <w:t>aktivity</w:t>
      </w:r>
      <w:r w:rsidRPr="00AB3D7D">
        <w:rPr>
          <w:rFonts w:asciiTheme="minorHAnsi" w:hAnsiTheme="minorHAnsi" w:cstheme="minorHAnsi"/>
          <w:sz w:val="22"/>
          <w:szCs w:val="22"/>
        </w:rPr>
        <w:t xml:space="preserve">: </w:t>
      </w:r>
    </w:p>
    <w:p w14:paraId="3714638E" w14:textId="2903BEE1" w:rsidR="00AB3D7D" w:rsidRPr="00AB3D7D" w:rsidRDefault="00AB3D7D" w:rsidP="00AB3D7D">
      <w:pPr>
        <w:pStyle w:val="Odstavecseseznamem"/>
        <w:numPr>
          <w:ilvl w:val="0"/>
          <w:numId w:val="117"/>
        </w:numPr>
        <w:ind w:firstLine="698"/>
        <w:jc w:val="both"/>
        <w:rPr>
          <w:rFonts w:asciiTheme="minorHAnsi" w:hAnsiTheme="minorHAnsi" w:cstheme="minorHAnsi"/>
          <w:sz w:val="22"/>
          <w:szCs w:val="22"/>
        </w:rPr>
      </w:pPr>
      <w:r w:rsidRPr="00AB3D7D">
        <w:rPr>
          <w:rFonts w:asciiTheme="minorHAnsi" w:hAnsiTheme="minorHAnsi" w:cstheme="minorHAnsi"/>
          <w:sz w:val="22"/>
          <w:szCs w:val="22"/>
        </w:rPr>
        <w:t xml:space="preserve">aktivity </w:t>
      </w:r>
      <w:r w:rsidR="003631D2" w:rsidRPr="00AB3D7D">
        <w:rPr>
          <w:rFonts w:asciiTheme="minorHAnsi" w:hAnsiTheme="minorHAnsi" w:cstheme="minorHAnsi"/>
          <w:sz w:val="22"/>
          <w:szCs w:val="22"/>
        </w:rPr>
        <w:t>škol</w:t>
      </w:r>
    </w:p>
    <w:p w14:paraId="23870D26" w14:textId="77777777" w:rsidR="00AB3D7D" w:rsidRPr="00AB3D7D" w:rsidRDefault="003631D2" w:rsidP="00AB3D7D">
      <w:pPr>
        <w:pStyle w:val="Odstavecseseznamem"/>
        <w:numPr>
          <w:ilvl w:val="0"/>
          <w:numId w:val="117"/>
        </w:numPr>
        <w:ind w:firstLine="698"/>
        <w:jc w:val="both"/>
        <w:rPr>
          <w:rFonts w:asciiTheme="minorHAnsi" w:hAnsiTheme="minorHAnsi" w:cstheme="minorHAnsi"/>
          <w:sz w:val="22"/>
          <w:szCs w:val="22"/>
        </w:rPr>
      </w:pPr>
      <w:r w:rsidRPr="00AB3D7D">
        <w:rPr>
          <w:rFonts w:asciiTheme="minorHAnsi" w:hAnsiTheme="minorHAnsi" w:cstheme="minorHAnsi"/>
          <w:sz w:val="22"/>
          <w:szCs w:val="22"/>
        </w:rPr>
        <w:t>aktivity spolupráce</w:t>
      </w:r>
    </w:p>
    <w:p w14:paraId="1AB07E22" w14:textId="215FADA5" w:rsidR="00AB3D7D" w:rsidRDefault="003631D2" w:rsidP="00AB3D7D">
      <w:pPr>
        <w:pStyle w:val="Odstavecseseznamem"/>
        <w:numPr>
          <w:ilvl w:val="0"/>
          <w:numId w:val="118"/>
        </w:numPr>
        <w:ind w:hanging="11"/>
        <w:jc w:val="both"/>
        <w:rPr>
          <w:rFonts w:asciiTheme="minorHAnsi" w:hAnsiTheme="minorHAnsi" w:cstheme="minorHAnsi"/>
          <w:sz w:val="22"/>
          <w:szCs w:val="22"/>
        </w:rPr>
      </w:pPr>
      <w:r w:rsidRPr="00AB3D7D">
        <w:rPr>
          <w:rFonts w:asciiTheme="minorHAnsi" w:hAnsiTheme="minorHAnsi" w:cstheme="minorHAnsi"/>
          <w:sz w:val="22"/>
          <w:szCs w:val="22"/>
        </w:rPr>
        <w:t xml:space="preserve">infrastruktura </w:t>
      </w:r>
    </w:p>
    <w:p w14:paraId="42FCC05B" w14:textId="44040E12" w:rsidR="006D5326" w:rsidRPr="006D5326" w:rsidRDefault="006D5326" w:rsidP="006D5326">
      <w:pPr>
        <w:pStyle w:val="Odstavecseseznamem"/>
        <w:numPr>
          <w:ilvl w:val="0"/>
          <w:numId w:val="122"/>
        </w:numPr>
        <w:jc w:val="both"/>
        <w:rPr>
          <w:rFonts w:asciiTheme="minorHAnsi" w:hAnsiTheme="minorHAnsi" w:cstheme="minorHAnsi"/>
          <w:sz w:val="22"/>
          <w:szCs w:val="22"/>
        </w:rPr>
      </w:pPr>
      <w:r>
        <w:rPr>
          <w:rFonts w:asciiTheme="minorHAnsi" w:hAnsiTheme="minorHAnsi" w:cstheme="minorHAnsi"/>
          <w:sz w:val="22"/>
          <w:szCs w:val="22"/>
        </w:rPr>
        <w:t xml:space="preserve">označení aktivit, které nastavují rovné příležitosti a podmínky ke vzdělávání, snižují selektivitu uvnitř škol, nebo v území – poznámkou </w:t>
      </w:r>
      <w:r w:rsidRPr="006D5326">
        <w:rPr>
          <w:rFonts w:asciiTheme="minorHAnsi" w:hAnsiTheme="minorHAnsi" w:cstheme="minorHAnsi"/>
          <w:b/>
          <w:bCs/>
          <w:sz w:val="22"/>
          <w:szCs w:val="22"/>
        </w:rPr>
        <w:t>PŘÍLEŽITOST</w:t>
      </w:r>
    </w:p>
    <w:p w14:paraId="5200FFB1" w14:textId="3594A5A1" w:rsidR="006D5326" w:rsidRDefault="006D5326" w:rsidP="006D5326">
      <w:pPr>
        <w:pStyle w:val="Odstavecseseznamem"/>
        <w:numPr>
          <w:ilvl w:val="0"/>
          <w:numId w:val="122"/>
        </w:numPr>
        <w:jc w:val="both"/>
        <w:rPr>
          <w:rFonts w:asciiTheme="minorHAnsi" w:hAnsiTheme="minorHAnsi" w:cstheme="minorHAnsi"/>
          <w:b/>
          <w:bCs/>
          <w:sz w:val="22"/>
          <w:szCs w:val="22"/>
        </w:rPr>
      </w:pPr>
      <w:r>
        <w:rPr>
          <w:rFonts w:asciiTheme="minorHAnsi" w:hAnsiTheme="minorHAnsi" w:cstheme="minorHAnsi"/>
          <w:sz w:val="22"/>
          <w:szCs w:val="22"/>
        </w:rPr>
        <w:t xml:space="preserve">označení aktivit, které přispívají v oblasti moderních didaktických forem vedoucích k rozvoji klíčových kompetencí dětí a žáků </w:t>
      </w:r>
      <w:r w:rsidRPr="006D5326">
        <w:rPr>
          <w:rFonts w:asciiTheme="minorHAnsi" w:hAnsiTheme="minorHAnsi" w:cstheme="minorHAnsi"/>
          <w:b/>
          <w:bCs/>
          <w:sz w:val="22"/>
          <w:szCs w:val="22"/>
        </w:rPr>
        <w:t>DIDAKTIKA</w:t>
      </w:r>
    </w:p>
    <w:p w14:paraId="54C5B522" w14:textId="3695D9F0" w:rsidR="006D5326" w:rsidRPr="006D5326" w:rsidRDefault="006D5326" w:rsidP="006D5326">
      <w:pPr>
        <w:pStyle w:val="Odstavecseseznamem"/>
        <w:numPr>
          <w:ilvl w:val="0"/>
          <w:numId w:val="122"/>
        </w:numPr>
        <w:jc w:val="both"/>
        <w:rPr>
          <w:rFonts w:asciiTheme="minorHAnsi" w:hAnsiTheme="minorHAnsi" w:cstheme="minorHAnsi"/>
          <w:b/>
          <w:bCs/>
          <w:sz w:val="22"/>
          <w:szCs w:val="22"/>
        </w:rPr>
      </w:pPr>
      <w:r>
        <w:rPr>
          <w:rFonts w:asciiTheme="minorHAnsi" w:hAnsiTheme="minorHAnsi" w:cstheme="minorHAnsi"/>
          <w:sz w:val="22"/>
          <w:szCs w:val="22"/>
        </w:rPr>
        <w:t>doporučené zdroje financování</w:t>
      </w:r>
      <w:r w:rsidR="00AC4FCE">
        <w:rPr>
          <w:rFonts w:asciiTheme="minorHAnsi" w:hAnsiTheme="minorHAnsi" w:cstheme="minorHAnsi"/>
          <w:sz w:val="22"/>
          <w:szCs w:val="22"/>
        </w:rPr>
        <w:t>.</w:t>
      </w:r>
    </w:p>
    <w:p w14:paraId="7B7C54DB" w14:textId="77777777" w:rsidR="00AB3D7D" w:rsidRDefault="00AB3D7D" w:rsidP="00FB2C45">
      <w:pPr>
        <w:jc w:val="both"/>
        <w:rPr>
          <w:rFonts w:asciiTheme="minorHAnsi" w:hAnsiTheme="minorHAnsi" w:cstheme="minorHAnsi"/>
          <w:sz w:val="22"/>
          <w:szCs w:val="22"/>
        </w:rPr>
      </w:pPr>
    </w:p>
    <w:p w14:paraId="704EC39C" w14:textId="77777777" w:rsidR="006D5326" w:rsidRDefault="006D5326" w:rsidP="00FB2C45">
      <w:pPr>
        <w:jc w:val="both"/>
        <w:rPr>
          <w:rFonts w:asciiTheme="minorHAnsi" w:hAnsiTheme="minorHAnsi" w:cstheme="minorHAnsi"/>
          <w:sz w:val="22"/>
          <w:szCs w:val="22"/>
        </w:rPr>
      </w:pPr>
    </w:p>
    <w:p w14:paraId="2E428066" w14:textId="77777777" w:rsidR="006D5326" w:rsidRDefault="006D5326" w:rsidP="00FB2C45">
      <w:pPr>
        <w:jc w:val="both"/>
        <w:rPr>
          <w:rFonts w:asciiTheme="minorHAnsi" w:hAnsiTheme="minorHAnsi" w:cstheme="minorHAnsi"/>
          <w:sz w:val="22"/>
          <w:szCs w:val="22"/>
        </w:rPr>
      </w:pPr>
    </w:p>
    <w:p w14:paraId="076FD350" w14:textId="77777777" w:rsidR="006D5326" w:rsidRDefault="006D5326" w:rsidP="00FB2C45">
      <w:pPr>
        <w:jc w:val="both"/>
        <w:rPr>
          <w:rFonts w:asciiTheme="minorHAnsi" w:hAnsiTheme="minorHAnsi" w:cstheme="minorHAnsi"/>
          <w:sz w:val="22"/>
          <w:szCs w:val="22"/>
        </w:rPr>
      </w:pPr>
    </w:p>
    <w:p w14:paraId="71066CB5" w14:textId="77777777" w:rsidR="006D5326" w:rsidRDefault="006D5326" w:rsidP="00FB2C45">
      <w:pPr>
        <w:jc w:val="both"/>
        <w:rPr>
          <w:rFonts w:asciiTheme="minorHAnsi" w:hAnsiTheme="minorHAnsi" w:cstheme="minorHAnsi"/>
          <w:sz w:val="22"/>
          <w:szCs w:val="22"/>
        </w:rPr>
      </w:pPr>
    </w:p>
    <w:p w14:paraId="7900E78B" w14:textId="77777777" w:rsidR="006D5326" w:rsidRDefault="006D5326" w:rsidP="00FB2C45">
      <w:pPr>
        <w:jc w:val="both"/>
        <w:rPr>
          <w:rFonts w:asciiTheme="minorHAnsi" w:hAnsiTheme="minorHAnsi" w:cstheme="minorHAnsi"/>
          <w:sz w:val="22"/>
          <w:szCs w:val="22"/>
        </w:rPr>
      </w:pPr>
    </w:p>
    <w:p w14:paraId="011BA880" w14:textId="77777777" w:rsidR="006D5326" w:rsidRDefault="006D5326" w:rsidP="00FB2C45">
      <w:pPr>
        <w:jc w:val="both"/>
        <w:rPr>
          <w:rFonts w:asciiTheme="minorHAnsi" w:hAnsiTheme="minorHAnsi" w:cstheme="minorHAnsi"/>
          <w:sz w:val="22"/>
          <w:szCs w:val="22"/>
        </w:rPr>
      </w:pPr>
    </w:p>
    <w:p w14:paraId="524814DD" w14:textId="77777777" w:rsidR="006D5326" w:rsidRDefault="006D5326" w:rsidP="00FB2C45">
      <w:pPr>
        <w:jc w:val="both"/>
        <w:rPr>
          <w:rFonts w:asciiTheme="minorHAnsi" w:hAnsiTheme="minorHAnsi" w:cstheme="minorHAnsi"/>
          <w:sz w:val="22"/>
          <w:szCs w:val="22"/>
        </w:rPr>
      </w:pPr>
    </w:p>
    <w:p w14:paraId="0D4D7E0A" w14:textId="77777777" w:rsidR="006D5326" w:rsidRDefault="006D5326" w:rsidP="00FB2C45">
      <w:pPr>
        <w:jc w:val="both"/>
        <w:rPr>
          <w:rFonts w:asciiTheme="minorHAnsi" w:hAnsiTheme="minorHAnsi" w:cstheme="minorHAnsi"/>
          <w:sz w:val="22"/>
          <w:szCs w:val="22"/>
        </w:rPr>
      </w:pPr>
    </w:p>
    <w:p w14:paraId="364D25F7" w14:textId="77777777" w:rsidR="006D5326" w:rsidRDefault="006D5326" w:rsidP="00FB2C45">
      <w:pPr>
        <w:jc w:val="both"/>
        <w:rPr>
          <w:rFonts w:asciiTheme="minorHAnsi" w:hAnsiTheme="minorHAnsi" w:cstheme="minorHAnsi"/>
          <w:sz w:val="22"/>
          <w:szCs w:val="22"/>
        </w:rPr>
      </w:pPr>
    </w:p>
    <w:p w14:paraId="4495B265" w14:textId="77777777" w:rsidR="00F4757F" w:rsidRDefault="00F4757F" w:rsidP="00FB2C45">
      <w:pPr>
        <w:jc w:val="both"/>
        <w:rPr>
          <w:rFonts w:asciiTheme="minorHAnsi" w:hAnsiTheme="minorHAnsi" w:cstheme="minorHAnsi"/>
          <w:sz w:val="22"/>
          <w:szCs w:val="22"/>
        </w:rPr>
      </w:pPr>
    </w:p>
    <w:p w14:paraId="1BF1ABA5" w14:textId="77777777" w:rsidR="00AC4FCE" w:rsidRDefault="00AC4FCE" w:rsidP="00FB2C45">
      <w:pPr>
        <w:jc w:val="both"/>
        <w:rPr>
          <w:rFonts w:asciiTheme="minorHAnsi" w:hAnsiTheme="minorHAnsi" w:cstheme="minorHAnsi"/>
          <w:sz w:val="22"/>
          <w:szCs w:val="22"/>
        </w:rPr>
      </w:pPr>
    </w:p>
    <w:p w14:paraId="10F1B6C1" w14:textId="77777777" w:rsidR="006D5326" w:rsidRDefault="006D5326" w:rsidP="00FB2C45">
      <w:pPr>
        <w:jc w:val="both"/>
        <w:rPr>
          <w:rFonts w:asciiTheme="minorHAnsi" w:hAnsiTheme="minorHAnsi" w:cstheme="minorHAnsi"/>
          <w:sz w:val="22"/>
          <w:szCs w:val="22"/>
        </w:rPr>
      </w:pPr>
    </w:p>
    <w:p w14:paraId="33554C45" w14:textId="77777777" w:rsidR="006D5326" w:rsidRPr="00AB3D7D" w:rsidRDefault="006D5326" w:rsidP="00FB2C45">
      <w:pPr>
        <w:jc w:val="both"/>
        <w:rPr>
          <w:rFonts w:asciiTheme="minorHAnsi" w:hAnsiTheme="minorHAnsi" w:cstheme="minorHAnsi"/>
          <w:b/>
          <w:bCs/>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930"/>
      </w:tblGrid>
      <w:tr w:rsidR="00070DCF" w:rsidRPr="00070DCF" w14:paraId="2B7355F2" w14:textId="77777777" w:rsidTr="009E6E6B">
        <w:tc>
          <w:tcPr>
            <w:tcW w:w="1702" w:type="dxa"/>
            <w:shd w:val="clear" w:color="auto" w:fill="1F3864" w:themeFill="accent1" w:themeFillShade="80"/>
          </w:tcPr>
          <w:p w14:paraId="37F62D9F" w14:textId="77777777" w:rsidR="00070DCF" w:rsidRPr="00070DCF" w:rsidRDefault="00070DCF" w:rsidP="00070DCF">
            <w:pPr>
              <w:spacing w:line="276" w:lineRule="auto"/>
              <w:rPr>
                <w:rFonts w:asciiTheme="minorHAnsi" w:hAnsiTheme="minorHAnsi" w:cstheme="minorHAnsi"/>
                <w:b/>
                <w:szCs w:val="24"/>
              </w:rPr>
            </w:pPr>
            <w:r w:rsidRPr="00070DCF">
              <w:rPr>
                <w:rFonts w:asciiTheme="minorHAnsi" w:hAnsiTheme="minorHAnsi" w:cstheme="minorHAnsi"/>
                <w:b/>
                <w:szCs w:val="24"/>
              </w:rPr>
              <w:t>Priorita</w:t>
            </w:r>
          </w:p>
        </w:tc>
        <w:tc>
          <w:tcPr>
            <w:tcW w:w="8930" w:type="dxa"/>
            <w:shd w:val="clear" w:color="auto" w:fill="1F3864" w:themeFill="accent1" w:themeFillShade="80"/>
          </w:tcPr>
          <w:p w14:paraId="7A410540" w14:textId="77777777" w:rsidR="00070DCF" w:rsidRPr="00070DCF" w:rsidRDefault="00070DCF" w:rsidP="00070DCF">
            <w:pPr>
              <w:spacing w:line="276" w:lineRule="auto"/>
              <w:rPr>
                <w:rFonts w:asciiTheme="minorHAnsi" w:hAnsiTheme="minorHAnsi" w:cstheme="minorHAnsi"/>
                <w:b/>
                <w:caps/>
                <w:szCs w:val="24"/>
              </w:rPr>
            </w:pPr>
            <w:r w:rsidRPr="00070DCF">
              <w:rPr>
                <w:rFonts w:asciiTheme="minorHAnsi" w:hAnsiTheme="minorHAnsi" w:cstheme="minorHAnsi"/>
                <w:b/>
                <w:bCs/>
                <w:szCs w:val="24"/>
              </w:rPr>
              <w:t>1. Kvalitní, efektivní, dostupné a inkluzivní předškolní vzdělávání</w:t>
            </w:r>
          </w:p>
        </w:tc>
      </w:tr>
      <w:tr w:rsidR="00070DCF" w:rsidRPr="00070DCF" w14:paraId="320383C9" w14:textId="77777777" w:rsidTr="009E6E6B">
        <w:tc>
          <w:tcPr>
            <w:tcW w:w="1702" w:type="dxa"/>
            <w:shd w:val="clear" w:color="auto" w:fill="8496B0" w:themeFill="text2" w:themeFillTint="99"/>
          </w:tcPr>
          <w:p w14:paraId="02B4FBC3" w14:textId="77777777" w:rsidR="00070DCF" w:rsidRPr="00070DCF" w:rsidRDefault="00070DCF" w:rsidP="00070DCF">
            <w:pPr>
              <w:spacing w:line="276" w:lineRule="auto"/>
              <w:rPr>
                <w:rFonts w:asciiTheme="minorHAnsi" w:hAnsiTheme="minorHAnsi" w:cstheme="minorHAnsi"/>
                <w:b/>
                <w:bCs/>
                <w:color w:val="FFFFFF" w:themeColor="background1"/>
                <w:sz w:val="18"/>
                <w:szCs w:val="18"/>
              </w:rPr>
            </w:pPr>
            <w:r w:rsidRPr="00070DCF">
              <w:rPr>
                <w:rFonts w:asciiTheme="minorHAnsi" w:eastAsiaTheme="minorHAnsi" w:hAnsiTheme="minorHAnsi" w:cstheme="minorBidi"/>
                <w:b/>
                <w:bCs/>
                <w:noProof w:val="0"/>
                <w:color w:val="FFFFFF" w:themeColor="background1"/>
                <w:sz w:val="22"/>
                <w:szCs w:val="22"/>
                <w:lang w:eastAsia="en-US"/>
              </w:rPr>
              <w:t>Cíl</w:t>
            </w:r>
          </w:p>
        </w:tc>
        <w:tc>
          <w:tcPr>
            <w:tcW w:w="8930" w:type="dxa"/>
            <w:shd w:val="clear" w:color="auto" w:fill="8496B0" w:themeFill="text2" w:themeFillTint="99"/>
          </w:tcPr>
          <w:p w14:paraId="742B08F5" w14:textId="77777777" w:rsidR="00070DCF" w:rsidRPr="00070DCF" w:rsidRDefault="00070DCF" w:rsidP="00070DCF">
            <w:pPr>
              <w:spacing w:line="276" w:lineRule="auto"/>
              <w:jc w:val="both"/>
              <w:rPr>
                <w:rFonts w:ascii="Calibri" w:hAnsi="Calibri" w:cs="Calibri"/>
                <w:b/>
                <w:bCs/>
                <w:color w:val="FFFFFF" w:themeColor="background1"/>
                <w:sz w:val="18"/>
                <w:szCs w:val="18"/>
              </w:rPr>
            </w:pPr>
            <w:bookmarkStart w:id="25" w:name="_Hlk137810415"/>
            <w:r w:rsidRPr="00070DCF">
              <w:rPr>
                <w:rFonts w:asciiTheme="minorHAnsi" w:eastAsiaTheme="minorHAnsi" w:hAnsiTheme="minorHAnsi" w:cstheme="minorBidi"/>
                <w:b/>
                <w:bCs/>
                <w:noProof w:val="0"/>
                <w:color w:val="FFFFFF" w:themeColor="background1"/>
                <w:sz w:val="22"/>
                <w:szCs w:val="22"/>
                <w:lang w:eastAsia="en-US"/>
              </w:rPr>
              <w:t>1.1 Podpora kvalitního inkluzivního a společného vzdělávání z hlediska odborně-personálních kapacit a specifického vybavení</w:t>
            </w:r>
            <w:bookmarkEnd w:id="25"/>
          </w:p>
        </w:tc>
      </w:tr>
    </w:tbl>
    <w:p w14:paraId="5C5734C2" w14:textId="77777777" w:rsidR="006D5326" w:rsidRPr="00070DCF" w:rsidRDefault="006D5326" w:rsidP="00070DCF">
      <w:pPr>
        <w:widowControl/>
        <w:spacing w:after="200" w:line="276" w:lineRule="auto"/>
        <w:rPr>
          <w:rFonts w:asciiTheme="minorHAnsi" w:hAnsiTheme="minorHAnsi" w:cstheme="minorHAnsi"/>
          <w:sz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685"/>
        <w:gridCol w:w="5245"/>
      </w:tblGrid>
      <w:tr w:rsidR="00070DCF" w:rsidRPr="00070DCF" w14:paraId="62DBB562" w14:textId="77777777" w:rsidTr="009E6E6B">
        <w:tc>
          <w:tcPr>
            <w:tcW w:w="1702" w:type="dxa"/>
            <w:shd w:val="clear" w:color="auto" w:fill="ACB9CA" w:themeFill="text2" w:themeFillTint="66"/>
          </w:tcPr>
          <w:p w14:paraId="507B73AE"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Opatření</w:t>
            </w:r>
          </w:p>
        </w:tc>
        <w:tc>
          <w:tcPr>
            <w:tcW w:w="8930" w:type="dxa"/>
            <w:gridSpan w:val="2"/>
            <w:shd w:val="clear" w:color="auto" w:fill="ACB9CA" w:themeFill="text2" w:themeFillTint="66"/>
          </w:tcPr>
          <w:p w14:paraId="2B11BF11" w14:textId="77777777" w:rsidR="00070DCF" w:rsidRPr="00070DCF" w:rsidRDefault="00070DCF" w:rsidP="00070DCF">
            <w:pPr>
              <w:spacing w:line="276" w:lineRule="auto"/>
              <w:jc w:val="both"/>
              <w:rPr>
                <w:rFonts w:asciiTheme="minorHAnsi" w:hAnsiTheme="minorHAnsi" w:cstheme="minorHAnsi"/>
                <w:b/>
                <w:i/>
                <w:sz w:val="18"/>
                <w:szCs w:val="18"/>
              </w:rPr>
            </w:pPr>
            <w:r w:rsidRPr="00070DCF">
              <w:rPr>
                <w:rFonts w:asciiTheme="minorHAnsi" w:hAnsiTheme="minorHAnsi" w:cstheme="minorHAnsi"/>
                <w:b/>
                <w:i/>
                <w:sz w:val="18"/>
                <w:szCs w:val="18"/>
              </w:rPr>
              <w:t>1.1.1 Personální podpora předškolního vzdělávání</w:t>
            </w:r>
          </w:p>
        </w:tc>
      </w:tr>
      <w:tr w:rsidR="00070DCF" w:rsidRPr="00070DCF" w14:paraId="77B5338D" w14:textId="77777777" w:rsidTr="009E6E6B">
        <w:tc>
          <w:tcPr>
            <w:tcW w:w="1702" w:type="dxa"/>
          </w:tcPr>
          <w:p w14:paraId="21CA5203"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 xml:space="preserve">Zdůvodnění výběru </w:t>
            </w:r>
          </w:p>
        </w:tc>
        <w:tc>
          <w:tcPr>
            <w:tcW w:w="8930" w:type="dxa"/>
            <w:gridSpan w:val="2"/>
          </w:tcPr>
          <w:p w14:paraId="69B8F5A9" w14:textId="001C0B8F" w:rsidR="00070DCF" w:rsidRPr="00070DCF" w:rsidRDefault="00070DCF" w:rsidP="00070DCF">
            <w:pPr>
              <w:spacing w:line="276" w:lineRule="auto"/>
              <w:jc w:val="both"/>
              <w:rPr>
                <w:rFonts w:asciiTheme="minorHAnsi" w:hAnsiTheme="minorHAnsi" w:cstheme="minorHAnsi"/>
                <w:color w:val="000000" w:themeColor="text1"/>
                <w:sz w:val="18"/>
                <w:szCs w:val="18"/>
              </w:rPr>
            </w:pPr>
            <w:r w:rsidRPr="00070DCF">
              <w:rPr>
                <w:rFonts w:asciiTheme="minorHAnsi" w:hAnsiTheme="minorHAnsi" w:cstheme="minorHAnsi"/>
                <w:color w:val="000000" w:themeColor="text1"/>
                <w:sz w:val="18"/>
                <w:szCs w:val="18"/>
              </w:rPr>
              <w:t xml:space="preserve">I nadále z realizovaného šetření v MŠ na území ORP Louny vyplývá, že některé MŠ nemají dostatečně vytvořený </w:t>
            </w:r>
            <w:r w:rsidR="006A1BA3">
              <w:rPr>
                <w:rFonts w:asciiTheme="minorHAnsi" w:hAnsiTheme="minorHAnsi" w:cstheme="minorHAnsi"/>
                <w:color w:val="000000" w:themeColor="text1"/>
                <w:sz w:val="18"/>
                <w:szCs w:val="18"/>
              </w:rPr>
              <w:t xml:space="preserve">peronální </w:t>
            </w:r>
            <w:r w:rsidRPr="00070DCF">
              <w:rPr>
                <w:rFonts w:asciiTheme="minorHAnsi" w:hAnsiTheme="minorHAnsi" w:cstheme="minorHAnsi"/>
                <w:color w:val="000000" w:themeColor="text1"/>
                <w:sz w:val="18"/>
                <w:szCs w:val="18"/>
              </w:rPr>
              <w:t xml:space="preserve">systém podpory pro děti se SVP.  Potýkají se s hrozbou nedostatečného finančního zajištění personálních nákladů na práci s heterogenními skupinami </w:t>
            </w:r>
            <w:r w:rsidRPr="00453AA0">
              <w:rPr>
                <w:rFonts w:asciiTheme="minorHAnsi" w:hAnsiTheme="minorHAnsi" w:cstheme="minorHAnsi"/>
                <w:sz w:val="18"/>
                <w:szCs w:val="18"/>
              </w:rPr>
              <w:t>žáků (</w:t>
            </w:r>
            <w:r w:rsidR="0029110A" w:rsidRPr="00453AA0">
              <w:rPr>
                <w:rFonts w:asciiTheme="minorHAnsi" w:hAnsiTheme="minorHAnsi" w:cstheme="minorHAnsi"/>
                <w:sz w:val="18"/>
                <w:szCs w:val="18"/>
              </w:rPr>
              <w:t>pedagogické i nepedagogické pracovníky</w:t>
            </w:r>
            <w:r w:rsidR="006A1BA3" w:rsidRPr="00453AA0">
              <w:rPr>
                <w:rFonts w:asciiTheme="minorHAnsi" w:hAnsiTheme="minorHAnsi" w:cstheme="minorHAnsi"/>
                <w:sz w:val="18"/>
                <w:szCs w:val="18"/>
              </w:rPr>
              <w:t>, odborníci</w:t>
            </w:r>
            <w:r w:rsidR="0029110A" w:rsidRPr="00453AA0">
              <w:rPr>
                <w:rFonts w:asciiTheme="minorHAnsi" w:hAnsiTheme="minorHAnsi" w:cstheme="minorHAnsi"/>
                <w:sz w:val="18"/>
                <w:szCs w:val="18"/>
              </w:rPr>
              <w:t xml:space="preserve"> - </w:t>
            </w:r>
            <w:r w:rsidRPr="00453AA0">
              <w:rPr>
                <w:rFonts w:asciiTheme="minorHAnsi" w:hAnsiTheme="minorHAnsi" w:cstheme="minorHAnsi"/>
                <w:sz w:val="18"/>
                <w:szCs w:val="18"/>
              </w:rPr>
              <w:t>asistent</w:t>
            </w:r>
            <w:r w:rsidR="0029110A" w:rsidRPr="00453AA0">
              <w:rPr>
                <w:rFonts w:asciiTheme="minorHAnsi" w:hAnsiTheme="minorHAnsi" w:cstheme="minorHAnsi"/>
                <w:sz w:val="18"/>
                <w:szCs w:val="18"/>
              </w:rPr>
              <w:t>i</w:t>
            </w:r>
            <w:r w:rsidRPr="00453AA0">
              <w:rPr>
                <w:rFonts w:asciiTheme="minorHAnsi" w:hAnsiTheme="minorHAnsi" w:cstheme="minorHAnsi"/>
                <w:sz w:val="18"/>
                <w:szCs w:val="18"/>
              </w:rPr>
              <w:t xml:space="preserve"> pedagoga,</w:t>
            </w:r>
            <w:r w:rsidR="006A1BA3" w:rsidRPr="00453AA0">
              <w:rPr>
                <w:rFonts w:asciiTheme="minorHAnsi" w:hAnsiTheme="minorHAnsi" w:cstheme="minorHAnsi"/>
                <w:sz w:val="18"/>
                <w:szCs w:val="18"/>
              </w:rPr>
              <w:t>školní asistent, chůva,</w:t>
            </w:r>
            <w:r w:rsidR="003C0E2B" w:rsidRPr="00453AA0">
              <w:rPr>
                <w:rFonts w:asciiTheme="minorHAnsi" w:hAnsiTheme="minorHAnsi" w:cstheme="minorHAnsi"/>
                <w:sz w:val="18"/>
                <w:szCs w:val="18"/>
              </w:rPr>
              <w:t xml:space="preserve"> psycholog, sociální pedagog, </w:t>
            </w:r>
            <w:r w:rsidR="006A1BA3" w:rsidRPr="00453AA0">
              <w:rPr>
                <w:rFonts w:asciiTheme="minorHAnsi" w:hAnsiTheme="minorHAnsi" w:cstheme="minorHAnsi"/>
                <w:sz w:val="18"/>
                <w:szCs w:val="18"/>
              </w:rPr>
              <w:t>l</w:t>
            </w:r>
            <w:r w:rsidR="003C0E2B" w:rsidRPr="00453AA0">
              <w:rPr>
                <w:rFonts w:asciiTheme="minorHAnsi" w:hAnsiTheme="minorHAnsi" w:cstheme="minorHAnsi"/>
                <w:sz w:val="18"/>
                <w:szCs w:val="18"/>
              </w:rPr>
              <w:t>ogoped</w:t>
            </w:r>
            <w:r w:rsidR="0029110A" w:rsidRPr="00453AA0">
              <w:rPr>
                <w:rFonts w:asciiTheme="minorHAnsi" w:hAnsiTheme="minorHAnsi" w:cstheme="minorHAnsi"/>
                <w:sz w:val="18"/>
                <w:szCs w:val="18"/>
              </w:rPr>
              <w:t xml:space="preserve"> apod.</w:t>
            </w:r>
            <w:r w:rsidRPr="00453AA0">
              <w:rPr>
                <w:rFonts w:asciiTheme="minorHAnsi" w:hAnsiTheme="minorHAnsi" w:cstheme="minorHAnsi"/>
                <w:sz w:val="18"/>
                <w:szCs w:val="18"/>
              </w:rPr>
              <w:t xml:space="preserve">). </w:t>
            </w:r>
            <w:r w:rsidRPr="00070DCF">
              <w:rPr>
                <w:rFonts w:asciiTheme="minorHAnsi" w:hAnsiTheme="minorHAnsi" w:cstheme="minorHAnsi"/>
                <w:color w:val="000000" w:themeColor="text1"/>
                <w:sz w:val="18"/>
                <w:szCs w:val="18"/>
              </w:rPr>
              <w:t>MŠ nadále vidí příležitost v úpravě organizace a průběhu vzdělávání v souladu s potřebami dětí se SVP.</w:t>
            </w:r>
          </w:p>
        </w:tc>
      </w:tr>
      <w:tr w:rsidR="00070DCF" w:rsidRPr="00070DCF" w14:paraId="0E77211E" w14:textId="77777777" w:rsidTr="009E6E6B">
        <w:tc>
          <w:tcPr>
            <w:tcW w:w="1702" w:type="dxa"/>
            <w:tcBorders>
              <w:bottom w:val="single" w:sz="4" w:space="0" w:color="auto"/>
            </w:tcBorders>
          </w:tcPr>
          <w:p w14:paraId="7D879C48"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Popis cíle opatření</w:t>
            </w:r>
          </w:p>
        </w:tc>
        <w:tc>
          <w:tcPr>
            <w:tcW w:w="8930" w:type="dxa"/>
            <w:gridSpan w:val="2"/>
            <w:tcBorders>
              <w:bottom w:val="single" w:sz="4" w:space="0" w:color="auto"/>
            </w:tcBorders>
          </w:tcPr>
          <w:p w14:paraId="5683844B"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Cílem opatření je zefektivnění práce pedagogů především s dětmi se SVP a zajištění optimálních podmínek pro společné vzdělávání všech dětí na mateřských školách v ORP Louny. </w:t>
            </w:r>
          </w:p>
        </w:tc>
      </w:tr>
      <w:tr w:rsidR="00070DCF" w:rsidRPr="00070DCF" w14:paraId="6CC31B00" w14:textId="77777777" w:rsidTr="009E6E6B">
        <w:tc>
          <w:tcPr>
            <w:tcW w:w="10632" w:type="dxa"/>
            <w:gridSpan w:val="3"/>
            <w:shd w:val="clear" w:color="auto" w:fill="FFFFFF" w:themeFill="background1"/>
          </w:tcPr>
          <w:p w14:paraId="0B3E36A5" w14:textId="30F25E35" w:rsidR="00070DCF" w:rsidRPr="00070DCF" w:rsidRDefault="00070DCF" w:rsidP="00070DCF">
            <w:pPr>
              <w:widowControl/>
              <w:spacing w:line="276" w:lineRule="auto"/>
              <w:jc w:val="center"/>
              <w:rPr>
                <w:rFonts w:asciiTheme="minorHAnsi" w:eastAsia="Times New Roman" w:hAnsiTheme="minorHAnsi" w:cstheme="minorHAnsi"/>
                <w:b/>
                <w:noProof w:val="0"/>
                <w:sz w:val="18"/>
                <w:szCs w:val="18"/>
              </w:rPr>
            </w:pPr>
            <w:r w:rsidRPr="00070DCF">
              <w:rPr>
                <w:rFonts w:asciiTheme="minorHAnsi" w:eastAsia="Times New Roman" w:hAnsiTheme="minorHAnsi" w:cstheme="minorHAnsi"/>
                <w:b/>
                <w:noProof w:val="0"/>
                <w:sz w:val="18"/>
                <w:szCs w:val="18"/>
              </w:rPr>
              <w:t>Popis plánovaných aktivit</w:t>
            </w:r>
            <w:r w:rsidR="0029110A">
              <w:rPr>
                <w:rFonts w:asciiTheme="minorHAnsi" w:eastAsia="Times New Roman" w:hAnsiTheme="minorHAnsi" w:cstheme="minorHAnsi"/>
                <w:b/>
                <w:noProof w:val="0"/>
                <w:sz w:val="18"/>
                <w:szCs w:val="18"/>
              </w:rPr>
              <w:t>/</w:t>
            </w:r>
            <w:r w:rsidR="008D7EFC">
              <w:rPr>
                <w:rFonts w:asciiTheme="minorHAnsi" w:eastAsia="Times New Roman" w:hAnsiTheme="minorHAnsi" w:cstheme="minorHAnsi"/>
                <w:b/>
                <w:noProof w:val="0"/>
                <w:sz w:val="18"/>
                <w:szCs w:val="18"/>
              </w:rPr>
              <w:t>D</w:t>
            </w:r>
            <w:r w:rsidR="0029110A">
              <w:rPr>
                <w:rFonts w:asciiTheme="minorHAnsi" w:eastAsia="Times New Roman" w:hAnsiTheme="minorHAnsi" w:cstheme="minorHAnsi"/>
                <w:b/>
                <w:noProof w:val="0"/>
                <w:sz w:val="18"/>
                <w:szCs w:val="18"/>
              </w:rPr>
              <w:t>oporučené zdroje financování</w:t>
            </w:r>
          </w:p>
        </w:tc>
      </w:tr>
      <w:tr w:rsidR="001732DF" w:rsidRPr="00070DCF" w14:paraId="4F447EBC" w14:textId="77777777" w:rsidTr="006D5326">
        <w:trPr>
          <w:trHeight w:val="381"/>
        </w:trPr>
        <w:tc>
          <w:tcPr>
            <w:tcW w:w="1702" w:type="dxa"/>
            <w:vMerge w:val="restart"/>
            <w:shd w:val="clear" w:color="auto" w:fill="FFFFFF" w:themeFill="background1"/>
          </w:tcPr>
          <w:p w14:paraId="13EFBEA5" w14:textId="77777777" w:rsidR="001732DF" w:rsidRPr="00070DCF" w:rsidRDefault="001732D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škol a ostatních aktérů</w:t>
            </w:r>
          </w:p>
        </w:tc>
        <w:tc>
          <w:tcPr>
            <w:tcW w:w="3685" w:type="dxa"/>
            <w:shd w:val="clear" w:color="auto" w:fill="FFFFFF" w:themeFill="background1"/>
          </w:tcPr>
          <w:p w14:paraId="0839E943" w14:textId="77777777" w:rsidR="001732DF" w:rsidRPr="00453AA0" w:rsidRDefault="001732DF" w:rsidP="006D5326">
            <w:pPr>
              <w:widowControl/>
              <w:spacing w:after="160" w:line="240" w:lineRule="auto"/>
              <w:contextualSpacing/>
              <w:jc w:val="both"/>
              <w:rPr>
                <w:rFonts w:asciiTheme="minorHAnsi" w:eastAsia="Times New Roman" w:hAnsiTheme="minorHAnsi" w:cstheme="minorHAnsi"/>
                <w:sz w:val="18"/>
                <w:szCs w:val="18"/>
              </w:rPr>
            </w:pPr>
            <w:r w:rsidRPr="00453AA0">
              <w:rPr>
                <w:rFonts w:asciiTheme="minorHAnsi" w:eastAsia="Times New Roman" w:hAnsiTheme="minorHAnsi" w:cstheme="minorHAnsi"/>
                <w:sz w:val="18"/>
                <w:szCs w:val="18"/>
              </w:rPr>
              <w:t>Zřizování a podpora pozice logopeda na MŠ</w:t>
            </w:r>
          </w:p>
          <w:p w14:paraId="63706ABF" w14:textId="3EF44B61" w:rsidR="006D5326" w:rsidRPr="00453AA0" w:rsidRDefault="006D5326" w:rsidP="006D5326">
            <w:pPr>
              <w:widowControl/>
              <w:spacing w:after="160" w:line="240" w:lineRule="auto"/>
              <w:contextualSpacing/>
              <w:jc w:val="both"/>
              <w:rPr>
                <w:rFonts w:asciiTheme="minorHAnsi" w:eastAsia="Times New Roman" w:hAnsiTheme="minorHAnsi" w:cstheme="minorHAnsi"/>
                <w:b/>
                <w:bCs/>
                <w:i/>
                <w:iCs/>
                <w:sz w:val="18"/>
                <w:szCs w:val="18"/>
              </w:rPr>
            </w:pPr>
            <w:r w:rsidRPr="00453AA0">
              <w:rPr>
                <w:rFonts w:asciiTheme="minorHAnsi" w:eastAsia="Times New Roman" w:hAnsiTheme="minorHAnsi" w:cstheme="minorHAnsi"/>
                <w:b/>
                <w:bCs/>
                <w:i/>
                <w:iCs/>
                <w:sz w:val="18"/>
                <w:szCs w:val="18"/>
              </w:rPr>
              <w:t>PŘÍLEŽITOST</w:t>
            </w:r>
          </w:p>
        </w:tc>
        <w:tc>
          <w:tcPr>
            <w:tcW w:w="5245" w:type="dxa"/>
            <w:vMerge w:val="restart"/>
            <w:shd w:val="clear" w:color="auto" w:fill="FFFFFF" w:themeFill="background1"/>
          </w:tcPr>
          <w:p w14:paraId="513ACAC7" w14:textId="0748F6CC" w:rsidR="001732DF" w:rsidRPr="00453AA0" w:rsidRDefault="006D5326" w:rsidP="0029110A">
            <w:pPr>
              <w:pStyle w:val="Odstavecseseznamem"/>
              <w:widowControl/>
              <w:numPr>
                <w:ilvl w:val="0"/>
                <w:numId w:val="119"/>
              </w:numPr>
              <w:spacing w:after="160" w:line="276" w:lineRule="auto"/>
              <w:ind w:left="597"/>
              <w:jc w:val="both"/>
              <w:rPr>
                <w:rFonts w:asciiTheme="minorHAnsi" w:hAnsiTheme="minorHAnsi" w:cstheme="minorHAnsi"/>
                <w:sz w:val="18"/>
                <w:szCs w:val="18"/>
                <w:shd w:val="clear" w:color="auto" w:fill="FFFFFF"/>
              </w:rPr>
            </w:pPr>
            <w:r w:rsidRPr="00453AA0">
              <w:rPr>
                <w:rFonts w:asciiTheme="minorHAnsi" w:eastAsia="Times New Roman" w:hAnsiTheme="minorHAnsi" w:cstheme="minorHAnsi"/>
                <w:sz w:val="18"/>
                <w:szCs w:val="18"/>
              </w:rPr>
              <w:t>OP JAK (např. Šablony</w:t>
            </w:r>
          </w:p>
          <w:p w14:paraId="7C552DD8" w14:textId="1BFF83D5" w:rsidR="001732DF" w:rsidRPr="00453AA0" w:rsidRDefault="006A1BA3" w:rsidP="0029110A">
            <w:pPr>
              <w:pStyle w:val="Odstavecseseznamem"/>
              <w:widowControl/>
              <w:numPr>
                <w:ilvl w:val="0"/>
                <w:numId w:val="119"/>
              </w:numPr>
              <w:spacing w:after="160" w:line="276" w:lineRule="auto"/>
              <w:ind w:left="597"/>
              <w:jc w:val="both"/>
              <w:rPr>
                <w:rFonts w:asciiTheme="minorHAnsi" w:hAnsiTheme="minorHAnsi" w:cstheme="minorHAnsi"/>
                <w:sz w:val="18"/>
                <w:szCs w:val="18"/>
                <w:shd w:val="clear" w:color="auto" w:fill="FFFFFF"/>
              </w:rPr>
            </w:pPr>
            <w:r w:rsidRPr="00453AA0">
              <w:rPr>
                <w:rFonts w:asciiTheme="minorHAnsi" w:hAnsiTheme="minorHAnsi" w:cstheme="minorHAnsi"/>
                <w:sz w:val="18"/>
                <w:szCs w:val="18"/>
                <w:shd w:val="clear" w:color="auto" w:fill="FFFFFF"/>
              </w:rPr>
              <w:t>V</w:t>
            </w:r>
            <w:r w:rsidR="001732DF" w:rsidRPr="00453AA0">
              <w:rPr>
                <w:rFonts w:asciiTheme="minorHAnsi" w:hAnsiTheme="minorHAnsi" w:cstheme="minorHAnsi"/>
                <w:sz w:val="18"/>
                <w:szCs w:val="18"/>
                <w:shd w:val="clear" w:color="auto" w:fill="FFFFFF"/>
              </w:rPr>
              <w:t xml:space="preserve">lastní zdroje školy </w:t>
            </w:r>
          </w:p>
          <w:p w14:paraId="4A1F59B2" w14:textId="1F6BCB30" w:rsidR="001732DF" w:rsidRPr="00453AA0" w:rsidRDefault="006A1BA3" w:rsidP="0029110A">
            <w:pPr>
              <w:pStyle w:val="Odstavecseseznamem"/>
              <w:widowControl/>
              <w:numPr>
                <w:ilvl w:val="0"/>
                <w:numId w:val="119"/>
              </w:numPr>
              <w:spacing w:after="160" w:line="276" w:lineRule="auto"/>
              <w:ind w:left="597"/>
              <w:jc w:val="both"/>
              <w:rPr>
                <w:rFonts w:asciiTheme="minorHAnsi" w:hAnsiTheme="minorHAnsi" w:cstheme="minorHAnsi"/>
                <w:sz w:val="18"/>
                <w:szCs w:val="18"/>
                <w:shd w:val="clear" w:color="auto" w:fill="FFFFFF"/>
              </w:rPr>
            </w:pPr>
            <w:r w:rsidRPr="00453AA0">
              <w:rPr>
                <w:rFonts w:asciiTheme="minorHAnsi" w:hAnsiTheme="minorHAnsi" w:cstheme="minorHAnsi"/>
                <w:sz w:val="18"/>
                <w:szCs w:val="18"/>
                <w:shd w:val="clear" w:color="auto" w:fill="FFFFFF"/>
              </w:rPr>
              <w:t>R</w:t>
            </w:r>
            <w:r w:rsidR="001732DF" w:rsidRPr="00453AA0">
              <w:rPr>
                <w:rFonts w:asciiTheme="minorHAnsi" w:hAnsiTheme="minorHAnsi" w:cstheme="minorHAnsi"/>
                <w:sz w:val="18"/>
                <w:szCs w:val="18"/>
                <w:shd w:val="clear" w:color="auto" w:fill="FFFFFF"/>
              </w:rPr>
              <w:t>ozpočet zřizovatele</w:t>
            </w:r>
          </w:p>
          <w:p w14:paraId="6174C621" w14:textId="5177AEF6" w:rsidR="001732DF" w:rsidRPr="00453AA0" w:rsidRDefault="001732DF" w:rsidP="0029110A">
            <w:pPr>
              <w:pStyle w:val="Odstavecseseznamem"/>
              <w:widowControl/>
              <w:numPr>
                <w:ilvl w:val="0"/>
                <w:numId w:val="119"/>
              </w:numPr>
              <w:spacing w:after="160" w:line="276" w:lineRule="auto"/>
              <w:ind w:left="597"/>
              <w:jc w:val="both"/>
              <w:rPr>
                <w:rFonts w:asciiTheme="minorHAnsi" w:eastAsia="Times New Roman" w:hAnsiTheme="minorHAnsi" w:cstheme="minorHAnsi"/>
                <w:sz w:val="18"/>
                <w:szCs w:val="18"/>
              </w:rPr>
            </w:pPr>
            <w:r w:rsidRPr="00453AA0">
              <w:rPr>
                <w:rFonts w:asciiTheme="minorHAnsi" w:hAnsiTheme="minorHAnsi" w:cstheme="minorHAnsi"/>
                <w:sz w:val="18"/>
                <w:szCs w:val="18"/>
                <w:shd w:val="clear" w:color="auto" w:fill="FFFFFF"/>
              </w:rPr>
              <w:t>MŠMT rozvojové programy</w:t>
            </w:r>
          </w:p>
          <w:p w14:paraId="55764F70" w14:textId="777FFF30" w:rsidR="001732DF" w:rsidRPr="00453AA0" w:rsidRDefault="006A1BA3" w:rsidP="0029110A">
            <w:pPr>
              <w:pStyle w:val="Odstavecseseznamem"/>
              <w:widowControl/>
              <w:numPr>
                <w:ilvl w:val="0"/>
                <w:numId w:val="119"/>
              </w:numPr>
              <w:spacing w:after="160" w:line="276" w:lineRule="auto"/>
              <w:ind w:left="597"/>
              <w:jc w:val="both"/>
              <w:rPr>
                <w:rFonts w:asciiTheme="minorHAnsi" w:eastAsia="Times New Roman" w:hAnsiTheme="minorHAnsi" w:cstheme="minorHAnsi"/>
                <w:sz w:val="18"/>
                <w:szCs w:val="18"/>
              </w:rPr>
            </w:pPr>
            <w:r w:rsidRPr="00453AA0">
              <w:rPr>
                <w:rFonts w:asciiTheme="minorHAnsi" w:hAnsiTheme="minorHAnsi" w:cstheme="minorHAnsi"/>
                <w:sz w:val="18"/>
                <w:szCs w:val="18"/>
                <w:shd w:val="clear" w:color="auto" w:fill="FFFFFF"/>
              </w:rPr>
              <w:t>S</w:t>
            </w:r>
            <w:r w:rsidR="001732DF" w:rsidRPr="00453AA0">
              <w:rPr>
                <w:rFonts w:asciiTheme="minorHAnsi" w:hAnsiTheme="minorHAnsi" w:cstheme="minorHAnsi"/>
                <w:sz w:val="18"/>
                <w:szCs w:val="18"/>
                <w:shd w:val="clear" w:color="auto" w:fill="FFFFFF"/>
              </w:rPr>
              <w:t>polupráce s ASZ v případě realizace navazujícího projektu MAP V</w:t>
            </w:r>
          </w:p>
          <w:p w14:paraId="721FF69B" w14:textId="333E360B" w:rsidR="001732DF" w:rsidRPr="00453AA0" w:rsidRDefault="006A1BA3" w:rsidP="0029110A">
            <w:pPr>
              <w:pStyle w:val="Odstavecseseznamem"/>
              <w:widowControl/>
              <w:numPr>
                <w:ilvl w:val="0"/>
                <w:numId w:val="119"/>
              </w:numPr>
              <w:spacing w:after="160" w:line="276" w:lineRule="auto"/>
              <w:ind w:left="597"/>
              <w:jc w:val="both"/>
              <w:rPr>
                <w:rFonts w:asciiTheme="minorHAnsi" w:eastAsia="Times New Roman" w:hAnsiTheme="minorHAnsi" w:cstheme="minorHAnsi"/>
                <w:sz w:val="18"/>
                <w:szCs w:val="18"/>
              </w:rPr>
            </w:pPr>
            <w:r w:rsidRPr="00453AA0">
              <w:rPr>
                <w:rFonts w:asciiTheme="minorHAnsi" w:eastAsia="Times New Roman" w:hAnsiTheme="minorHAnsi" w:cstheme="minorHAnsi"/>
                <w:sz w:val="18"/>
                <w:szCs w:val="18"/>
              </w:rPr>
              <w:t>P</w:t>
            </w:r>
            <w:r w:rsidR="001732DF" w:rsidRPr="00453AA0">
              <w:rPr>
                <w:rFonts w:asciiTheme="minorHAnsi" w:eastAsia="Times New Roman" w:hAnsiTheme="minorHAnsi" w:cstheme="minorHAnsi"/>
                <w:sz w:val="18"/>
                <w:szCs w:val="18"/>
              </w:rPr>
              <w:t xml:space="preserve">odpora v rámci dalších projektů a grantů </w:t>
            </w:r>
          </w:p>
        </w:tc>
      </w:tr>
      <w:tr w:rsidR="001732DF" w:rsidRPr="00070DCF" w14:paraId="54604482" w14:textId="77777777" w:rsidTr="006D5326">
        <w:trPr>
          <w:trHeight w:val="319"/>
        </w:trPr>
        <w:tc>
          <w:tcPr>
            <w:tcW w:w="1702" w:type="dxa"/>
            <w:vMerge/>
            <w:shd w:val="clear" w:color="auto" w:fill="FFFFFF" w:themeFill="background1"/>
          </w:tcPr>
          <w:p w14:paraId="239AEE47" w14:textId="77777777" w:rsidR="001732DF" w:rsidRPr="00070DCF" w:rsidRDefault="001732DF" w:rsidP="00070DCF">
            <w:pPr>
              <w:spacing w:line="276" w:lineRule="auto"/>
              <w:rPr>
                <w:rFonts w:asciiTheme="minorHAnsi" w:hAnsiTheme="minorHAnsi" w:cstheme="minorHAnsi"/>
                <w:b/>
                <w:sz w:val="18"/>
                <w:szCs w:val="18"/>
              </w:rPr>
            </w:pPr>
          </w:p>
        </w:tc>
        <w:tc>
          <w:tcPr>
            <w:tcW w:w="3685" w:type="dxa"/>
            <w:shd w:val="clear" w:color="auto" w:fill="FFFFFF" w:themeFill="background1"/>
          </w:tcPr>
          <w:p w14:paraId="430DC8FF" w14:textId="77777777" w:rsidR="001732DF" w:rsidRPr="00453AA0" w:rsidRDefault="001732DF" w:rsidP="006D5326">
            <w:pPr>
              <w:widowControl/>
              <w:spacing w:after="160" w:line="240" w:lineRule="auto"/>
              <w:contextualSpacing/>
              <w:jc w:val="both"/>
              <w:rPr>
                <w:rFonts w:asciiTheme="minorHAnsi" w:eastAsia="Times New Roman" w:hAnsiTheme="minorHAnsi" w:cstheme="minorHAnsi"/>
                <w:sz w:val="18"/>
                <w:szCs w:val="18"/>
              </w:rPr>
            </w:pPr>
            <w:r w:rsidRPr="00453AA0">
              <w:rPr>
                <w:rFonts w:asciiTheme="minorHAnsi" w:eastAsia="Times New Roman" w:hAnsiTheme="minorHAnsi" w:cstheme="minorHAnsi"/>
                <w:sz w:val="18"/>
                <w:szCs w:val="18"/>
              </w:rPr>
              <w:t>Zřizování a podpora asistenta pedagoga na MŠ</w:t>
            </w:r>
          </w:p>
          <w:p w14:paraId="4DAF662B" w14:textId="77841C52" w:rsidR="006D5326" w:rsidRPr="00453AA0" w:rsidRDefault="006D5326" w:rsidP="006D5326">
            <w:pPr>
              <w:widowControl/>
              <w:spacing w:after="160" w:line="240" w:lineRule="auto"/>
              <w:contextualSpacing/>
              <w:jc w:val="both"/>
              <w:rPr>
                <w:rFonts w:asciiTheme="minorHAnsi" w:eastAsia="Times New Roman" w:hAnsiTheme="minorHAnsi" w:cstheme="minorHAnsi"/>
                <w:b/>
                <w:bCs/>
                <w:i/>
                <w:iCs/>
                <w:sz w:val="18"/>
                <w:szCs w:val="18"/>
              </w:rPr>
            </w:pPr>
            <w:r w:rsidRPr="00453AA0">
              <w:rPr>
                <w:rFonts w:asciiTheme="minorHAnsi" w:eastAsia="Times New Roman" w:hAnsiTheme="minorHAnsi" w:cstheme="minorHAnsi"/>
                <w:b/>
                <w:bCs/>
                <w:i/>
                <w:iCs/>
                <w:sz w:val="18"/>
                <w:szCs w:val="18"/>
              </w:rPr>
              <w:t>PŘÍLEŽITOST</w:t>
            </w:r>
          </w:p>
        </w:tc>
        <w:tc>
          <w:tcPr>
            <w:tcW w:w="5245" w:type="dxa"/>
            <w:vMerge/>
            <w:shd w:val="clear" w:color="auto" w:fill="FFFFFF" w:themeFill="background1"/>
          </w:tcPr>
          <w:p w14:paraId="09B3DE35" w14:textId="4C860D0C" w:rsidR="001732DF" w:rsidRPr="00453AA0" w:rsidRDefault="001732DF" w:rsidP="00070DCF">
            <w:pPr>
              <w:widowControl/>
              <w:numPr>
                <w:ilvl w:val="0"/>
                <w:numId w:val="54"/>
              </w:numPr>
              <w:spacing w:after="160" w:line="276" w:lineRule="auto"/>
              <w:contextualSpacing/>
              <w:jc w:val="both"/>
              <w:rPr>
                <w:rFonts w:asciiTheme="minorHAnsi" w:eastAsia="Times New Roman" w:hAnsiTheme="minorHAnsi" w:cstheme="minorHAnsi"/>
                <w:sz w:val="18"/>
                <w:szCs w:val="18"/>
              </w:rPr>
            </w:pPr>
          </w:p>
        </w:tc>
      </w:tr>
      <w:tr w:rsidR="001732DF" w:rsidRPr="00070DCF" w14:paraId="00D3C86D" w14:textId="77777777" w:rsidTr="006D5326">
        <w:trPr>
          <w:trHeight w:val="319"/>
        </w:trPr>
        <w:tc>
          <w:tcPr>
            <w:tcW w:w="1702" w:type="dxa"/>
            <w:vMerge/>
            <w:shd w:val="clear" w:color="auto" w:fill="FFFFFF" w:themeFill="background1"/>
          </w:tcPr>
          <w:p w14:paraId="0C312458" w14:textId="77777777" w:rsidR="001732DF" w:rsidRPr="00070DCF" w:rsidRDefault="001732DF" w:rsidP="00070DCF">
            <w:pPr>
              <w:spacing w:line="276" w:lineRule="auto"/>
              <w:rPr>
                <w:rFonts w:asciiTheme="minorHAnsi" w:hAnsiTheme="minorHAnsi" w:cstheme="minorHAnsi"/>
                <w:b/>
                <w:sz w:val="18"/>
                <w:szCs w:val="18"/>
              </w:rPr>
            </w:pPr>
          </w:p>
        </w:tc>
        <w:tc>
          <w:tcPr>
            <w:tcW w:w="3685" w:type="dxa"/>
            <w:shd w:val="clear" w:color="auto" w:fill="FFFFFF" w:themeFill="background1"/>
          </w:tcPr>
          <w:p w14:paraId="77CC60F3" w14:textId="77777777" w:rsidR="001732DF" w:rsidRPr="00453AA0" w:rsidRDefault="001732DF" w:rsidP="006D5326">
            <w:pPr>
              <w:widowControl/>
              <w:spacing w:after="160" w:line="240" w:lineRule="auto"/>
              <w:contextualSpacing/>
              <w:jc w:val="both"/>
              <w:rPr>
                <w:rFonts w:asciiTheme="minorHAnsi" w:eastAsia="Times New Roman" w:hAnsiTheme="minorHAnsi" w:cstheme="minorHAnsi"/>
                <w:sz w:val="18"/>
                <w:szCs w:val="18"/>
              </w:rPr>
            </w:pPr>
            <w:r w:rsidRPr="00453AA0">
              <w:rPr>
                <w:rFonts w:asciiTheme="minorHAnsi" w:eastAsia="Times New Roman" w:hAnsiTheme="minorHAnsi" w:cstheme="minorHAnsi"/>
                <w:sz w:val="18"/>
                <w:szCs w:val="18"/>
              </w:rPr>
              <w:t>Zřizování a podpora pozice školního psychologa</w:t>
            </w:r>
          </w:p>
          <w:p w14:paraId="69DFDF4A" w14:textId="6064644F" w:rsidR="006D5326" w:rsidRPr="00453AA0" w:rsidRDefault="006D5326" w:rsidP="006D5326">
            <w:pPr>
              <w:widowControl/>
              <w:spacing w:after="160" w:line="240" w:lineRule="auto"/>
              <w:contextualSpacing/>
              <w:jc w:val="both"/>
              <w:rPr>
                <w:rFonts w:asciiTheme="minorHAnsi" w:eastAsia="Times New Roman" w:hAnsiTheme="minorHAnsi" w:cstheme="minorHAnsi"/>
                <w:b/>
                <w:bCs/>
                <w:i/>
                <w:iCs/>
                <w:sz w:val="18"/>
                <w:szCs w:val="18"/>
              </w:rPr>
            </w:pPr>
            <w:r w:rsidRPr="00453AA0">
              <w:rPr>
                <w:rFonts w:asciiTheme="minorHAnsi" w:eastAsia="Times New Roman" w:hAnsiTheme="minorHAnsi" w:cstheme="minorHAnsi"/>
                <w:b/>
                <w:bCs/>
                <w:i/>
                <w:iCs/>
                <w:sz w:val="18"/>
                <w:szCs w:val="18"/>
              </w:rPr>
              <w:t>PŘÍLEŽITOST</w:t>
            </w:r>
          </w:p>
        </w:tc>
        <w:tc>
          <w:tcPr>
            <w:tcW w:w="5245" w:type="dxa"/>
            <w:vMerge/>
            <w:shd w:val="clear" w:color="auto" w:fill="FFFFFF" w:themeFill="background1"/>
          </w:tcPr>
          <w:p w14:paraId="544BF3C6" w14:textId="14F72F57" w:rsidR="001732DF" w:rsidRPr="00453AA0" w:rsidRDefault="001732DF" w:rsidP="00070DCF">
            <w:pPr>
              <w:widowControl/>
              <w:numPr>
                <w:ilvl w:val="0"/>
                <w:numId w:val="54"/>
              </w:numPr>
              <w:spacing w:after="160" w:line="276" w:lineRule="auto"/>
              <w:contextualSpacing/>
              <w:jc w:val="both"/>
              <w:rPr>
                <w:rFonts w:asciiTheme="minorHAnsi" w:eastAsia="Times New Roman" w:hAnsiTheme="minorHAnsi" w:cstheme="minorHAnsi"/>
                <w:sz w:val="18"/>
                <w:szCs w:val="18"/>
              </w:rPr>
            </w:pPr>
          </w:p>
        </w:tc>
      </w:tr>
      <w:tr w:rsidR="001732DF" w:rsidRPr="00070DCF" w14:paraId="155F0328" w14:textId="77777777" w:rsidTr="006D5326">
        <w:trPr>
          <w:trHeight w:val="431"/>
        </w:trPr>
        <w:tc>
          <w:tcPr>
            <w:tcW w:w="1702" w:type="dxa"/>
            <w:vMerge/>
            <w:shd w:val="clear" w:color="auto" w:fill="FFFFFF" w:themeFill="background1"/>
          </w:tcPr>
          <w:p w14:paraId="57BCBABD" w14:textId="77777777" w:rsidR="001732DF" w:rsidRPr="00070DCF" w:rsidRDefault="001732DF" w:rsidP="00070DCF">
            <w:pPr>
              <w:spacing w:line="276" w:lineRule="auto"/>
              <w:rPr>
                <w:rFonts w:asciiTheme="minorHAnsi" w:hAnsiTheme="minorHAnsi" w:cstheme="minorHAnsi"/>
                <w:b/>
                <w:sz w:val="18"/>
                <w:szCs w:val="18"/>
              </w:rPr>
            </w:pPr>
          </w:p>
        </w:tc>
        <w:tc>
          <w:tcPr>
            <w:tcW w:w="3685" w:type="dxa"/>
            <w:shd w:val="clear" w:color="auto" w:fill="FFFFFF" w:themeFill="background1"/>
          </w:tcPr>
          <w:p w14:paraId="05DD13F0" w14:textId="77777777" w:rsidR="001732DF" w:rsidRPr="00453AA0" w:rsidRDefault="001732DF" w:rsidP="006D5326">
            <w:pPr>
              <w:widowControl/>
              <w:spacing w:after="160" w:line="240" w:lineRule="auto"/>
              <w:contextualSpacing/>
              <w:jc w:val="both"/>
              <w:rPr>
                <w:rFonts w:asciiTheme="minorHAnsi" w:eastAsia="Times New Roman" w:hAnsiTheme="minorHAnsi" w:cstheme="minorHAnsi"/>
                <w:sz w:val="18"/>
                <w:szCs w:val="18"/>
              </w:rPr>
            </w:pPr>
            <w:r w:rsidRPr="00453AA0">
              <w:rPr>
                <w:rFonts w:asciiTheme="minorHAnsi" w:eastAsia="Times New Roman" w:hAnsiTheme="minorHAnsi" w:cstheme="minorHAnsi"/>
                <w:sz w:val="18"/>
                <w:szCs w:val="18"/>
              </w:rPr>
              <w:t>Zřizování a podpora pozice sociálního pedagoga</w:t>
            </w:r>
          </w:p>
          <w:p w14:paraId="25CF18CD" w14:textId="1275CE40" w:rsidR="006D5326" w:rsidRPr="00453AA0" w:rsidRDefault="006D5326" w:rsidP="006D5326">
            <w:pPr>
              <w:widowControl/>
              <w:spacing w:after="160" w:line="240" w:lineRule="auto"/>
              <w:contextualSpacing/>
              <w:jc w:val="both"/>
              <w:rPr>
                <w:rFonts w:asciiTheme="minorHAnsi" w:eastAsia="Times New Roman" w:hAnsiTheme="minorHAnsi" w:cstheme="minorHAnsi"/>
                <w:b/>
                <w:bCs/>
                <w:i/>
                <w:iCs/>
                <w:sz w:val="18"/>
                <w:szCs w:val="18"/>
              </w:rPr>
            </w:pPr>
            <w:r w:rsidRPr="00453AA0">
              <w:rPr>
                <w:rFonts w:asciiTheme="minorHAnsi" w:eastAsia="Times New Roman" w:hAnsiTheme="minorHAnsi" w:cstheme="minorHAnsi"/>
                <w:b/>
                <w:bCs/>
                <w:i/>
                <w:iCs/>
                <w:sz w:val="18"/>
                <w:szCs w:val="18"/>
              </w:rPr>
              <w:t>PŘÍLEŽITOST</w:t>
            </w:r>
          </w:p>
        </w:tc>
        <w:tc>
          <w:tcPr>
            <w:tcW w:w="5245" w:type="dxa"/>
            <w:vMerge/>
            <w:shd w:val="clear" w:color="auto" w:fill="FFFFFF" w:themeFill="background1"/>
          </w:tcPr>
          <w:p w14:paraId="7E54C6E4" w14:textId="1A57651F" w:rsidR="001732DF" w:rsidRPr="00453AA0" w:rsidRDefault="001732DF" w:rsidP="00070DCF">
            <w:pPr>
              <w:widowControl/>
              <w:numPr>
                <w:ilvl w:val="0"/>
                <w:numId w:val="54"/>
              </w:numPr>
              <w:spacing w:after="160" w:line="276" w:lineRule="auto"/>
              <w:contextualSpacing/>
              <w:jc w:val="both"/>
              <w:rPr>
                <w:rFonts w:asciiTheme="minorHAnsi" w:eastAsia="Times New Roman" w:hAnsiTheme="minorHAnsi" w:cstheme="minorHAnsi"/>
                <w:sz w:val="18"/>
                <w:szCs w:val="18"/>
              </w:rPr>
            </w:pPr>
          </w:p>
        </w:tc>
      </w:tr>
      <w:tr w:rsidR="008D7EFC" w:rsidRPr="00070DCF" w14:paraId="515E324C" w14:textId="77777777" w:rsidTr="006D5326">
        <w:trPr>
          <w:trHeight w:val="948"/>
        </w:trPr>
        <w:tc>
          <w:tcPr>
            <w:tcW w:w="1702" w:type="dxa"/>
            <w:shd w:val="clear" w:color="auto" w:fill="FFFFFF" w:themeFill="background1"/>
          </w:tcPr>
          <w:p w14:paraId="11BED7D4" w14:textId="77777777" w:rsidR="008D7EFC" w:rsidRPr="00070DCF" w:rsidRDefault="008D7EFC"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spolupráce</w:t>
            </w:r>
          </w:p>
        </w:tc>
        <w:tc>
          <w:tcPr>
            <w:tcW w:w="3685" w:type="dxa"/>
            <w:shd w:val="clear" w:color="auto" w:fill="FFFFFF" w:themeFill="background1"/>
          </w:tcPr>
          <w:p w14:paraId="6A48DE9D" w14:textId="77777777" w:rsidR="006D5326" w:rsidRPr="00453AA0" w:rsidRDefault="008D7EFC" w:rsidP="006D5326">
            <w:pPr>
              <w:widowControl/>
              <w:spacing w:after="160" w:line="240" w:lineRule="auto"/>
              <w:jc w:val="both"/>
              <w:rPr>
                <w:rFonts w:asciiTheme="minorHAnsi" w:eastAsia="Times New Roman" w:hAnsiTheme="minorHAnsi" w:cstheme="minorHAnsi"/>
                <w:sz w:val="18"/>
                <w:szCs w:val="18"/>
              </w:rPr>
            </w:pPr>
            <w:r w:rsidRPr="00453AA0">
              <w:rPr>
                <w:rFonts w:asciiTheme="minorHAnsi" w:eastAsia="Times New Roman" w:hAnsiTheme="minorHAnsi" w:cstheme="minorHAnsi"/>
                <w:sz w:val="18"/>
                <w:szCs w:val="18"/>
              </w:rPr>
              <w:t>Sdílení specialistů</w:t>
            </w:r>
            <w:r w:rsidR="006D5326" w:rsidRPr="00453AA0">
              <w:rPr>
                <w:rFonts w:asciiTheme="minorHAnsi" w:eastAsia="Times New Roman" w:hAnsiTheme="minorHAnsi" w:cstheme="minorHAnsi"/>
                <w:sz w:val="18"/>
                <w:szCs w:val="18"/>
              </w:rPr>
              <w:t>, odborníků</w:t>
            </w:r>
            <w:r w:rsidRPr="00453AA0">
              <w:rPr>
                <w:rFonts w:asciiTheme="minorHAnsi" w:eastAsia="Times New Roman" w:hAnsiTheme="minorHAnsi" w:cstheme="minorHAnsi"/>
                <w:sz w:val="18"/>
                <w:szCs w:val="18"/>
              </w:rPr>
              <w:t xml:space="preserve"> a personálních kapacit</w:t>
            </w:r>
            <w:r w:rsidR="006D5326" w:rsidRPr="00453AA0">
              <w:rPr>
                <w:rFonts w:asciiTheme="minorHAnsi" w:eastAsia="Times New Roman" w:hAnsiTheme="minorHAnsi" w:cstheme="minorHAnsi"/>
                <w:sz w:val="18"/>
                <w:szCs w:val="18"/>
              </w:rPr>
              <w:t xml:space="preserve"> </w:t>
            </w:r>
          </w:p>
          <w:p w14:paraId="29B29375" w14:textId="1582F577" w:rsidR="008D7EFC" w:rsidRPr="00453AA0" w:rsidRDefault="006D5326" w:rsidP="006D5326">
            <w:pPr>
              <w:widowControl/>
              <w:spacing w:after="160" w:line="240" w:lineRule="auto"/>
              <w:jc w:val="both"/>
              <w:rPr>
                <w:rFonts w:asciiTheme="minorHAnsi" w:eastAsia="Times New Roman" w:hAnsiTheme="minorHAnsi" w:cstheme="minorHAnsi"/>
                <w:b/>
                <w:bCs/>
                <w:i/>
                <w:iCs/>
                <w:sz w:val="18"/>
                <w:szCs w:val="18"/>
              </w:rPr>
            </w:pPr>
            <w:r w:rsidRPr="00453AA0">
              <w:rPr>
                <w:rFonts w:asciiTheme="minorHAnsi" w:eastAsia="Times New Roman" w:hAnsiTheme="minorHAnsi" w:cstheme="minorHAnsi"/>
                <w:b/>
                <w:bCs/>
                <w:i/>
                <w:iCs/>
                <w:sz w:val="18"/>
                <w:szCs w:val="18"/>
              </w:rPr>
              <w:t>PŘÍLEŽITOST</w:t>
            </w:r>
          </w:p>
        </w:tc>
        <w:tc>
          <w:tcPr>
            <w:tcW w:w="5245" w:type="dxa"/>
            <w:shd w:val="clear" w:color="auto" w:fill="FFFFFF" w:themeFill="background1"/>
          </w:tcPr>
          <w:p w14:paraId="673B7A17" w14:textId="3BAAFCD7" w:rsidR="008D7EFC" w:rsidRPr="00453AA0" w:rsidRDefault="008D7EFC" w:rsidP="008D7EFC">
            <w:pPr>
              <w:pStyle w:val="Odstavecseseznamem"/>
              <w:widowControl/>
              <w:numPr>
                <w:ilvl w:val="0"/>
                <w:numId w:val="119"/>
              </w:numPr>
              <w:spacing w:after="160" w:line="276" w:lineRule="auto"/>
              <w:ind w:left="597"/>
              <w:jc w:val="both"/>
              <w:rPr>
                <w:rFonts w:asciiTheme="minorHAnsi" w:hAnsiTheme="minorHAnsi" w:cstheme="minorHAnsi"/>
                <w:sz w:val="18"/>
                <w:szCs w:val="18"/>
                <w:shd w:val="clear" w:color="auto" w:fill="FFFFFF"/>
              </w:rPr>
            </w:pPr>
            <w:r w:rsidRPr="00453AA0">
              <w:rPr>
                <w:rFonts w:asciiTheme="minorHAnsi" w:hAnsiTheme="minorHAnsi" w:cstheme="minorHAnsi"/>
                <w:sz w:val="18"/>
                <w:szCs w:val="18"/>
                <w:shd w:val="clear" w:color="auto" w:fill="FFFFFF"/>
              </w:rPr>
              <w:t>Rozpočet zřizovatele</w:t>
            </w:r>
          </w:p>
          <w:p w14:paraId="34BA5131" w14:textId="24353FF5" w:rsidR="008D7EFC" w:rsidRPr="00453AA0" w:rsidRDefault="008D7EFC" w:rsidP="008D7EFC">
            <w:pPr>
              <w:pStyle w:val="Odstavecseseznamem"/>
              <w:widowControl/>
              <w:numPr>
                <w:ilvl w:val="0"/>
                <w:numId w:val="119"/>
              </w:numPr>
              <w:spacing w:after="160" w:line="276" w:lineRule="auto"/>
              <w:ind w:left="597"/>
              <w:jc w:val="both"/>
              <w:rPr>
                <w:rFonts w:asciiTheme="minorHAnsi" w:hAnsiTheme="minorHAnsi" w:cstheme="minorHAnsi"/>
                <w:sz w:val="18"/>
                <w:szCs w:val="18"/>
                <w:shd w:val="clear" w:color="auto" w:fill="FFFFFF"/>
              </w:rPr>
            </w:pPr>
            <w:r w:rsidRPr="00453AA0">
              <w:rPr>
                <w:rFonts w:asciiTheme="minorHAnsi" w:hAnsiTheme="minorHAnsi" w:cstheme="minorHAnsi"/>
                <w:sz w:val="18"/>
                <w:szCs w:val="18"/>
                <w:shd w:val="clear" w:color="auto" w:fill="FFFFFF"/>
              </w:rPr>
              <w:t>Vlastní zdroje školy</w:t>
            </w:r>
          </w:p>
          <w:p w14:paraId="616A9836" w14:textId="0D9A11D9" w:rsidR="008D7EFC" w:rsidRPr="00453AA0" w:rsidRDefault="008D7EFC" w:rsidP="008D7EFC">
            <w:pPr>
              <w:pStyle w:val="Odstavecseseznamem"/>
              <w:widowControl/>
              <w:numPr>
                <w:ilvl w:val="0"/>
                <w:numId w:val="119"/>
              </w:numPr>
              <w:spacing w:after="160" w:line="276" w:lineRule="auto"/>
              <w:ind w:left="597"/>
              <w:jc w:val="both"/>
              <w:rPr>
                <w:rFonts w:asciiTheme="minorHAnsi" w:eastAsia="Times New Roman" w:hAnsiTheme="minorHAnsi" w:cstheme="minorHAnsi"/>
                <w:sz w:val="18"/>
                <w:szCs w:val="18"/>
              </w:rPr>
            </w:pPr>
            <w:r w:rsidRPr="00453AA0">
              <w:rPr>
                <w:rFonts w:asciiTheme="minorHAnsi" w:hAnsiTheme="minorHAnsi" w:cstheme="minorHAnsi"/>
                <w:sz w:val="18"/>
                <w:szCs w:val="18"/>
                <w:shd w:val="clear" w:color="auto" w:fill="FFFFFF"/>
              </w:rPr>
              <w:t>Spolupráce škol/obcí</w:t>
            </w:r>
          </w:p>
        </w:tc>
      </w:tr>
      <w:tr w:rsidR="00070DCF" w:rsidRPr="00070DCF" w14:paraId="2A036AD0" w14:textId="77777777" w:rsidTr="009E6E6B">
        <w:tc>
          <w:tcPr>
            <w:tcW w:w="1702" w:type="dxa"/>
            <w:shd w:val="clear" w:color="auto" w:fill="FFFFFF" w:themeFill="background1"/>
          </w:tcPr>
          <w:p w14:paraId="25BC6FEB"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Infrastruktura</w:t>
            </w:r>
          </w:p>
        </w:tc>
        <w:tc>
          <w:tcPr>
            <w:tcW w:w="8930" w:type="dxa"/>
            <w:gridSpan w:val="2"/>
            <w:shd w:val="clear" w:color="auto" w:fill="FFFFFF" w:themeFill="background1"/>
          </w:tcPr>
          <w:p w14:paraId="491E49D6"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Nerelevantní </w:t>
            </w:r>
          </w:p>
        </w:tc>
      </w:tr>
    </w:tbl>
    <w:p w14:paraId="2CCB515A" w14:textId="77777777" w:rsidR="008D7EFC" w:rsidRPr="00070DCF" w:rsidRDefault="008D7EFC" w:rsidP="00070DCF">
      <w:pPr>
        <w:widowControl/>
        <w:spacing w:after="200" w:line="276" w:lineRule="auto"/>
        <w:rPr>
          <w:rFonts w:asciiTheme="minorHAnsi" w:hAnsiTheme="minorHAnsi" w:cstheme="minorHAnsi"/>
          <w:sz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473"/>
        <w:gridCol w:w="4474"/>
      </w:tblGrid>
      <w:tr w:rsidR="00070DCF" w:rsidRPr="00070DCF" w14:paraId="262E63EE" w14:textId="77777777" w:rsidTr="008D7EFC">
        <w:tc>
          <w:tcPr>
            <w:tcW w:w="1685" w:type="dxa"/>
            <w:shd w:val="clear" w:color="auto" w:fill="ACB9CA" w:themeFill="text2" w:themeFillTint="66"/>
          </w:tcPr>
          <w:p w14:paraId="19A31949"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Opatření</w:t>
            </w:r>
          </w:p>
        </w:tc>
        <w:tc>
          <w:tcPr>
            <w:tcW w:w="8947" w:type="dxa"/>
            <w:gridSpan w:val="2"/>
            <w:shd w:val="clear" w:color="auto" w:fill="ACB9CA" w:themeFill="text2" w:themeFillTint="66"/>
          </w:tcPr>
          <w:p w14:paraId="210DB6E6" w14:textId="77777777" w:rsidR="00070DCF" w:rsidRPr="00070DCF" w:rsidRDefault="00070DCF" w:rsidP="00070DCF">
            <w:pPr>
              <w:spacing w:line="276" w:lineRule="auto"/>
              <w:jc w:val="both"/>
              <w:rPr>
                <w:rFonts w:asciiTheme="minorHAnsi" w:hAnsiTheme="minorHAnsi" w:cstheme="minorHAnsi"/>
                <w:b/>
                <w:i/>
                <w:iCs/>
                <w:color w:val="000000" w:themeColor="text1"/>
                <w:sz w:val="18"/>
                <w:szCs w:val="18"/>
              </w:rPr>
            </w:pPr>
            <w:bookmarkStart w:id="26" w:name="_Hlk137810403"/>
            <w:r w:rsidRPr="00070DCF">
              <w:rPr>
                <w:rFonts w:asciiTheme="minorHAnsi" w:hAnsiTheme="minorHAnsi" w:cstheme="minorHAnsi"/>
                <w:b/>
                <w:i/>
                <w:iCs/>
                <w:color w:val="000000" w:themeColor="text1"/>
                <w:sz w:val="18"/>
                <w:szCs w:val="18"/>
              </w:rPr>
              <w:t>1.1.2 Odborné vzdělávání pedagogických pracovníků v oblasti inkluze a v tématech vedoucí k podpoře rozvoje potenciálu každého dítěte v předškolním vzdělávání</w:t>
            </w:r>
            <w:bookmarkEnd w:id="26"/>
          </w:p>
        </w:tc>
      </w:tr>
      <w:tr w:rsidR="00070DCF" w:rsidRPr="00070DCF" w14:paraId="6FBF618C" w14:textId="77777777" w:rsidTr="008D7EFC">
        <w:tc>
          <w:tcPr>
            <w:tcW w:w="1685" w:type="dxa"/>
          </w:tcPr>
          <w:p w14:paraId="5CBC7B26" w14:textId="77777777" w:rsidR="00070DCF" w:rsidRPr="00070DCF" w:rsidRDefault="00070DCF" w:rsidP="00070DCF">
            <w:pPr>
              <w:shd w:val="clear" w:color="auto" w:fill="FFFFFF" w:themeFill="background1"/>
              <w:spacing w:line="276" w:lineRule="auto"/>
              <w:rPr>
                <w:rFonts w:asciiTheme="minorHAnsi" w:hAnsiTheme="minorHAnsi" w:cstheme="minorHAnsi"/>
                <w:b/>
                <w:sz w:val="18"/>
                <w:szCs w:val="18"/>
              </w:rPr>
            </w:pPr>
            <w:r w:rsidRPr="00070DCF">
              <w:rPr>
                <w:rFonts w:asciiTheme="minorHAnsi" w:hAnsiTheme="minorHAnsi" w:cstheme="minorHAnsi"/>
                <w:b/>
                <w:sz w:val="18"/>
                <w:szCs w:val="18"/>
              </w:rPr>
              <w:t xml:space="preserve">Zdůvodnění výběru </w:t>
            </w:r>
          </w:p>
        </w:tc>
        <w:tc>
          <w:tcPr>
            <w:tcW w:w="8947" w:type="dxa"/>
            <w:gridSpan w:val="2"/>
          </w:tcPr>
          <w:p w14:paraId="45CD4AE7" w14:textId="777D6D5D" w:rsidR="00070DCF" w:rsidRPr="00070DCF" w:rsidRDefault="00070DCF" w:rsidP="00070DCF">
            <w:pPr>
              <w:shd w:val="clear" w:color="auto" w:fill="FFFFFF" w:themeFill="background1"/>
              <w:spacing w:line="276" w:lineRule="auto"/>
              <w:jc w:val="both"/>
              <w:rPr>
                <w:rFonts w:asciiTheme="minorHAnsi" w:hAnsiTheme="minorHAnsi" w:cstheme="minorHAnsi"/>
                <w:color w:val="000000" w:themeColor="text1"/>
                <w:sz w:val="18"/>
                <w:szCs w:val="18"/>
              </w:rPr>
            </w:pPr>
            <w:r w:rsidRPr="00070DCF">
              <w:rPr>
                <w:rFonts w:asciiTheme="minorHAnsi" w:hAnsiTheme="minorHAnsi" w:cstheme="minorHAnsi"/>
                <w:color w:val="000000" w:themeColor="text1"/>
                <w:sz w:val="18"/>
                <w:szCs w:val="18"/>
              </w:rPr>
              <w:t xml:space="preserve">Z realizovaného komunikačního procesu v MŠ vyplývá, že oblast uplatňování metod a forem vzdělávání ve vztahu k heterogenním skupinám dětí se v území velmi zlepšila. Nicméně i přes to, výsledky komunikačního procesu potvrzují, že i nadále,je potřeba podporovat další oborné vzdělávání pedagogických pracovníků za účelem zvýšení kvalifikace a získávání nových a moderních poznatků, které mohou využít ve výuce a k práci s dětmi se SVP a podporovat tak rozvoj potenciálu každého dítěte. Ještě stále v mnoha MŠ pedagogové neumí např. dostatečně využívat kompenzační/speciální pomůcky. Pedagogové budou i nadále zvyšovat svou kvalifikace nejenom v  rozvíjení oblasti využívání speciálních i kompenzačních pomůcek, ale i prostřednictvím odborných vzdělávacích akcí, související s podporou </w:t>
            </w:r>
            <w:r w:rsidR="0020072B">
              <w:rPr>
                <w:rFonts w:asciiTheme="minorHAnsi" w:hAnsiTheme="minorHAnsi" w:cstheme="minorHAnsi"/>
                <w:color w:val="000000" w:themeColor="text1"/>
                <w:sz w:val="18"/>
                <w:szCs w:val="18"/>
              </w:rPr>
              <w:t xml:space="preserve">zavádění </w:t>
            </w:r>
            <w:r w:rsidRPr="00070DCF">
              <w:rPr>
                <w:rFonts w:asciiTheme="minorHAnsi" w:hAnsiTheme="minorHAnsi" w:cstheme="minorHAnsi"/>
                <w:color w:val="000000" w:themeColor="text1"/>
                <w:sz w:val="18"/>
                <w:szCs w:val="18"/>
              </w:rPr>
              <w:t xml:space="preserve">moderních didaktických forem </w:t>
            </w:r>
            <w:r w:rsidR="0020072B">
              <w:rPr>
                <w:rFonts w:asciiTheme="minorHAnsi" w:hAnsiTheme="minorHAnsi" w:cstheme="minorHAnsi"/>
                <w:color w:val="000000" w:themeColor="text1"/>
                <w:sz w:val="18"/>
                <w:szCs w:val="18"/>
              </w:rPr>
              <w:t xml:space="preserve">výuky, </w:t>
            </w:r>
            <w:r w:rsidRPr="00070DCF">
              <w:rPr>
                <w:rFonts w:asciiTheme="minorHAnsi" w:hAnsiTheme="minorHAnsi" w:cstheme="minorHAnsi"/>
                <w:color w:val="000000" w:themeColor="text1"/>
                <w:sz w:val="18"/>
                <w:szCs w:val="18"/>
              </w:rPr>
              <w:t>vedoucích k rozvoji napříč klíčovými kompetencemi, ale i dalšími odbornými semináři k tématům, vztahujících se dětem se SVP.  Dotazníkové šetření i nadále potvrzuje, že se MŠ chtějí odborně vzdělávat za účelem navýšení kvalifikace napříč pregramotnostmi se zaměřením na rozvoj potenciálu každého dítěte i dětí se sociálním a jiným znevýhodněním. MŠ se v současnosti i za podpory MAP zaměřují  a nadále chtějí podporovat oblast logopedické prevence, děti s OMJ apod.. Zároveň chtěji prohlubovat vztahy s dalšími školami různých úrovní a s odborníky na problematické oblasti formou aktivního sdílení a realizací společných aktivit. Vše by mělo směřovat k podpoře efektivní výuky heterogenního kolektivu dětí a usnadnění přechodou  mezi stupni vzdělávání pro všechny děti.</w:t>
            </w:r>
          </w:p>
        </w:tc>
      </w:tr>
      <w:tr w:rsidR="00070DCF" w:rsidRPr="00070DCF" w14:paraId="6CF5E137" w14:textId="77777777" w:rsidTr="008D7EFC">
        <w:tc>
          <w:tcPr>
            <w:tcW w:w="1685" w:type="dxa"/>
            <w:tcBorders>
              <w:bottom w:val="single" w:sz="4" w:space="0" w:color="auto"/>
            </w:tcBorders>
          </w:tcPr>
          <w:p w14:paraId="1C0E2BB3" w14:textId="77777777" w:rsidR="00070DCF" w:rsidRPr="00070DCF" w:rsidRDefault="00070DCF" w:rsidP="00070DCF">
            <w:pPr>
              <w:shd w:val="clear" w:color="auto" w:fill="FFFFFF" w:themeFill="background1"/>
              <w:spacing w:line="276" w:lineRule="auto"/>
              <w:rPr>
                <w:rFonts w:asciiTheme="minorHAnsi" w:hAnsiTheme="minorHAnsi" w:cstheme="minorHAnsi"/>
                <w:b/>
                <w:sz w:val="18"/>
                <w:szCs w:val="18"/>
              </w:rPr>
            </w:pPr>
            <w:r w:rsidRPr="00070DCF">
              <w:rPr>
                <w:rFonts w:asciiTheme="minorHAnsi" w:hAnsiTheme="minorHAnsi" w:cstheme="minorHAnsi"/>
                <w:b/>
                <w:sz w:val="18"/>
                <w:szCs w:val="18"/>
              </w:rPr>
              <w:t>Popis cíle opatření</w:t>
            </w:r>
          </w:p>
        </w:tc>
        <w:tc>
          <w:tcPr>
            <w:tcW w:w="8947" w:type="dxa"/>
            <w:gridSpan w:val="2"/>
            <w:tcBorders>
              <w:bottom w:val="single" w:sz="4" w:space="0" w:color="auto"/>
            </w:tcBorders>
          </w:tcPr>
          <w:p w14:paraId="66AF44F9" w14:textId="77777777" w:rsidR="00070DCF" w:rsidRPr="00070DCF" w:rsidRDefault="00070DCF" w:rsidP="00070DCF">
            <w:pPr>
              <w:widowControl/>
              <w:shd w:val="clear" w:color="auto" w:fill="FFFFFF" w:themeFill="background1"/>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Cílem opatření je poskytnutí relevantních informací pedagogům na MŠ v ORP Louny, díky kterým budou moci optimalizovat a maximálně přizpůsobit výuku potřebám všech dětí.</w:t>
            </w:r>
          </w:p>
        </w:tc>
      </w:tr>
      <w:tr w:rsidR="00070DCF" w:rsidRPr="00070DCF" w14:paraId="0B6C545C" w14:textId="77777777" w:rsidTr="009E6E6B">
        <w:tc>
          <w:tcPr>
            <w:tcW w:w="10632" w:type="dxa"/>
            <w:gridSpan w:val="3"/>
            <w:shd w:val="clear" w:color="auto" w:fill="FFFFFF" w:themeFill="background1"/>
          </w:tcPr>
          <w:p w14:paraId="2FCDF63D" w14:textId="10CF5CFD" w:rsidR="00070DCF" w:rsidRPr="00070DCF" w:rsidRDefault="00070DCF" w:rsidP="00070DCF">
            <w:pPr>
              <w:widowControl/>
              <w:shd w:val="clear" w:color="auto" w:fill="FFFFFF" w:themeFill="background1"/>
              <w:spacing w:line="276" w:lineRule="auto"/>
              <w:jc w:val="center"/>
              <w:rPr>
                <w:rFonts w:asciiTheme="minorHAnsi" w:eastAsia="Times New Roman" w:hAnsiTheme="minorHAnsi" w:cstheme="minorHAnsi"/>
                <w:b/>
                <w:noProof w:val="0"/>
                <w:sz w:val="18"/>
                <w:szCs w:val="18"/>
              </w:rPr>
            </w:pPr>
            <w:r w:rsidRPr="00070DCF">
              <w:rPr>
                <w:rFonts w:asciiTheme="minorHAnsi" w:eastAsia="Times New Roman" w:hAnsiTheme="minorHAnsi" w:cstheme="minorHAnsi"/>
                <w:b/>
                <w:noProof w:val="0"/>
                <w:sz w:val="18"/>
                <w:szCs w:val="18"/>
              </w:rPr>
              <w:t>Popis plánovaných aktivit</w:t>
            </w:r>
            <w:r w:rsidR="00D24476">
              <w:rPr>
                <w:rFonts w:asciiTheme="minorHAnsi" w:eastAsia="Times New Roman" w:hAnsiTheme="minorHAnsi" w:cstheme="minorHAnsi"/>
                <w:b/>
                <w:noProof w:val="0"/>
                <w:sz w:val="18"/>
                <w:szCs w:val="18"/>
              </w:rPr>
              <w:t>/</w:t>
            </w:r>
            <w:r w:rsidR="008D7EFC">
              <w:rPr>
                <w:rFonts w:asciiTheme="minorHAnsi" w:eastAsia="Times New Roman" w:hAnsiTheme="minorHAnsi" w:cstheme="minorHAnsi"/>
                <w:b/>
                <w:noProof w:val="0"/>
                <w:sz w:val="18"/>
                <w:szCs w:val="18"/>
              </w:rPr>
              <w:t>D</w:t>
            </w:r>
            <w:r w:rsidR="00D24476">
              <w:rPr>
                <w:rFonts w:asciiTheme="minorHAnsi" w:eastAsia="Times New Roman" w:hAnsiTheme="minorHAnsi" w:cstheme="minorHAnsi"/>
                <w:b/>
                <w:noProof w:val="0"/>
                <w:sz w:val="18"/>
                <w:szCs w:val="18"/>
              </w:rPr>
              <w:t>oporučené zdroje financování</w:t>
            </w:r>
          </w:p>
        </w:tc>
      </w:tr>
      <w:tr w:rsidR="00305468" w:rsidRPr="00070DCF" w14:paraId="337E8F8D" w14:textId="77777777" w:rsidTr="009E6E6B">
        <w:trPr>
          <w:trHeight w:val="264"/>
        </w:trPr>
        <w:tc>
          <w:tcPr>
            <w:tcW w:w="1685" w:type="dxa"/>
            <w:vMerge w:val="restart"/>
            <w:shd w:val="clear" w:color="auto" w:fill="FFFFFF" w:themeFill="background1"/>
          </w:tcPr>
          <w:p w14:paraId="55ED0ADD" w14:textId="77777777" w:rsidR="00305468" w:rsidRPr="00070DCF" w:rsidRDefault="00305468" w:rsidP="00070DCF">
            <w:pPr>
              <w:shd w:val="clear" w:color="auto" w:fill="FFFFFF" w:themeFill="background1"/>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škol a ostatních aktérů</w:t>
            </w:r>
          </w:p>
        </w:tc>
        <w:tc>
          <w:tcPr>
            <w:tcW w:w="4473" w:type="dxa"/>
            <w:shd w:val="clear" w:color="auto" w:fill="FFFFFF" w:themeFill="background1"/>
          </w:tcPr>
          <w:p w14:paraId="01C69808" w14:textId="08E91FC7" w:rsidR="00305468" w:rsidRPr="00A44402" w:rsidRDefault="00305468" w:rsidP="006C6828">
            <w:pPr>
              <w:widowControl/>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 xml:space="preserve">Odborné vzdělávací aktivity jednotlivých škol </w:t>
            </w:r>
          </w:p>
          <w:p w14:paraId="0829BE01" w14:textId="541CD633" w:rsidR="00305468" w:rsidRPr="00A44402" w:rsidRDefault="00305468" w:rsidP="006C6828">
            <w:pPr>
              <w:widowControl/>
              <w:shd w:val="clear" w:color="auto" w:fill="FFFFFF" w:themeFill="background1"/>
              <w:spacing w:after="160" w:line="276" w:lineRule="auto"/>
              <w:contextualSpacing/>
              <w:jc w:val="both"/>
              <w:rPr>
                <w:rFonts w:asciiTheme="minorHAnsi" w:eastAsia="Times New Roman" w:hAnsiTheme="minorHAnsi" w:cstheme="minorHAnsi"/>
                <w:b/>
                <w:bCs/>
                <w:i/>
                <w:iCs/>
                <w:sz w:val="18"/>
                <w:szCs w:val="18"/>
              </w:rPr>
            </w:pPr>
            <w:r w:rsidRPr="00A44402">
              <w:rPr>
                <w:rFonts w:asciiTheme="minorHAnsi" w:eastAsia="Times New Roman" w:hAnsiTheme="minorHAnsi" w:cstheme="minorHAnsi"/>
                <w:b/>
                <w:bCs/>
                <w:i/>
                <w:iCs/>
                <w:sz w:val="18"/>
                <w:szCs w:val="18"/>
              </w:rPr>
              <w:t>PŘÍLEŽITOST, DIDAKTIKA</w:t>
            </w:r>
          </w:p>
          <w:p w14:paraId="4029CEF7" w14:textId="6DE0106A" w:rsidR="00305468" w:rsidRPr="00A44402" w:rsidRDefault="00305468" w:rsidP="008D7EFC">
            <w:pPr>
              <w:widowControl/>
              <w:shd w:val="clear" w:color="auto" w:fill="FFFFFF" w:themeFill="background1"/>
              <w:spacing w:after="160" w:line="276" w:lineRule="auto"/>
              <w:ind w:left="253"/>
              <w:contextualSpacing/>
              <w:jc w:val="both"/>
              <w:rPr>
                <w:rFonts w:asciiTheme="minorHAnsi" w:eastAsia="Times New Roman" w:hAnsiTheme="minorHAnsi" w:cstheme="minorHAnsi"/>
                <w:sz w:val="18"/>
                <w:szCs w:val="18"/>
              </w:rPr>
            </w:pPr>
          </w:p>
        </w:tc>
        <w:tc>
          <w:tcPr>
            <w:tcW w:w="4474" w:type="dxa"/>
            <w:shd w:val="clear" w:color="auto" w:fill="FFFFFF" w:themeFill="background1"/>
          </w:tcPr>
          <w:p w14:paraId="2CB08671" w14:textId="77777777" w:rsidR="00305468" w:rsidRPr="00A44402" w:rsidRDefault="00305468" w:rsidP="006D5326">
            <w:pPr>
              <w:pStyle w:val="Odstavecseseznamem"/>
              <w:numPr>
                <w:ilvl w:val="0"/>
                <w:numId w:val="55"/>
              </w:numPr>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OP JAK (např. Šablony)</w:t>
            </w:r>
          </w:p>
          <w:p w14:paraId="5088A5EF" w14:textId="7E27D15F" w:rsidR="00305468" w:rsidRPr="00A44402" w:rsidRDefault="00305468" w:rsidP="008D7EFC">
            <w:pPr>
              <w:pStyle w:val="Odstavecseseznamem"/>
              <w:widowControl/>
              <w:numPr>
                <w:ilvl w:val="0"/>
                <w:numId w:val="55"/>
              </w:numPr>
              <w:shd w:val="clear" w:color="auto" w:fill="FFFFFF" w:themeFill="background1"/>
              <w:spacing w:after="160" w:line="276" w:lineRule="auto"/>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Kurzy poskytované NPI</w:t>
            </w:r>
          </w:p>
          <w:p w14:paraId="7C3B5479" w14:textId="6D02612D" w:rsidR="00305468" w:rsidRPr="00A44402" w:rsidRDefault="00305468" w:rsidP="008D7EFC">
            <w:pPr>
              <w:pStyle w:val="Odstavecseseznamem"/>
              <w:widowControl/>
              <w:numPr>
                <w:ilvl w:val="0"/>
                <w:numId w:val="55"/>
              </w:numPr>
              <w:shd w:val="clear" w:color="auto" w:fill="FFFFFF" w:themeFill="background1"/>
              <w:spacing w:after="160" w:line="276" w:lineRule="auto"/>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Vzdělávání v rámci DVPP</w:t>
            </w:r>
          </w:p>
          <w:p w14:paraId="68B99B0F" w14:textId="68B69725" w:rsidR="00305468" w:rsidRPr="00A44402" w:rsidRDefault="00305468" w:rsidP="006C6828">
            <w:pPr>
              <w:pStyle w:val="Odstavecseseznamem"/>
              <w:widowControl/>
              <w:numPr>
                <w:ilvl w:val="0"/>
                <w:numId w:val="55"/>
              </w:numPr>
              <w:shd w:val="clear" w:color="auto" w:fill="FFFFFF" w:themeFill="background1"/>
              <w:spacing w:after="160" w:line="276" w:lineRule="auto"/>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Kurzy financované z dalších projektů a grantů</w:t>
            </w:r>
          </w:p>
        </w:tc>
      </w:tr>
      <w:tr w:rsidR="00305468" w:rsidRPr="00070DCF" w14:paraId="64063648" w14:textId="77777777" w:rsidTr="006D5326">
        <w:trPr>
          <w:trHeight w:val="1124"/>
        </w:trPr>
        <w:tc>
          <w:tcPr>
            <w:tcW w:w="1685" w:type="dxa"/>
            <w:vMerge/>
            <w:shd w:val="clear" w:color="auto" w:fill="FFFFFF" w:themeFill="background1"/>
          </w:tcPr>
          <w:p w14:paraId="43098A29" w14:textId="77777777" w:rsidR="00305468" w:rsidRPr="00070DCF" w:rsidRDefault="00305468" w:rsidP="00070DCF">
            <w:pPr>
              <w:shd w:val="clear" w:color="auto" w:fill="FFFFFF" w:themeFill="background1"/>
              <w:spacing w:line="276" w:lineRule="auto"/>
              <w:rPr>
                <w:rFonts w:asciiTheme="minorHAnsi" w:hAnsiTheme="minorHAnsi" w:cstheme="minorHAnsi"/>
                <w:b/>
                <w:sz w:val="18"/>
                <w:szCs w:val="18"/>
              </w:rPr>
            </w:pPr>
          </w:p>
        </w:tc>
        <w:tc>
          <w:tcPr>
            <w:tcW w:w="4473" w:type="dxa"/>
            <w:shd w:val="clear" w:color="auto" w:fill="FFFFFF" w:themeFill="background1"/>
          </w:tcPr>
          <w:p w14:paraId="7C24A555" w14:textId="663422EC" w:rsidR="00305468" w:rsidRPr="00A44402" w:rsidRDefault="002177BA" w:rsidP="006C6828">
            <w:pPr>
              <w:widowControl/>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 xml:space="preserve">Podpora identifikace dětí se sociálním znevýhodněním - </w:t>
            </w:r>
            <w:r w:rsidR="00305468" w:rsidRPr="00A44402">
              <w:rPr>
                <w:rFonts w:asciiTheme="minorHAnsi" w:eastAsia="Times New Roman" w:hAnsiTheme="minorHAnsi" w:cstheme="minorHAnsi"/>
                <w:sz w:val="18"/>
                <w:szCs w:val="18"/>
              </w:rPr>
              <w:t xml:space="preserve">Využití metodiky k rozpoznání </w:t>
            </w:r>
            <w:r w:rsidR="00A44402" w:rsidRPr="00A44402">
              <w:rPr>
                <w:rFonts w:asciiTheme="minorHAnsi" w:eastAsia="Times New Roman" w:hAnsiTheme="minorHAnsi" w:cstheme="minorHAnsi"/>
                <w:sz w:val="18"/>
                <w:szCs w:val="18"/>
              </w:rPr>
              <w:t>dětí</w:t>
            </w:r>
            <w:r w:rsidR="00305468" w:rsidRPr="00A44402">
              <w:rPr>
                <w:rFonts w:asciiTheme="minorHAnsi" w:eastAsia="Times New Roman" w:hAnsiTheme="minorHAnsi" w:cstheme="minorHAnsi"/>
                <w:sz w:val="18"/>
                <w:szCs w:val="18"/>
              </w:rPr>
              <w:t xml:space="preserve"> se sociálním znevýhodněním pro </w:t>
            </w:r>
            <w:r w:rsidR="00F91D02" w:rsidRPr="00A44402">
              <w:rPr>
                <w:rFonts w:asciiTheme="minorHAnsi" w:eastAsia="Times New Roman" w:hAnsiTheme="minorHAnsi" w:cstheme="minorHAnsi"/>
                <w:sz w:val="18"/>
                <w:szCs w:val="18"/>
              </w:rPr>
              <w:t>zajištění kvalitní přípravy na školní dochá</w:t>
            </w:r>
            <w:r w:rsidR="00282A56" w:rsidRPr="00A44402">
              <w:rPr>
                <w:rFonts w:asciiTheme="minorHAnsi" w:eastAsia="Times New Roman" w:hAnsiTheme="minorHAnsi" w:cstheme="minorHAnsi"/>
                <w:sz w:val="18"/>
                <w:szCs w:val="18"/>
              </w:rPr>
              <w:t>zku</w:t>
            </w:r>
          </w:p>
          <w:p w14:paraId="040FBC26" w14:textId="5D3878CD" w:rsidR="00305468" w:rsidRPr="00A44402" w:rsidRDefault="00305468" w:rsidP="006C6828">
            <w:pPr>
              <w:widowControl/>
              <w:shd w:val="clear" w:color="auto" w:fill="FFFFFF" w:themeFill="background1"/>
              <w:spacing w:after="160" w:line="276" w:lineRule="auto"/>
              <w:contextualSpacing/>
              <w:jc w:val="both"/>
              <w:rPr>
                <w:rFonts w:asciiTheme="minorHAnsi" w:eastAsia="Times New Roman" w:hAnsiTheme="minorHAnsi" w:cstheme="minorHAnsi"/>
                <w:b/>
                <w:bCs/>
                <w:i/>
                <w:iCs/>
                <w:sz w:val="18"/>
                <w:szCs w:val="18"/>
              </w:rPr>
            </w:pPr>
            <w:r w:rsidRPr="00A44402">
              <w:rPr>
                <w:rFonts w:asciiTheme="minorHAnsi" w:eastAsia="Times New Roman" w:hAnsiTheme="minorHAnsi" w:cstheme="minorHAnsi"/>
                <w:b/>
                <w:bCs/>
                <w:i/>
                <w:iCs/>
                <w:sz w:val="18"/>
                <w:szCs w:val="18"/>
              </w:rPr>
              <w:t>PŘÍLEŽITOST</w:t>
            </w:r>
          </w:p>
        </w:tc>
        <w:tc>
          <w:tcPr>
            <w:tcW w:w="4474" w:type="dxa"/>
            <w:shd w:val="clear" w:color="auto" w:fill="FFFFFF" w:themeFill="background1"/>
          </w:tcPr>
          <w:p w14:paraId="0E5D8435" w14:textId="02AF1DE4" w:rsidR="00305468" w:rsidRPr="00A44402" w:rsidRDefault="00305468" w:rsidP="006C6828">
            <w:pPr>
              <w:pStyle w:val="Odstavecseseznamem"/>
              <w:widowControl/>
              <w:numPr>
                <w:ilvl w:val="0"/>
                <w:numId w:val="55"/>
              </w:numPr>
              <w:shd w:val="clear" w:color="auto" w:fill="FFFFFF" w:themeFill="background1"/>
              <w:spacing w:after="160" w:line="276" w:lineRule="auto"/>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Vlastní zdroje školy</w:t>
            </w:r>
          </w:p>
          <w:p w14:paraId="798C2F64" w14:textId="3B8FA218" w:rsidR="00305468" w:rsidRPr="00A44402" w:rsidRDefault="00305468" w:rsidP="006C6828">
            <w:pPr>
              <w:pStyle w:val="Odstavecseseznamem"/>
              <w:widowControl/>
              <w:numPr>
                <w:ilvl w:val="0"/>
                <w:numId w:val="55"/>
              </w:numPr>
              <w:shd w:val="clear" w:color="auto" w:fill="FFFFFF" w:themeFill="background1"/>
              <w:spacing w:after="160" w:line="276" w:lineRule="auto"/>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Rozpočet zřizovatele</w:t>
            </w:r>
          </w:p>
          <w:p w14:paraId="600612A5" w14:textId="6DA88383" w:rsidR="00305468" w:rsidRPr="00A44402" w:rsidRDefault="00305468" w:rsidP="00040194">
            <w:pPr>
              <w:pStyle w:val="Odstavecseseznamem"/>
              <w:widowControl/>
              <w:shd w:val="clear" w:color="auto" w:fill="FFFFFF" w:themeFill="background1"/>
              <w:spacing w:after="160" w:line="276" w:lineRule="auto"/>
              <w:ind w:left="613"/>
              <w:jc w:val="both"/>
              <w:rPr>
                <w:rFonts w:asciiTheme="minorHAnsi" w:eastAsia="Times New Roman" w:hAnsiTheme="minorHAnsi" w:cstheme="minorHAnsi"/>
                <w:sz w:val="18"/>
                <w:szCs w:val="18"/>
              </w:rPr>
            </w:pPr>
          </w:p>
        </w:tc>
      </w:tr>
      <w:tr w:rsidR="00305468" w:rsidRPr="00070DCF" w14:paraId="6661600A" w14:textId="77777777" w:rsidTr="006D5326">
        <w:trPr>
          <w:trHeight w:val="1124"/>
        </w:trPr>
        <w:tc>
          <w:tcPr>
            <w:tcW w:w="1685" w:type="dxa"/>
            <w:vMerge/>
            <w:shd w:val="clear" w:color="auto" w:fill="FFFFFF" w:themeFill="background1"/>
          </w:tcPr>
          <w:p w14:paraId="2B40130C" w14:textId="77777777" w:rsidR="00305468" w:rsidRPr="00070DCF" w:rsidRDefault="00305468" w:rsidP="00070DCF">
            <w:pPr>
              <w:shd w:val="clear" w:color="auto" w:fill="FFFFFF" w:themeFill="background1"/>
              <w:spacing w:line="276" w:lineRule="auto"/>
              <w:rPr>
                <w:rFonts w:asciiTheme="minorHAnsi" w:hAnsiTheme="minorHAnsi" w:cstheme="minorHAnsi"/>
                <w:b/>
                <w:sz w:val="18"/>
                <w:szCs w:val="18"/>
              </w:rPr>
            </w:pPr>
          </w:p>
        </w:tc>
        <w:tc>
          <w:tcPr>
            <w:tcW w:w="4473" w:type="dxa"/>
            <w:shd w:val="clear" w:color="auto" w:fill="FFFFFF" w:themeFill="background1"/>
          </w:tcPr>
          <w:p w14:paraId="12D36242" w14:textId="2573244B" w:rsidR="00305468" w:rsidRPr="00A44402" w:rsidRDefault="00704AAC" w:rsidP="006C6828">
            <w:pPr>
              <w:widowControl/>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 xml:space="preserve">Podpora vzdělávání - </w:t>
            </w:r>
            <w:r w:rsidR="00305468" w:rsidRPr="00A44402">
              <w:rPr>
                <w:rFonts w:asciiTheme="minorHAnsi" w:eastAsia="Times New Roman" w:hAnsiTheme="minorHAnsi" w:cstheme="minorHAnsi"/>
                <w:sz w:val="18"/>
                <w:szCs w:val="18"/>
              </w:rPr>
              <w:t>Informovanost prostřednictví</w:t>
            </w:r>
            <w:r w:rsidR="00040194" w:rsidRPr="00A44402">
              <w:rPr>
                <w:rFonts w:asciiTheme="minorHAnsi" w:eastAsia="Times New Roman" w:hAnsiTheme="minorHAnsi" w:cstheme="minorHAnsi"/>
                <w:sz w:val="18"/>
                <w:szCs w:val="18"/>
              </w:rPr>
              <w:t xml:space="preserve">m </w:t>
            </w:r>
            <w:r w:rsidR="00305468" w:rsidRPr="00A44402">
              <w:rPr>
                <w:rFonts w:asciiTheme="minorHAnsi" w:eastAsia="Times New Roman" w:hAnsiTheme="minorHAnsi" w:cstheme="minorHAnsi"/>
                <w:sz w:val="18"/>
                <w:szCs w:val="18"/>
              </w:rPr>
              <w:t>regionálních konferencí, seminářů a školení</w:t>
            </w:r>
          </w:p>
          <w:p w14:paraId="54278DCC" w14:textId="322D5C7D" w:rsidR="00305468" w:rsidRPr="00A44402" w:rsidRDefault="00305468" w:rsidP="006C6828">
            <w:pPr>
              <w:widowControl/>
              <w:shd w:val="clear" w:color="auto" w:fill="FFFFFF" w:themeFill="background1"/>
              <w:spacing w:after="160" w:line="276" w:lineRule="auto"/>
              <w:contextualSpacing/>
              <w:jc w:val="both"/>
              <w:rPr>
                <w:rFonts w:asciiTheme="minorHAnsi" w:eastAsia="Times New Roman" w:hAnsiTheme="minorHAnsi" w:cstheme="minorHAnsi"/>
                <w:b/>
                <w:bCs/>
                <w:i/>
                <w:iCs/>
                <w:sz w:val="18"/>
                <w:szCs w:val="18"/>
              </w:rPr>
            </w:pPr>
            <w:r w:rsidRPr="00A44402">
              <w:rPr>
                <w:rFonts w:asciiTheme="minorHAnsi" w:eastAsia="Times New Roman" w:hAnsiTheme="minorHAnsi" w:cstheme="minorHAnsi"/>
                <w:b/>
                <w:bCs/>
                <w:i/>
                <w:iCs/>
                <w:sz w:val="18"/>
                <w:szCs w:val="18"/>
              </w:rPr>
              <w:t>PŘÍLEŽITOST</w:t>
            </w:r>
          </w:p>
        </w:tc>
        <w:tc>
          <w:tcPr>
            <w:tcW w:w="4474" w:type="dxa"/>
            <w:shd w:val="clear" w:color="auto" w:fill="FFFFFF" w:themeFill="background1"/>
          </w:tcPr>
          <w:p w14:paraId="7388DD59" w14:textId="77777777" w:rsidR="00305468" w:rsidRPr="00A44402" w:rsidRDefault="00305468" w:rsidP="006D5326">
            <w:pPr>
              <w:pStyle w:val="Odstavecseseznamem"/>
              <w:numPr>
                <w:ilvl w:val="0"/>
                <w:numId w:val="55"/>
              </w:numPr>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OP JAK (např. Šablony)</w:t>
            </w:r>
          </w:p>
          <w:p w14:paraId="64A0A587" w14:textId="77777777" w:rsidR="00305468" w:rsidRPr="00A44402" w:rsidRDefault="00305468" w:rsidP="006D5326">
            <w:pPr>
              <w:pStyle w:val="Odstavecseseznamem"/>
              <w:widowControl/>
              <w:numPr>
                <w:ilvl w:val="0"/>
                <w:numId w:val="55"/>
              </w:numPr>
              <w:shd w:val="clear" w:color="auto" w:fill="FFFFFF" w:themeFill="background1"/>
              <w:spacing w:after="160" w:line="276" w:lineRule="auto"/>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Vlastní zdroje školy</w:t>
            </w:r>
          </w:p>
          <w:p w14:paraId="01FB122D" w14:textId="77777777" w:rsidR="00305468" w:rsidRPr="00A44402" w:rsidRDefault="00305468" w:rsidP="006D5326">
            <w:pPr>
              <w:pStyle w:val="Odstavecseseznamem"/>
              <w:widowControl/>
              <w:numPr>
                <w:ilvl w:val="0"/>
                <w:numId w:val="55"/>
              </w:numPr>
              <w:shd w:val="clear" w:color="auto" w:fill="FFFFFF" w:themeFill="background1"/>
              <w:spacing w:after="160" w:line="276" w:lineRule="auto"/>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Rozpočet zřizovatele</w:t>
            </w:r>
          </w:p>
          <w:p w14:paraId="514F25AA" w14:textId="0A2D03DE" w:rsidR="00305468" w:rsidRPr="00A44402" w:rsidRDefault="00305468" w:rsidP="006D5326">
            <w:pPr>
              <w:pStyle w:val="Odstavecseseznamem"/>
              <w:numPr>
                <w:ilvl w:val="0"/>
                <w:numId w:val="55"/>
              </w:numPr>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Spolupráce s PPP</w:t>
            </w:r>
          </w:p>
          <w:p w14:paraId="0C77AE2B" w14:textId="10AFF1EB" w:rsidR="00305468" w:rsidRPr="00A44402" w:rsidRDefault="00305468" w:rsidP="006D5326">
            <w:pPr>
              <w:pStyle w:val="Odstavecseseznamem"/>
              <w:numPr>
                <w:ilvl w:val="0"/>
                <w:numId w:val="55"/>
              </w:numPr>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Kurzy poskytované NPI zdarma</w:t>
            </w:r>
          </w:p>
        </w:tc>
      </w:tr>
      <w:tr w:rsidR="00305468" w:rsidRPr="00070DCF" w14:paraId="06B33AFD" w14:textId="77777777" w:rsidTr="006D5326">
        <w:trPr>
          <w:trHeight w:val="1124"/>
        </w:trPr>
        <w:tc>
          <w:tcPr>
            <w:tcW w:w="1685" w:type="dxa"/>
            <w:vMerge/>
            <w:shd w:val="clear" w:color="auto" w:fill="FFFFFF" w:themeFill="background1"/>
          </w:tcPr>
          <w:p w14:paraId="1F5CB3EE" w14:textId="77777777" w:rsidR="00305468" w:rsidRPr="00070DCF" w:rsidRDefault="00305468" w:rsidP="00070DCF">
            <w:pPr>
              <w:shd w:val="clear" w:color="auto" w:fill="FFFFFF" w:themeFill="background1"/>
              <w:spacing w:line="276" w:lineRule="auto"/>
              <w:rPr>
                <w:rFonts w:asciiTheme="minorHAnsi" w:hAnsiTheme="minorHAnsi" w:cstheme="minorHAnsi"/>
                <w:b/>
                <w:sz w:val="18"/>
                <w:szCs w:val="18"/>
              </w:rPr>
            </w:pPr>
          </w:p>
        </w:tc>
        <w:tc>
          <w:tcPr>
            <w:tcW w:w="4473" w:type="dxa"/>
            <w:shd w:val="clear" w:color="auto" w:fill="FFFFFF" w:themeFill="background1"/>
          </w:tcPr>
          <w:p w14:paraId="1B9D4D54" w14:textId="7B33522B" w:rsidR="00305468" w:rsidRPr="00A44402" w:rsidRDefault="00305468" w:rsidP="006C6828">
            <w:pPr>
              <w:widowControl/>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Podpora prevence logopedických vad a problémů komunikačních schopností u dětí v MŠ</w:t>
            </w:r>
          </w:p>
          <w:p w14:paraId="426F6529" w14:textId="7AEC46C6" w:rsidR="00305468" w:rsidRPr="00A44402" w:rsidRDefault="00305468" w:rsidP="006C6828">
            <w:pPr>
              <w:widowControl/>
              <w:shd w:val="clear" w:color="auto" w:fill="FFFFFF" w:themeFill="background1"/>
              <w:spacing w:after="160" w:line="276" w:lineRule="auto"/>
              <w:contextualSpacing/>
              <w:jc w:val="both"/>
              <w:rPr>
                <w:rFonts w:asciiTheme="minorHAnsi" w:eastAsia="Times New Roman" w:hAnsiTheme="minorHAnsi" w:cstheme="minorHAnsi"/>
                <w:b/>
                <w:bCs/>
                <w:i/>
                <w:iCs/>
                <w:sz w:val="18"/>
                <w:szCs w:val="18"/>
              </w:rPr>
            </w:pPr>
            <w:r w:rsidRPr="00A44402">
              <w:rPr>
                <w:rFonts w:asciiTheme="minorHAnsi" w:eastAsia="Times New Roman" w:hAnsiTheme="minorHAnsi" w:cstheme="minorHAnsi"/>
                <w:b/>
                <w:bCs/>
                <w:i/>
                <w:iCs/>
                <w:sz w:val="18"/>
                <w:szCs w:val="18"/>
              </w:rPr>
              <w:t>PŘÍLEŽITOST</w:t>
            </w:r>
          </w:p>
        </w:tc>
        <w:tc>
          <w:tcPr>
            <w:tcW w:w="4474" w:type="dxa"/>
            <w:shd w:val="clear" w:color="auto" w:fill="FFFFFF" w:themeFill="background1"/>
          </w:tcPr>
          <w:p w14:paraId="366B6F1C" w14:textId="77777777" w:rsidR="00305468" w:rsidRPr="00A44402" w:rsidRDefault="00305468" w:rsidP="006D5326">
            <w:pPr>
              <w:pStyle w:val="Odstavecseseznamem"/>
              <w:numPr>
                <w:ilvl w:val="0"/>
                <w:numId w:val="55"/>
              </w:numPr>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Vlastní zdroje školy</w:t>
            </w:r>
          </w:p>
          <w:p w14:paraId="0C38417D" w14:textId="77777777" w:rsidR="00305468" w:rsidRPr="00A44402" w:rsidRDefault="00305468" w:rsidP="006D5326">
            <w:pPr>
              <w:pStyle w:val="Odstavecseseznamem"/>
              <w:numPr>
                <w:ilvl w:val="0"/>
                <w:numId w:val="55"/>
              </w:numPr>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Rozpočet zřizovatele</w:t>
            </w:r>
          </w:p>
          <w:p w14:paraId="5F8A0589" w14:textId="77777777" w:rsidR="00305468" w:rsidRPr="00A44402" w:rsidRDefault="00305468" w:rsidP="006D5326">
            <w:pPr>
              <w:pStyle w:val="Odstavecseseznamem"/>
              <w:numPr>
                <w:ilvl w:val="0"/>
                <w:numId w:val="55"/>
              </w:numPr>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Krajské dotační zdroje</w:t>
            </w:r>
          </w:p>
          <w:p w14:paraId="4688BC79" w14:textId="3FD16346" w:rsidR="00305468" w:rsidRPr="00A44402" w:rsidRDefault="00305468" w:rsidP="006D5326">
            <w:pPr>
              <w:pStyle w:val="Odstavecseseznamem"/>
              <w:numPr>
                <w:ilvl w:val="0"/>
                <w:numId w:val="55"/>
              </w:numPr>
              <w:rPr>
                <w:rFonts w:asciiTheme="minorHAnsi" w:eastAsia="Times New Roman" w:hAnsiTheme="minorHAnsi" w:cstheme="minorHAnsi"/>
                <w:sz w:val="18"/>
                <w:szCs w:val="18"/>
              </w:rPr>
            </w:pPr>
            <w:r w:rsidRPr="00A44402">
              <w:rPr>
                <w:rFonts w:asciiTheme="minorHAnsi" w:eastAsia="Times New Roman" w:hAnsiTheme="minorHAnsi" w:cstheme="minorHAnsi"/>
                <w:sz w:val="18"/>
                <w:szCs w:val="18"/>
              </w:rPr>
              <w:t>Spolupráce s krajskými metodickými centry</w:t>
            </w:r>
          </w:p>
        </w:tc>
      </w:tr>
      <w:tr w:rsidR="006C6828" w:rsidRPr="00070DCF" w14:paraId="3B95CC7D" w14:textId="77777777" w:rsidTr="009E6E6B">
        <w:trPr>
          <w:trHeight w:val="387"/>
        </w:trPr>
        <w:tc>
          <w:tcPr>
            <w:tcW w:w="1685" w:type="dxa"/>
            <w:vMerge w:val="restart"/>
            <w:shd w:val="clear" w:color="auto" w:fill="FFE599" w:themeFill="accent4" w:themeFillTint="66"/>
          </w:tcPr>
          <w:p w14:paraId="1955ECCA" w14:textId="54215CF0" w:rsidR="006C6828" w:rsidRPr="006D5326" w:rsidRDefault="006C6828" w:rsidP="00070DCF">
            <w:pPr>
              <w:spacing w:line="276" w:lineRule="auto"/>
              <w:rPr>
                <w:rFonts w:asciiTheme="minorHAnsi" w:hAnsiTheme="minorHAnsi" w:cstheme="minorHAnsi"/>
                <w:b/>
                <w:sz w:val="18"/>
                <w:szCs w:val="18"/>
              </w:rPr>
            </w:pPr>
            <w:r w:rsidRPr="006D5326">
              <w:rPr>
                <w:rFonts w:asciiTheme="minorHAnsi" w:hAnsiTheme="minorHAnsi" w:cstheme="minorHAnsi"/>
                <w:b/>
                <w:sz w:val="18"/>
                <w:szCs w:val="18"/>
              </w:rPr>
              <w:t>Aktivity spolupráce/náměty implementačních aktivit</w:t>
            </w:r>
          </w:p>
        </w:tc>
        <w:tc>
          <w:tcPr>
            <w:tcW w:w="4473" w:type="dxa"/>
            <w:shd w:val="clear" w:color="auto" w:fill="FFE599" w:themeFill="accent4" w:themeFillTint="66"/>
          </w:tcPr>
          <w:p w14:paraId="605EA243" w14:textId="2A58AF13" w:rsidR="006C6828" w:rsidRPr="00A44402" w:rsidRDefault="006C6828" w:rsidP="006C6828">
            <w:pPr>
              <w:widowControl/>
              <w:spacing w:after="160" w:line="276" w:lineRule="auto"/>
              <w:contextualSpacing/>
              <w:rPr>
                <w:rFonts w:asciiTheme="minorHAnsi" w:hAnsiTheme="minorHAnsi" w:cstheme="minorHAnsi"/>
                <w:bCs/>
                <w:sz w:val="18"/>
                <w:szCs w:val="18"/>
              </w:rPr>
            </w:pPr>
            <w:r w:rsidRPr="00A44402">
              <w:rPr>
                <w:rFonts w:asciiTheme="minorHAnsi" w:hAnsiTheme="minorHAnsi" w:cstheme="minorHAnsi"/>
                <w:bCs/>
                <w:sz w:val="18"/>
                <w:szCs w:val="18"/>
              </w:rPr>
              <w:t xml:space="preserve">Společné odborné vzdělávání PP </w:t>
            </w:r>
            <w:r w:rsidR="00983394" w:rsidRPr="00A44402">
              <w:rPr>
                <w:rFonts w:asciiTheme="minorHAnsi" w:hAnsiTheme="minorHAnsi" w:cstheme="minorHAnsi"/>
                <w:bCs/>
                <w:sz w:val="18"/>
                <w:szCs w:val="18"/>
              </w:rPr>
              <w:t>v podpoře managementu vedení škol – odborné vedení týmu, schopnost adaptace na nové výukové metody a postupy</w:t>
            </w:r>
          </w:p>
          <w:p w14:paraId="7D5992E8" w14:textId="62C3AD6F" w:rsidR="006D5326" w:rsidRPr="00A44402" w:rsidRDefault="006D5326" w:rsidP="006C6828">
            <w:pPr>
              <w:widowControl/>
              <w:spacing w:after="160" w:line="276" w:lineRule="auto"/>
              <w:contextualSpacing/>
              <w:rPr>
                <w:rFonts w:asciiTheme="minorHAnsi" w:hAnsiTheme="minorHAnsi" w:cstheme="minorHAnsi"/>
                <w:b/>
                <w:i/>
                <w:iCs/>
                <w:sz w:val="18"/>
                <w:szCs w:val="18"/>
              </w:rPr>
            </w:pPr>
            <w:r w:rsidRPr="00A44402">
              <w:rPr>
                <w:rFonts w:asciiTheme="minorHAnsi" w:hAnsiTheme="minorHAnsi" w:cstheme="minorHAnsi"/>
                <w:b/>
                <w:i/>
                <w:iCs/>
                <w:sz w:val="18"/>
                <w:szCs w:val="18"/>
              </w:rPr>
              <w:t>PŘÍLEŽITOST</w:t>
            </w:r>
          </w:p>
        </w:tc>
        <w:tc>
          <w:tcPr>
            <w:tcW w:w="4474" w:type="dxa"/>
            <w:vMerge w:val="restart"/>
            <w:shd w:val="clear" w:color="auto" w:fill="FFE599" w:themeFill="accent4" w:themeFillTint="66"/>
          </w:tcPr>
          <w:p w14:paraId="2472215B" w14:textId="77777777" w:rsidR="006C6828" w:rsidRPr="00A44402" w:rsidRDefault="006C6828" w:rsidP="006D5326">
            <w:pPr>
              <w:widowControl/>
              <w:numPr>
                <w:ilvl w:val="0"/>
                <w:numId w:val="109"/>
              </w:numPr>
              <w:spacing w:after="160" w:line="276" w:lineRule="auto"/>
              <w:ind w:left="615"/>
              <w:contextualSpacing/>
              <w:rPr>
                <w:rFonts w:asciiTheme="minorHAnsi" w:hAnsiTheme="minorHAnsi" w:cstheme="minorHAnsi"/>
                <w:bCs/>
                <w:sz w:val="18"/>
                <w:szCs w:val="18"/>
              </w:rPr>
            </w:pPr>
            <w:r w:rsidRPr="00A44402">
              <w:rPr>
                <w:rFonts w:asciiTheme="minorHAnsi" w:hAnsiTheme="minorHAnsi" w:cstheme="minorHAnsi"/>
                <w:bCs/>
                <w:sz w:val="18"/>
                <w:szCs w:val="18"/>
              </w:rPr>
              <w:t>Vlastní zdroje školy</w:t>
            </w:r>
          </w:p>
          <w:p w14:paraId="414618B8" w14:textId="611D998E" w:rsidR="006C6828" w:rsidRPr="00A44402" w:rsidRDefault="006C6828" w:rsidP="006D5326">
            <w:pPr>
              <w:widowControl/>
              <w:numPr>
                <w:ilvl w:val="0"/>
                <w:numId w:val="109"/>
              </w:numPr>
              <w:spacing w:after="160" w:line="276" w:lineRule="auto"/>
              <w:ind w:left="615"/>
              <w:contextualSpacing/>
              <w:rPr>
                <w:rFonts w:asciiTheme="minorHAnsi" w:hAnsiTheme="minorHAnsi" w:cstheme="minorHAnsi"/>
                <w:bCs/>
                <w:sz w:val="18"/>
                <w:szCs w:val="18"/>
              </w:rPr>
            </w:pPr>
            <w:r w:rsidRPr="00A44402">
              <w:rPr>
                <w:rFonts w:asciiTheme="minorHAnsi" w:hAnsiTheme="minorHAnsi" w:cstheme="minorHAnsi"/>
                <w:bCs/>
                <w:sz w:val="18"/>
                <w:szCs w:val="18"/>
              </w:rPr>
              <w:t>Spolupráce s MAS</w:t>
            </w:r>
          </w:p>
          <w:p w14:paraId="5AEC30E5" w14:textId="77777777" w:rsidR="006C6828" w:rsidRPr="00A44402" w:rsidRDefault="006C6828" w:rsidP="006D5326">
            <w:pPr>
              <w:widowControl/>
              <w:numPr>
                <w:ilvl w:val="0"/>
                <w:numId w:val="109"/>
              </w:numPr>
              <w:spacing w:after="160" w:line="276" w:lineRule="auto"/>
              <w:ind w:left="615"/>
              <w:contextualSpacing/>
              <w:rPr>
                <w:rFonts w:asciiTheme="minorHAnsi" w:hAnsiTheme="minorHAnsi" w:cstheme="minorHAnsi"/>
                <w:bCs/>
                <w:sz w:val="18"/>
                <w:szCs w:val="18"/>
              </w:rPr>
            </w:pPr>
            <w:r w:rsidRPr="00A44402">
              <w:rPr>
                <w:rFonts w:asciiTheme="minorHAnsi" w:hAnsiTheme="minorHAnsi" w:cstheme="minorHAnsi"/>
                <w:bCs/>
                <w:sz w:val="18"/>
                <w:szCs w:val="18"/>
              </w:rPr>
              <w:t>Rozpočet zřizovatele</w:t>
            </w:r>
          </w:p>
          <w:p w14:paraId="35F60E77" w14:textId="232D7E24" w:rsidR="006D5326" w:rsidRPr="00A44402" w:rsidRDefault="006D5326" w:rsidP="006D5326">
            <w:pPr>
              <w:pStyle w:val="Odstavecseseznamem"/>
              <w:widowControl/>
              <w:spacing w:after="160" w:line="276" w:lineRule="auto"/>
              <w:ind w:left="681"/>
              <w:rPr>
                <w:rFonts w:asciiTheme="minorHAnsi" w:hAnsiTheme="minorHAnsi" w:cstheme="minorHAnsi"/>
                <w:bCs/>
                <w:sz w:val="18"/>
                <w:szCs w:val="18"/>
              </w:rPr>
            </w:pPr>
          </w:p>
        </w:tc>
      </w:tr>
      <w:tr w:rsidR="006C6828" w:rsidRPr="00070DCF" w14:paraId="07653344" w14:textId="77777777" w:rsidTr="009E6E6B">
        <w:trPr>
          <w:trHeight w:val="387"/>
        </w:trPr>
        <w:tc>
          <w:tcPr>
            <w:tcW w:w="1685" w:type="dxa"/>
            <w:vMerge/>
            <w:shd w:val="clear" w:color="auto" w:fill="FFE599" w:themeFill="accent4" w:themeFillTint="66"/>
          </w:tcPr>
          <w:p w14:paraId="426B8E08" w14:textId="77777777" w:rsidR="006C6828" w:rsidRPr="006D5326" w:rsidRDefault="006C6828" w:rsidP="00070DCF">
            <w:pPr>
              <w:spacing w:line="276" w:lineRule="auto"/>
              <w:rPr>
                <w:rFonts w:asciiTheme="minorHAnsi" w:hAnsiTheme="minorHAnsi" w:cstheme="minorHAnsi"/>
                <w:b/>
                <w:sz w:val="18"/>
                <w:szCs w:val="18"/>
              </w:rPr>
            </w:pPr>
          </w:p>
        </w:tc>
        <w:tc>
          <w:tcPr>
            <w:tcW w:w="4473" w:type="dxa"/>
            <w:shd w:val="clear" w:color="auto" w:fill="FFE599" w:themeFill="accent4" w:themeFillTint="66"/>
          </w:tcPr>
          <w:p w14:paraId="6F330863" w14:textId="27B5323E" w:rsidR="006C6828" w:rsidRPr="00A44402" w:rsidRDefault="006C6828" w:rsidP="006C6828">
            <w:pPr>
              <w:widowControl/>
              <w:spacing w:after="160" w:line="276" w:lineRule="auto"/>
              <w:contextualSpacing/>
              <w:rPr>
                <w:rFonts w:asciiTheme="minorHAnsi" w:eastAsia="Times New Roman" w:hAnsiTheme="minorHAnsi" w:cstheme="minorHAnsi"/>
                <w:sz w:val="18"/>
                <w:szCs w:val="18"/>
              </w:rPr>
            </w:pPr>
            <w:r w:rsidRPr="00A44402">
              <w:rPr>
                <w:rFonts w:asciiTheme="minorHAnsi" w:hAnsiTheme="minorHAnsi" w:cstheme="minorHAnsi"/>
                <w:bCs/>
                <w:sz w:val="18"/>
                <w:szCs w:val="18"/>
              </w:rPr>
              <w:t>Aktivity zvyšující</w:t>
            </w:r>
            <w:r w:rsidR="0065559F" w:rsidRPr="00A44402">
              <w:rPr>
                <w:rFonts w:asciiTheme="minorHAnsi" w:hAnsiTheme="minorHAnsi" w:cstheme="minorHAnsi"/>
                <w:bCs/>
                <w:sz w:val="18"/>
                <w:szCs w:val="18"/>
              </w:rPr>
              <w:t xml:space="preserve"> odbornou</w:t>
            </w:r>
            <w:r w:rsidRPr="00A44402">
              <w:rPr>
                <w:rFonts w:asciiTheme="minorHAnsi" w:hAnsiTheme="minorHAnsi" w:cstheme="minorHAnsi"/>
                <w:bCs/>
                <w:sz w:val="18"/>
                <w:szCs w:val="18"/>
              </w:rPr>
              <w:t xml:space="preserve"> kvalifikaci PP prostřednictvím vzdělávacích aktivit typu - sdílení příkladů dobré praxe, sdílení zkušeností s ostatními aktéry ve vzdělávání– využití moderních didaktických forem výuky</w:t>
            </w:r>
            <w:r w:rsidRPr="00A44402">
              <w:rPr>
                <w:rFonts w:asciiTheme="minorHAnsi" w:eastAsia="Times New Roman" w:hAnsiTheme="minorHAnsi" w:cstheme="minorHAnsi"/>
                <w:sz w:val="18"/>
                <w:szCs w:val="18"/>
              </w:rPr>
              <w:t xml:space="preserve"> </w:t>
            </w:r>
          </w:p>
          <w:p w14:paraId="7AF690A1" w14:textId="52D209CF" w:rsidR="006D5326" w:rsidRPr="00A44402" w:rsidRDefault="006D5326" w:rsidP="006C6828">
            <w:pPr>
              <w:widowControl/>
              <w:spacing w:after="160" w:line="276" w:lineRule="auto"/>
              <w:contextualSpacing/>
              <w:rPr>
                <w:rFonts w:asciiTheme="minorHAnsi" w:hAnsiTheme="minorHAnsi" w:cstheme="minorHAnsi"/>
                <w:b/>
                <w:i/>
                <w:iCs/>
                <w:sz w:val="18"/>
                <w:szCs w:val="18"/>
              </w:rPr>
            </w:pPr>
            <w:r w:rsidRPr="00A44402">
              <w:rPr>
                <w:rFonts w:asciiTheme="minorHAnsi" w:hAnsiTheme="minorHAnsi" w:cstheme="minorHAnsi"/>
                <w:b/>
                <w:i/>
                <w:iCs/>
                <w:sz w:val="18"/>
                <w:szCs w:val="18"/>
              </w:rPr>
              <w:t>PŘÍLEŽITOST, DIDAKTIKA</w:t>
            </w:r>
          </w:p>
        </w:tc>
        <w:tc>
          <w:tcPr>
            <w:tcW w:w="4474" w:type="dxa"/>
            <w:vMerge/>
            <w:shd w:val="clear" w:color="auto" w:fill="FFE599" w:themeFill="accent4" w:themeFillTint="66"/>
          </w:tcPr>
          <w:p w14:paraId="3334B088" w14:textId="75FCB69D" w:rsidR="006C6828" w:rsidRPr="00A44402" w:rsidRDefault="006C6828" w:rsidP="00070DCF">
            <w:pPr>
              <w:widowControl/>
              <w:numPr>
                <w:ilvl w:val="0"/>
                <w:numId w:val="109"/>
              </w:numPr>
              <w:spacing w:after="160" w:line="276" w:lineRule="auto"/>
              <w:ind w:left="615"/>
              <w:contextualSpacing/>
              <w:rPr>
                <w:rFonts w:asciiTheme="minorHAnsi" w:hAnsiTheme="minorHAnsi" w:cstheme="minorHAnsi"/>
                <w:bCs/>
                <w:sz w:val="18"/>
                <w:szCs w:val="18"/>
              </w:rPr>
            </w:pPr>
          </w:p>
        </w:tc>
      </w:tr>
      <w:tr w:rsidR="006C6828" w:rsidRPr="00070DCF" w14:paraId="7EC2D186" w14:textId="77777777" w:rsidTr="009E6E6B">
        <w:trPr>
          <w:trHeight w:val="387"/>
        </w:trPr>
        <w:tc>
          <w:tcPr>
            <w:tcW w:w="1685" w:type="dxa"/>
            <w:vMerge/>
            <w:shd w:val="clear" w:color="auto" w:fill="FFE599" w:themeFill="accent4" w:themeFillTint="66"/>
          </w:tcPr>
          <w:p w14:paraId="506C73B8" w14:textId="77777777" w:rsidR="006C6828" w:rsidRPr="006D5326" w:rsidRDefault="006C6828" w:rsidP="00070DCF">
            <w:pPr>
              <w:spacing w:line="276" w:lineRule="auto"/>
              <w:rPr>
                <w:rFonts w:asciiTheme="minorHAnsi" w:hAnsiTheme="minorHAnsi" w:cstheme="minorHAnsi"/>
                <w:b/>
                <w:sz w:val="18"/>
                <w:szCs w:val="18"/>
              </w:rPr>
            </w:pPr>
          </w:p>
        </w:tc>
        <w:tc>
          <w:tcPr>
            <w:tcW w:w="4473" w:type="dxa"/>
            <w:shd w:val="clear" w:color="auto" w:fill="FFE599" w:themeFill="accent4" w:themeFillTint="66"/>
          </w:tcPr>
          <w:p w14:paraId="66C88A3B" w14:textId="724E6479" w:rsidR="006C6828" w:rsidRPr="00A44402" w:rsidRDefault="006C6828" w:rsidP="006C6828">
            <w:pPr>
              <w:widowControl/>
              <w:spacing w:after="160" w:line="276" w:lineRule="auto"/>
              <w:contextualSpacing/>
              <w:rPr>
                <w:rFonts w:asciiTheme="minorHAnsi" w:hAnsiTheme="minorHAnsi" w:cstheme="minorHAnsi"/>
                <w:bCs/>
                <w:sz w:val="18"/>
                <w:szCs w:val="18"/>
              </w:rPr>
            </w:pPr>
            <w:r w:rsidRPr="00A44402">
              <w:rPr>
                <w:rFonts w:asciiTheme="minorHAnsi" w:hAnsiTheme="minorHAnsi" w:cstheme="minorHAnsi"/>
                <w:bCs/>
                <w:sz w:val="18"/>
                <w:szCs w:val="18"/>
              </w:rPr>
              <w:t>Realizace společných akcí, projektů,</w:t>
            </w:r>
            <w:r w:rsidR="008157C7" w:rsidRPr="00A44402">
              <w:rPr>
                <w:rFonts w:asciiTheme="minorHAnsi" w:hAnsiTheme="minorHAnsi" w:cstheme="minorHAnsi"/>
                <w:bCs/>
                <w:sz w:val="18"/>
                <w:szCs w:val="18"/>
              </w:rPr>
              <w:t xml:space="preserve"> sdílení,</w:t>
            </w:r>
            <w:r w:rsidRPr="00A44402">
              <w:rPr>
                <w:rFonts w:asciiTheme="minorHAnsi" w:hAnsiTheme="minorHAnsi" w:cstheme="minorHAnsi"/>
                <w:bCs/>
                <w:sz w:val="18"/>
                <w:szCs w:val="18"/>
              </w:rPr>
              <w:t xml:space="preserve"> workshopů</w:t>
            </w:r>
            <w:r w:rsidR="00E977DE" w:rsidRPr="00A44402">
              <w:rPr>
                <w:rFonts w:asciiTheme="minorHAnsi" w:hAnsiTheme="minorHAnsi" w:cstheme="minorHAnsi"/>
                <w:bCs/>
                <w:sz w:val="18"/>
                <w:szCs w:val="18"/>
              </w:rPr>
              <w:t xml:space="preserve"> s odborní</w:t>
            </w:r>
            <w:r w:rsidR="006D5326" w:rsidRPr="00A44402">
              <w:rPr>
                <w:rFonts w:asciiTheme="minorHAnsi" w:hAnsiTheme="minorHAnsi" w:cstheme="minorHAnsi"/>
                <w:bCs/>
                <w:sz w:val="18"/>
                <w:szCs w:val="18"/>
              </w:rPr>
              <w:t>k</w:t>
            </w:r>
            <w:r w:rsidR="00E977DE" w:rsidRPr="00A44402">
              <w:rPr>
                <w:rFonts w:asciiTheme="minorHAnsi" w:hAnsiTheme="minorHAnsi" w:cstheme="minorHAnsi"/>
                <w:bCs/>
                <w:sz w:val="18"/>
                <w:szCs w:val="18"/>
              </w:rPr>
              <w:t>y</w:t>
            </w:r>
            <w:r w:rsidRPr="00A44402">
              <w:rPr>
                <w:rFonts w:asciiTheme="minorHAnsi" w:hAnsiTheme="minorHAnsi" w:cstheme="minorHAnsi"/>
                <w:bCs/>
                <w:sz w:val="18"/>
                <w:szCs w:val="18"/>
              </w:rPr>
              <w:t xml:space="preserve"> na aktuální  problematiku v rámci území ORP Louny </w:t>
            </w:r>
            <w:r w:rsidR="008157C7" w:rsidRPr="00A44402">
              <w:rPr>
                <w:rFonts w:asciiTheme="minorHAnsi" w:hAnsiTheme="minorHAnsi" w:cstheme="minorHAnsi"/>
                <w:bCs/>
                <w:sz w:val="18"/>
                <w:szCs w:val="18"/>
              </w:rPr>
              <w:t xml:space="preserve">např. </w:t>
            </w:r>
            <w:r w:rsidR="00627E58" w:rsidRPr="00A44402">
              <w:rPr>
                <w:rFonts w:asciiTheme="minorHAnsi" w:hAnsiTheme="minorHAnsi" w:cstheme="minorHAnsi"/>
                <w:bCs/>
                <w:sz w:val="18"/>
                <w:szCs w:val="18"/>
              </w:rPr>
              <w:t>téma zvyšování docházky dětí ohrožených sociálním znevýhodněním a z marginalizovaných skupin z důrazem na povinnou školní docházku v posledním ročníku MŠ</w:t>
            </w:r>
            <w:r w:rsidR="003F539D" w:rsidRPr="00A44402">
              <w:rPr>
                <w:rFonts w:asciiTheme="minorHAnsi" w:hAnsiTheme="minorHAnsi" w:cstheme="minorHAnsi"/>
                <w:bCs/>
                <w:sz w:val="18"/>
                <w:szCs w:val="18"/>
              </w:rPr>
              <w:t>, snižování bariér pro včasný vstup dětí do předškolního vzdělávání (bezplatné stravování, odpouštění poplatku za předškolní vzdělávání pro oprávněné žadatele)</w:t>
            </w:r>
          </w:p>
          <w:p w14:paraId="5BDADA7C" w14:textId="04FBAFD1" w:rsidR="006D5326" w:rsidRPr="00A44402" w:rsidRDefault="006D5326" w:rsidP="006C6828">
            <w:pPr>
              <w:widowControl/>
              <w:spacing w:after="160" w:line="276" w:lineRule="auto"/>
              <w:contextualSpacing/>
              <w:rPr>
                <w:rFonts w:asciiTheme="minorHAnsi" w:hAnsiTheme="minorHAnsi" w:cstheme="minorHAnsi"/>
                <w:b/>
                <w:i/>
                <w:iCs/>
                <w:sz w:val="18"/>
                <w:szCs w:val="18"/>
              </w:rPr>
            </w:pPr>
            <w:r w:rsidRPr="00A44402">
              <w:rPr>
                <w:rFonts w:asciiTheme="minorHAnsi" w:hAnsiTheme="minorHAnsi" w:cstheme="minorHAnsi"/>
                <w:b/>
                <w:i/>
                <w:iCs/>
                <w:sz w:val="18"/>
                <w:szCs w:val="18"/>
              </w:rPr>
              <w:t>PŘÍLEŽITOST</w:t>
            </w:r>
          </w:p>
        </w:tc>
        <w:tc>
          <w:tcPr>
            <w:tcW w:w="4474" w:type="dxa"/>
            <w:vMerge/>
            <w:shd w:val="clear" w:color="auto" w:fill="FFE599" w:themeFill="accent4" w:themeFillTint="66"/>
          </w:tcPr>
          <w:p w14:paraId="6BA046A3" w14:textId="3A189362" w:rsidR="006C6828" w:rsidRPr="00A44402" w:rsidRDefault="006C6828" w:rsidP="00070DCF">
            <w:pPr>
              <w:widowControl/>
              <w:numPr>
                <w:ilvl w:val="0"/>
                <w:numId w:val="109"/>
              </w:numPr>
              <w:spacing w:after="160" w:line="276" w:lineRule="auto"/>
              <w:ind w:left="615"/>
              <w:contextualSpacing/>
              <w:rPr>
                <w:rFonts w:asciiTheme="minorHAnsi" w:hAnsiTheme="minorHAnsi" w:cstheme="minorHAnsi"/>
                <w:bCs/>
                <w:sz w:val="18"/>
                <w:szCs w:val="18"/>
              </w:rPr>
            </w:pPr>
          </w:p>
        </w:tc>
      </w:tr>
      <w:tr w:rsidR="006C6828" w:rsidRPr="00070DCF" w14:paraId="7868A483" w14:textId="77777777" w:rsidTr="009E6E6B">
        <w:trPr>
          <w:trHeight w:val="387"/>
        </w:trPr>
        <w:tc>
          <w:tcPr>
            <w:tcW w:w="1685" w:type="dxa"/>
            <w:vMerge/>
            <w:shd w:val="clear" w:color="auto" w:fill="FFE599" w:themeFill="accent4" w:themeFillTint="66"/>
          </w:tcPr>
          <w:p w14:paraId="73C6FED6" w14:textId="77777777" w:rsidR="006C6828" w:rsidRPr="006D5326" w:rsidRDefault="006C6828" w:rsidP="00070DCF">
            <w:pPr>
              <w:spacing w:line="276" w:lineRule="auto"/>
              <w:rPr>
                <w:rFonts w:asciiTheme="minorHAnsi" w:hAnsiTheme="minorHAnsi" w:cstheme="minorHAnsi"/>
                <w:b/>
                <w:sz w:val="18"/>
                <w:szCs w:val="18"/>
              </w:rPr>
            </w:pPr>
          </w:p>
        </w:tc>
        <w:tc>
          <w:tcPr>
            <w:tcW w:w="4473" w:type="dxa"/>
            <w:shd w:val="clear" w:color="auto" w:fill="FFE599" w:themeFill="accent4" w:themeFillTint="66"/>
          </w:tcPr>
          <w:p w14:paraId="4F792423" w14:textId="0FDFB86D" w:rsidR="006C6828" w:rsidRPr="00A44402" w:rsidRDefault="006C6828" w:rsidP="006C6828">
            <w:pPr>
              <w:widowControl/>
              <w:spacing w:after="160" w:line="276" w:lineRule="auto"/>
              <w:contextualSpacing/>
              <w:rPr>
                <w:rFonts w:asciiTheme="minorHAnsi" w:hAnsiTheme="minorHAnsi" w:cstheme="minorHAnsi"/>
                <w:bCs/>
                <w:sz w:val="18"/>
                <w:szCs w:val="18"/>
              </w:rPr>
            </w:pPr>
            <w:r w:rsidRPr="00A44402">
              <w:rPr>
                <w:rFonts w:asciiTheme="minorHAnsi" w:hAnsiTheme="minorHAnsi" w:cstheme="minorHAnsi"/>
                <w:bCs/>
                <w:sz w:val="18"/>
                <w:szCs w:val="18"/>
              </w:rPr>
              <w:t>Prohloubení spolupráce se školskými poradenskými zařízeními</w:t>
            </w:r>
            <w:r w:rsidR="00D8359E" w:rsidRPr="00A44402">
              <w:rPr>
                <w:rFonts w:asciiTheme="minorHAnsi" w:hAnsiTheme="minorHAnsi" w:cstheme="minorHAnsi"/>
                <w:bCs/>
                <w:sz w:val="18"/>
                <w:szCs w:val="18"/>
              </w:rPr>
              <w:t>, se sociálními službami</w:t>
            </w:r>
          </w:p>
          <w:p w14:paraId="342B486F" w14:textId="4B827484" w:rsidR="006D5326" w:rsidRPr="00A44402" w:rsidRDefault="006D5326" w:rsidP="006C6828">
            <w:pPr>
              <w:widowControl/>
              <w:spacing w:after="160" w:line="276" w:lineRule="auto"/>
              <w:contextualSpacing/>
              <w:rPr>
                <w:rFonts w:asciiTheme="minorHAnsi" w:hAnsiTheme="minorHAnsi" w:cstheme="minorHAnsi"/>
                <w:b/>
                <w:i/>
                <w:iCs/>
                <w:sz w:val="18"/>
                <w:szCs w:val="18"/>
              </w:rPr>
            </w:pPr>
            <w:r w:rsidRPr="00A44402">
              <w:rPr>
                <w:rFonts w:asciiTheme="minorHAnsi" w:hAnsiTheme="minorHAnsi" w:cstheme="minorHAnsi"/>
                <w:b/>
                <w:i/>
                <w:iCs/>
                <w:sz w:val="18"/>
                <w:szCs w:val="18"/>
              </w:rPr>
              <w:t>PŘÍLEŽITOST</w:t>
            </w:r>
          </w:p>
        </w:tc>
        <w:tc>
          <w:tcPr>
            <w:tcW w:w="4474" w:type="dxa"/>
            <w:shd w:val="clear" w:color="auto" w:fill="FFE599" w:themeFill="accent4" w:themeFillTint="66"/>
          </w:tcPr>
          <w:p w14:paraId="764BC19D" w14:textId="77777777" w:rsidR="006D5326" w:rsidRPr="00A44402" w:rsidRDefault="00E977DE" w:rsidP="00070DCF">
            <w:pPr>
              <w:widowControl/>
              <w:numPr>
                <w:ilvl w:val="0"/>
                <w:numId w:val="109"/>
              </w:numPr>
              <w:spacing w:after="160" w:line="276" w:lineRule="auto"/>
              <w:ind w:left="615"/>
              <w:contextualSpacing/>
              <w:rPr>
                <w:rFonts w:asciiTheme="minorHAnsi" w:hAnsiTheme="minorHAnsi" w:cstheme="minorHAnsi"/>
                <w:bCs/>
                <w:sz w:val="18"/>
                <w:szCs w:val="18"/>
              </w:rPr>
            </w:pPr>
            <w:r w:rsidRPr="00A44402">
              <w:rPr>
                <w:rFonts w:asciiTheme="minorHAnsi" w:hAnsiTheme="minorHAnsi" w:cstheme="minorHAnsi"/>
                <w:bCs/>
                <w:sz w:val="18"/>
                <w:szCs w:val="18"/>
              </w:rPr>
              <w:t>Spolupráce se SPC</w:t>
            </w:r>
          </w:p>
          <w:p w14:paraId="2F76BFD7" w14:textId="28C844EB" w:rsidR="006D5326" w:rsidRPr="00A44402" w:rsidRDefault="00395C90" w:rsidP="00070DCF">
            <w:pPr>
              <w:widowControl/>
              <w:numPr>
                <w:ilvl w:val="0"/>
                <w:numId w:val="109"/>
              </w:numPr>
              <w:spacing w:after="160" w:line="276" w:lineRule="auto"/>
              <w:ind w:left="615"/>
              <w:contextualSpacing/>
              <w:rPr>
                <w:rFonts w:asciiTheme="minorHAnsi" w:hAnsiTheme="minorHAnsi" w:cstheme="minorHAnsi"/>
                <w:bCs/>
                <w:sz w:val="18"/>
                <w:szCs w:val="18"/>
              </w:rPr>
            </w:pPr>
            <w:r w:rsidRPr="00A44402">
              <w:rPr>
                <w:rFonts w:asciiTheme="minorHAnsi" w:hAnsiTheme="minorHAnsi" w:cstheme="minorHAnsi"/>
                <w:bCs/>
                <w:sz w:val="18"/>
                <w:szCs w:val="18"/>
              </w:rPr>
              <w:t>V</w:t>
            </w:r>
            <w:r w:rsidR="00E977DE" w:rsidRPr="00A44402">
              <w:rPr>
                <w:rFonts w:asciiTheme="minorHAnsi" w:hAnsiTheme="minorHAnsi" w:cstheme="minorHAnsi"/>
                <w:bCs/>
                <w:sz w:val="18"/>
                <w:szCs w:val="18"/>
              </w:rPr>
              <w:t xml:space="preserve">lastní zdroje školy </w:t>
            </w:r>
          </w:p>
          <w:p w14:paraId="187DFA4F" w14:textId="341EB85E" w:rsidR="006D5326" w:rsidRPr="00A44402" w:rsidRDefault="00395C90" w:rsidP="00070DCF">
            <w:pPr>
              <w:widowControl/>
              <w:numPr>
                <w:ilvl w:val="0"/>
                <w:numId w:val="109"/>
              </w:numPr>
              <w:spacing w:after="160" w:line="276" w:lineRule="auto"/>
              <w:ind w:left="615"/>
              <w:contextualSpacing/>
              <w:rPr>
                <w:rFonts w:asciiTheme="minorHAnsi" w:hAnsiTheme="minorHAnsi" w:cstheme="minorHAnsi"/>
                <w:bCs/>
                <w:sz w:val="18"/>
                <w:szCs w:val="18"/>
              </w:rPr>
            </w:pPr>
            <w:r w:rsidRPr="00A44402">
              <w:rPr>
                <w:rFonts w:asciiTheme="minorHAnsi" w:hAnsiTheme="minorHAnsi" w:cstheme="minorHAnsi"/>
                <w:bCs/>
                <w:sz w:val="18"/>
                <w:szCs w:val="18"/>
              </w:rPr>
              <w:t>R</w:t>
            </w:r>
            <w:r w:rsidR="00E977DE" w:rsidRPr="00A44402">
              <w:rPr>
                <w:rFonts w:asciiTheme="minorHAnsi" w:hAnsiTheme="minorHAnsi" w:cstheme="minorHAnsi"/>
                <w:bCs/>
                <w:sz w:val="18"/>
                <w:szCs w:val="18"/>
              </w:rPr>
              <w:t>ozpočet zřizovatele</w:t>
            </w:r>
          </w:p>
          <w:p w14:paraId="7B86AB5A" w14:textId="79AA61FC" w:rsidR="006C6828" w:rsidRPr="00A44402" w:rsidRDefault="00E977DE" w:rsidP="00070DCF">
            <w:pPr>
              <w:widowControl/>
              <w:numPr>
                <w:ilvl w:val="0"/>
                <w:numId w:val="109"/>
              </w:numPr>
              <w:spacing w:after="160" w:line="276" w:lineRule="auto"/>
              <w:ind w:left="615"/>
              <w:contextualSpacing/>
              <w:rPr>
                <w:rFonts w:asciiTheme="minorHAnsi" w:hAnsiTheme="minorHAnsi" w:cstheme="minorHAnsi"/>
                <w:bCs/>
                <w:sz w:val="18"/>
                <w:szCs w:val="18"/>
              </w:rPr>
            </w:pPr>
            <w:r w:rsidRPr="00A44402">
              <w:rPr>
                <w:rFonts w:asciiTheme="minorHAnsi" w:hAnsiTheme="minorHAnsi" w:cstheme="minorHAnsi"/>
                <w:bCs/>
                <w:sz w:val="18"/>
                <w:szCs w:val="18"/>
              </w:rPr>
              <w:t>MŠMT preventivní programy</w:t>
            </w:r>
          </w:p>
        </w:tc>
      </w:tr>
      <w:tr w:rsidR="00070DCF" w:rsidRPr="00070DCF" w14:paraId="0E692907" w14:textId="77777777" w:rsidTr="008D7EFC">
        <w:tc>
          <w:tcPr>
            <w:tcW w:w="1685" w:type="dxa"/>
            <w:shd w:val="clear" w:color="auto" w:fill="FFFFFF" w:themeFill="background1"/>
          </w:tcPr>
          <w:p w14:paraId="7CD2A867" w14:textId="77777777" w:rsidR="00070DCF" w:rsidRPr="00070DCF" w:rsidRDefault="00070DCF" w:rsidP="00070DCF">
            <w:pPr>
              <w:shd w:val="clear" w:color="auto" w:fill="FFFFFF" w:themeFill="background1"/>
              <w:spacing w:line="276" w:lineRule="auto"/>
              <w:rPr>
                <w:rFonts w:asciiTheme="minorHAnsi" w:hAnsiTheme="minorHAnsi" w:cstheme="minorHAnsi"/>
                <w:b/>
                <w:sz w:val="18"/>
                <w:szCs w:val="18"/>
              </w:rPr>
            </w:pPr>
            <w:r w:rsidRPr="00070DCF">
              <w:rPr>
                <w:rFonts w:asciiTheme="minorHAnsi" w:hAnsiTheme="minorHAnsi" w:cstheme="minorHAnsi"/>
                <w:b/>
                <w:sz w:val="18"/>
                <w:szCs w:val="18"/>
              </w:rPr>
              <w:t>Infrastruktura</w:t>
            </w:r>
          </w:p>
        </w:tc>
        <w:tc>
          <w:tcPr>
            <w:tcW w:w="8947" w:type="dxa"/>
            <w:gridSpan w:val="2"/>
            <w:shd w:val="clear" w:color="auto" w:fill="FFFFFF" w:themeFill="background1"/>
          </w:tcPr>
          <w:p w14:paraId="3893852F" w14:textId="77777777" w:rsidR="00070DCF" w:rsidRPr="00070DCF" w:rsidRDefault="00070DCF" w:rsidP="00070DCF">
            <w:pPr>
              <w:widowControl/>
              <w:shd w:val="clear" w:color="auto" w:fill="FFFFFF" w:themeFill="background1"/>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Nerelevantní</w:t>
            </w:r>
          </w:p>
        </w:tc>
      </w:tr>
    </w:tbl>
    <w:p w14:paraId="50F82C9F" w14:textId="77777777" w:rsidR="00070DCF" w:rsidRDefault="00070DCF" w:rsidP="00070DCF">
      <w:pPr>
        <w:widowControl/>
        <w:spacing w:after="200" w:line="276" w:lineRule="auto"/>
        <w:rPr>
          <w:rFonts w:asciiTheme="minorHAnsi" w:hAnsiTheme="minorHAnsi" w:cstheme="minorHAnsi"/>
          <w:sz w:val="20"/>
        </w:rPr>
      </w:pPr>
    </w:p>
    <w:p w14:paraId="785EFE55" w14:textId="77777777" w:rsidR="006D5326" w:rsidRPr="00070DCF" w:rsidRDefault="006D5326" w:rsidP="00070DCF">
      <w:pPr>
        <w:widowControl/>
        <w:spacing w:after="200" w:line="276" w:lineRule="auto"/>
        <w:rPr>
          <w:rFonts w:asciiTheme="minorHAnsi" w:hAnsiTheme="minorHAnsi" w:cstheme="minorHAnsi"/>
          <w:sz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465"/>
        <w:gridCol w:w="4465"/>
      </w:tblGrid>
      <w:tr w:rsidR="00070DCF" w:rsidRPr="00070DCF" w14:paraId="2A1E438B" w14:textId="77777777" w:rsidTr="009E6E6B">
        <w:tc>
          <w:tcPr>
            <w:tcW w:w="1702" w:type="dxa"/>
            <w:shd w:val="clear" w:color="auto" w:fill="ACB9CA" w:themeFill="text2" w:themeFillTint="66"/>
          </w:tcPr>
          <w:p w14:paraId="5BD4AD32"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Opatření</w:t>
            </w:r>
          </w:p>
        </w:tc>
        <w:tc>
          <w:tcPr>
            <w:tcW w:w="8930" w:type="dxa"/>
            <w:gridSpan w:val="2"/>
            <w:shd w:val="clear" w:color="auto" w:fill="ACB9CA" w:themeFill="text2" w:themeFillTint="66"/>
          </w:tcPr>
          <w:p w14:paraId="0905446A" w14:textId="77777777" w:rsidR="00070DCF" w:rsidRPr="00070DCF" w:rsidRDefault="00070DCF" w:rsidP="00070DCF">
            <w:pPr>
              <w:spacing w:line="276" w:lineRule="auto"/>
              <w:jc w:val="both"/>
              <w:rPr>
                <w:rFonts w:asciiTheme="minorHAnsi" w:hAnsiTheme="minorHAnsi" w:cstheme="minorHAnsi"/>
                <w:b/>
                <w:i/>
                <w:color w:val="000000" w:themeColor="text1"/>
                <w:sz w:val="18"/>
                <w:szCs w:val="18"/>
              </w:rPr>
            </w:pPr>
            <w:r w:rsidRPr="00070DCF">
              <w:rPr>
                <w:rFonts w:asciiTheme="minorHAnsi" w:hAnsiTheme="minorHAnsi" w:cstheme="minorHAnsi"/>
                <w:b/>
                <w:i/>
                <w:color w:val="000000" w:themeColor="text1"/>
                <w:sz w:val="18"/>
                <w:szCs w:val="18"/>
              </w:rPr>
              <w:t>1.1.3 Pořízení specifického vybavení pro vytvoření inkluzivního prostředí v předškolním vzdělávání</w:t>
            </w:r>
          </w:p>
        </w:tc>
      </w:tr>
      <w:tr w:rsidR="00070DCF" w:rsidRPr="00070DCF" w14:paraId="01A29C17" w14:textId="77777777" w:rsidTr="009E6E6B">
        <w:tc>
          <w:tcPr>
            <w:tcW w:w="1702" w:type="dxa"/>
            <w:shd w:val="clear" w:color="auto" w:fill="FFFFFF" w:themeFill="background1"/>
          </w:tcPr>
          <w:p w14:paraId="6611E557"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 xml:space="preserve">Zdůvodnění výběru </w:t>
            </w:r>
          </w:p>
        </w:tc>
        <w:tc>
          <w:tcPr>
            <w:tcW w:w="8930" w:type="dxa"/>
            <w:gridSpan w:val="2"/>
            <w:shd w:val="clear" w:color="auto" w:fill="FFFFFF" w:themeFill="background1"/>
          </w:tcPr>
          <w:p w14:paraId="57981D23" w14:textId="10D7E415" w:rsidR="00070DCF" w:rsidRPr="00070DCF" w:rsidRDefault="00070DCF" w:rsidP="00070DCF">
            <w:pPr>
              <w:spacing w:line="276" w:lineRule="auto"/>
              <w:jc w:val="both"/>
              <w:rPr>
                <w:rFonts w:asciiTheme="minorHAnsi" w:hAnsiTheme="minorHAnsi" w:cstheme="minorHAnsi"/>
                <w:sz w:val="18"/>
                <w:szCs w:val="18"/>
              </w:rPr>
            </w:pPr>
            <w:r w:rsidRPr="00070DCF">
              <w:rPr>
                <w:rFonts w:asciiTheme="minorHAnsi" w:hAnsiTheme="minorHAnsi" w:cstheme="minorHAnsi"/>
                <w:color w:val="000000" w:themeColor="text1"/>
                <w:sz w:val="18"/>
                <w:szCs w:val="18"/>
              </w:rPr>
              <w:t>Z realizace komunikačního procesu na území ORP Louny i nadále vyplývá</w:t>
            </w:r>
            <w:r w:rsidR="00E34C83">
              <w:rPr>
                <w:rFonts w:asciiTheme="minorHAnsi" w:hAnsiTheme="minorHAnsi" w:cstheme="minorHAnsi"/>
                <w:color w:val="000000" w:themeColor="text1"/>
                <w:sz w:val="18"/>
                <w:szCs w:val="18"/>
              </w:rPr>
              <w:t xml:space="preserve"> potřeba podpory směrem </w:t>
            </w:r>
            <w:r w:rsidR="004B0EE9">
              <w:rPr>
                <w:rFonts w:asciiTheme="minorHAnsi" w:hAnsiTheme="minorHAnsi" w:cstheme="minorHAnsi"/>
                <w:color w:val="000000" w:themeColor="text1"/>
                <w:sz w:val="18"/>
                <w:szCs w:val="18"/>
              </w:rPr>
              <w:t>k dostatečnému zabezpečení MŠ</w:t>
            </w:r>
            <w:r w:rsidRPr="00070DCF">
              <w:rPr>
                <w:rFonts w:asciiTheme="minorHAnsi" w:hAnsiTheme="minorHAnsi" w:cstheme="minorHAnsi"/>
                <w:color w:val="000000" w:themeColor="text1"/>
                <w:sz w:val="18"/>
                <w:szCs w:val="18"/>
              </w:rPr>
              <w:t xml:space="preserve"> moderními, kompenzačními/ speciálními pomůckami.</w:t>
            </w:r>
            <w:r w:rsidR="00165417">
              <w:rPr>
                <w:rFonts w:asciiTheme="minorHAnsi" w:hAnsiTheme="minorHAnsi" w:cstheme="minorHAnsi"/>
                <w:color w:val="000000" w:themeColor="text1"/>
                <w:sz w:val="18"/>
                <w:szCs w:val="18"/>
              </w:rPr>
              <w:t xml:space="preserve"> MŠ disponují pomůckami na </w:t>
            </w:r>
            <w:r w:rsidR="00185781">
              <w:rPr>
                <w:rFonts w:asciiTheme="minorHAnsi" w:hAnsiTheme="minorHAnsi" w:cstheme="minorHAnsi"/>
                <w:color w:val="000000" w:themeColor="text1"/>
                <w:sz w:val="18"/>
                <w:szCs w:val="18"/>
              </w:rPr>
              <w:t xml:space="preserve">celkem </w:t>
            </w:r>
            <w:r w:rsidR="00165417">
              <w:rPr>
                <w:rFonts w:asciiTheme="minorHAnsi" w:hAnsiTheme="minorHAnsi" w:cstheme="minorHAnsi"/>
                <w:color w:val="000000" w:themeColor="text1"/>
                <w:sz w:val="18"/>
                <w:szCs w:val="18"/>
              </w:rPr>
              <w:t xml:space="preserve">dobré úrovni, nicméně je zde neustálá potřeba obměny a </w:t>
            </w:r>
            <w:r w:rsidR="00185781">
              <w:rPr>
                <w:rFonts w:asciiTheme="minorHAnsi" w:hAnsiTheme="minorHAnsi" w:cstheme="minorHAnsi"/>
                <w:color w:val="000000" w:themeColor="text1"/>
                <w:sz w:val="18"/>
                <w:szCs w:val="18"/>
              </w:rPr>
              <w:t xml:space="preserve">zároveň i pořízení dalších nových </w:t>
            </w:r>
            <w:r w:rsidR="00142171">
              <w:rPr>
                <w:rFonts w:asciiTheme="minorHAnsi" w:hAnsiTheme="minorHAnsi" w:cstheme="minorHAnsi"/>
                <w:color w:val="000000" w:themeColor="text1"/>
                <w:sz w:val="18"/>
                <w:szCs w:val="18"/>
              </w:rPr>
              <w:t>pomůcek.</w:t>
            </w:r>
          </w:p>
        </w:tc>
      </w:tr>
      <w:tr w:rsidR="00070DCF" w:rsidRPr="00070DCF" w14:paraId="4BD88009" w14:textId="77777777" w:rsidTr="009E6E6B">
        <w:tc>
          <w:tcPr>
            <w:tcW w:w="1702" w:type="dxa"/>
            <w:tcBorders>
              <w:bottom w:val="single" w:sz="4" w:space="0" w:color="auto"/>
            </w:tcBorders>
            <w:shd w:val="clear" w:color="auto" w:fill="FFFFFF" w:themeFill="background1"/>
          </w:tcPr>
          <w:p w14:paraId="564ABFB3"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Popis cíle opatření</w:t>
            </w:r>
          </w:p>
        </w:tc>
        <w:tc>
          <w:tcPr>
            <w:tcW w:w="8930" w:type="dxa"/>
            <w:gridSpan w:val="2"/>
            <w:tcBorders>
              <w:bottom w:val="single" w:sz="4" w:space="0" w:color="auto"/>
            </w:tcBorders>
            <w:shd w:val="clear" w:color="auto" w:fill="FFFFFF" w:themeFill="background1"/>
          </w:tcPr>
          <w:p w14:paraId="0CA9095A"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Cílem opatření je vytvoření adekvátních materiálních podmínek pro využití aktéry vzdělávacího a výchovného procesu na MŠ v ORP Louny, pro děti především se SVP. </w:t>
            </w:r>
          </w:p>
        </w:tc>
      </w:tr>
      <w:tr w:rsidR="00070DCF" w:rsidRPr="00070DCF" w14:paraId="6F000290" w14:textId="77777777" w:rsidTr="009E6E6B">
        <w:tc>
          <w:tcPr>
            <w:tcW w:w="10632" w:type="dxa"/>
            <w:gridSpan w:val="3"/>
            <w:shd w:val="clear" w:color="auto" w:fill="FFFFFF" w:themeFill="background1"/>
          </w:tcPr>
          <w:p w14:paraId="4BB4B7E7" w14:textId="183DC6CF" w:rsidR="00070DCF" w:rsidRPr="00070DCF" w:rsidRDefault="00070DCF" w:rsidP="00070DCF">
            <w:pPr>
              <w:widowControl/>
              <w:spacing w:line="276" w:lineRule="auto"/>
              <w:jc w:val="center"/>
              <w:rPr>
                <w:rFonts w:asciiTheme="minorHAnsi" w:eastAsia="Times New Roman" w:hAnsiTheme="minorHAnsi" w:cstheme="minorHAnsi"/>
                <w:b/>
                <w:noProof w:val="0"/>
                <w:sz w:val="18"/>
                <w:szCs w:val="18"/>
              </w:rPr>
            </w:pPr>
            <w:r w:rsidRPr="00070DCF">
              <w:rPr>
                <w:rFonts w:asciiTheme="minorHAnsi" w:eastAsia="Times New Roman" w:hAnsiTheme="minorHAnsi" w:cstheme="minorHAnsi"/>
                <w:b/>
                <w:noProof w:val="0"/>
                <w:sz w:val="18"/>
                <w:szCs w:val="18"/>
              </w:rPr>
              <w:t>Popis plánovaných aktivit</w:t>
            </w:r>
            <w:r w:rsidR="001528B9">
              <w:rPr>
                <w:rFonts w:asciiTheme="minorHAnsi" w:eastAsia="Times New Roman" w:hAnsiTheme="minorHAnsi" w:cstheme="minorHAnsi"/>
                <w:b/>
                <w:noProof w:val="0"/>
                <w:sz w:val="18"/>
                <w:szCs w:val="18"/>
              </w:rPr>
              <w:t>/Doporučené zdroje financování</w:t>
            </w:r>
          </w:p>
        </w:tc>
      </w:tr>
      <w:tr w:rsidR="006D5326" w:rsidRPr="00070DCF" w14:paraId="5CA3841E" w14:textId="77777777" w:rsidTr="00CD3434">
        <w:tc>
          <w:tcPr>
            <w:tcW w:w="1702" w:type="dxa"/>
            <w:shd w:val="clear" w:color="auto" w:fill="FFFFFF" w:themeFill="background1"/>
          </w:tcPr>
          <w:p w14:paraId="6E6F52DC" w14:textId="77777777" w:rsidR="006D5326" w:rsidRPr="00070DCF" w:rsidRDefault="006D5326"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škol a ostatních aktérů</w:t>
            </w:r>
          </w:p>
        </w:tc>
        <w:tc>
          <w:tcPr>
            <w:tcW w:w="4465" w:type="dxa"/>
            <w:shd w:val="clear" w:color="auto" w:fill="FFFFFF" w:themeFill="background1"/>
          </w:tcPr>
          <w:p w14:paraId="2869F399" w14:textId="2EFAD2BB" w:rsidR="006D5326" w:rsidRPr="00BB37C2" w:rsidRDefault="006D5326"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Aktivity zřizovatelů a zapojených mateřských škol související s podáním projektových žádostí v rámci IROP či dalších výzev /řešení bezbariérovosti + vybavení učeben - pomůcky/ </w:t>
            </w:r>
          </w:p>
          <w:p w14:paraId="3F3E9D19" w14:textId="727C5F89" w:rsidR="006D5326" w:rsidRPr="00BB37C2" w:rsidRDefault="006D5326" w:rsidP="006D5326">
            <w:pPr>
              <w:widowControl/>
              <w:spacing w:after="160" w:line="276" w:lineRule="auto"/>
              <w:ind w:left="602"/>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p>
        </w:tc>
        <w:tc>
          <w:tcPr>
            <w:tcW w:w="4465" w:type="dxa"/>
            <w:shd w:val="clear" w:color="auto" w:fill="FFFFFF" w:themeFill="background1"/>
          </w:tcPr>
          <w:p w14:paraId="026BBBA8" w14:textId="363DFBA9" w:rsidR="006D5326" w:rsidRPr="00BB37C2" w:rsidRDefault="006D5326"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IROP</w:t>
            </w:r>
          </w:p>
          <w:p w14:paraId="3FCAA833" w14:textId="568F8E8F" w:rsidR="00142171" w:rsidRPr="00BB37C2" w:rsidRDefault="00142171"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Vlastní zdroje</w:t>
            </w:r>
          </w:p>
        </w:tc>
      </w:tr>
      <w:tr w:rsidR="00E977DE" w:rsidRPr="00070DCF" w14:paraId="6D5A4A93" w14:textId="77777777" w:rsidTr="009E6E6B">
        <w:trPr>
          <w:trHeight w:val="324"/>
        </w:trPr>
        <w:tc>
          <w:tcPr>
            <w:tcW w:w="1702" w:type="dxa"/>
            <w:vMerge w:val="restart"/>
            <w:shd w:val="clear" w:color="auto" w:fill="FFE599" w:themeFill="accent4" w:themeFillTint="66"/>
          </w:tcPr>
          <w:p w14:paraId="081059B4" w14:textId="77777777" w:rsidR="00E977DE" w:rsidRPr="00070DCF" w:rsidRDefault="00E977DE"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spolupráce/náměty implementačních aktivit</w:t>
            </w:r>
          </w:p>
        </w:tc>
        <w:tc>
          <w:tcPr>
            <w:tcW w:w="4465" w:type="dxa"/>
            <w:shd w:val="clear" w:color="auto" w:fill="FFE599" w:themeFill="accent4" w:themeFillTint="66"/>
          </w:tcPr>
          <w:p w14:paraId="27B6159B" w14:textId="5C5CF996" w:rsidR="006D5326" w:rsidRPr="00BB37C2" w:rsidRDefault="00E977DE" w:rsidP="006D5326">
            <w:pPr>
              <w:widowControl/>
              <w:numPr>
                <w:ilvl w:val="0"/>
                <w:numId w:val="56"/>
              </w:numPr>
              <w:spacing w:after="160" w:line="276" w:lineRule="auto"/>
              <w:ind w:left="602"/>
              <w:contextualSpacing/>
              <w:jc w:val="both"/>
              <w:rPr>
                <w:rFonts w:asciiTheme="minorHAnsi" w:eastAsia="Times New Roman" w:hAnsiTheme="minorHAnsi" w:cstheme="minorHAnsi"/>
                <w:i/>
                <w:iCs/>
                <w:sz w:val="18"/>
                <w:szCs w:val="18"/>
              </w:rPr>
            </w:pPr>
            <w:r w:rsidRPr="00BB37C2">
              <w:rPr>
                <w:rFonts w:asciiTheme="minorHAnsi" w:eastAsia="Times New Roman" w:hAnsiTheme="minorHAnsi" w:cstheme="minorHAnsi"/>
                <w:sz w:val="18"/>
                <w:szCs w:val="18"/>
              </w:rPr>
              <w:t xml:space="preserve">Nákup moderních didaktických pomůcek a vzájemné sdílení </w:t>
            </w:r>
          </w:p>
          <w:p w14:paraId="59E20537" w14:textId="727FB0FF" w:rsidR="006D5326" w:rsidRPr="00BB37C2" w:rsidRDefault="006D5326" w:rsidP="006D5326">
            <w:pPr>
              <w:widowControl/>
              <w:spacing w:after="160" w:line="276" w:lineRule="auto"/>
              <w:ind w:left="602"/>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 DIDAKTIKA</w:t>
            </w:r>
          </w:p>
        </w:tc>
        <w:tc>
          <w:tcPr>
            <w:tcW w:w="4465" w:type="dxa"/>
            <w:shd w:val="clear" w:color="auto" w:fill="FFE599" w:themeFill="accent4" w:themeFillTint="66"/>
          </w:tcPr>
          <w:p w14:paraId="7707002D" w14:textId="361D4A47" w:rsidR="00E977DE" w:rsidRPr="00BB37C2" w:rsidRDefault="00142171"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V</w:t>
            </w:r>
            <w:r w:rsidR="00E977DE" w:rsidRPr="00BB37C2">
              <w:rPr>
                <w:rFonts w:asciiTheme="minorHAnsi" w:eastAsia="Times New Roman" w:hAnsiTheme="minorHAnsi" w:cstheme="minorHAnsi"/>
                <w:sz w:val="18"/>
                <w:szCs w:val="18"/>
              </w:rPr>
              <w:t>lastní zdroje školy</w:t>
            </w:r>
          </w:p>
          <w:p w14:paraId="328B43D3" w14:textId="3F6FB775" w:rsidR="00E977DE" w:rsidRPr="00BB37C2" w:rsidRDefault="00142171"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S</w:t>
            </w:r>
            <w:r w:rsidR="00E977DE" w:rsidRPr="00BB37C2">
              <w:rPr>
                <w:rFonts w:asciiTheme="minorHAnsi" w:eastAsia="Times New Roman" w:hAnsiTheme="minorHAnsi" w:cstheme="minorHAnsi"/>
                <w:sz w:val="18"/>
                <w:szCs w:val="18"/>
              </w:rPr>
              <w:t>polupráce obcí/škol</w:t>
            </w:r>
          </w:p>
          <w:p w14:paraId="10CB9686" w14:textId="4A9AFDF7" w:rsidR="00E977DE" w:rsidRPr="00BB37C2" w:rsidRDefault="00142171"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R</w:t>
            </w:r>
            <w:r w:rsidR="00E977DE" w:rsidRPr="00BB37C2">
              <w:rPr>
                <w:rFonts w:asciiTheme="minorHAnsi" w:eastAsia="Times New Roman" w:hAnsiTheme="minorHAnsi" w:cstheme="minorHAnsi"/>
                <w:sz w:val="18"/>
                <w:szCs w:val="18"/>
              </w:rPr>
              <w:t>ozpočet zřizovatele</w:t>
            </w:r>
          </w:p>
        </w:tc>
      </w:tr>
      <w:tr w:rsidR="00E977DE" w:rsidRPr="00070DCF" w14:paraId="0B070CEC" w14:textId="77777777" w:rsidTr="009E6E6B">
        <w:trPr>
          <w:trHeight w:val="324"/>
        </w:trPr>
        <w:tc>
          <w:tcPr>
            <w:tcW w:w="1702" w:type="dxa"/>
            <w:vMerge/>
            <w:shd w:val="clear" w:color="auto" w:fill="FFE599" w:themeFill="accent4" w:themeFillTint="66"/>
          </w:tcPr>
          <w:p w14:paraId="353F6537" w14:textId="77777777" w:rsidR="00E977DE" w:rsidRPr="00070DCF" w:rsidRDefault="00E977DE" w:rsidP="00070DCF">
            <w:pPr>
              <w:spacing w:line="276" w:lineRule="auto"/>
              <w:rPr>
                <w:rFonts w:asciiTheme="minorHAnsi" w:hAnsiTheme="minorHAnsi" w:cstheme="minorHAnsi"/>
                <w:b/>
                <w:sz w:val="18"/>
                <w:szCs w:val="18"/>
              </w:rPr>
            </w:pPr>
          </w:p>
        </w:tc>
        <w:tc>
          <w:tcPr>
            <w:tcW w:w="4465" w:type="dxa"/>
            <w:shd w:val="clear" w:color="auto" w:fill="FFE599" w:themeFill="accent4" w:themeFillTint="66"/>
          </w:tcPr>
          <w:p w14:paraId="77817604" w14:textId="77777777" w:rsidR="00E977DE" w:rsidRPr="00BB37C2" w:rsidRDefault="00E977DE"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Pořízení speciálních pomůcek pro různé druhy speciálně vzdělávacích potřeb včetně pomůcek pro mimořádně nadané děti a jejich vzájemné sdílení</w:t>
            </w:r>
          </w:p>
          <w:p w14:paraId="1FCDA4EF" w14:textId="64CC38F2" w:rsidR="006D5326" w:rsidRPr="00BB37C2" w:rsidRDefault="006D5326" w:rsidP="006D5326">
            <w:pPr>
              <w:widowControl/>
              <w:spacing w:after="160" w:line="276" w:lineRule="auto"/>
              <w:ind w:left="602"/>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 DIDAKTIKA</w:t>
            </w:r>
          </w:p>
        </w:tc>
        <w:tc>
          <w:tcPr>
            <w:tcW w:w="4465" w:type="dxa"/>
            <w:shd w:val="clear" w:color="auto" w:fill="FFE599" w:themeFill="accent4" w:themeFillTint="66"/>
          </w:tcPr>
          <w:p w14:paraId="36DE80B5" w14:textId="39441C4E" w:rsidR="00E977DE" w:rsidRPr="00BB37C2" w:rsidRDefault="00142171" w:rsidP="00E977DE">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V</w:t>
            </w:r>
            <w:r w:rsidR="00E977DE" w:rsidRPr="00BB37C2">
              <w:rPr>
                <w:rFonts w:asciiTheme="minorHAnsi" w:eastAsia="Times New Roman" w:hAnsiTheme="minorHAnsi" w:cstheme="minorHAnsi"/>
                <w:sz w:val="18"/>
                <w:szCs w:val="18"/>
              </w:rPr>
              <w:t>lastní zdroje školy</w:t>
            </w:r>
          </w:p>
          <w:p w14:paraId="10FC6BBC" w14:textId="3A71B017" w:rsidR="00E977DE" w:rsidRPr="00BB37C2" w:rsidRDefault="00142171" w:rsidP="00E977DE">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S</w:t>
            </w:r>
            <w:r w:rsidR="00E977DE" w:rsidRPr="00BB37C2">
              <w:rPr>
                <w:rFonts w:asciiTheme="minorHAnsi" w:eastAsia="Times New Roman" w:hAnsiTheme="minorHAnsi" w:cstheme="minorHAnsi"/>
                <w:sz w:val="18"/>
                <w:szCs w:val="18"/>
              </w:rPr>
              <w:t>polupráce obcí/škol</w:t>
            </w:r>
          </w:p>
          <w:p w14:paraId="5C1ACBBE" w14:textId="7BCBEF3B" w:rsidR="00E977DE" w:rsidRPr="00BB37C2" w:rsidRDefault="00142171" w:rsidP="00E977DE">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R</w:t>
            </w:r>
            <w:r w:rsidR="00E977DE" w:rsidRPr="00BB37C2">
              <w:rPr>
                <w:rFonts w:asciiTheme="minorHAnsi" w:eastAsia="Times New Roman" w:hAnsiTheme="minorHAnsi" w:cstheme="minorHAnsi"/>
                <w:sz w:val="18"/>
                <w:szCs w:val="18"/>
              </w:rPr>
              <w:t>ozpočet zřizovatele</w:t>
            </w:r>
          </w:p>
        </w:tc>
      </w:tr>
      <w:tr w:rsidR="00070DCF" w:rsidRPr="00070DCF" w14:paraId="69D86281" w14:textId="77777777" w:rsidTr="009E6E6B">
        <w:tc>
          <w:tcPr>
            <w:tcW w:w="1702" w:type="dxa"/>
            <w:shd w:val="clear" w:color="auto" w:fill="FFFFFF" w:themeFill="background1"/>
          </w:tcPr>
          <w:p w14:paraId="3BEBD693"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Infrastruktura</w:t>
            </w:r>
          </w:p>
          <w:p w14:paraId="619391E7" w14:textId="77777777" w:rsidR="00070DCF" w:rsidRPr="00070DCF" w:rsidRDefault="00070DCF" w:rsidP="00070DCF">
            <w:pPr>
              <w:spacing w:line="276" w:lineRule="auto"/>
              <w:rPr>
                <w:rFonts w:asciiTheme="minorHAnsi" w:hAnsiTheme="minorHAnsi" w:cstheme="minorHAnsi"/>
                <w:b/>
                <w:sz w:val="18"/>
                <w:szCs w:val="18"/>
              </w:rPr>
            </w:pPr>
          </w:p>
        </w:tc>
        <w:tc>
          <w:tcPr>
            <w:tcW w:w="8930" w:type="dxa"/>
            <w:gridSpan w:val="2"/>
            <w:shd w:val="clear" w:color="auto" w:fill="FFFFFF" w:themeFill="background1"/>
          </w:tcPr>
          <w:p w14:paraId="75513636" w14:textId="5947E58B" w:rsidR="00070DCF" w:rsidRPr="00BB37C2" w:rsidRDefault="00070DCF"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Projekty MŠ v</w:t>
            </w:r>
            <w:r w:rsidR="009C47FE" w:rsidRPr="00BB37C2">
              <w:rPr>
                <w:rFonts w:asciiTheme="minorHAnsi" w:eastAsia="Times New Roman" w:hAnsiTheme="minorHAnsi" w:cstheme="minorHAnsi"/>
                <w:sz w:val="18"/>
                <w:szCs w:val="18"/>
              </w:rPr>
              <w:t> </w:t>
            </w:r>
            <w:r w:rsidRPr="00BB37C2">
              <w:rPr>
                <w:rFonts w:asciiTheme="minorHAnsi" w:eastAsia="Times New Roman" w:hAnsiTheme="minorHAnsi" w:cstheme="minorHAnsi"/>
                <w:sz w:val="18"/>
                <w:szCs w:val="18"/>
              </w:rPr>
              <w:t>IROP</w:t>
            </w:r>
            <w:r w:rsidR="009C47FE" w:rsidRPr="00BB37C2">
              <w:rPr>
                <w:rFonts w:asciiTheme="minorHAnsi" w:eastAsia="Times New Roman" w:hAnsiTheme="minorHAnsi" w:cstheme="minorHAnsi"/>
                <w:sz w:val="18"/>
                <w:szCs w:val="18"/>
              </w:rPr>
              <w:t xml:space="preserve"> </w:t>
            </w:r>
            <w:r w:rsidRPr="00BB37C2">
              <w:rPr>
                <w:rFonts w:asciiTheme="minorHAnsi" w:eastAsia="Times New Roman" w:hAnsiTheme="minorHAnsi" w:cstheme="minorHAnsi"/>
                <w:sz w:val="18"/>
                <w:szCs w:val="18"/>
              </w:rPr>
              <w:t>– podrobněji viz záměry jednotlivých mateřských škol v SR MAP (projekty zaměřené nejen na modernizaci učeben, ale také bezbariérovost a jiné investice)</w:t>
            </w:r>
            <w:r w:rsidR="00346BAB" w:rsidRPr="00BB37C2">
              <w:rPr>
                <w:rFonts w:asciiTheme="minorHAnsi" w:eastAsia="Times New Roman" w:hAnsiTheme="minorHAnsi" w:cstheme="minorHAnsi"/>
                <w:sz w:val="18"/>
                <w:szCs w:val="18"/>
              </w:rPr>
              <w:t xml:space="preserve"> PŘÍLEŽITOST</w:t>
            </w:r>
          </w:p>
          <w:p w14:paraId="4799BA04" w14:textId="77777777" w:rsidR="00070DCF" w:rsidRPr="00BB37C2" w:rsidRDefault="00070DCF"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Modernizace učeben z ostatních výzev a grantů</w:t>
            </w:r>
          </w:p>
          <w:p w14:paraId="6F8203CA" w14:textId="77777777" w:rsidR="00070DCF" w:rsidRPr="00BB37C2" w:rsidRDefault="00070DCF" w:rsidP="00070DCF">
            <w:pPr>
              <w:widowControl/>
              <w:numPr>
                <w:ilvl w:val="0"/>
                <w:numId w:val="56"/>
              </w:numPr>
              <w:spacing w:after="160" w:line="276" w:lineRule="auto"/>
              <w:ind w:left="602"/>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Modernizace či budování nových učeben a vybavení z vlastních zdrojů škol, popř. ze zdrojů zřizovatele</w:t>
            </w:r>
          </w:p>
        </w:tc>
      </w:tr>
    </w:tbl>
    <w:p w14:paraId="5E44E9E4" w14:textId="3BC207C4" w:rsidR="00616E46" w:rsidRPr="00070DCF" w:rsidRDefault="00070DCF" w:rsidP="00070DCF">
      <w:pPr>
        <w:widowControl/>
        <w:spacing w:after="200" w:line="276" w:lineRule="auto"/>
        <w:rPr>
          <w:rFonts w:asciiTheme="minorHAnsi" w:hAnsiTheme="minorHAnsi" w:cstheme="minorHAnsi"/>
          <w:sz w:val="20"/>
        </w:rPr>
      </w:pPr>
      <w:r w:rsidRPr="00070DCF">
        <w:rPr>
          <w:rFonts w:asciiTheme="minorHAnsi" w:hAnsiTheme="minorHAnsi" w:cstheme="minorHAnsi"/>
          <w:sz w:val="20"/>
        </w:rPr>
        <w:t xml:space="preserve"> </w:t>
      </w:r>
      <w:r w:rsidRPr="00070DCF">
        <w:rPr>
          <w:rFonts w:asciiTheme="minorHAnsi" w:hAnsiTheme="minorHAnsi" w:cstheme="minorHAnsi"/>
          <w:sz w:val="20"/>
        </w:rPr>
        <w:br w:type="page"/>
      </w:r>
    </w:p>
    <w:tbl>
      <w:tblPr>
        <w:tblpPr w:leftFromText="141" w:rightFromText="141" w:vertAnchor="text" w:horzAnchor="margin" w:tblpXSpec="center" w:tblpY="-59"/>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468"/>
        <w:gridCol w:w="4468"/>
      </w:tblGrid>
      <w:tr w:rsidR="00070DCF" w:rsidRPr="00070DCF" w14:paraId="173355B8" w14:textId="77777777" w:rsidTr="009E6E6B">
        <w:tc>
          <w:tcPr>
            <w:tcW w:w="1696" w:type="dxa"/>
            <w:shd w:val="clear" w:color="auto" w:fill="ACB9CA" w:themeFill="text2" w:themeFillTint="66"/>
          </w:tcPr>
          <w:p w14:paraId="36BA69C0" w14:textId="77777777" w:rsidR="00070DCF" w:rsidRPr="00070DCF" w:rsidRDefault="00070DCF" w:rsidP="00070DCF">
            <w:pPr>
              <w:spacing w:line="276" w:lineRule="auto"/>
              <w:rPr>
                <w:rFonts w:asciiTheme="minorHAnsi" w:hAnsiTheme="minorHAnsi" w:cstheme="minorHAnsi"/>
                <w:b/>
                <w:sz w:val="18"/>
                <w:szCs w:val="18"/>
              </w:rPr>
            </w:pPr>
            <w:bookmarkStart w:id="27" w:name="_Hlk137827434"/>
            <w:r w:rsidRPr="00070DCF">
              <w:rPr>
                <w:rFonts w:asciiTheme="minorHAnsi" w:hAnsiTheme="minorHAnsi" w:cstheme="minorHAnsi"/>
                <w:b/>
                <w:sz w:val="18"/>
                <w:szCs w:val="18"/>
              </w:rPr>
              <w:t>Opatření</w:t>
            </w:r>
          </w:p>
        </w:tc>
        <w:tc>
          <w:tcPr>
            <w:tcW w:w="8936" w:type="dxa"/>
            <w:gridSpan w:val="2"/>
            <w:shd w:val="clear" w:color="auto" w:fill="ACB9CA" w:themeFill="text2" w:themeFillTint="66"/>
          </w:tcPr>
          <w:p w14:paraId="2877CE55" w14:textId="77777777" w:rsidR="00070DCF" w:rsidRPr="00070DCF" w:rsidRDefault="00070DCF" w:rsidP="00070DCF">
            <w:pPr>
              <w:spacing w:line="276" w:lineRule="auto"/>
              <w:jc w:val="both"/>
              <w:rPr>
                <w:rFonts w:asciiTheme="minorHAnsi" w:hAnsiTheme="minorHAnsi" w:cstheme="minorHAnsi"/>
                <w:b/>
                <w:i/>
                <w:sz w:val="18"/>
                <w:szCs w:val="18"/>
              </w:rPr>
            </w:pPr>
            <w:bookmarkStart w:id="28" w:name="_Hlk137810677"/>
            <w:r w:rsidRPr="00070DCF">
              <w:rPr>
                <w:rFonts w:asciiTheme="minorHAnsi" w:hAnsiTheme="minorHAnsi" w:cstheme="minorHAnsi"/>
                <w:b/>
                <w:i/>
                <w:sz w:val="18"/>
                <w:szCs w:val="18"/>
              </w:rPr>
              <w:t>1.1.4 Individuální aktivity jednotlivých subjektů předškolního vzdělávání v oblasti inkluze vedoucí k rozvoji potenciálu každého dítěte</w:t>
            </w:r>
            <w:bookmarkEnd w:id="28"/>
          </w:p>
        </w:tc>
      </w:tr>
      <w:tr w:rsidR="00070DCF" w:rsidRPr="00070DCF" w14:paraId="022BD2B7" w14:textId="77777777" w:rsidTr="009E6E6B">
        <w:tc>
          <w:tcPr>
            <w:tcW w:w="1696" w:type="dxa"/>
          </w:tcPr>
          <w:p w14:paraId="276C2838"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 xml:space="preserve">Zdůvodnění výběru </w:t>
            </w:r>
          </w:p>
        </w:tc>
        <w:tc>
          <w:tcPr>
            <w:tcW w:w="8936" w:type="dxa"/>
            <w:gridSpan w:val="2"/>
          </w:tcPr>
          <w:p w14:paraId="7B4FC4E8" w14:textId="77777777" w:rsidR="00070DCF" w:rsidRPr="00070DCF" w:rsidRDefault="00070DCF" w:rsidP="00070DCF">
            <w:pPr>
              <w:spacing w:line="276" w:lineRule="auto"/>
              <w:jc w:val="both"/>
              <w:rPr>
                <w:rFonts w:asciiTheme="minorHAnsi" w:hAnsiTheme="minorHAnsi" w:cstheme="minorHAnsi"/>
                <w:color w:val="000000" w:themeColor="text1"/>
                <w:sz w:val="18"/>
                <w:szCs w:val="18"/>
              </w:rPr>
            </w:pPr>
            <w:r w:rsidRPr="00070DCF">
              <w:rPr>
                <w:rFonts w:asciiTheme="minorHAnsi" w:hAnsiTheme="minorHAnsi" w:cstheme="minorHAnsi"/>
                <w:color w:val="000000" w:themeColor="text1"/>
                <w:sz w:val="18"/>
                <w:szCs w:val="18"/>
              </w:rPr>
              <w:t>Realizovaný komunikační proces na území ORP Louny i nadále potvrzuje, že MŠ vidí příležitost a mají zájem o navazování vztahů s místními a regionálními školami různých úrovní. Velký zájem mají na prohlubování podpory managementu třídních kolektivů, systematického rozvoje školní kultury, rozvoje komunikace s dětmi, s asistenty pedagogů, bezpečného a otevřeného klima škol. MŠ chtějí rozvíjet  efektivní komunikaci a spolupráci s rodiči prostřednictvím sdílení, setkávání, předávání informací na podporu rodičovských kompetencí dále pak  např. pořádání odborných workshopů např. se zaměřením na práci s dětmi především se SVP či ze sociálním a jiným znevýhodněním, ale i na další témata. MŠ chtějí zaměřit podporu i na efektivní  komunikaci a práci s asistenty pedagogů.</w:t>
            </w:r>
          </w:p>
          <w:p w14:paraId="3E41ECF2" w14:textId="77777777" w:rsidR="00070DCF" w:rsidRPr="00070DCF" w:rsidRDefault="00070DCF" w:rsidP="00070DCF">
            <w:pPr>
              <w:spacing w:line="276" w:lineRule="auto"/>
              <w:jc w:val="both"/>
              <w:rPr>
                <w:rFonts w:asciiTheme="minorHAnsi" w:hAnsiTheme="minorHAnsi" w:cstheme="minorHAnsi"/>
                <w:sz w:val="18"/>
                <w:szCs w:val="18"/>
              </w:rPr>
            </w:pPr>
            <w:r w:rsidRPr="00070DCF">
              <w:rPr>
                <w:rFonts w:asciiTheme="minorHAnsi" w:hAnsiTheme="minorHAnsi" w:cstheme="minorHAnsi"/>
                <w:sz w:val="18"/>
                <w:szCs w:val="18"/>
              </w:rPr>
              <w:t>Účelem celého opatření je realizovat soubory specifických aktivit dotýkající se této oblasti za účelem podpory a zefektivnění  práce s heterogenním kolektivem dětí napříč všemi aktéry ve vzdělávání.</w:t>
            </w:r>
          </w:p>
        </w:tc>
      </w:tr>
      <w:tr w:rsidR="00070DCF" w:rsidRPr="00070DCF" w14:paraId="7334E84F" w14:textId="77777777" w:rsidTr="009E6E6B">
        <w:tc>
          <w:tcPr>
            <w:tcW w:w="1696" w:type="dxa"/>
            <w:tcBorders>
              <w:bottom w:val="single" w:sz="4" w:space="0" w:color="auto"/>
            </w:tcBorders>
          </w:tcPr>
          <w:p w14:paraId="663F5EF1"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Popis cíle opatření</w:t>
            </w:r>
          </w:p>
        </w:tc>
        <w:tc>
          <w:tcPr>
            <w:tcW w:w="8936" w:type="dxa"/>
            <w:gridSpan w:val="2"/>
            <w:tcBorders>
              <w:bottom w:val="single" w:sz="4" w:space="0" w:color="auto"/>
            </w:tcBorders>
          </w:tcPr>
          <w:p w14:paraId="282A20B1"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Klademe si za cíl konkrétními aktivitami jednotlivých škol zahrnujícími pestrou škálu akcí určených různým cílovým skupinám přispět k lepší informovanosti aktérů vzdělávání v ORP Louny o problematice společného vzdělávání, a zároveň také podpořit spolupráci všech dětí bez ohledu na typ jejich znevýhodnění či speciální vzdělávací potřeby a přispět tak ke snadnějšímu přechodu mezi stupni vzdělávání.</w:t>
            </w:r>
          </w:p>
        </w:tc>
      </w:tr>
      <w:tr w:rsidR="00070DCF" w:rsidRPr="00070DCF" w14:paraId="3EF0B3E9" w14:textId="77777777" w:rsidTr="009E6E6B">
        <w:tc>
          <w:tcPr>
            <w:tcW w:w="10632" w:type="dxa"/>
            <w:gridSpan w:val="3"/>
            <w:shd w:val="clear" w:color="auto" w:fill="FFFFFF" w:themeFill="background1"/>
          </w:tcPr>
          <w:p w14:paraId="4FC11FE0" w14:textId="65225D77" w:rsidR="00070DCF" w:rsidRPr="00070DCF" w:rsidRDefault="00070DCF" w:rsidP="00070DCF">
            <w:pPr>
              <w:widowControl/>
              <w:spacing w:line="276" w:lineRule="auto"/>
              <w:jc w:val="center"/>
              <w:rPr>
                <w:rFonts w:asciiTheme="minorHAnsi" w:eastAsia="Times New Roman" w:hAnsiTheme="minorHAnsi" w:cstheme="minorHAnsi"/>
                <w:b/>
                <w:noProof w:val="0"/>
                <w:sz w:val="18"/>
                <w:szCs w:val="18"/>
              </w:rPr>
            </w:pPr>
            <w:r w:rsidRPr="00070DCF">
              <w:rPr>
                <w:rFonts w:asciiTheme="minorHAnsi" w:eastAsia="Times New Roman" w:hAnsiTheme="minorHAnsi" w:cstheme="minorHAnsi"/>
                <w:b/>
                <w:noProof w:val="0"/>
                <w:sz w:val="18"/>
                <w:szCs w:val="18"/>
              </w:rPr>
              <w:t>Popis plánovaných aktivit</w:t>
            </w:r>
            <w:r w:rsidR="001528B9">
              <w:rPr>
                <w:rFonts w:asciiTheme="minorHAnsi" w:eastAsia="Times New Roman" w:hAnsiTheme="minorHAnsi" w:cstheme="minorHAnsi"/>
                <w:b/>
                <w:noProof w:val="0"/>
                <w:sz w:val="18"/>
                <w:szCs w:val="18"/>
              </w:rPr>
              <w:t>/Doporučené zdroje financování</w:t>
            </w:r>
          </w:p>
        </w:tc>
      </w:tr>
      <w:tr w:rsidR="006D5326" w:rsidRPr="00070DCF" w14:paraId="40DB7ED0" w14:textId="77777777" w:rsidTr="006D5326">
        <w:trPr>
          <w:trHeight w:val="311"/>
        </w:trPr>
        <w:tc>
          <w:tcPr>
            <w:tcW w:w="1696" w:type="dxa"/>
            <w:vMerge w:val="restart"/>
            <w:shd w:val="clear" w:color="auto" w:fill="FFFFFF" w:themeFill="background1"/>
          </w:tcPr>
          <w:p w14:paraId="3332BBD3" w14:textId="77777777" w:rsidR="006D5326" w:rsidRPr="00070DCF" w:rsidRDefault="006D5326"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škol a ostatních aktérů</w:t>
            </w:r>
          </w:p>
        </w:tc>
        <w:tc>
          <w:tcPr>
            <w:tcW w:w="4468" w:type="dxa"/>
            <w:shd w:val="clear" w:color="auto" w:fill="FFFFFF" w:themeFill="background1"/>
          </w:tcPr>
          <w:p w14:paraId="05CFC42D" w14:textId="4C28CC2F" w:rsidR="006D5326" w:rsidRPr="00BB37C2" w:rsidRDefault="006D5326" w:rsidP="001528B9">
            <w:pPr>
              <w:widowControl/>
              <w:spacing w:after="160" w:line="276" w:lineRule="auto"/>
              <w:contextualSpacing/>
              <w:jc w:val="both"/>
              <w:rPr>
                <w:rFonts w:asciiTheme="minorHAnsi" w:eastAsia="Times New Roman" w:hAnsiTheme="minorHAnsi" w:cstheme="minorHAnsi"/>
                <w:noProof w:val="0"/>
                <w:sz w:val="18"/>
                <w:szCs w:val="18"/>
              </w:rPr>
            </w:pPr>
            <w:r w:rsidRPr="00BB37C2">
              <w:rPr>
                <w:rFonts w:asciiTheme="minorHAnsi" w:eastAsia="Times New Roman" w:hAnsiTheme="minorHAnsi" w:cstheme="minorHAnsi"/>
                <w:noProof w:val="0"/>
                <w:sz w:val="18"/>
                <w:szCs w:val="18"/>
              </w:rPr>
              <w:t xml:space="preserve">Aktivity jednotlivých mateřských škol </w:t>
            </w:r>
          </w:p>
        </w:tc>
        <w:tc>
          <w:tcPr>
            <w:tcW w:w="4468" w:type="dxa"/>
            <w:vMerge w:val="restart"/>
            <w:shd w:val="clear" w:color="auto" w:fill="FFFFFF" w:themeFill="background1"/>
          </w:tcPr>
          <w:p w14:paraId="12EF7805" w14:textId="77777777" w:rsidR="006D5326" w:rsidRPr="00BB37C2" w:rsidRDefault="006D5326" w:rsidP="006D5326">
            <w:pPr>
              <w:pStyle w:val="Odstavecseseznamem"/>
              <w:numPr>
                <w:ilvl w:val="0"/>
                <w:numId w:val="57"/>
              </w:numPr>
              <w:rPr>
                <w:rFonts w:asciiTheme="minorHAnsi" w:eastAsia="Times New Roman" w:hAnsiTheme="minorHAnsi" w:cstheme="minorHAnsi"/>
                <w:noProof w:val="0"/>
                <w:sz w:val="18"/>
                <w:szCs w:val="18"/>
              </w:rPr>
            </w:pPr>
            <w:r w:rsidRPr="00BB37C2">
              <w:rPr>
                <w:rFonts w:asciiTheme="minorHAnsi" w:eastAsia="Times New Roman" w:hAnsiTheme="minorHAnsi" w:cstheme="minorHAnsi"/>
                <w:noProof w:val="0"/>
                <w:sz w:val="18"/>
                <w:szCs w:val="18"/>
              </w:rPr>
              <w:t>OP JAK (např. Šablony)</w:t>
            </w:r>
          </w:p>
          <w:p w14:paraId="07DC2479" w14:textId="77777777" w:rsidR="006D5326" w:rsidRPr="00BB37C2" w:rsidRDefault="006D5326" w:rsidP="001528B9">
            <w:pPr>
              <w:widowControl/>
              <w:numPr>
                <w:ilvl w:val="0"/>
                <w:numId w:val="57"/>
              </w:numPr>
              <w:spacing w:after="160" w:line="276" w:lineRule="auto"/>
              <w:contextualSpacing/>
              <w:jc w:val="both"/>
              <w:rPr>
                <w:rFonts w:asciiTheme="minorHAnsi" w:eastAsia="Times New Roman" w:hAnsiTheme="minorHAnsi" w:cstheme="minorHAnsi"/>
                <w:noProof w:val="0"/>
                <w:sz w:val="18"/>
                <w:szCs w:val="18"/>
              </w:rPr>
            </w:pPr>
            <w:r w:rsidRPr="00BB37C2">
              <w:rPr>
                <w:rFonts w:asciiTheme="minorHAnsi" w:eastAsia="Times New Roman" w:hAnsiTheme="minorHAnsi" w:cstheme="minorHAnsi"/>
                <w:noProof w:val="0"/>
                <w:sz w:val="18"/>
                <w:szCs w:val="18"/>
              </w:rPr>
              <w:t xml:space="preserve">financované z dalších projektů a grantů   </w:t>
            </w:r>
          </w:p>
          <w:p w14:paraId="5B0A9AA4" w14:textId="236FE277" w:rsidR="006D5326" w:rsidRPr="00BB37C2" w:rsidRDefault="006D5326" w:rsidP="00E70B1B">
            <w:pPr>
              <w:numPr>
                <w:ilvl w:val="0"/>
                <w:numId w:val="57"/>
              </w:numPr>
              <w:spacing w:after="160" w:line="276" w:lineRule="auto"/>
              <w:contextualSpacing/>
              <w:jc w:val="both"/>
              <w:rPr>
                <w:rFonts w:asciiTheme="minorHAnsi" w:eastAsia="Times New Roman" w:hAnsiTheme="minorHAnsi" w:cstheme="minorHAnsi"/>
                <w:noProof w:val="0"/>
                <w:sz w:val="18"/>
                <w:szCs w:val="18"/>
              </w:rPr>
            </w:pPr>
            <w:r w:rsidRPr="00BB37C2">
              <w:rPr>
                <w:rFonts w:asciiTheme="minorHAnsi" w:eastAsia="Times New Roman" w:hAnsiTheme="minorHAnsi" w:cstheme="minorHAnsi"/>
                <w:noProof w:val="0"/>
                <w:sz w:val="18"/>
                <w:szCs w:val="18"/>
              </w:rPr>
              <w:t>financované zřizovatelem či z vlastních zdrojů</w:t>
            </w:r>
          </w:p>
        </w:tc>
      </w:tr>
      <w:tr w:rsidR="006D5326" w:rsidRPr="00070DCF" w14:paraId="7CFBDA84" w14:textId="77777777" w:rsidTr="009E6E6B">
        <w:trPr>
          <w:trHeight w:val="264"/>
        </w:trPr>
        <w:tc>
          <w:tcPr>
            <w:tcW w:w="1696" w:type="dxa"/>
            <w:vMerge/>
            <w:shd w:val="clear" w:color="auto" w:fill="FFFFFF" w:themeFill="background1"/>
          </w:tcPr>
          <w:p w14:paraId="0F221D84" w14:textId="77777777" w:rsidR="006D5326" w:rsidRPr="00070DCF" w:rsidRDefault="006D5326" w:rsidP="00070DCF">
            <w:pPr>
              <w:spacing w:line="276" w:lineRule="auto"/>
              <w:rPr>
                <w:rFonts w:asciiTheme="minorHAnsi" w:hAnsiTheme="minorHAnsi" w:cstheme="minorHAnsi"/>
                <w:b/>
                <w:sz w:val="18"/>
                <w:szCs w:val="18"/>
              </w:rPr>
            </w:pPr>
          </w:p>
        </w:tc>
        <w:tc>
          <w:tcPr>
            <w:tcW w:w="4468" w:type="dxa"/>
            <w:shd w:val="clear" w:color="auto" w:fill="FFFFFF" w:themeFill="background1"/>
          </w:tcPr>
          <w:p w14:paraId="28EAA89D" w14:textId="77777777" w:rsidR="006D5326" w:rsidRPr="00BB37C2" w:rsidRDefault="006D5326"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noProof w:val="0"/>
                <w:sz w:val="18"/>
                <w:szCs w:val="18"/>
              </w:rPr>
              <w:t xml:space="preserve">Aktivity jednotlivých MŠ v oblasti inkluze  </w:t>
            </w:r>
            <w:r w:rsidRPr="00BB37C2">
              <w:rPr>
                <w:rFonts w:asciiTheme="minorHAnsi" w:eastAsia="Times New Roman" w:hAnsiTheme="minorHAnsi" w:cstheme="minorHAnsi"/>
                <w:sz w:val="18"/>
                <w:szCs w:val="18"/>
              </w:rPr>
              <w:t xml:space="preserve"> </w:t>
            </w:r>
          </w:p>
          <w:p w14:paraId="7FA6EAE4" w14:textId="6FCD0FF9" w:rsidR="006D5326" w:rsidRPr="00BB37C2" w:rsidRDefault="006D5326" w:rsidP="001528B9">
            <w:pPr>
              <w:widowControl/>
              <w:spacing w:after="160" w:line="276" w:lineRule="auto"/>
              <w:contextualSpacing/>
              <w:jc w:val="both"/>
              <w:rPr>
                <w:rFonts w:asciiTheme="minorHAnsi" w:eastAsia="Times New Roman" w:hAnsiTheme="minorHAnsi" w:cstheme="minorHAnsi"/>
                <w:b/>
                <w:bCs/>
                <w:i/>
                <w:iCs/>
                <w:noProof w:val="0"/>
                <w:sz w:val="18"/>
                <w:szCs w:val="18"/>
              </w:rPr>
            </w:pPr>
            <w:r w:rsidRPr="00BB37C2">
              <w:rPr>
                <w:rFonts w:asciiTheme="minorHAnsi" w:eastAsia="Times New Roman" w:hAnsiTheme="minorHAnsi" w:cstheme="minorHAnsi"/>
                <w:b/>
                <w:bCs/>
                <w:i/>
                <w:iCs/>
                <w:sz w:val="18"/>
                <w:szCs w:val="18"/>
              </w:rPr>
              <w:t>PŘÍLEŽITOST</w:t>
            </w:r>
          </w:p>
        </w:tc>
        <w:tc>
          <w:tcPr>
            <w:tcW w:w="4468" w:type="dxa"/>
            <w:vMerge/>
            <w:shd w:val="clear" w:color="auto" w:fill="FFFFFF" w:themeFill="background1"/>
          </w:tcPr>
          <w:p w14:paraId="2AD3088D" w14:textId="1AE3097B" w:rsidR="006D5326" w:rsidRPr="00BB37C2" w:rsidRDefault="006D5326" w:rsidP="00E70B1B">
            <w:pPr>
              <w:numPr>
                <w:ilvl w:val="0"/>
                <w:numId w:val="57"/>
              </w:numPr>
              <w:spacing w:after="160" w:line="276" w:lineRule="auto"/>
              <w:contextualSpacing/>
              <w:jc w:val="both"/>
              <w:rPr>
                <w:rFonts w:asciiTheme="minorHAnsi" w:eastAsia="Times New Roman" w:hAnsiTheme="minorHAnsi" w:cstheme="minorHAnsi"/>
                <w:noProof w:val="0"/>
                <w:sz w:val="18"/>
                <w:szCs w:val="18"/>
              </w:rPr>
            </w:pPr>
          </w:p>
        </w:tc>
      </w:tr>
      <w:tr w:rsidR="006D5326" w:rsidRPr="00070DCF" w14:paraId="7EB173CB" w14:textId="77777777" w:rsidTr="009E6E6B">
        <w:trPr>
          <w:trHeight w:val="264"/>
        </w:trPr>
        <w:tc>
          <w:tcPr>
            <w:tcW w:w="1696" w:type="dxa"/>
            <w:vMerge/>
            <w:shd w:val="clear" w:color="auto" w:fill="FFFFFF" w:themeFill="background1"/>
          </w:tcPr>
          <w:p w14:paraId="64FAFD3A" w14:textId="77777777" w:rsidR="006D5326" w:rsidRPr="00070DCF" w:rsidRDefault="006D5326" w:rsidP="00070DCF">
            <w:pPr>
              <w:spacing w:line="276" w:lineRule="auto"/>
              <w:rPr>
                <w:rFonts w:asciiTheme="minorHAnsi" w:hAnsiTheme="minorHAnsi" w:cstheme="minorHAnsi"/>
                <w:b/>
                <w:sz w:val="18"/>
                <w:szCs w:val="18"/>
              </w:rPr>
            </w:pPr>
          </w:p>
        </w:tc>
        <w:tc>
          <w:tcPr>
            <w:tcW w:w="4468" w:type="dxa"/>
            <w:shd w:val="clear" w:color="auto" w:fill="FFFFFF" w:themeFill="background1"/>
          </w:tcPr>
          <w:p w14:paraId="7A8F4E00" w14:textId="77777777" w:rsidR="006D5326" w:rsidRPr="00BB37C2" w:rsidRDefault="006D5326" w:rsidP="001528B9">
            <w:pPr>
              <w:widowControl/>
              <w:spacing w:after="160" w:line="276" w:lineRule="auto"/>
              <w:contextualSpacing/>
              <w:jc w:val="both"/>
              <w:rPr>
                <w:rFonts w:asciiTheme="minorHAnsi" w:eastAsia="Times New Roman" w:hAnsiTheme="minorHAnsi" w:cstheme="minorHAnsi"/>
                <w:noProof w:val="0"/>
                <w:sz w:val="18"/>
                <w:szCs w:val="18"/>
              </w:rPr>
            </w:pPr>
            <w:r w:rsidRPr="00BB37C2">
              <w:rPr>
                <w:rFonts w:asciiTheme="minorHAnsi" w:eastAsia="Times New Roman" w:hAnsiTheme="minorHAnsi" w:cstheme="minorHAnsi"/>
                <w:noProof w:val="0"/>
                <w:sz w:val="18"/>
                <w:szCs w:val="18"/>
              </w:rPr>
              <w:t>Aktivity na podporu přechodu mezi stupni vzdělávání</w:t>
            </w:r>
          </w:p>
          <w:p w14:paraId="0B0E8466" w14:textId="0F338FA7" w:rsidR="006D5326" w:rsidRPr="00BB37C2" w:rsidRDefault="006D5326" w:rsidP="001528B9">
            <w:pPr>
              <w:widowControl/>
              <w:spacing w:after="160" w:line="276" w:lineRule="auto"/>
              <w:contextualSpacing/>
              <w:jc w:val="both"/>
              <w:rPr>
                <w:rFonts w:asciiTheme="minorHAnsi" w:eastAsia="Times New Roman" w:hAnsiTheme="minorHAnsi" w:cstheme="minorHAnsi"/>
                <w:b/>
                <w:bCs/>
                <w:i/>
                <w:iCs/>
                <w:noProof w:val="0"/>
                <w:sz w:val="18"/>
                <w:szCs w:val="18"/>
              </w:rPr>
            </w:pPr>
            <w:r w:rsidRPr="00BB37C2">
              <w:rPr>
                <w:rFonts w:asciiTheme="minorHAnsi" w:eastAsia="Times New Roman" w:hAnsiTheme="minorHAnsi" w:cstheme="minorHAnsi"/>
                <w:b/>
                <w:bCs/>
                <w:i/>
                <w:iCs/>
                <w:noProof w:val="0"/>
                <w:sz w:val="18"/>
                <w:szCs w:val="18"/>
              </w:rPr>
              <w:t>PŘÍLEŽITOST</w:t>
            </w:r>
          </w:p>
        </w:tc>
        <w:tc>
          <w:tcPr>
            <w:tcW w:w="4468" w:type="dxa"/>
            <w:vMerge/>
            <w:shd w:val="clear" w:color="auto" w:fill="FFFFFF" w:themeFill="background1"/>
          </w:tcPr>
          <w:p w14:paraId="0BD17CE7" w14:textId="276E977B" w:rsidR="006D5326" w:rsidRPr="00BB37C2" w:rsidRDefault="006D5326" w:rsidP="00070DCF">
            <w:pPr>
              <w:widowControl/>
              <w:numPr>
                <w:ilvl w:val="0"/>
                <w:numId w:val="57"/>
              </w:numPr>
              <w:spacing w:after="160" w:line="276" w:lineRule="auto"/>
              <w:contextualSpacing/>
              <w:jc w:val="both"/>
              <w:rPr>
                <w:rFonts w:asciiTheme="minorHAnsi" w:eastAsia="Times New Roman" w:hAnsiTheme="minorHAnsi" w:cstheme="minorHAnsi"/>
                <w:noProof w:val="0"/>
                <w:sz w:val="18"/>
                <w:szCs w:val="18"/>
              </w:rPr>
            </w:pPr>
          </w:p>
        </w:tc>
      </w:tr>
      <w:tr w:rsidR="001A1638" w:rsidRPr="00070DCF" w14:paraId="2C41C4E1" w14:textId="77777777" w:rsidTr="009E6E6B">
        <w:trPr>
          <w:trHeight w:val="1077"/>
        </w:trPr>
        <w:tc>
          <w:tcPr>
            <w:tcW w:w="1696" w:type="dxa"/>
            <w:vMerge w:val="restart"/>
            <w:shd w:val="clear" w:color="auto" w:fill="FFE599" w:themeFill="accent4" w:themeFillTint="66"/>
          </w:tcPr>
          <w:p w14:paraId="3F9CC75B" w14:textId="77777777" w:rsidR="001A1638" w:rsidRPr="00070DCF" w:rsidRDefault="001A1638"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spolupráce/náměty implementačních aktivit</w:t>
            </w:r>
          </w:p>
        </w:tc>
        <w:tc>
          <w:tcPr>
            <w:tcW w:w="4468" w:type="dxa"/>
            <w:shd w:val="clear" w:color="auto" w:fill="FFE599" w:themeFill="accent4" w:themeFillTint="66"/>
          </w:tcPr>
          <w:p w14:paraId="157A0A08" w14:textId="7C421D18" w:rsidR="006D5326" w:rsidRPr="00BB37C2" w:rsidRDefault="001A1638" w:rsidP="009E6E6B">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Setkávání pedagogů, asistentů PP a vedení MŠ – k řešení aktuální problematiky v tématu inkluze a rozvoje potenciálu každého dítěte i se sociálním a jiným znevýhodněním, sdílení dobré praxe </w:t>
            </w:r>
            <w:r w:rsidR="00D22A2E" w:rsidRPr="00BB37C2">
              <w:rPr>
                <w:rFonts w:asciiTheme="minorHAnsi" w:eastAsia="Times New Roman" w:hAnsiTheme="minorHAnsi" w:cstheme="minorHAnsi"/>
                <w:sz w:val="18"/>
                <w:szCs w:val="18"/>
              </w:rPr>
              <w:t>– efektivní spolupráce v hodině</w:t>
            </w:r>
          </w:p>
          <w:p w14:paraId="0A1EA860" w14:textId="05DFA42F" w:rsidR="001A1638" w:rsidRPr="00BB37C2" w:rsidRDefault="001A1638" w:rsidP="009E6E6B">
            <w:pPr>
              <w:widowControl/>
              <w:spacing w:after="160" w:line="276" w:lineRule="auto"/>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p>
        </w:tc>
        <w:tc>
          <w:tcPr>
            <w:tcW w:w="4468" w:type="dxa"/>
            <w:vMerge w:val="restart"/>
            <w:shd w:val="clear" w:color="auto" w:fill="FFE599" w:themeFill="accent4" w:themeFillTint="66"/>
          </w:tcPr>
          <w:p w14:paraId="58850D2B" w14:textId="449C5D20" w:rsidR="001A1638" w:rsidRPr="00BB37C2" w:rsidRDefault="001A1638"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MAP</w:t>
            </w:r>
            <w:r w:rsidR="001067DA" w:rsidRPr="00BB37C2">
              <w:rPr>
                <w:rFonts w:asciiTheme="minorHAnsi" w:eastAsia="Times New Roman" w:hAnsiTheme="minorHAnsi" w:cstheme="minorHAnsi"/>
                <w:sz w:val="18"/>
                <w:szCs w:val="18"/>
              </w:rPr>
              <w:t>, ASZ – v případě realizace</w:t>
            </w:r>
          </w:p>
          <w:p w14:paraId="706BF60B" w14:textId="77777777" w:rsidR="001A1638" w:rsidRPr="00BB37C2" w:rsidRDefault="001A1638"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Vlastní zdroje škol</w:t>
            </w:r>
          </w:p>
          <w:p w14:paraId="79CA3885" w14:textId="77777777" w:rsidR="001A1638" w:rsidRPr="00BB37C2" w:rsidRDefault="001A1638"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Rozpočet zřizovatele</w:t>
            </w:r>
          </w:p>
          <w:p w14:paraId="5F0CB771" w14:textId="77777777" w:rsidR="001A1638" w:rsidRPr="00BB37C2" w:rsidRDefault="001A1638"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Spolupráce obcí/škol</w:t>
            </w:r>
          </w:p>
          <w:p w14:paraId="6F43AB0F" w14:textId="77777777" w:rsidR="001A1638" w:rsidRPr="00BB37C2" w:rsidRDefault="001A1638"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Spolupráce s MAS</w:t>
            </w:r>
          </w:p>
          <w:p w14:paraId="43804E1F" w14:textId="29DCFE3E" w:rsidR="001A1638" w:rsidRPr="00BB37C2" w:rsidRDefault="001A1638" w:rsidP="001067DA">
            <w:pPr>
              <w:spacing w:after="160" w:line="276" w:lineRule="auto"/>
              <w:ind w:left="613"/>
              <w:contextualSpacing/>
              <w:jc w:val="both"/>
              <w:rPr>
                <w:rFonts w:asciiTheme="minorHAnsi" w:eastAsia="Times New Roman" w:hAnsiTheme="minorHAnsi" w:cstheme="minorHAnsi"/>
                <w:sz w:val="18"/>
                <w:szCs w:val="18"/>
              </w:rPr>
            </w:pPr>
          </w:p>
        </w:tc>
      </w:tr>
      <w:tr w:rsidR="001A1638" w:rsidRPr="00070DCF" w14:paraId="034A8B90" w14:textId="77777777" w:rsidTr="009E6E6B">
        <w:trPr>
          <w:trHeight w:val="319"/>
        </w:trPr>
        <w:tc>
          <w:tcPr>
            <w:tcW w:w="1696" w:type="dxa"/>
            <w:vMerge/>
            <w:shd w:val="clear" w:color="auto" w:fill="FFE599" w:themeFill="accent4" w:themeFillTint="66"/>
          </w:tcPr>
          <w:p w14:paraId="48714978"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732A1FE0" w14:textId="727C970E" w:rsidR="001A1638"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Vzájemné workshopy PP a ředitelů na sdílení dobré praxe mezi MŠ, ale i ZŠ – využití moderních didaktických forem </w:t>
            </w:r>
            <w:r w:rsidR="004555D6" w:rsidRPr="00BB37C2">
              <w:rPr>
                <w:rFonts w:asciiTheme="minorHAnsi" w:eastAsia="Times New Roman" w:hAnsiTheme="minorHAnsi" w:cstheme="minorHAnsi"/>
                <w:sz w:val="18"/>
                <w:szCs w:val="18"/>
              </w:rPr>
              <w:t>výuky a speciálních pomůcek</w:t>
            </w:r>
            <w:r w:rsidRPr="00BB37C2">
              <w:rPr>
                <w:rFonts w:asciiTheme="minorHAnsi" w:eastAsia="Times New Roman" w:hAnsiTheme="minorHAnsi" w:cstheme="minorHAnsi"/>
                <w:sz w:val="18"/>
                <w:szCs w:val="18"/>
              </w:rPr>
              <w:t xml:space="preserve"> </w:t>
            </w:r>
            <w:r w:rsidRPr="00BB37C2">
              <w:rPr>
                <w:rFonts w:asciiTheme="minorHAnsi" w:eastAsia="Times New Roman" w:hAnsiTheme="minorHAnsi" w:cstheme="minorHAnsi"/>
                <w:b/>
                <w:bCs/>
                <w:i/>
                <w:iCs/>
                <w:sz w:val="18"/>
                <w:szCs w:val="18"/>
              </w:rPr>
              <w:t>PŘÍLEŽITOST</w:t>
            </w:r>
            <w:r w:rsidR="006D5326" w:rsidRPr="00BB37C2">
              <w:rPr>
                <w:rFonts w:asciiTheme="minorHAnsi" w:eastAsia="Times New Roman" w:hAnsiTheme="minorHAnsi" w:cstheme="minorHAnsi"/>
                <w:b/>
                <w:bCs/>
                <w:i/>
                <w:iCs/>
                <w:sz w:val="18"/>
                <w:szCs w:val="18"/>
              </w:rPr>
              <w:t>, DIDAKTIKA</w:t>
            </w:r>
          </w:p>
        </w:tc>
        <w:tc>
          <w:tcPr>
            <w:tcW w:w="4468" w:type="dxa"/>
            <w:vMerge/>
            <w:shd w:val="clear" w:color="auto" w:fill="FFE599" w:themeFill="accent4" w:themeFillTint="66"/>
          </w:tcPr>
          <w:p w14:paraId="3D1C5736" w14:textId="668DF6D8" w:rsidR="001A1638" w:rsidRPr="00070DCF" w:rsidRDefault="001A1638" w:rsidP="009E6E6B">
            <w:pPr>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3D38B675" w14:textId="77777777" w:rsidTr="009E6E6B">
        <w:trPr>
          <w:trHeight w:val="319"/>
        </w:trPr>
        <w:tc>
          <w:tcPr>
            <w:tcW w:w="1696" w:type="dxa"/>
            <w:vMerge/>
            <w:shd w:val="clear" w:color="auto" w:fill="FFE599" w:themeFill="accent4" w:themeFillTint="66"/>
          </w:tcPr>
          <w:p w14:paraId="5DD8B7BA"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33F49BF9" w14:textId="1C861C90" w:rsidR="001A1638"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Společné workshopy pro PP za účasti odborníků na problematické oblasti </w:t>
            </w:r>
          </w:p>
        </w:tc>
        <w:tc>
          <w:tcPr>
            <w:tcW w:w="4468" w:type="dxa"/>
            <w:vMerge/>
            <w:shd w:val="clear" w:color="auto" w:fill="FFE599" w:themeFill="accent4" w:themeFillTint="66"/>
          </w:tcPr>
          <w:p w14:paraId="5E0D3F0D" w14:textId="7C18B727" w:rsidR="001A1638" w:rsidRPr="00070DCF" w:rsidRDefault="001A1638" w:rsidP="009E6E6B">
            <w:pPr>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748DFC10" w14:textId="77777777" w:rsidTr="009E6E6B">
        <w:trPr>
          <w:trHeight w:val="319"/>
        </w:trPr>
        <w:tc>
          <w:tcPr>
            <w:tcW w:w="1696" w:type="dxa"/>
            <w:vMerge/>
            <w:shd w:val="clear" w:color="auto" w:fill="FFE599" w:themeFill="accent4" w:themeFillTint="66"/>
          </w:tcPr>
          <w:p w14:paraId="43BC6D16"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19432527" w14:textId="77777777" w:rsidR="006D5326"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Odborné workshopy pro rodiče </w:t>
            </w:r>
          </w:p>
          <w:p w14:paraId="5DF18D46" w14:textId="3FF513A6" w:rsidR="001A1638" w:rsidRPr="00BB37C2" w:rsidRDefault="001A1638" w:rsidP="001528B9">
            <w:pPr>
              <w:widowControl/>
              <w:spacing w:after="160" w:line="276" w:lineRule="auto"/>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2EB1C2E1" w14:textId="1F2042DB" w:rsidR="001A1638" w:rsidRPr="00070DCF" w:rsidRDefault="001A1638" w:rsidP="009E6E6B">
            <w:pPr>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66491B63" w14:textId="77777777" w:rsidTr="009E6E6B">
        <w:trPr>
          <w:trHeight w:val="319"/>
        </w:trPr>
        <w:tc>
          <w:tcPr>
            <w:tcW w:w="1696" w:type="dxa"/>
            <w:vMerge/>
            <w:shd w:val="clear" w:color="auto" w:fill="FFE599" w:themeFill="accent4" w:themeFillTint="66"/>
          </w:tcPr>
          <w:p w14:paraId="060BF936"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6240B7DB" w14:textId="54EC48B0" w:rsidR="006D5326"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Tématické kroužky a workshopy s dětmi (např. na podporu logopedické prevence</w:t>
            </w:r>
            <w:r w:rsidR="006D5326" w:rsidRPr="00BB37C2">
              <w:rPr>
                <w:rFonts w:asciiTheme="minorHAnsi" w:eastAsia="Times New Roman" w:hAnsiTheme="minorHAnsi" w:cstheme="minorHAnsi"/>
                <w:sz w:val="18"/>
                <w:szCs w:val="18"/>
              </w:rPr>
              <w:t>, děti s OMJ</w:t>
            </w:r>
            <w:r w:rsidRPr="00BB37C2">
              <w:rPr>
                <w:rFonts w:asciiTheme="minorHAnsi" w:eastAsia="Times New Roman" w:hAnsiTheme="minorHAnsi" w:cstheme="minorHAnsi"/>
                <w:sz w:val="18"/>
                <w:szCs w:val="18"/>
              </w:rPr>
              <w:t xml:space="preserve"> apod.,) </w:t>
            </w:r>
          </w:p>
          <w:p w14:paraId="1DB11FAB" w14:textId="24BD3C3D" w:rsidR="001A1638" w:rsidRPr="00BB37C2" w:rsidRDefault="001A1638" w:rsidP="001528B9">
            <w:pPr>
              <w:widowControl/>
              <w:spacing w:after="160" w:line="276" w:lineRule="auto"/>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146448CA" w14:textId="521300A4" w:rsidR="001A1638" w:rsidRPr="001A1638" w:rsidRDefault="001A1638" w:rsidP="009E6E6B">
            <w:pPr>
              <w:numPr>
                <w:ilvl w:val="0"/>
                <w:numId w:val="57"/>
              </w:numPr>
              <w:spacing w:after="160" w:line="276" w:lineRule="auto"/>
              <w:contextualSpacing/>
              <w:jc w:val="both"/>
              <w:rPr>
                <w:rFonts w:asciiTheme="minorHAnsi" w:eastAsia="Times New Roman" w:hAnsiTheme="minorHAnsi" w:cstheme="minorHAnsi"/>
                <w:color w:val="FF0000"/>
                <w:sz w:val="18"/>
                <w:szCs w:val="18"/>
              </w:rPr>
            </w:pPr>
          </w:p>
        </w:tc>
      </w:tr>
      <w:tr w:rsidR="001A1638" w:rsidRPr="00070DCF" w14:paraId="6BD7E118" w14:textId="77777777" w:rsidTr="009E6E6B">
        <w:trPr>
          <w:trHeight w:val="319"/>
        </w:trPr>
        <w:tc>
          <w:tcPr>
            <w:tcW w:w="1696" w:type="dxa"/>
            <w:vMerge/>
            <w:shd w:val="clear" w:color="auto" w:fill="FFE599" w:themeFill="accent4" w:themeFillTint="66"/>
          </w:tcPr>
          <w:p w14:paraId="1DAC9309"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265E1702" w14:textId="07ED1326" w:rsidR="001A1638"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Aktivity zaměřené na podporu přechodu mezi stupni vzdělávání  vedoucí ke snižování nerovností v přístupu ke vzdělávání, aktivity na podporu desegregace škol apod.)  </w:t>
            </w: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00919398" w14:textId="4CDE9225" w:rsidR="001A1638" w:rsidRPr="00070DCF" w:rsidRDefault="001A1638" w:rsidP="009E6E6B">
            <w:pPr>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5EC5DE89" w14:textId="77777777" w:rsidTr="009E6E6B">
        <w:trPr>
          <w:trHeight w:val="319"/>
        </w:trPr>
        <w:tc>
          <w:tcPr>
            <w:tcW w:w="1696" w:type="dxa"/>
            <w:vMerge/>
            <w:shd w:val="clear" w:color="auto" w:fill="FFE599" w:themeFill="accent4" w:themeFillTint="66"/>
          </w:tcPr>
          <w:p w14:paraId="53E33C5F"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04A19614" w14:textId="434E12A5" w:rsidR="006D5326"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Aktivity zaměřené na podporu přechodu mezi stupni vzdělávání z MŠ na ZŠ  </w:t>
            </w:r>
            <w:r w:rsidR="006D5326" w:rsidRPr="00BB37C2">
              <w:rPr>
                <w:rFonts w:asciiTheme="minorHAnsi" w:eastAsia="Times New Roman" w:hAnsiTheme="minorHAnsi" w:cstheme="minorHAnsi"/>
                <w:sz w:val="18"/>
                <w:szCs w:val="18"/>
              </w:rPr>
              <w:t>- adaptace na prostředí – přípravné programy</w:t>
            </w:r>
          </w:p>
          <w:p w14:paraId="12C032AE" w14:textId="0ABCB612" w:rsidR="001A1638" w:rsidRPr="00BB37C2" w:rsidRDefault="001A1638" w:rsidP="001528B9">
            <w:pPr>
              <w:widowControl/>
              <w:spacing w:after="160" w:line="276" w:lineRule="auto"/>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4F8FE80B" w14:textId="7661F981" w:rsidR="001A1638" w:rsidRPr="00070DCF" w:rsidRDefault="001A1638" w:rsidP="009E6E6B">
            <w:pPr>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58DE4038" w14:textId="77777777" w:rsidTr="009E6E6B">
        <w:trPr>
          <w:trHeight w:val="319"/>
        </w:trPr>
        <w:tc>
          <w:tcPr>
            <w:tcW w:w="1696" w:type="dxa"/>
            <w:vMerge/>
            <w:shd w:val="clear" w:color="auto" w:fill="FFE599" w:themeFill="accent4" w:themeFillTint="66"/>
          </w:tcPr>
          <w:p w14:paraId="67F7273A"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73A4058F" w14:textId="77777777" w:rsidR="006D5326"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Společné aktivity škol a aktérů ve vzdělávání (soutěže, projekty) dotýkající se průřezově všech gramotností a zároveň podporující  oblast inkluze a rozvoje potenciálu každého dítěte a vedoucí ke snižování nerovností v přístupu ke vzdělávání, aktivity na podporu desegregace škol apod.) </w:t>
            </w:r>
          </w:p>
          <w:p w14:paraId="4E36505B" w14:textId="13C1F285" w:rsidR="001A1638" w:rsidRPr="00BB37C2" w:rsidRDefault="001A1638" w:rsidP="001528B9">
            <w:pPr>
              <w:widowControl/>
              <w:spacing w:after="160" w:line="276" w:lineRule="auto"/>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r w:rsidR="006D5326" w:rsidRPr="00BB37C2">
              <w:rPr>
                <w:rFonts w:asciiTheme="minorHAnsi" w:eastAsia="Times New Roman" w:hAnsiTheme="minorHAnsi" w:cstheme="minorHAnsi"/>
                <w:b/>
                <w:bCs/>
                <w:i/>
                <w:iCs/>
                <w:sz w:val="18"/>
                <w:szCs w:val="18"/>
              </w:rPr>
              <w:t>, DIDAKTIKA</w:t>
            </w:r>
          </w:p>
        </w:tc>
        <w:tc>
          <w:tcPr>
            <w:tcW w:w="4468" w:type="dxa"/>
            <w:vMerge/>
            <w:shd w:val="clear" w:color="auto" w:fill="FFE599" w:themeFill="accent4" w:themeFillTint="66"/>
          </w:tcPr>
          <w:p w14:paraId="0FA8C6C5" w14:textId="40A971D2" w:rsidR="001A1638" w:rsidRPr="00070DCF" w:rsidRDefault="001A1638" w:rsidP="009E6E6B">
            <w:pPr>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273EDAF2" w14:textId="77777777" w:rsidTr="009E6E6B">
        <w:trPr>
          <w:trHeight w:val="319"/>
        </w:trPr>
        <w:tc>
          <w:tcPr>
            <w:tcW w:w="1696" w:type="dxa"/>
            <w:vMerge/>
            <w:shd w:val="clear" w:color="auto" w:fill="FFE599" w:themeFill="accent4" w:themeFillTint="66"/>
          </w:tcPr>
          <w:p w14:paraId="61527736"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42A6E7D5" w14:textId="77777777" w:rsidR="006D5326"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Zvyšování účasti všech dětí v předškolním vzdělávání, včetně dětí se sociálním znevýhodněním,</w:t>
            </w:r>
          </w:p>
          <w:p w14:paraId="59BDF7B1" w14:textId="6386BA53" w:rsidR="001A1638" w:rsidRPr="00BB37C2" w:rsidRDefault="001A1638" w:rsidP="001528B9">
            <w:pPr>
              <w:widowControl/>
              <w:spacing w:after="160" w:line="276" w:lineRule="auto"/>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33B44EC6" w14:textId="1F299811" w:rsidR="001A1638" w:rsidRPr="001A1638" w:rsidRDefault="001A1638" w:rsidP="009E6E6B">
            <w:pPr>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7130FC37" w14:textId="77777777" w:rsidTr="009E6E6B">
        <w:trPr>
          <w:trHeight w:val="319"/>
        </w:trPr>
        <w:tc>
          <w:tcPr>
            <w:tcW w:w="1696" w:type="dxa"/>
            <w:vMerge/>
            <w:shd w:val="clear" w:color="auto" w:fill="FFE599" w:themeFill="accent4" w:themeFillTint="66"/>
          </w:tcPr>
          <w:p w14:paraId="316247A9"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42C17799" w14:textId="77777777" w:rsidR="006D5326"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Podpora spolupráce se sociálními službami</w:t>
            </w:r>
          </w:p>
          <w:p w14:paraId="4C697F80" w14:textId="03392808" w:rsidR="001A1638" w:rsidRPr="00BB37C2" w:rsidRDefault="001A1638" w:rsidP="001528B9">
            <w:pPr>
              <w:widowControl/>
              <w:spacing w:after="160" w:line="276" w:lineRule="auto"/>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2263FEC1" w14:textId="37A12DDC" w:rsidR="001A1638" w:rsidRPr="00070DCF" w:rsidRDefault="001A1638" w:rsidP="001A1638">
            <w:pPr>
              <w:widowControl/>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72FB4CDB" w14:textId="77777777" w:rsidTr="009E6E6B">
        <w:trPr>
          <w:trHeight w:val="319"/>
        </w:trPr>
        <w:tc>
          <w:tcPr>
            <w:tcW w:w="1696" w:type="dxa"/>
            <w:vMerge/>
            <w:shd w:val="clear" w:color="auto" w:fill="FFE599" w:themeFill="accent4" w:themeFillTint="66"/>
          </w:tcPr>
          <w:p w14:paraId="7F48BC78"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0C5FE174" w14:textId="48238A21" w:rsidR="001A1638"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Snižování bariér pro včasný vstup dětí do předškolního vzdělávání (bezplatné stravování, odpouštění poplatku za předškolní vzdělávání pro oprávněné žadatele). </w:t>
            </w: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2473366A" w14:textId="091F2F22" w:rsidR="001A1638" w:rsidRPr="00070DCF" w:rsidRDefault="001A1638"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4563E295" w14:textId="77777777" w:rsidTr="009E6E6B">
        <w:trPr>
          <w:trHeight w:val="319"/>
        </w:trPr>
        <w:tc>
          <w:tcPr>
            <w:tcW w:w="1696" w:type="dxa"/>
            <w:vMerge/>
            <w:shd w:val="clear" w:color="auto" w:fill="FFE599" w:themeFill="accent4" w:themeFillTint="66"/>
          </w:tcPr>
          <w:p w14:paraId="2DC07149"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66CE083E" w14:textId="1676DC72" w:rsidR="001A1638"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Identifikaci dětí se sociálním znevýhodněním., </w:t>
            </w: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4AC6BD95" w14:textId="27579A7A" w:rsidR="001A1638" w:rsidRPr="00070DCF" w:rsidRDefault="001A1638"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p>
        </w:tc>
      </w:tr>
      <w:tr w:rsidR="001A1638" w:rsidRPr="00070DCF" w14:paraId="7EAEBDDF" w14:textId="77777777" w:rsidTr="009E6E6B">
        <w:trPr>
          <w:trHeight w:val="319"/>
        </w:trPr>
        <w:tc>
          <w:tcPr>
            <w:tcW w:w="1696" w:type="dxa"/>
            <w:vMerge/>
            <w:shd w:val="clear" w:color="auto" w:fill="FFE599" w:themeFill="accent4" w:themeFillTint="66"/>
          </w:tcPr>
          <w:p w14:paraId="23F845B9" w14:textId="77777777" w:rsidR="001A1638" w:rsidRPr="00070DCF" w:rsidRDefault="001A1638" w:rsidP="00070DCF">
            <w:pPr>
              <w:spacing w:line="276" w:lineRule="auto"/>
              <w:rPr>
                <w:rFonts w:asciiTheme="minorHAnsi" w:hAnsiTheme="minorHAnsi" w:cstheme="minorHAnsi"/>
                <w:b/>
                <w:sz w:val="18"/>
                <w:szCs w:val="18"/>
              </w:rPr>
            </w:pPr>
          </w:p>
        </w:tc>
        <w:tc>
          <w:tcPr>
            <w:tcW w:w="4468" w:type="dxa"/>
            <w:shd w:val="clear" w:color="auto" w:fill="FFE599" w:themeFill="accent4" w:themeFillTint="66"/>
          </w:tcPr>
          <w:p w14:paraId="15E90453" w14:textId="05D4CC1F" w:rsidR="001A1638" w:rsidRPr="00BB37C2" w:rsidRDefault="001A1638" w:rsidP="001528B9">
            <w:pPr>
              <w:widowControl/>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Opatření na zvyšování docházky dětí ohrožených sociálním znevýhodněním a z marginalizovaných skupin, s důrazem na povinnou docházku v posledním ročníku MŠ. </w:t>
            </w:r>
            <w:r w:rsidRPr="00BB37C2">
              <w:rPr>
                <w:rFonts w:asciiTheme="minorHAnsi" w:eastAsia="Times New Roman" w:hAnsiTheme="minorHAnsi" w:cstheme="minorHAnsi"/>
                <w:b/>
                <w:bCs/>
                <w:i/>
                <w:iCs/>
                <w:sz w:val="18"/>
                <w:szCs w:val="18"/>
              </w:rPr>
              <w:t>PŘÍLEŽITOST</w:t>
            </w:r>
          </w:p>
        </w:tc>
        <w:tc>
          <w:tcPr>
            <w:tcW w:w="4468" w:type="dxa"/>
            <w:vMerge/>
            <w:shd w:val="clear" w:color="auto" w:fill="FFE599" w:themeFill="accent4" w:themeFillTint="66"/>
          </w:tcPr>
          <w:p w14:paraId="06978AA6" w14:textId="0D912FF2" w:rsidR="001A1638" w:rsidRPr="00070DCF" w:rsidRDefault="001A1638"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p>
        </w:tc>
      </w:tr>
      <w:tr w:rsidR="00070DCF" w:rsidRPr="00070DCF" w14:paraId="2B7A163B" w14:textId="77777777" w:rsidTr="009E6E6B">
        <w:tc>
          <w:tcPr>
            <w:tcW w:w="1696" w:type="dxa"/>
            <w:shd w:val="clear" w:color="auto" w:fill="FFFFFF" w:themeFill="background1"/>
          </w:tcPr>
          <w:p w14:paraId="722AC427"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Infrastruktura</w:t>
            </w:r>
          </w:p>
        </w:tc>
        <w:tc>
          <w:tcPr>
            <w:tcW w:w="8936" w:type="dxa"/>
            <w:gridSpan w:val="2"/>
            <w:shd w:val="clear" w:color="auto" w:fill="FFFFFF" w:themeFill="background1"/>
          </w:tcPr>
          <w:p w14:paraId="6DB3F2E4"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Infrastrukturní úpravy objektů mateřských škol na podporu inkluze (bezbariérovost apod.) – IROP aj. </w:t>
            </w:r>
          </w:p>
        </w:tc>
      </w:tr>
      <w:bookmarkEnd w:id="27"/>
    </w:tbl>
    <w:p w14:paraId="05B3A396" w14:textId="77777777" w:rsidR="00070DCF" w:rsidRPr="00070DCF" w:rsidRDefault="00070DCF" w:rsidP="00070DCF">
      <w:pPr>
        <w:widowControl/>
        <w:spacing w:after="200" w:line="276" w:lineRule="auto"/>
        <w:rPr>
          <w:rFonts w:asciiTheme="minorHAnsi" w:hAnsiTheme="minorHAnsi" w:cstheme="minorHAnsi"/>
          <w:sz w:val="20"/>
        </w:rPr>
      </w:pPr>
    </w:p>
    <w:tbl>
      <w:tblPr>
        <w:tblpPr w:leftFromText="141" w:rightFromText="141" w:vertAnchor="text" w:horzAnchor="margin" w:tblpXSpec="center" w:tblpY="-59"/>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468"/>
        <w:gridCol w:w="4468"/>
      </w:tblGrid>
      <w:tr w:rsidR="00070DCF" w:rsidRPr="00070DCF" w14:paraId="0FCF7857" w14:textId="77777777" w:rsidTr="009E6E6B">
        <w:tc>
          <w:tcPr>
            <w:tcW w:w="1696" w:type="dxa"/>
            <w:shd w:val="clear" w:color="auto" w:fill="ACB9CA" w:themeFill="text2" w:themeFillTint="66"/>
          </w:tcPr>
          <w:p w14:paraId="57977646"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Opatření</w:t>
            </w:r>
          </w:p>
        </w:tc>
        <w:tc>
          <w:tcPr>
            <w:tcW w:w="8936" w:type="dxa"/>
            <w:gridSpan w:val="2"/>
            <w:shd w:val="clear" w:color="auto" w:fill="ACB9CA" w:themeFill="text2" w:themeFillTint="66"/>
          </w:tcPr>
          <w:p w14:paraId="68A151E4" w14:textId="77777777" w:rsidR="00070DCF" w:rsidRPr="00BB37C2" w:rsidRDefault="00070DCF" w:rsidP="00070DCF">
            <w:pPr>
              <w:spacing w:line="276" w:lineRule="auto"/>
              <w:jc w:val="both"/>
              <w:rPr>
                <w:rFonts w:asciiTheme="minorHAnsi" w:hAnsiTheme="minorHAnsi" w:cstheme="minorHAnsi"/>
                <w:b/>
                <w:i/>
                <w:sz w:val="18"/>
                <w:szCs w:val="18"/>
              </w:rPr>
            </w:pPr>
            <w:r w:rsidRPr="00BB37C2">
              <w:rPr>
                <w:rFonts w:asciiTheme="minorHAnsi" w:hAnsiTheme="minorHAnsi" w:cstheme="minorHAnsi"/>
                <w:b/>
                <w:i/>
                <w:sz w:val="18"/>
                <w:szCs w:val="18"/>
              </w:rPr>
              <w:t>1.1.5 Podpora pedagogických a didaktických kompetencí pracovníků ve vzdělávání a podpora managementu třídních kolektivů</w:t>
            </w:r>
          </w:p>
        </w:tc>
      </w:tr>
      <w:tr w:rsidR="00070DCF" w:rsidRPr="00070DCF" w14:paraId="0F80EDFD" w14:textId="77777777" w:rsidTr="009E6E6B">
        <w:tc>
          <w:tcPr>
            <w:tcW w:w="1696" w:type="dxa"/>
          </w:tcPr>
          <w:p w14:paraId="25485349"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 xml:space="preserve">Zdůvodnění výběru </w:t>
            </w:r>
          </w:p>
        </w:tc>
        <w:tc>
          <w:tcPr>
            <w:tcW w:w="8936" w:type="dxa"/>
            <w:gridSpan w:val="2"/>
            <w:shd w:val="clear" w:color="auto" w:fill="FFFFFF" w:themeFill="background1"/>
          </w:tcPr>
          <w:p w14:paraId="62AFDB67" w14:textId="77777777" w:rsidR="00070DCF" w:rsidRPr="00BB37C2" w:rsidRDefault="00070DCF" w:rsidP="00070DCF">
            <w:pPr>
              <w:spacing w:line="276" w:lineRule="auto"/>
              <w:jc w:val="both"/>
              <w:rPr>
                <w:rFonts w:asciiTheme="minorHAnsi" w:hAnsiTheme="minorHAnsi" w:cstheme="minorHAnsi"/>
                <w:sz w:val="18"/>
                <w:szCs w:val="18"/>
              </w:rPr>
            </w:pPr>
            <w:r w:rsidRPr="00BB37C2">
              <w:rPr>
                <w:rFonts w:ascii="Calibri" w:hAnsi="Calibri" w:cs="Calibri"/>
                <w:sz w:val="18"/>
                <w:szCs w:val="18"/>
              </w:rPr>
              <w:t>Z realizovaného komunikačního procesu na území ORP Louny vyplývá</w:t>
            </w:r>
            <w:r w:rsidRPr="00BB37C2">
              <w:rPr>
                <w:rFonts w:ascii="Calibri" w:hAnsi="Calibri"/>
                <w:sz w:val="18"/>
                <w:szCs w:val="18"/>
              </w:rPr>
              <w:t xml:space="preserve"> potřeba </w:t>
            </w:r>
            <w:r w:rsidRPr="00BB37C2">
              <w:rPr>
                <w:rFonts w:ascii="Calibri" w:hAnsi="Calibri" w:cs="Calibri"/>
                <w:sz w:val="18"/>
                <w:szCs w:val="18"/>
              </w:rPr>
              <w:t xml:space="preserve">u MŠ podporovat rozvoj pedagogických, didaktických a manažerských kompetencí pracovníků ve vzdělávání. Rozvíjet kompetence pro práci s heterogenní třídou a využívat nové metody napříč gramotnostmi s podporou rozvoje potenciálu každého dítěte se zaměřením na proměnu a způsob vzdělávání. Zároveň, ale i podorovat manažerské kompetence, vedoucí k efektivnímu chodu školy, podpoře managementu třídních kolektivů s příjemným školským klima. Zaměřit se na podporu managementu vedení škol. Podpora školního managementu zahrnuje odborné vedení pedagogického týmu, schopnost adaptace na nové výukové metody a postupy a poskytování prostoru a podpory pro kvalitní zpracování nové školní dokumentace, jako jsou vyhlášky a metodiky. To vše s důrazem no nové RVP, včetně zapracování změn sestavení nové koncepce výuky a vytvoření nového ŠVP. </w:t>
            </w:r>
          </w:p>
        </w:tc>
      </w:tr>
      <w:tr w:rsidR="00070DCF" w:rsidRPr="00070DCF" w14:paraId="5F7DDFB1" w14:textId="77777777" w:rsidTr="009E6E6B">
        <w:tc>
          <w:tcPr>
            <w:tcW w:w="1696" w:type="dxa"/>
            <w:tcBorders>
              <w:bottom w:val="single" w:sz="4" w:space="0" w:color="auto"/>
            </w:tcBorders>
          </w:tcPr>
          <w:p w14:paraId="6036C824"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Popis cíle opatření</w:t>
            </w:r>
          </w:p>
        </w:tc>
        <w:tc>
          <w:tcPr>
            <w:tcW w:w="8936" w:type="dxa"/>
            <w:gridSpan w:val="2"/>
            <w:tcBorders>
              <w:bottom w:val="single" w:sz="4" w:space="0" w:color="auto"/>
            </w:tcBorders>
            <w:shd w:val="clear" w:color="auto" w:fill="FFFFFF" w:themeFill="background1"/>
          </w:tcPr>
          <w:p w14:paraId="30A906FD" w14:textId="77777777" w:rsidR="00070DCF" w:rsidRPr="00BB37C2" w:rsidRDefault="00070DCF" w:rsidP="00070DCF">
            <w:pPr>
              <w:widowControl/>
              <w:spacing w:line="276" w:lineRule="auto"/>
              <w:jc w:val="both"/>
              <w:rPr>
                <w:rFonts w:asciiTheme="minorHAnsi" w:eastAsia="Times New Roman" w:hAnsiTheme="minorHAnsi" w:cstheme="minorHAnsi"/>
                <w:noProof w:val="0"/>
                <w:sz w:val="18"/>
                <w:szCs w:val="18"/>
              </w:rPr>
            </w:pPr>
            <w:r w:rsidRPr="00BB37C2">
              <w:rPr>
                <w:rFonts w:ascii="Calibri" w:eastAsia="Times New Roman" w:hAnsi="Calibri" w:cs="Arial"/>
                <w:noProof w:val="0"/>
                <w:sz w:val="18"/>
                <w:szCs w:val="18"/>
              </w:rPr>
              <w:t xml:space="preserve">Cílem opatření je </w:t>
            </w:r>
            <w:r w:rsidRPr="00BB37C2">
              <w:rPr>
                <w:rFonts w:ascii="Calibri" w:hAnsi="Calibri" w:cs="Calibri"/>
                <w:sz w:val="18"/>
                <w:szCs w:val="18"/>
              </w:rPr>
              <w:t xml:space="preserve">rozvoj pedagogických, didaktických a manažerských kompetencí pracovníků ve vzdělávání.a získanými poznatky </w:t>
            </w:r>
            <w:r w:rsidRPr="00BB37C2">
              <w:rPr>
                <w:rFonts w:ascii="Calibri" w:eastAsia="Times New Roman" w:hAnsi="Calibri" w:cs="Arial"/>
                <w:noProof w:val="0"/>
                <w:sz w:val="18"/>
                <w:szCs w:val="18"/>
              </w:rPr>
              <w:t xml:space="preserve">budou moci optimalizovat a maximálně přizpůsobit výuku potřebám všech dětí (včetně dětí se SVP). Dále prostřednictvím různého typu vzdělávacích akcí navýšit odbornou kvalifikovanost a kompetentnost pedagogických pracovníků a zefektivnit vzdělávací proces častějším setkáváním pedagogů s cílem předávání příkladů dobré praxe. </w:t>
            </w:r>
          </w:p>
        </w:tc>
      </w:tr>
      <w:tr w:rsidR="00070DCF" w:rsidRPr="00070DCF" w14:paraId="19286CFA" w14:textId="77777777" w:rsidTr="009E6E6B">
        <w:tc>
          <w:tcPr>
            <w:tcW w:w="10632" w:type="dxa"/>
            <w:gridSpan w:val="3"/>
            <w:shd w:val="clear" w:color="auto" w:fill="FFFFFF" w:themeFill="background1"/>
          </w:tcPr>
          <w:p w14:paraId="7AFB6396" w14:textId="7C779D53" w:rsidR="00070DCF" w:rsidRPr="00BB37C2" w:rsidRDefault="00070DCF" w:rsidP="00070DCF">
            <w:pPr>
              <w:widowControl/>
              <w:spacing w:line="276" w:lineRule="auto"/>
              <w:jc w:val="center"/>
              <w:rPr>
                <w:rFonts w:asciiTheme="minorHAnsi" w:eastAsia="Times New Roman" w:hAnsiTheme="minorHAnsi" w:cstheme="minorHAnsi"/>
                <w:b/>
                <w:noProof w:val="0"/>
                <w:sz w:val="18"/>
                <w:szCs w:val="18"/>
              </w:rPr>
            </w:pPr>
            <w:r w:rsidRPr="00BB37C2">
              <w:rPr>
                <w:rFonts w:asciiTheme="minorHAnsi" w:eastAsia="Times New Roman" w:hAnsiTheme="minorHAnsi" w:cstheme="minorHAnsi"/>
                <w:b/>
                <w:noProof w:val="0"/>
                <w:sz w:val="18"/>
                <w:szCs w:val="18"/>
              </w:rPr>
              <w:t>Popis plánovaných aktivit</w:t>
            </w:r>
            <w:r w:rsidR="006D5326" w:rsidRPr="00BB37C2">
              <w:rPr>
                <w:rFonts w:asciiTheme="minorHAnsi" w:eastAsia="Times New Roman" w:hAnsiTheme="minorHAnsi" w:cstheme="minorHAnsi"/>
                <w:b/>
                <w:noProof w:val="0"/>
                <w:sz w:val="18"/>
                <w:szCs w:val="18"/>
              </w:rPr>
              <w:t>/Doporučené zdroje financování</w:t>
            </w:r>
          </w:p>
        </w:tc>
      </w:tr>
      <w:tr w:rsidR="006D5326" w:rsidRPr="00070DCF" w14:paraId="031D77B1" w14:textId="77777777" w:rsidTr="00D13F4F">
        <w:tc>
          <w:tcPr>
            <w:tcW w:w="1696" w:type="dxa"/>
            <w:shd w:val="clear" w:color="auto" w:fill="FFFFFF" w:themeFill="background1"/>
          </w:tcPr>
          <w:p w14:paraId="3EE9737C" w14:textId="77777777" w:rsidR="006D5326" w:rsidRPr="00070DCF" w:rsidRDefault="006D5326"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škol a ostatních aktérů</w:t>
            </w:r>
          </w:p>
        </w:tc>
        <w:tc>
          <w:tcPr>
            <w:tcW w:w="4468" w:type="dxa"/>
            <w:shd w:val="clear" w:color="auto" w:fill="FFFFFF" w:themeFill="background1"/>
          </w:tcPr>
          <w:p w14:paraId="1D002C86" w14:textId="1391227F" w:rsidR="006D5326" w:rsidRPr="00BB37C2" w:rsidRDefault="006D5326" w:rsidP="00070DCF">
            <w:pPr>
              <w:widowControl/>
              <w:numPr>
                <w:ilvl w:val="0"/>
                <w:numId w:val="57"/>
              </w:numPr>
              <w:spacing w:after="160" w:line="276" w:lineRule="auto"/>
              <w:contextualSpacing/>
              <w:jc w:val="both"/>
              <w:rPr>
                <w:rFonts w:asciiTheme="minorHAnsi" w:eastAsia="Times New Roman" w:hAnsiTheme="minorHAnsi" w:cstheme="minorHAnsi"/>
                <w:noProof w:val="0"/>
                <w:sz w:val="18"/>
                <w:szCs w:val="18"/>
              </w:rPr>
            </w:pPr>
            <w:r w:rsidRPr="00BB37C2">
              <w:rPr>
                <w:rFonts w:asciiTheme="minorHAnsi" w:eastAsia="Times New Roman" w:hAnsiTheme="minorHAnsi" w:cstheme="minorHAnsi"/>
                <w:noProof w:val="0"/>
                <w:sz w:val="18"/>
                <w:szCs w:val="18"/>
              </w:rPr>
              <w:t>Vzdělávací aktivity MŠ</w:t>
            </w:r>
          </w:p>
          <w:p w14:paraId="7D7386B3" w14:textId="41E51D1B" w:rsidR="006D5326" w:rsidRPr="00BB37C2" w:rsidRDefault="006D5326" w:rsidP="006D5326">
            <w:pPr>
              <w:widowControl/>
              <w:spacing w:after="160" w:line="276" w:lineRule="auto"/>
              <w:ind w:left="253"/>
              <w:contextualSpacing/>
              <w:jc w:val="both"/>
              <w:rPr>
                <w:rFonts w:asciiTheme="minorHAnsi" w:eastAsia="Times New Roman" w:hAnsiTheme="minorHAnsi" w:cstheme="minorHAnsi"/>
                <w:noProof w:val="0"/>
                <w:sz w:val="18"/>
                <w:szCs w:val="18"/>
              </w:rPr>
            </w:pPr>
          </w:p>
        </w:tc>
        <w:tc>
          <w:tcPr>
            <w:tcW w:w="4468" w:type="dxa"/>
            <w:shd w:val="clear" w:color="auto" w:fill="FFFFFF" w:themeFill="background1"/>
          </w:tcPr>
          <w:p w14:paraId="3A793DBA" w14:textId="77777777" w:rsidR="006D5326" w:rsidRPr="006D5326" w:rsidRDefault="006D5326" w:rsidP="006D5326">
            <w:pPr>
              <w:widowControl/>
              <w:numPr>
                <w:ilvl w:val="0"/>
                <w:numId w:val="57"/>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OP JAK (např. Šablony)</w:t>
            </w:r>
          </w:p>
          <w:p w14:paraId="5841ED1F" w14:textId="36F1DB36" w:rsidR="006D5326" w:rsidRPr="006D5326" w:rsidRDefault="001067DA" w:rsidP="006D5326">
            <w:pPr>
              <w:widowControl/>
              <w:numPr>
                <w:ilvl w:val="0"/>
                <w:numId w:val="57"/>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 xml:space="preserve">Aktivity </w:t>
            </w:r>
            <w:r w:rsidR="006D5326" w:rsidRPr="006D5326">
              <w:rPr>
                <w:rFonts w:asciiTheme="minorHAnsi" w:eastAsia="Times New Roman" w:hAnsiTheme="minorHAnsi" w:cstheme="minorHAnsi"/>
                <w:noProof w:val="0"/>
                <w:sz w:val="18"/>
                <w:szCs w:val="18"/>
              </w:rPr>
              <w:t xml:space="preserve">financované z dalších projektů a grantů   </w:t>
            </w:r>
          </w:p>
          <w:p w14:paraId="3DAEB330" w14:textId="77139959" w:rsidR="006D5326" w:rsidRDefault="001067DA" w:rsidP="006D5326">
            <w:pPr>
              <w:widowControl/>
              <w:numPr>
                <w:ilvl w:val="0"/>
                <w:numId w:val="57"/>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 xml:space="preserve">Aktivity </w:t>
            </w:r>
            <w:r w:rsidR="006D5326" w:rsidRPr="006D5326">
              <w:rPr>
                <w:rFonts w:asciiTheme="minorHAnsi" w:eastAsia="Times New Roman" w:hAnsiTheme="minorHAnsi" w:cstheme="minorHAnsi"/>
                <w:noProof w:val="0"/>
                <w:sz w:val="18"/>
                <w:szCs w:val="18"/>
              </w:rPr>
              <w:t xml:space="preserve">financované zřizovatelem </w:t>
            </w:r>
          </w:p>
          <w:p w14:paraId="0DC2BEC6" w14:textId="75EF0535" w:rsidR="006D5326" w:rsidRPr="00070DCF" w:rsidRDefault="001067DA" w:rsidP="006D5326">
            <w:pPr>
              <w:widowControl/>
              <w:numPr>
                <w:ilvl w:val="0"/>
                <w:numId w:val="57"/>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V</w:t>
            </w:r>
            <w:r w:rsidR="006D5326">
              <w:rPr>
                <w:rFonts w:asciiTheme="minorHAnsi" w:eastAsia="Times New Roman" w:hAnsiTheme="minorHAnsi" w:cstheme="minorHAnsi"/>
                <w:noProof w:val="0"/>
                <w:sz w:val="18"/>
                <w:szCs w:val="18"/>
              </w:rPr>
              <w:t>lastní zdroje MŠ</w:t>
            </w:r>
          </w:p>
        </w:tc>
      </w:tr>
      <w:tr w:rsidR="006D5326" w:rsidRPr="00070DCF" w14:paraId="2F6F8328" w14:textId="77777777" w:rsidTr="00D04421">
        <w:tc>
          <w:tcPr>
            <w:tcW w:w="1696" w:type="dxa"/>
            <w:shd w:val="clear" w:color="auto" w:fill="FFE599" w:themeFill="accent4" w:themeFillTint="66"/>
          </w:tcPr>
          <w:p w14:paraId="1C8578E6" w14:textId="77777777" w:rsidR="006D5326" w:rsidRPr="00070DCF" w:rsidRDefault="006D5326"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spolupráce/náměty implementačních aktivit</w:t>
            </w:r>
          </w:p>
        </w:tc>
        <w:tc>
          <w:tcPr>
            <w:tcW w:w="4468" w:type="dxa"/>
            <w:shd w:val="clear" w:color="auto" w:fill="FFE599" w:themeFill="accent4" w:themeFillTint="66"/>
          </w:tcPr>
          <w:p w14:paraId="425C7EDF" w14:textId="0C30D9F1" w:rsidR="006D5326" w:rsidRPr="00BB37C2" w:rsidRDefault="006D5326"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Společné odborné semináře </w:t>
            </w:r>
            <w:r w:rsidR="001E362A" w:rsidRPr="00BB37C2">
              <w:rPr>
                <w:rFonts w:asciiTheme="minorHAnsi" w:eastAsia="Times New Roman" w:hAnsiTheme="minorHAnsi" w:cstheme="minorHAnsi"/>
                <w:sz w:val="18"/>
                <w:szCs w:val="18"/>
              </w:rPr>
              <w:t>na podporu managementu třídních kolektivů</w:t>
            </w:r>
          </w:p>
          <w:p w14:paraId="477BE0DB" w14:textId="1F1D4E95" w:rsidR="006D5326" w:rsidRPr="00BB37C2" w:rsidRDefault="006D5326" w:rsidP="006D5326">
            <w:pPr>
              <w:widowControl/>
              <w:spacing w:after="160" w:line="276" w:lineRule="auto"/>
              <w:ind w:left="613"/>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p>
          <w:p w14:paraId="1B98E5DB" w14:textId="77777777" w:rsidR="006D5326" w:rsidRPr="00BB37C2" w:rsidRDefault="006D5326" w:rsidP="00070DCF">
            <w:pPr>
              <w:widowControl/>
              <w:numPr>
                <w:ilvl w:val="0"/>
                <w:numId w:val="57"/>
              </w:numPr>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Společné workshopy pro PP a další pracovníky ve vzdělávání</w:t>
            </w:r>
          </w:p>
          <w:p w14:paraId="33AE8AE7" w14:textId="77777777" w:rsidR="006D5326" w:rsidRPr="00BB37C2" w:rsidRDefault="006D5326" w:rsidP="006D5326">
            <w:pPr>
              <w:widowControl/>
              <w:numPr>
                <w:ilvl w:val="0"/>
                <w:numId w:val="57"/>
              </w:numPr>
              <w:spacing w:after="160" w:line="276" w:lineRule="auto"/>
              <w:contextualSpacing/>
              <w:jc w:val="both"/>
              <w:rPr>
                <w:rFonts w:asciiTheme="minorHAnsi" w:eastAsia="Times New Roman" w:hAnsiTheme="minorHAnsi" w:cstheme="minorHAnsi"/>
                <w:sz w:val="18"/>
                <w:szCs w:val="18"/>
              </w:rPr>
            </w:pPr>
            <w:r w:rsidRPr="00BB37C2">
              <w:rPr>
                <w:rFonts w:asciiTheme="minorHAnsi" w:eastAsia="Times New Roman" w:hAnsiTheme="minorHAnsi" w:cstheme="minorHAnsi"/>
                <w:sz w:val="18"/>
                <w:szCs w:val="18"/>
              </w:rPr>
              <w:t xml:space="preserve">Společné setkávání PP z různých škol, předávání příkladů dobré praxe </w:t>
            </w:r>
          </w:p>
          <w:p w14:paraId="6F3D561B" w14:textId="45504687" w:rsidR="006D5326" w:rsidRPr="00BB37C2" w:rsidRDefault="006D5326" w:rsidP="006D5326">
            <w:pPr>
              <w:widowControl/>
              <w:spacing w:after="160" w:line="276" w:lineRule="auto"/>
              <w:ind w:left="613"/>
              <w:contextualSpacing/>
              <w:jc w:val="both"/>
              <w:rPr>
                <w:rFonts w:asciiTheme="minorHAnsi" w:eastAsia="Times New Roman" w:hAnsiTheme="minorHAnsi" w:cstheme="minorHAnsi"/>
                <w:b/>
                <w:bCs/>
                <w:i/>
                <w:iCs/>
                <w:sz w:val="18"/>
                <w:szCs w:val="18"/>
              </w:rPr>
            </w:pPr>
            <w:r w:rsidRPr="00BB37C2">
              <w:rPr>
                <w:rFonts w:asciiTheme="minorHAnsi" w:eastAsia="Times New Roman" w:hAnsiTheme="minorHAnsi" w:cstheme="minorHAnsi"/>
                <w:b/>
                <w:bCs/>
                <w:i/>
                <w:iCs/>
                <w:sz w:val="18"/>
                <w:szCs w:val="18"/>
              </w:rPr>
              <w:t>PŘÍLEŽITOST</w:t>
            </w:r>
          </w:p>
        </w:tc>
        <w:tc>
          <w:tcPr>
            <w:tcW w:w="4468" w:type="dxa"/>
            <w:shd w:val="clear" w:color="auto" w:fill="FFE599" w:themeFill="accent4" w:themeFillTint="66"/>
          </w:tcPr>
          <w:p w14:paraId="0AF68F9B" w14:textId="77777777" w:rsidR="006D5326" w:rsidRDefault="006D5326" w:rsidP="006D5326">
            <w:pPr>
              <w:widowControl/>
              <w:numPr>
                <w:ilvl w:val="0"/>
                <w:numId w:val="57"/>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 škol</w:t>
            </w:r>
          </w:p>
          <w:p w14:paraId="7B2689B2" w14:textId="77777777" w:rsidR="006D5326" w:rsidRDefault="006D5326" w:rsidP="006D5326">
            <w:pPr>
              <w:widowControl/>
              <w:numPr>
                <w:ilvl w:val="0"/>
                <w:numId w:val="57"/>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Zdroje zřizovatele</w:t>
            </w:r>
          </w:p>
          <w:p w14:paraId="030AB112" w14:textId="77777777" w:rsidR="006D5326" w:rsidRDefault="006D5326" w:rsidP="006D5326">
            <w:pPr>
              <w:widowControl/>
              <w:numPr>
                <w:ilvl w:val="0"/>
                <w:numId w:val="57"/>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obcí/škol</w:t>
            </w:r>
          </w:p>
          <w:p w14:paraId="4F54E608" w14:textId="194E39DD" w:rsidR="006D5326" w:rsidRDefault="006D5326" w:rsidP="006D5326">
            <w:pPr>
              <w:widowControl/>
              <w:numPr>
                <w:ilvl w:val="0"/>
                <w:numId w:val="57"/>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s MAS</w:t>
            </w:r>
          </w:p>
          <w:p w14:paraId="6AA3F80A" w14:textId="1B5D8B9F" w:rsidR="006D5326" w:rsidRPr="00070DCF" w:rsidRDefault="006D5326" w:rsidP="006D5326">
            <w:pPr>
              <w:widowControl/>
              <w:numPr>
                <w:ilvl w:val="0"/>
                <w:numId w:val="57"/>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Kurzy NPI zdarma</w:t>
            </w:r>
          </w:p>
        </w:tc>
      </w:tr>
      <w:tr w:rsidR="00070DCF" w:rsidRPr="00070DCF" w14:paraId="1115EAD2" w14:textId="77777777" w:rsidTr="009E6E6B">
        <w:tc>
          <w:tcPr>
            <w:tcW w:w="1696" w:type="dxa"/>
            <w:shd w:val="clear" w:color="auto" w:fill="FFFFFF" w:themeFill="background1"/>
          </w:tcPr>
          <w:p w14:paraId="6407621B"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Infrastruktura</w:t>
            </w:r>
          </w:p>
        </w:tc>
        <w:tc>
          <w:tcPr>
            <w:tcW w:w="8936" w:type="dxa"/>
            <w:gridSpan w:val="2"/>
            <w:shd w:val="clear" w:color="auto" w:fill="FFFFFF" w:themeFill="background1"/>
          </w:tcPr>
          <w:p w14:paraId="0A4B9814"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Infrastrukturní úpravy objektů mateřských škol na podporu inkluze (bezbariérovost apod.) – IROP aj. </w:t>
            </w:r>
          </w:p>
        </w:tc>
      </w:tr>
    </w:tbl>
    <w:p w14:paraId="10DE2C92" w14:textId="77777777" w:rsidR="00070DCF" w:rsidRPr="00070DCF" w:rsidRDefault="00070DCF" w:rsidP="00070DCF">
      <w:pPr>
        <w:widowControl/>
        <w:spacing w:after="200" w:line="276" w:lineRule="auto"/>
        <w:rPr>
          <w:rFonts w:asciiTheme="minorHAnsi" w:hAnsiTheme="minorHAnsi" w:cstheme="minorHAnsi"/>
          <w:sz w:val="20"/>
        </w:rPr>
      </w:pPr>
      <w:r w:rsidRPr="00070DCF">
        <w:rPr>
          <w:rFonts w:asciiTheme="minorHAnsi" w:hAnsiTheme="minorHAnsi" w:cstheme="minorHAnsi"/>
          <w:sz w:val="20"/>
        </w:rPr>
        <w:br w:type="page"/>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789"/>
      </w:tblGrid>
      <w:tr w:rsidR="00070DCF" w:rsidRPr="00070DCF" w14:paraId="720C3D2E" w14:textId="77777777" w:rsidTr="009E6E6B">
        <w:tc>
          <w:tcPr>
            <w:tcW w:w="1701" w:type="dxa"/>
            <w:shd w:val="clear" w:color="auto" w:fill="323E4F" w:themeFill="text2" w:themeFillShade="BF"/>
          </w:tcPr>
          <w:p w14:paraId="36608BF2" w14:textId="77777777" w:rsidR="00070DCF" w:rsidRPr="00070DCF" w:rsidRDefault="00070DCF" w:rsidP="00070DCF">
            <w:pPr>
              <w:spacing w:line="276" w:lineRule="auto"/>
              <w:rPr>
                <w:rFonts w:asciiTheme="minorHAnsi" w:hAnsiTheme="minorHAnsi" w:cstheme="minorHAnsi"/>
                <w:b/>
                <w:color w:val="FFFFFF" w:themeColor="background1"/>
                <w:szCs w:val="24"/>
              </w:rPr>
            </w:pPr>
            <w:r w:rsidRPr="00070DCF">
              <w:rPr>
                <w:rFonts w:asciiTheme="minorHAnsi" w:hAnsiTheme="minorHAnsi" w:cstheme="minorHAnsi"/>
                <w:b/>
                <w:color w:val="FFFFFF" w:themeColor="background1"/>
                <w:szCs w:val="24"/>
              </w:rPr>
              <w:t>Priorita</w:t>
            </w:r>
          </w:p>
        </w:tc>
        <w:tc>
          <w:tcPr>
            <w:tcW w:w="8789" w:type="dxa"/>
            <w:shd w:val="clear" w:color="auto" w:fill="323E4F" w:themeFill="text2" w:themeFillShade="BF"/>
          </w:tcPr>
          <w:p w14:paraId="30E59184" w14:textId="77777777" w:rsidR="00070DCF" w:rsidRPr="00070DCF" w:rsidRDefault="00070DCF" w:rsidP="00070DCF">
            <w:pPr>
              <w:spacing w:line="276" w:lineRule="auto"/>
              <w:rPr>
                <w:rFonts w:asciiTheme="minorHAnsi" w:hAnsiTheme="minorHAnsi" w:cstheme="minorHAnsi"/>
                <w:b/>
                <w:caps/>
                <w:color w:val="FFFFFF" w:themeColor="background1"/>
                <w:szCs w:val="24"/>
              </w:rPr>
            </w:pPr>
            <w:r w:rsidRPr="00070DCF">
              <w:rPr>
                <w:rFonts w:asciiTheme="minorHAnsi" w:hAnsiTheme="minorHAnsi" w:cstheme="minorHAnsi"/>
                <w:b/>
                <w:bCs/>
                <w:color w:val="FFFFFF" w:themeColor="background1"/>
                <w:szCs w:val="24"/>
              </w:rPr>
              <w:t>1. Kvalitní, efektivní, dostupné a inkluzivní předškolní vzdělávání</w:t>
            </w:r>
          </w:p>
        </w:tc>
      </w:tr>
      <w:tr w:rsidR="00CB7A7C" w:rsidRPr="00CB7A7C" w14:paraId="1C3F9DCA" w14:textId="77777777" w:rsidTr="009E6E6B">
        <w:tc>
          <w:tcPr>
            <w:tcW w:w="1701" w:type="dxa"/>
            <w:shd w:val="clear" w:color="auto" w:fill="8496B0" w:themeFill="text2" w:themeFillTint="99"/>
          </w:tcPr>
          <w:p w14:paraId="5A9411CF" w14:textId="77777777" w:rsidR="00070DCF" w:rsidRPr="00CB7A7C" w:rsidRDefault="00070DCF" w:rsidP="00070DCF">
            <w:pPr>
              <w:spacing w:line="276" w:lineRule="auto"/>
              <w:rPr>
                <w:rFonts w:asciiTheme="minorHAnsi" w:hAnsiTheme="minorHAnsi" w:cstheme="minorHAnsi"/>
                <w:b/>
                <w:color w:val="FFFFFF" w:themeColor="background1"/>
                <w:sz w:val="22"/>
                <w:szCs w:val="22"/>
              </w:rPr>
            </w:pPr>
            <w:r w:rsidRPr="00CB7A7C">
              <w:rPr>
                <w:rFonts w:asciiTheme="minorHAnsi" w:hAnsiTheme="minorHAnsi" w:cstheme="minorHAnsi"/>
                <w:b/>
                <w:color w:val="FFFFFF" w:themeColor="background1"/>
                <w:sz w:val="22"/>
                <w:szCs w:val="22"/>
              </w:rPr>
              <w:t>Cíl</w:t>
            </w:r>
          </w:p>
        </w:tc>
        <w:tc>
          <w:tcPr>
            <w:tcW w:w="8789" w:type="dxa"/>
            <w:shd w:val="clear" w:color="auto" w:fill="8496B0" w:themeFill="text2" w:themeFillTint="99"/>
          </w:tcPr>
          <w:p w14:paraId="7D7C1507" w14:textId="77777777" w:rsidR="00070DCF" w:rsidRPr="00CB7A7C" w:rsidRDefault="00070DCF" w:rsidP="00070DCF">
            <w:pPr>
              <w:spacing w:line="276" w:lineRule="auto"/>
              <w:jc w:val="both"/>
              <w:rPr>
                <w:rFonts w:asciiTheme="minorHAnsi" w:hAnsiTheme="minorHAnsi" w:cstheme="minorHAnsi"/>
                <w:b/>
                <w:color w:val="FFFFFF" w:themeColor="background1"/>
                <w:sz w:val="22"/>
                <w:szCs w:val="22"/>
              </w:rPr>
            </w:pPr>
            <w:r w:rsidRPr="00CB7A7C">
              <w:rPr>
                <w:rFonts w:ascii="Calibri" w:eastAsiaTheme="minorHAnsi" w:hAnsi="Calibri" w:cs="Calibri"/>
                <w:b/>
                <w:noProof w:val="0"/>
                <w:color w:val="FFFFFF" w:themeColor="background1"/>
                <w:sz w:val="22"/>
                <w:szCs w:val="22"/>
                <w:lang w:eastAsia="en-US"/>
              </w:rPr>
              <w:t xml:space="preserve">1.2 </w:t>
            </w:r>
            <w:r w:rsidRPr="00CB7A7C">
              <w:rPr>
                <w:rFonts w:ascii="Calibri" w:hAnsi="Calibri" w:cs="Calibri"/>
                <w:b/>
                <w:bCs/>
                <w:color w:val="FFFFFF" w:themeColor="background1"/>
                <w:sz w:val="22"/>
                <w:szCs w:val="22"/>
              </w:rPr>
              <w:t>Rozvoj matematické a finanční pregramotnosti, čtenářské pregramotnosti, rozvoj jazykových kompetencí, rozvoj digitálních kompetencí a rozvoj výuky polytechnického vzdělávání v předškolním vzdělávání</w:t>
            </w:r>
          </w:p>
        </w:tc>
      </w:tr>
    </w:tbl>
    <w:p w14:paraId="2EE6167F" w14:textId="77777777" w:rsidR="00070DCF" w:rsidRPr="00CB7A7C" w:rsidRDefault="00070DCF" w:rsidP="00070DCF">
      <w:pPr>
        <w:widowControl/>
        <w:spacing w:line="276" w:lineRule="auto"/>
        <w:rPr>
          <w:rFonts w:asciiTheme="minorHAnsi" w:hAnsiTheme="minorHAnsi" w:cstheme="minorHAnsi"/>
          <w:color w:val="FFFFFF" w:themeColor="background1"/>
          <w:sz w:val="20"/>
        </w:rPr>
      </w:pPr>
    </w:p>
    <w:p w14:paraId="014F35AD" w14:textId="77777777" w:rsidR="006D5326" w:rsidRDefault="006D5326" w:rsidP="00070DCF">
      <w:pPr>
        <w:widowControl/>
        <w:spacing w:line="276" w:lineRule="auto"/>
        <w:rPr>
          <w:rFonts w:asciiTheme="minorHAnsi" w:hAnsiTheme="minorHAnsi" w:cstheme="minorHAnsi"/>
          <w:sz w:val="20"/>
        </w:rPr>
      </w:pPr>
    </w:p>
    <w:p w14:paraId="714370CF" w14:textId="77777777" w:rsidR="001D6206" w:rsidRPr="00070DCF" w:rsidRDefault="001D6206" w:rsidP="00070DCF">
      <w:pPr>
        <w:widowControl/>
        <w:spacing w:line="276" w:lineRule="auto"/>
        <w:rPr>
          <w:rFonts w:asciiTheme="minorHAnsi" w:hAnsiTheme="minorHAnsi" w:cstheme="minorHAnsi"/>
          <w:sz w:val="20"/>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402"/>
        <w:gridCol w:w="1001"/>
        <w:gridCol w:w="3544"/>
      </w:tblGrid>
      <w:tr w:rsidR="00070DCF" w:rsidRPr="00070DCF" w14:paraId="45EB5874" w14:textId="77777777" w:rsidTr="006D5326">
        <w:tc>
          <w:tcPr>
            <w:tcW w:w="1685" w:type="dxa"/>
            <w:shd w:val="clear" w:color="auto" w:fill="ACB9CA" w:themeFill="text2" w:themeFillTint="66"/>
          </w:tcPr>
          <w:p w14:paraId="4BF9D4D0"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Opatření</w:t>
            </w:r>
          </w:p>
        </w:tc>
        <w:tc>
          <w:tcPr>
            <w:tcW w:w="8947" w:type="dxa"/>
            <w:gridSpan w:val="3"/>
            <w:shd w:val="clear" w:color="auto" w:fill="ACB9CA" w:themeFill="text2" w:themeFillTint="66"/>
          </w:tcPr>
          <w:p w14:paraId="4A65FEC3" w14:textId="77777777" w:rsidR="00070DCF" w:rsidRPr="00070DCF" w:rsidRDefault="00070DCF" w:rsidP="00070DCF">
            <w:pPr>
              <w:spacing w:line="276" w:lineRule="auto"/>
              <w:jc w:val="both"/>
              <w:rPr>
                <w:rFonts w:asciiTheme="minorHAnsi" w:hAnsiTheme="minorHAnsi" w:cstheme="minorHAnsi"/>
                <w:b/>
                <w:i/>
                <w:sz w:val="18"/>
                <w:szCs w:val="18"/>
              </w:rPr>
            </w:pPr>
            <w:r w:rsidRPr="00070DCF">
              <w:rPr>
                <w:rFonts w:asciiTheme="minorHAnsi" w:hAnsiTheme="minorHAnsi" w:cstheme="minorHAnsi"/>
                <w:b/>
                <w:i/>
                <w:sz w:val="18"/>
                <w:szCs w:val="18"/>
              </w:rPr>
              <w:t>1.2.1 Rozvoj matematické a finanční pregramotnosti v předškolním vzdělávání</w:t>
            </w:r>
          </w:p>
        </w:tc>
      </w:tr>
      <w:tr w:rsidR="00070DCF" w:rsidRPr="00070DCF" w14:paraId="4692F68A" w14:textId="77777777" w:rsidTr="006D5326">
        <w:tc>
          <w:tcPr>
            <w:tcW w:w="1685" w:type="dxa"/>
            <w:shd w:val="clear" w:color="auto" w:fill="FFFFFF" w:themeFill="background1"/>
          </w:tcPr>
          <w:p w14:paraId="70AD3D45"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 xml:space="preserve">Zdůvodnění výběru </w:t>
            </w:r>
          </w:p>
        </w:tc>
        <w:tc>
          <w:tcPr>
            <w:tcW w:w="8947" w:type="dxa"/>
            <w:gridSpan w:val="3"/>
            <w:shd w:val="clear" w:color="auto" w:fill="FFFFFF" w:themeFill="background1"/>
          </w:tcPr>
          <w:p w14:paraId="411465D2" w14:textId="079F2A03" w:rsidR="00070DCF" w:rsidRPr="00CB7A7C" w:rsidRDefault="00070DCF" w:rsidP="00070DCF">
            <w:pPr>
              <w:spacing w:line="276" w:lineRule="auto"/>
              <w:jc w:val="both"/>
              <w:rPr>
                <w:rFonts w:asciiTheme="minorHAnsi" w:hAnsiTheme="minorHAnsi" w:cstheme="minorHAnsi"/>
                <w:color w:val="000000" w:themeColor="text1"/>
                <w:sz w:val="18"/>
                <w:szCs w:val="18"/>
              </w:rPr>
            </w:pPr>
            <w:r w:rsidRPr="00CB7A7C">
              <w:rPr>
                <w:rFonts w:asciiTheme="minorHAnsi" w:hAnsiTheme="minorHAnsi" w:cstheme="minorHAnsi"/>
                <w:color w:val="000000" w:themeColor="text1"/>
                <w:sz w:val="18"/>
                <w:szCs w:val="18"/>
              </w:rPr>
              <w:t xml:space="preserve">Z realizovaného komunikačního procesu na území ORP Louny vyplývá, že MŠ na území ORP Louny úspěšně rozvíjejí podporu u předškoláčků v předmatematické oblasti, vyžívají moderní didaktické pomůcky pro rozvoj MG, hravé formy rozvoje, a nadále chtějí podporovat moderní trendy výuky matematiky a matematické představy u dětí. Potýkají se s časovým problémem pro aktivní sdílení dobré praxe v oblasti matematické pregramotnosti s ostatními MŠ a s nedostatkem možností ke vzdělávání pedagogických pracovníků v této oblasti za účelem získání nových forem výuky. MŠ by uvítaly více zajímavých projektů ve spolupráci se ZŠ. Důležitou součástí je i nadále stabilní finanční podpory pro rozvoj příslušné pregramotnosti (nedostatečné technické a materiální zabezpečení pro rozvoj matematické pregramotnosti). Chtějí i nadále podporovat rozvoj individuální práce také s dětmi s mimořádným zájmem o počítání nebo logiku. Současně aktuálním směrem je i v raném věku začít dětem přibližovat tématiku peněz a hospodaření formou her. </w:t>
            </w:r>
          </w:p>
        </w:tc>
      </w:tr>
      <w:tr w:rsidR="00070DCF" w:rsidRPr="00070DCF" w14:paraId="079C712F" w14:textId="77777777" w:rsidTr="006D5326">
        <w:tc>
          <w:tcPr>
            <w:tcW w:w="1685" w:type="dxa"/>
            <w:tcBorders>
              <w:bottom w:val="single" w:sz="4" w:space="0" w:color="auto"/>
            </w:tcBorders>
            <w:shd w:val="clear" w:color="auto" w:fill="FFFFFF" w:themeFill="background1"/>
          </w:tcPr>
          <w:p w14:paraId="0F08F064"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Popis cíle opatření</w:t>
            </w:r>
          </w:p>
        </w:tc>
        <w:tc>
          <w:tcPr>
            <w:tcW w:w="8947" w:type="dxa"/>
            <w:gridSpan w:val="3"/>
            <w:tcBorders>
              <w:bottom w:val="single" w:sz="4" w:space="0" w:color="auto"/>
            </w:tcBorders>
            <w:shd w:val="clear" w:color="auto" w:fill="FFFFFF" w:themeFill="background1"/>
          </w:tcPr>
          <w:p w14:paraId="64FAE127"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Cílem v oblasti matematické a finanční </w:t>
            </w:r>
            <w:proofErr w:type="spellStart"/>
            <w:r w:rsidRPr="00070DCF">
              <w:rPr>
                <w:rFonts w:asciiTheme="minorHAnsi" w:eastAsia="Times New Roman" w:hAnsiTheme="minorHAnsi" w:cstheme="minorHAnsi"/>
                <w:noProof w:val="0"/>
                <w:sz w:val="18"/>
                <w:szCs w:val="18"/>
              </w:rPr>
              <w:t>pregramotnosti</w:t>
            </w:r>
            <w:proofErr w:type="spellEnd"/>
            <w:r w:rsidRPr="00070DCF">
              <w:rPr>
                <w:rFonts w:asciiTheme="minorHAnsi" w:eastAsia="Times New Roman" w:hAnsiTheme="minorHAnsi" w:cstheme="minorHAnsi"/>
                <w:noProof w:val="0"/>
                <w:sz w:val="18"/>
                <w:szCs w:val="18"/>
              </w:rPr>
              <w:t xml:space="preserve"> dětí MŠ je základní rozvoj logického myšlení dětí a vytvoření struktur, na něž budou moci navázat pedagogové základních škol. Za velmi žádoucí považujeme též vytvoření pozitivního vztahu dětí k matematice a podporovat oblast, vztahující se k zodpovědnému zacházení a hospodaření s financemi. </w:t>
            </w:r>
          </w:p>
        </w:tc>
      </w:tr>
      <w:tr w:rsidR="00070DCF" w:rsidRPr="00070DCF" w14:paraId="28142E46" w14:textId="77777777" w:rsidTr="006D5326">
        <w:tc>
          <w:tcPr>
            <w:tcW w:w="10632" w:type="dxa"/>
            <w:gridSpan w:val="4"/>
            <w:shd w:val="clear" w:color="auto" w:fill="FFFFFF" w:themeFill="background1"/>
          </w:tcPr>
          <w:p w14:paraId="17AECDA7" w14:textId="142D51DB" w:rsidR="00070DCF" w:rsidRPr="00070DCF" w:rsidRDefault="00070DCF" w:rsidP="00070DCF">
            <w:pPr>
              <w:widowControl/>
              <w:spacing w:line="276" w:lineRule="auto"/>
              <w:jc w:val="center"/>
              <w:rPr>
                <w:rFonts w:asciiTheme="minorHAnsi" w:eastAsia="Times New Roman" w:hAnsiTheme="minorHAnsi" w:cstheme="minorHAnsi"/>
                <w:b/>
                <w:noProof w:val="0"/>
                <w:sz w:val="18"/>
                <w:szCs w:val="18"/>
              </w:rPr>
            </w:pPr>
            <w:r w:rsidRPr="00070DCF">
              <w:rPr>
                <w:rFonts w:asciiTheme="minorHAnsi" w:eastAsia="Times New Roman" w:hAnsiTheme="minorHAnsi" w:cstheme="minorHAnsi"/>
                <w:b/>
                <w:noProof w:val="0"/>
                <w:sz w:val="18"/>
                <w:szCs w:val="18"/>
              </w:rPr>
              <w:t>Popis plánovaných aktivit</w:t>
            </w:r>
            <w:r w:rsidR="006D5326">
              <w:rPr>
                <w:rFonts w:asciiTheme="minorHAnsi" w:eastAsia="Times New Roman" w:hAnsiTheme="minorHAnsi" w:cstheme="minorHAnsi"/>
                <w:b/>
                <w:noProof w:val="0"/>
                <w:sz w:val="18"/>
                <w:szCs w:val="18"/>
              </w:rPr>
              <w:t>/Doporučené zdroje financování</w:t>
            </w:r>
          </w:p>
        </w:tc>
      </w:tr>
      <w:tr w:rsidR="006D5326" w:rsidRPr="00070DCF" w14:paraId="47C56E3E" w14:textId="77777777" w:rsidTr="006D5326">
        <w:tc>
          <w:tcPr>
            <w:tcW w:w="1685" w:type="dxa"/>
            <w:shd w:val="clear" w:color="auto" w:fill="FFFFFF" w:themeFill="background1"/>
          </w:tcPr>
          <w:p w14:paraId="29400C85" w14:textId="77777777" w:rsidR="006D5326" w:rsidRPr="00070DCF" w:rsidRDefault="006D5326"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škol a ostatních aktérů</w:t>
            </w:r>
          </w:p>
        </w:tc>
        <w:tc>
          <w:tcPr>
            <w:tcW w:w="5403" w:type="dxa"/>
            <w:gridSpan w:val="2"/>
            <w:shd w:val="clear" w:color="auto" w:fill="FFFFFF" w:themeFill="background1"/>
          </w:tcPr>
          <w:p w14:paraId="0AF0D7E6" w14:textId="050C71DB" w:rsidR="006D5326" w:rsidRPr="00070DCF" w:rsidRDefault="006D5326" w:rsidP="002C76B1">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Vzdělávací aktivity jednotlivých mateřských škol </w:t>
            </w:r>
          </w:p>
        </w:tc>
        <w:tc>
          <w:tcPr>
            <w:tcW w:w="3544" w:type="dxa"/>
            <w:shd w:val="clear" w:color="auto" w:fill="FFFFFF" w:themeFill="background1"/>
          </w:tcPr>
          <w:p w14:paraId="57D5B4F2" w14:textId="77777777" w:rsidR="006D5326" w:rsidRPr="006D5326" w:rsidRDefault="006D5326" w:rsidP="006D5326">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OP JAK (např. Šablony)</w:t>
            </w:r>
          </w:p>
          <w:p w14:paraId="3C8B8008" w14:textId="7B42AD8B" w:rsidR="006D5326" w:rsidRPr="006D5326" w:rsidRDefault="006F5F79" w:rsidP="006D5326">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 xml:space="preserve">Aktivity </w:t>
            </w:r>
            <w:r w:rsidR="006D5326" w:rsidRPr="006D5326">
              <w:rPr>
                <w:rFonts w:asciiTheme="minorHAnsi" w:eastAsia="Times New Roman" w:hAnsiTheme="minorHAnsi" w:cstheme="minorHAnsi"/>
                <w:noProof w:val="0"/>
                <w:sz w:val="18"/>
                <w:szCs w:val="18"/>
              </w:rPr>
              <w:t xml:space="preserve">financované z dalších projektů a grantů   </w:t>
            </w:r>
          </w:p>
          <w:p w14:paraId="4EBB7DC2" w14:textId="7BFB7C41" w:rsidR="006D5326" w:rsidRPr="006D5326" w:rsidRDefault="006F5F79" w:rsidP="006D5326">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 xml:space="preserve">Aktivity </w:t>
            </w:r>
            <w:r w:rsidR="006D5326" w:rsidRPr="006D5326">
              <w:rPr>
                <w:rFonts w:asciiTheme="minorHAnsi" w:eastAsia="Times New Roman" w:hAnsiTheme="minorHAnsi" w:cstheme="minorHAnsi"/>
                <w:noProof w:val="0"/>
                <w:sz w:val="18"/>
                <w:szCs w:val="18"/>
              </w:rPr>
              <w:t xml:space="preserve">financované zřizovatelem </w:t>
            </w:r>
          </w:p>
          <w:p w14:paraId="2C72B639" w14:textId="56864AD0" w:rsidR="006D5326" w:rsidRPr="00070DCF" w:rsidRDefault="006F5F79" w:rsidP="006D5326">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V</w:t>
            </w:r>
            <w:r w:rsidR="006D5326" w:rsidRPr="006D5326">
              <w:rPr>
                <w:rFonts w:asciiTheme="minorHAnsi" w:eastAsia="Times New Roman" w:hAnsiTheme="minorHAnsi" w:cstheme="minorHAnsi"/>
                <w:noProof w:val="0"/>
                <w:sz w:val="18"/>
                <w:szCs w:val="18"/>
              </w:rPr>
              <w:t>lastní zdroje MŠ</w:t>
            </w:r>
          </w:p>
        </w:tc>
      </w:tr>
      <w:tr w:rsidR="006D5326" w:rsidRPr="00070DCF" w14:paraId="4771F6D9" w14:textId="77777777" w:rsidTr="006D5326">
        <w:tc>
          <w:tcPr>
            <w:tcW w:w="1685" w:type="dxa"/>
            <w:shd w:val="clear" w:color="auto" w:fill="FFFFFF" w:themeFill="background1"/>
          </w:tcPr>
          <w:p w14:paraId="428F3208" w14:textId="77777777" w:rsidR="006D5326" w:rsidRPr="00070DCF" w:rsidRDefault="006D5326" w:rsidP="00070DCF">
            <w:pPr>
              <w:spacing w:line="276" w:lineRule="auto"/>
              <w:rPr>
                <w:rFonts w:asciiTheme="minorHAnsi" w:hAnsiTheme="minorHAnsi" w:cstheme="minorHAnsi"/>
                <w:b/>
                <w:sz w:val="18"/>
                <w:szCs w:val="18"/>
              </w:rPr>
            </w:pPr>
          </w:p>
        </w:tc>
        <w:tc>
          <w:tcPr>
            <w:tcW w:w="5403" w:type="dxa"/>
            <w:gridSpan w:val="2"/>
            <w:shd w:val="clear" w:color="auto" w:fill="FFFFFF" w:themeFill="background1"/>
          </w:tcPr>
          <w:p w14:paraId="0FE0F236" w14:textId="77777777" w:rsidR="006D5326" w:rsidRPr="00070DCF" w:rsidRDefault="006D5326" w:rsidP="006D5326">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Soutěže a projekty </w:t>
            </w:r>
          </w:p>
          <w:p w14:paraId="0A7F4523" w14:textId="43B8A835" w:rsidR="006D5326" w:rsidRPr="00070DCF" w:rsidRDefault="006D5326" w:rsidP="006D5326">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Nákup moderních pomůcek</w:t>
            </w:r>
          </w:p>
        </w:tc>
        <w:tc>
          <w:tcPr>
            <w:tcW w:w="3544" w:type="dxa"/>
            <w:shd w:val="clear" w:color="auto" w:fill="FFFFFF" w:themeFill="background1"/>
          </w:tcPr>
          <w:p w14:paraId="6A1DF6A5" w14:textId="77777777" w:rsidR="006D5326" w:rsidRDefault="006D5326" w:rsidP="00070DCF">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Vlastní zdroje MŠ</w:t>
            </w:r>
          </w:p>
          <w:p w14:paraId="7B19190F" w14:textId="77777777" w:rsidR="006D5326" w:rsidRPr="006D5326" w:rsidRDefault="006D5326" w:rsidP="006D5326">
            <w:pPr>
              <w:widowControl/>
              <w:numPr>
                <w:ilvl w:val="0"/>
                <w:numId w:val="58"/>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OP JAK (např. Šablony)</w:t>
            </w:r>
          </w:p>
          <w:p w14:paraId="16F61F3D" w14:textId="77777777" w:rsidR="006D5326" w:rsidRDefault="006D5326" w:rsidP="006D5326">
            <w:pPr>
              <w:widowControl/>
              <w:spacing w:after="160" w:line="276" w:lineRule="auto"/>
              <w:ind w:left="647"/>
              <w:contextualSpacing/>
              <w:jc w:val="both"/>
              <w:rPr>
                <w:rFonts w:asciiTheme="minorHAnsi" w:eastAsia="Times New Roman" w:hAnsiTheme="minorHAnsi" w:cstheme="minorHAnsi"/>
                <w:noProof w:val="0"/>
                <w:sz w:val="18"/>
                <w:szCs w:val="18"/>
              </w:rPr>
            </w:pPr>
          </w:p>
          <w:p w14:paraId="4F8BF63A" w14:textId="4B8B46A5" w:rsidR="006D5326" w:rsidRPr="00070DCF" w:rsidRDefault="006D5326" w:rsidP="006D5326">
            <w:pPr>
              <w:widowControl/>
              <w:spacing w:after="160" w:line="276" w:lineRule="auto"/>
              <w:ind w:left="647"/>
              <w:contextualSpacing/>
              <w:jc w:val="both"/>
              <w:rPr>
                <w:rFonts w:asciiTheme="minorHAnsi" w:eastAsia="Times New Roman" w:hAnsiTheme="minorHAnsi" w:cstheme="minorHAnsi"/>
                <w:noProof w:val="0"/>
                <w:sz w:val="18"/>
                <w:szCs w:val="18"/>
              </w:rPr>
            </w:pPr>
          </w:p>
        </w:tc>
      </w:tr>
      <w:tr w:rsidR="00C7126F" w:rsidRPr="00070DCF" w14:paraId="30923EA9" w14:textId="77777777" w:rsidTr="00A3768C">
        <w:trPr>
          <w:trHeight w:val="3848"/>
        </w:trPr>
        <w:tc>
          <w:tcPr>
            <w:tcW w:w="1685" w:type="dxa"/>
            <w:shd w:val="clear" w:color="auto" w:fill="FFE599" w:themeFill="accent4" w:themeFillTint="66"/>
          </w:tcPr>
          <w:p w14:paraId="7C230993" w14:textId="77777777" w:rsidR="00C7126F" w:rsidRPr="00070DCF" w:rsidRDefault="00C7126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spolupráce/náměty implementačních aktivit</w:t>
            </w:r>
          </w:p>
        </w:tc>
        <w:tc>
          <w:tcPr>
            <w:tcW w:w="5403" w:type="dxa"/>
            <w:gridSpan w:val="2"/>
            <w:shd w:val="clear" w:color="auto" w:fill="FFE599" w:themeFill="accent4" w:themeFillTint="66"/>
          </w:tcPr>
          <w:p w14:paraId="6733506D" w14:textId="77777777" w:rsidR="00C7126F" w:rsidRPr="00070DCF" w:rsidRDefault="00C7126F" w:rsidP="00070DCF">
            <w:pPr>
              <w:widowControl/>
              <w:numPr>
                <w:ilvl w:val="0"/>
                <w:numId w:val="58"/>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Společné odborné semináře pro PP se zaměřením na matematickou či finanční gramotnost</w:t>
            </w:r>
          </w:p>
          <w:p w14:paraId="36A14189" w14:textId="08642BE9" w:rsidR="00C7126F" w:rsidRPr="00070DCF" w:rsidRDefault="00C7126F" w:rsidP="00070DCF">
            <w:pPr>
              <w:widowControl/>
              <w:numPr>
                <w:ilvl w:val="0"/>
                <w:numId w:val="58"/>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Společné v</w:t>
            </w:r>
            <w:r w:rsidRPr="00070DCF">
              <w:rPr>
                <w:rFonts w:ascii="Calibri" w:eastAsia="Times New Roman" w:hAnsi="Calibri" w:cs="Calibri"/>
                <w:sz w:val="18"/>
                <w:szCs w:val="18"/>
              </w:rPr>
              <w:t>zdělávací akce a workshopy pro PP na danou tématiku</w:t>
            </w:r>
          </w:p>
          <w:p w14:paraId="54C65301" w14:textId="77777777" w:rsidR="00C7126F" w:rsidRPr="00070DCF" w:rsidRDefault="00C7126F" w:rsidP="00070DCF">
            <w:pPr>
              <w:widowControl/>
              <w:numPr>
                <w:ilvl w:val="0"/>
                <w:numId w:val="58"/>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Propojení a podpora spolupráce relevantních aktérů vzdělávání v</w:t>
            </w:r>
            <w:r>
              <w:rPr>
                <w:rFonts w:ascii="Calibri" w:eastAsia="Times New Roman" w:hAnsi="Calibri" w:cs="Calibri"/>
                <w:sz w:val="18"/>
                <w:szCs w:val="18"/>
              </w:rPr>
              <w:t> </w:t>
            </w:r>
            <w:r w:rsidRPr="00070DCF">
              <w:rPr>
                <w:rFonts w:ascii="Calibri" w:eastAsia="Times New Roman" w:hAnsi="Calibri" w:cs="Calibri"/>
                <w:sz w:val="18"/>
                <w:szCs w:val="18"/>
              </w:rPr>
              <w:t>oblasti matematické pregramotnosti</w:t>
            </w:r>
            <w:r>
              <w:rPr>
                <w:rFonts w:ascii="Calibri" w:eastAsia="Times New Roman" w:hAnsi="Calibri" w:cs="Calibri"/>
                <w:sz w:val="18"/>
                <w:szCs w:val="18"/>
              </w:rPr>
              <w:t xml:space="preserve"> – komplexní projekty</w:t>
            </w:r>
            <w:r w:rsidRPr="00070DCF">
              <w:rPr>
                <w:rFonts w:ascii="Calibri" w:eastAsia="Times New Roman" w:hAnsi="Calibri" w:cs="Calibri"/>
                <w:sz w:val="18"/>
                <w:szCs w:val="18"/>
              </w:rPr>
              <w:t xml:space="preserve"> (MŠ, ZŠ, zřizovatelé, rodiče, odborníci apod.) </w:t>
            </w:r>
          </w:p>
          <w:p w14:paraId="576B2FBE" w14:textId="77777777" w:rsidR="00C7126F" w:rsidRDefault="00C7126F" w:rsidP="006D5326">
            <w:pPr>
              <w:widowControl/>
              <w:numPr>
                <w:ilvl w:val="0"/>
                <w:numId w:val="5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Pořádání společných projektů, workshopů, soutěží, akcí mezi MŠ</w:t>
            </w:r>
            <w:r>
              <w:rPr>
                <w:rFonts w:ascii="Calibri" w:eastAsia="Times New Roman" w:hAnsi="Calibri" w:cs="Calibri"/>
                <w:sz w:val="18"/>
                <w:szCs w:val="18"/>
              </w:rPr>
              <w:t xml:space="preserve"> a </w:t>
            </w:r>
            <w:r w:rsidRPr="006D5326">
              <w:rPr>
                <w:rFonts w:ascii="Calibri" w:eastAsia="Times New Roman" w:hAnsi="Calibri" w:cs="Calibri"/>
                <w:sz w:val="18"/>
                <w:szCs w:val="18"/>
              </w:rPr>
              <w:t>ZŠ a ostatními aktéry ve vzdělávání – využití moderních didaktických forem</w:t>
            </w:r>
            <w:r>
              <w:rPr>
                <w:rFonts w:ascii="Calibri" w:eastAsia="Times New Roman" w:hAnsi="Calibri" w:cs="Calibri"/>
                <w:sz w:val="18"/>
                <w:szCs w:val="18"/>
              </w:rPr>
              <w:t xml:space="preserve"> + podpora přechodu mezi MŠ a ZŠ</w:t>
            </w:r>
          </w:p>
          <w:p w14:paraId="461378D2" w14:textId="77777777" w:rsidR="00C7126F" w:rsidRPr="003A156A" w:rsidRDefault="00C7126F" w:rsidP="006D5326">
            <w:pPr>
              <w:widowControl/>
              <w:spacing w:after="160" w:line="276" w:lineRule="auto"/>
              <w:ind w:left="647"/>
              <w:contextualSpacing/>
              <w:jc w:val="both"/>
              <w:rPr>
                <w:rFonts w:ascii="Calibri" w:eastAsia="Times New Roman" w:hAnsi="Calibri" w:cs="Calibri"/>
                <w:b/>
                <w:bCs/>
                <w:i/>
                <w:iCs/>
                <w:sz w:val="18"/>
                <w:szCs w:val="18"/>
              </w:rPr>
            </w:pPr>
            <w:r w:rsidRPr="003A156A">
              <w:rPr>
                <w:rFonts w:ascii="Calibri" w:eastAsia="Times New Roman" w:hAnsi="Calibri" w:cs="Calibri"/>
                <w:b/>
                <w:bCs/>
                <w:i/>
                <w:iCs/>
                <w:sz w:val="18"/>
                <w:szCs w:val="18"/>
              </w:rPr>
              <w:t>DIDAKTIKA</w:t>
            </w:r>
          </w:p>
          <w:p w14:paraId="740EE03C" w14:textId="77777777" w:rsidR="00C7126F" w:rsidRPr="006D5326" w:rsidRDefault="00C7126F" w:rsidP="006D5326">
            <w:pPr>
              <w:widowControl/>
              <w:numPr>
                <w:ilvl w:val="0"/>
                <w:numId w:val="5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Pořízení</w:t>
            </w:r>
            <w:r>
              <w:rPr>
                <w:rFonts w:ascii="Calibri" w:eastAsia="Times New Roman" w:hAnsi="Calibri" w:cs="Calibri"/>
                <w:sz w:val="18"/>
                <w:szCs w:val="18"/>
              </w:rPr>
              <w:t xml:space="preserve"> interaktivních</w:t>
            </w:r>
            <w:r w:rsidRPr="006D5326">
              <w:rPr>
                <w:rFonts w:ascii="Calibri" w:eastAsia="Times New Roman" w:hAnsi="Calibri" w:cs="Calibri"/>
                <w:sz w:val="18"/>
                <w:szCs w:val="18"/>
              </w:rPr>
              <w:t xml:space="preserve"> pomůcek a vzájemné sdílení </w:t>
            </w:r>
          </w:p>
          <w:p w14:paraId="79BD56BA" w14:textId="77777777" w:rsidR="00C7126F" w:rsidRDefault="00C7126F" w:rsidP="006D5326">
            <w:pPr>
              <w:widowControl/>
              <w:numPr>
                <w:ilvl w:val="0"/>
                <w:numId w:val="5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Aktivity zaměřené na podporu přechody mezi stupni vzdělávání z</w:t>
            </w:r>
            <w:r>
              <w:rPr>
                <w:rFonts w:ascii="Calibri" w:eastAsia="Times New Roman" w:hAnsi="Calibri" w:cs="Calibri"/>
                <w:sz w:val="18"/>
                <w:szCs w:val="18"/>
              </w:rPr>
              <w:t> </w:t>
            </w:r>
            <w:r w:rsidRPr="006D5326">
              <w:rPr>
                <w:rFonts w:ascii="Calibri" w:eastAsia="Times New Roman" w:hAnsi="Calibri" w:cs="Calibri"/>
                <w:sz w:val="18"/>
                <w:szCs w:val="18"/>
              </w:rPr>
              <w:t xml:space="preserve">MŠ na ZŠ </w:t>
            </w:r>
          </w:p>
          <w:p w14:paraId="47BC6DD9" w14:textId="6FB5245D" w:rsidR="00C7126F" w:rsidRPr="00070DCF" w:rsidRDefault="00C7126F" w:rsidP="006D5326">
            <w:pPr>
              <w:spacing w:after="160" w:line="276" w:lineRule="auto"/>
              <w:ind w:left="647"/>
              <w:contextualSpacing/>
              <w:jc w:val="both"/>
              <w:rPr>
                <w:rFonts w:ascii="Calibri" w:eastAsia="Times New Roman" w:hAnsi="Calibri" w:cs="Calibri"/>
                <w:sz w:val="18"/>
                <w:szCs w:val="18"/>
              </w:rPr>
            </w:pPr>
            <w:r w:rsidRPr="003A156A">
              <w:rPr>
                <w:rFonts w:ascii="Calibri" w:eastAsia="Times New Roman" w:hAnsi="Calibri" w:cs="Calibri"/>
                <w:b/>
                <w:bCs/>
                <w:i/>
                <w:iCs/>
                <w:sz w:val="18"/>
                <w:szCs w:val="18"/>
              </w:rPr>
              <w:t>PŘÍLEŽITOST</w:t>
            </w:r>
          </w:p>
        </w:tc>
        <w:tc>
          <w:tcPr>
            <w:tcW w:w="3544" w:type="dxa"/>
            <w:shd w:val="clear" w:color="auto" w:fill="FFE599" w:themeFill="accent4" w:themeFillTint="66"/>
          </w:tcPr>
          <w:p w14:paraId="6201805C" w14:textId="77777777" w:rsidR="00C7126F" w:rsidRPr="006D5326" w:rsidRDefault="00C7126F" w:rsidP="00070DCF">
            <w:pPr>
              <w:widowControl/>
              <w:numPr>
                <w:ilvl w:val="0"/>
                <w:numId w:val="58"/>
              </w:numPr>
              <w:spacing w:after="160" w:line="276" w:lineRule="auto"/>
              <w:contextualSpacing/>
              <w:jc w:val="both"/>
              <w:rPr>
                <w:rFonts w:asciiTheme="minorHAnsi" w:eastAsia="Times New Roman" w:hAnsiTheme="minorHAnsi" w:cstheme="minorHAnsi"/>
                <w:sz w:val="18"/>
                <w:szCs w:val="18"/>
              </w:rPr>
            </w:pPr>
            <w:r>
              <w:rPr>
                <w:rFonts w:ascii="Calibri" w:eastAsia="Times New Roman" w:hAnsi="Calibri" w:cs="Calibri"/>
                <w:sz w:val="18"/>
                <w:szCs w:val="18"/>
              </w:rPr>
              <w:t>Vlastní zdroje MŠ</w:t>
            </w:r>
          </w:p>
          <w:p w14:paraId="5FC45BD4" w14:textId="77777777" w:rsidR="00C7126F" w:rsidRDefault="00C7126F" w:rsidP="00070DCF">
            <w:pPr>
              <w:widowControl/>
              <w:numPr>
                <w:ilvl w:val="0"/>
                <w:numId w:val="58"/>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MŠ/obcí</w:t>
            </w:r>
          </w:p>
          <w:p w14:paraId="30CD8FA7" w14:textId="77777777" w:rsidR="00C7126F" w:rsidRDefault="00C7126F" w:rsidP="00070DCF">
            <w:pPr>
              <w:widowControl/>
              <w:numPr>
                <w:ilvl w:val="0"/>
                <w:numId w:val="58"/>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Zdroje zřizovatele</w:t>
            </w:r>
          </w:p>
          <w:p w14:paraId="65737CBA" w14:textId="77777777" w:rsidR="00C7126F" w:rsidRPr="00070DCF" w:rsidRDefault="00C7126F" w:rsidP="00070DCF">
            <w:pPr>
              <w:widowControl/>
              <w:numPr>
                <w:ilvl w:val="0"/>
                <w:numId w:val="58"/>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Krajské zdroje</w:t>
            </w:r>
          </w:p>
          <w:p w14:paraId="54894112" w14:textId="3F85E9EB" w:rsidR="00C7126F" w:rsidRPr="00070DCF" w:rsidRDefault="00C7126F" w:rsidP="00C7126F">
            <w:pPr>
              <w:widowControl/>
              <w:spacing w:after="160" w:line="276" w:lineRule="auto"/>
              <w:ind w:left="647"/>
              <w:contextualSpacing/>
              <w:jc w:val="both"/>
              <w:rPr>
                <w:rFonts w:asciiTheme="minorHAnsi" w:eastAsia="Times New Roman" w:hAnsiTheme="minorHAnsi" w:cstheme="minorHAnsi"/>
                <w:sz w:val="18"/>
                <w:szCs w:val="18"/>
              </w:rPr>
            </w:pPr>
          </w:p>
        </w:tc>
      </w:tr>
      <w:tr w:rsidR="00070DCF" w:rsidRPr="00070DCF" w14:paraId="79837F18" w14:textId="77777777" w:rsidTr="006D5326">
        <w:tc>
          <w:tcPr>
            <w:tcW w:w="1685" w:type="dxa"/>
            <w:shd w:val="clear" w:color="auto" w:fill="FFFFFF" w:themeFill="background1"/>
          </w:tcPr>
          <w:p w14:paraId="757A9B2E"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Infrastruktura</w:t>
            </w:r>
          </w:p>
        </w:tc>
        <w:tc>
          <w:tcPr>
            <w:tcW w:w="8947" w:type="dxa"/>
            <w:gridSpan w:val="3"/>
            <w:shd w:val="clear" w:color="auto" w:fill="FFFFFF" w:themeFill="background1"/>
          </w:tcPr>
          <w:p w14:paraId="3DC61AC3" w14:textId="77777777" w:rsid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Modernizace vybavení učeben na podporu matematické a finanční </w:t>
            </w:r>
            <w:proofErr w:type="spellStart"/>
            <w:r w:rsidRPr="00070DCF">
              <w:rPr>
                <w:rFonts w:asciiTheme="minorHAnsi" w:eastAsia="Times New Roman" w:hAnsiTheme="minorHAnsi" w:cstheme="minorHAnsi"/>
                <w:noProof w:val="0"/>
                <w:sz w:val="18"/>
                <w:szCs w:val="18"/>
              </w:rPr>
              <w:t>pregramotnosti</w:t>
            </w:r>
            <w:proofErr w:type="spellEnd"/>
            <w:r w:rsidRPr="00070DCF">
              <w:rPr>
                <w:rFonts w:asciiTheme="minorHAnsi" w:eastAsia="Times New Roman" w:hAnsiTheme="minorHAnsi" w:cstheme="minorHAnsi"/>
                <w:noProof w:val="0"/>
                <w:sz w:val="18"/>
                <w:szCs w:val="18"/>
              </w:rPr>
              <w:t xml:space="preserve">. </w:t>
            </w:r>
          </w:p>
          <w:p w14:paraId="73B4C8AD" w14:textId="51DC23E3" w:rsidR="006D5326" w:rsidRPr="00070DCF" w:rsidRDefault="006D5326" w:rsidP="00070DCF">
            <w:pPr>
              <w:widowControl/>
              <w:spacing w:line="276" w:lineRule="auto"/>
              <w:jc w:val="both"/>
              <w:rPr>
                <w:rFonts w:asciiTheme="minorHAnsi" w:eastAsia="Times New Roman" w:hAnsiTheme="minorHAnsi" w:cstheme="minorHAnsi"/>
                <w:noProof w:val="0"/>
                <w:sz w:val="18"/>
                <w:szCs w:val="18"/>
              </w:rPr>
            </w:pPr>
          </w:p>
        </w:tc>
      </w:tr>
      <w:tr w:rsidR="00070DCF" w:rsidRPr="00070DCF" w14:paraId="0E203519" w14:textId="77777777" w:rsidTr="006D5326">
        <w:tc>
          <w:tcPr>
            <w:tcW w:w="1685" w:type="dxa"/>
            <w:shd w:val="clear" w:color="auto" w:fill="ACB9CA" w:themeFill="text2" w:themeFillTint="66"/>
          </w:tcPr>
          <w:p w14:paraId="44AFAB70"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Opatření</w:t>
            </w:r>
          </w:p>
        </w:tc>
        <w:tc>
          <w:tcPr>
            <w:tcW w:w="8947" w:type="dxa"/>
            <w:gridSpan w:val="3"/>
            <w:shd w:val="clear" w:color="auto" w:fill="ACB9CA" w:themeFill="text2" w:themeFillTint="66"/>
          </w:tcPr>
          <w:p w14:paraId="2250BAEF" w14:textId="271C3CD4" w:rsidR="00070DCF" w:rsidRPr="00070DCF" w:rsidRDefault="00070DCF" w:rsidP="00070DCF">
            <w:pPr>
              <w:spacing w:line="276" w:lineRule="auto"/>
              <w:jc w:val="both"/>
              <w:rPr>
                <w:rFonts w:asciiTheme="minorHAnsi" w:hAnsiTheme="minorHAnsi" w:cstheme="minorHAnsi"/>
                <w:b/>
                <w:i/>
                <w:sz w:val="18"/>
                <w:szCs w:val="18"/>
              </w:rPr>
            </w:pPr>
            <w:r w:rsidRPr="00070DCF">
              <w:rPr>
                <w:rFonts w:asciiTheme="minorHAnsi" w:hAnsiTheme="minorHAnsi" w:cstheme="minorHAnsi"/>
                <w:b/>
                <w:i/>
                <w:sz w:val="18"/>
                <w:szCs w:val="18"/>
              </w:rPr>
              <w:t xml:space="preserve">1.2.2 Rozvoj čtenářské </w:t>
            </w:r>
            <w:r w:rsidRPr="008C2F65">
              <w:rPr>
                <w:rFonts w:asciiTheme="minorHAnsi" w:hAnsiTheme="minorHAnsi" w:cstheme="minorHAnsi"/>
                <w:b/>
                <w:i/>
                <w:color w:val="000000" w:themeColor="text1"/>
                <w:sz w:val="18"/>
                <w:szCs w:val="18"/>
              </w:rPr>
              <w:t>pregramotnosti včetně rozvoje jazykových kompetencí v</w:t>
            </w:r>
            <w:r w:rsidR="00705DF7" w:rsidRPr="008C2F65">
              <w:rPr>
                <w:rFonts w:asciiTheme="minorHAnsi" w:hAnsiTheme="minorHAnsi" w:cstheme="minorHAnsi"/>
                <w:b/>
                <w:i/>
                <w:color w:val="000000" w:themeColor="text1"/>
                <w:sz w:val="18"/>
                <w:szCs w:val="18"/>
              </w:rPr>
              <w:t> </w:t>
            </w:r>
            <w:r w:rsidRPr="00070DCF">
              <w:rPr>
                <w:rFonts w:asciiTheme="minorHAnsi" w:hAnsiTheme="minorHAnsi" w:cstheme="minorHAnsi"/>
                <w:b/>
                <w:i/>
                <w:sz w:val="18"/>
                <w:szCs w:val="18"/>
              </w:rPr>
              <w:t>předškolním vzdělávání</w:t>
            </w:r>
          </w:p>
        </w:tc>
      </w:tr>
      <w:tr w:rsidR="00070DCF" w:rsidRPr="00070DCF" w14:paraId="77359670" w14:textId="77777777" w:rsidTr="006D5326">
        <w:tc>
          <w:tcPr>
            <w:tcW w:w="1685" w:type="dxa"/>
          </w:tcPr>
          <w:p w14:paraId="04A1C47F"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Zdůvodnění výběru</w:t>
            </w:r>
          </w:p>
        </w:tc>
        <w:tc>
          <w:tcPr>
            <w:tcW w:w="8947" w:type="dxa"/>
            <w:gridSpan w:val="3"/>
          </w:tcPr>
          <w:p w14:paraId="4CFBE965" w14:textId="4DA7A69D" w:rsidR="00070DCF" w:rsidRPr="00070DCF" w:rsidRDefault="00070DCF" w:rsidP="00070DCF">
            <w:pPr>
              <w:spacing w:line="276" w:lineRule="auto"/>
              <w:jc w:val="both"/>
              <w:rPr>
                <w:rFonts w:asciiTheme="minorHAnsi" w:hAnsiTheme="minorHAnsi" w:cstheme="minorHAnsi"/>
                <w:sz w:val="18"/>
                <w:szCs w:val="18"/>
              </w:rPr>
            </w:pPr>
            <w:r w:rsidRPr="008C2F65">
              <w:rPr>
                <w:rFonts w:asciiTheme="minorHAnsi" w:eastAsiaTheme="minorHAnsi" w:hAnsiTheme="minorHAnsi" w:cstheme="minorBidi"/>
                <w:noProof w:val="0"/>
                <w:color w:val="000000" w:themeColor="text1"/>
                <w:sz w:val="18"/>
                <w:szCs w:val="18"/>
                <w:lang w:eastAsia="en-US"/>
              </w:rPr>
              <w:t>Na základě výsledků realizovaného komunikačního procesu na území ORP Louny lze konstatovat, že mateřské školy v</w:t>
            </w:r>
            <w:r w:rsidR="00705DF7" w:rsidRPr="008C2F65">
              <w:rPr>
                <w:rFonts w:asciiTheme="minorHAnsi" w:eastAsiaTheme="minorHAnsi" w:hAnsiTheme="minorHAnsi" w:cstheme="minorBidi"/>
                <w:noProof w:val="0"/>
                <w:color w:val="000000" w:themeColor="text1"/>
                <w:sz w:val="18"/>
                <w:szCs w:val="18"/>
                <w:lang w:eastAsia="en-US"/>
              </w:rPr>
              <w:t> </w:t>
            </w:r>
            <w:r w:rsidRPr="008C2F65">
              <w:rPr>
                <w:rFonts w:asciiTheme="minorHAnsi" w:eastAsiaTheme="minorHAnsi" w:hAnsiTheme="minorHAnsi" w:cstheme="minorBidi"/>
                <w:noProof w:val="0"/>
                <w:color w:val="000000" w:themeColor="text1"/>
                <w:sz w:val="18"/>
                <w:szCs w:val="18"/>
                <w:lang w:eastAsia="en-US"/>
              </w:rPr>
              <w:t>této oblasti již efektivně aplikují vybrané metody a postupy vzdělávání, které jsou zaměřeny na práci s</w:t>
            </w:r>
            <w:r w:rsidR="00705DF7" w:rsidRPr="008C2F65">
              <w:rPr>
                <w:rFonts w:asciiTheme="minorHAnsi" w:eastAsiaTheme="minorHAnsi" w:hAnsiTheme="minorHAnsi" w:cstheme="minorBidi"/>
                <w:noProof w:val="0"/>
                <w:color w:val="000000" w:themeColor="text1"/>
                <w:sz w:val="18"/>
                <w:szCs w:val="18"/>
                <w:lang w:eastAsia="en-US"/>
              </w:rPr>
              <w:t> </w:t>
            </w:r>
            <w:r w:rsidRPr="008C2F65">
              <w:rPr>
                <w:rFonts w:asciiTheme="minorHAnsi" w:eastAsiaTheme="minorHAnsi" w:hAnsiTheme="minorHAnsi" w:cstheme="minorBidi"/>
                <w:noProof w:val="0"/>
                <w:color w:val="000000" w:themeColor="text1"/>
                <w:sz w:val="18"/>
                <w:szCs w:val="18"/>
                <w:lang w:eastAsia="en-US"/>
              </w:rPr>
              <w:t>heterogenními skupinami dět</w:t>
            </w:r>
            <w:r w:rsidRPr="008C2F65">
              <w:rPr>
                <w:rFonts w:asciiTheme="minorHAnsi" w:eastAsiaTheme="minorHAnsi" w:hAnsiTheme="minorHAnsi" w:cstheme="minorBidi"/>
                <w:noProof w:val="0"/>
                <w:color w:val="000000" w:themeColor="text1"/>
                <w:sz w:val="22"/>
                <w:szCs w:val="22"/>
                <w:lang w:eastAsia="en-US"/>
              </w:rPr>
              <w:t>í</w:t>
            </w:r>
            <w:r w:rsidRPr="008C2F65">
              <w:rPr>
                <w:rFonts w:asciiTheme="minorHAnsi" w:eastAsiaTheme="minorHAnsi" w:hAnsiTheme="minorHAnsi" w:cstheme="minorBidi"/>
                <w:noProof w:val="0"/>
                <w:color w:val="000000" w:themeColor="text1"/>
                <w:sz w:val="18"/>
                <w:szCs w:val="18"/>
                <w:lang w:eastAsia="en-US"/>
              </w:rPr>
              <w:t>. V</w:t>
            </w:r>
            <w:r w:rsidR="00705DF7" w:rsidRPr="008C2F65">
              <w:rPr>
                <w:rFonts w:asciiTheme="minorHAnsi" w:eastAsiaTheme="minorHAnsi" w:hAnsiTheme="minorHAnsi" w:cstheme="minorBidi"/>
                <w:noProof w:val="0"/>
                <w:color w:val="000000" w:themeColor="text1"/>
                <w:sz w:val="18"/>
                <w:szCs w:val="18"/>
                <w:lang w:eastAsia="en-US"/>
              </w:rPr>
              <w:t> </w:t>
            </w:r>
            <w:r w:rsidRPr="008C2F65">
              <w:rPr>
                <w:rFonts w:asciiTheme="minorHAnsi" w:eastAsiaTheme="minorHAnsi" w:hAnsiTheme="minorHAnsi" w:cstheme="minorBidi"/>
                <w:noProof w:val="0"/>
                <w:color w:val="000000" w:themeColor="text1"/>
                <w:sz w:val="18"/>
                <w:szCs w:val="18"/>
                <w:lang w:eastAsia="en-US"/>
              </w:rPr>
              <w:t>prostředí škol se úspěšně rozvíjejí aktivity zaměřené na skládání děje pomocí obrázků, pravidelné čtení dětem, rozšiřování slovní zásoby a zlepšování vyjadřovacích schopností</w:t>
            </w:r>
            <w:r w:rsidRPr="008C2F65">
              <w:rPr>
                <w:rFonts w:asciiTheme="minorHAnsi" w:eastAsiaTheme="minorHAnsi" w:hAnsiTheme="minorHAnsi" w:cstheme="minorBidi"/>
                <w:noProof w:val="0"/>
                <w:color w:val="000000" w:themeColor="text1"/>
                <w:sz w:val="22"/>
                <w:szCs w:val="22"/>
                <w:lang w:eastAsia="en-US"/>
              </w:rPr>
              <w:t xml:space="preserve">. </w:t>
            </w:r>
            <w:r w:rsidRPr="008C2F65">
              <w:rPr>
                <w:rFonts w:asciiTheme="minorHAnsi" w:eastAsiaTheme="minorHAnsi" w:hAnsiTheme="minorHAnsi" w:cstheme="minorBidi"/>
                <w:noProof w:val="0"/>
                <w:color w:val="000000" w:themeColor="text1"/>
                <w:sz w:val="18"/>
                <w:szCs w:val="18"/>
                <w:lang w:eastAsia="en-US"/>
              </w:rPr>
              <w:t>Přesto zůstává prostor pro další zlepšení, zejména v</w:t>
            </w:r>
            <w:r w:rsidR="00705DF7" w:rsidRPr="008C2F65">
              <w:rPr>
                <w:rFonts w:asciiTheme="minorHAnsi" w:eastAsiaTheme="minorHAnsi" w:hAnsiTheme="minorHAnsi" w:cstheme="minorBidi"/>
                <w:noProof w:val="0"/>
                <w:color w:val="000000" w:themeColor="text1"/>
                <w:sz w:val="18"/>
                <w:szCs w:val="18"/>
                <w:lang w:eastAsia="en-US"/>
              </w:rPr>
              <w:t> </w:t>
            </w:r>
            <w:r w:rsidRPr="008C2F65">
              <w:rPr>
                <w:rFonts w:asciiTheme="minorHAnsi" w:eastAsiaTheme="minorHAnsi" w:hAnsiTheme="minorHAnsi" w:cstheme="minorBidi"/>
                <w:noProof w:val="0"/>
                <w:color w:val="000000" w:themeColor="text1"/>
                <w:sz w:val="18"/>
                <w:szCs w:val="18"/>
                <w:lang w:eastAsia="en-US"/>
              </w:rPr>
              <w:t>oblasti pořizování moderních didaktických pomůcek a jejich využívání ve výuce. Z</w:t>
            </w:r>
            <w:r w:rsidR="00705DF7" w:rsidRPr="008C2F65">
              <w:rPr>
                <w:rFonts w:asciiTheme="minorHAnsi" w:eastAsiaTheme="minorHAnsi" w:hAnsiTheme="minorHAnsi" w:cstheme="minorBidi"/>
                <w:noProof w:val="0"/>
                <w:color w:val="000000" w:themeColor="text1"/>
                <w:sz w:val="18"/>
                <w:szCs w:val="18"/>
                <w:lang w:eastAsia="en-US"/>
              </w:rPr>
              <w:t> </w:t>
            </w:r>
            <w:r w:rsidRPr="008C2F65">
              <w:rPr>
                <w:rFonts w:asciiTheme="minorHAnsi" w:eastAsiaTheme="minorHAnsi" w:hAnsiTheme="minorHAnsi" w:cstheme="minorBidi"/>
                <w:noProof w:val="0"/>
                <w:color w:val="000000" w:themeColor="text1"/>
                <w:sz w:val="18"/>
                <w:szCs w:val="18"/>
                <w:lang w:eastAsia="en-US"/>
              </w:rPr>
              <w:t>šetření dále vyplývá , že je nadále nutné věnovat pozornost oblasti logopedie, dětem s</w:t>
            </w:r>
            <w:r w:rsidR="00705DF7" w:rsidRPr="008C2F65">
              <w:rPr>
                <w:rFonts w:asciiTheme="minorHAnsi" w:eastAsiaTheme="minorHAnsi" w:hAnsiTheme="minorHAnsi" w:cstheme="minorBidi"/>
                <w:noProof w:val="0"/>
                <w:color w:val="000000" w:themeColor="text1"/>
                <w:sz w:val="18"/>
                <w:szCs w:val="18"/>
                <w:lang w:eastAsia="en-US"/>
              </w:rPr>
              <w:t> </w:t>
            </w:r>
            <w:r w:rsidRPr="008C2F65">
              <w:rPr>
                <w:rFonts w:asciiTheme="minorHAnsi" w:eastAsiaTheme="minorHAnsi" w:hAnsiTheme="minorHAnsi" w:cstheme="minorBidi"/>
                <w:noProof w:val="0"/>
                <w:color w:val="000000" w:themeColor="text1"/>
                <w:sz w:val="18"/>
                <w:szCs w:val="18"/>
                <w:lang w:eastAsia="en-US"/>
              </w:rPr>
              <w:t>OMJ , aby byla zajištěna komplexní podpora jazykového rozvoje. Pedagogičtí pracovníci dále stále narážejí na omezené časové možnosti k</w:t>
            </w:r>
            <w:r w:rsidR="00705DF7" w:rsidRPr="008C2F65">
              <w:rPr>
                <w:rFonts w:asciiTheme="minorHAnsi" w:eastAsiaTheme="minorHAnsi" w:hAnsiTheme="minorHAnsi" w:cstheme="minorBidi"/>
                <w:noProof w:val="0"/>
                <w:color w:val="000000" w:themeColor="text1"/>
                <w:sz w:val="18"/>
                <w:szCs w:val="18"/>
                <w:lang w:eastAsia="en-US"/>
              </w:rPr>
              <w:t> </w:t>
            </w:r>
            <w:r w:rsidRPr="008C2F65">
              <w:rPr>
                <w:rFonts w:asciiTheme="minorHAnsi" w:eastAsiaTheme="minorHAnsi" w:hAnsiTheme="minorHAnsi" w:cstheme="minorBidi"/>
                <w:noProof w:val="0"/>
                <w:color w:val="000000" w:themeColor="text1"/>
                <w:sz w:val="18"/>
                <w:szCs w:val="18"/>
                <w:lang w:eastAsia="en-US"/>
              </w:rPr>
              <w:t>účasti na seminářích či ke sdílení dobré praxe. Prostor pro zlepšení zahrnuje nejen vzdělávací příležitosti, ale i realizace společných projektů mezi MŠ a ZŠ.</w:t>
            </w:r>
          </w:p>
        </w:tc>
      </w:tr>
      <w:tr w:rsidR="00070DCF" w:rsidRPr="00070DCF" w14:paraId="2B6B04FD" w14:textId="77777777" w:rsidTr="006D5326">
        <w:tc>
          <w:tcPr>
            <w:tcW w:w="1685" w:type="dxa"/>
            <w:tcBorders>
              <w:bottom w:val="single" w:sz="4" w:space="0" w:color="auto"/>
            </w:tcBorders>
          </w:tcPr>
          <w:p w14:paraId="5DD94338"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Popis cíle opatření</w:t>
            </w:r>
          </w:p>
        </w:tc>
        <w:tc>
          <w:tcPr>
            <w:tcW w:w="8947" w:type="dxa"/>
            <w:gridSpan w:val="3"/>
            <w:tcBorders>
              <w:bottom w:val="single" w:sz="4" w:space="0" w:color="auto"/>
            </w:tcBorders>
          </w:tcPr>
          <w:p w14:paraId="72F490FC" w14:textId="21C24166"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U ČG si klademe za cíl zvýšení zájmu dětí a jejich rodičů o čtení. Pozitivní vztah k</w:t>
            </w:r>
            <w:r w:rsidR="00705DF7">
              <w:rPr>
                <w:rFonts w:asciiTheme="minorHAnsi" w:eastAsia="Times New Roman" w:hAnsiTheme="minorHAnsi" w:cstheme="minorHAnsi"/>
                <w:noProof w:val="0"/>
                <w:sz w:val="18"/>
                <w:szCs w:val="18"/>
              </w:rPr>
              <w:t> </w:t>
            </w:r>
            <w:r w:rsidRPr="00070DCF">
              <w:rPr>
                <w:rFonts w:asciiTheme="minorHAnsi" w:eastAsia="Times New Roman" w:hAnsiTheme="minorHAnsi" w:cstheme="minorHAnsi"/>
                <w:noProof w:val="0"/>
                <w:sz w:val="18"/>
                <w:szCs w:val="18"/>
              </w:rPr>
              <w:t>literatuře a četbě obecně již v</w:t>
            </w:r>
            <w:r w:rsidR="00705DF7">
              <w:rPr>
                <w:rFonts w:asciiTheme="minorHAnsi" w:eastAsia="Times New Roman" w:hAnsiTheme="minorHAnsi" w:cstheme="minorHAnsi"/>
                <w:noProof w:val="0"/>
                <w:sz w:val="18"/>
                <w:szCs w:val="18"/>
              </w:rPr>
              <w:t> </w:t>
            </w:r>
            <w:r w:rsidRPr="00070DCF">
              <w:rPr>
                <w:rFonts w:asciiTheme="minorHAnsi" w:eastAsia="Times New Roman" w:hAnsiTheme="minorHAnsi" w:cstheme="minorHAnsi"/>
                <w:noProof w:val="0"/>
                <w:sz w:val="18"/>
                <w:szCs w:val="18"/>
              </w:rPr>
              <w:t xml:space="preserve">raném věku vnímáme jako nezbytný odrazový můstek pro další rozvoj ČG na ZŠ. </w:t>
            </w:r>
            <w:r w:rsidRPr="00070DCF">
              <w:rPr>
                <w:rFonts w:asciiTheme="minorHAnsi" w:eastAsia="Times New Roman" w:hAnsiTheme="minorHAnsi" w:cstheme="minorHAnsi"/>
                <w:noProof w:val="0"/>
                <w:color w:val="000000" w:themeColor="text1"/>
                <w:sz w:val="18"/>
                <w:szCs w:val="18"/>
              </w:rPr>
              <w:t>V</w:t>
            </w:r>
            <w:r w:rsidR="00705DF7">
              <w:rPr>
                <w:rFonts w:asciiTheme="minorHAnsi" w:eastAsia="Times New Roman" w:hAnsiTheme="minorHAnsi" w:cstheme="minorHAnsi"/>
                <w:noProof w:val="0"/>
                <w:color w:val="000000" w:themeColor="text1"/>
                <w:sz w:val="18"/>
                <w:szCs w:val="18"/>
              </w:rPr>
              <w:t> </w:t>
            </w:r>
            <w:r w:rsidRPr="00070DCF">
              <w:rPr>
                <w:rFonts w:asciiTheme="minorHAnsi" w:eastAsia="Times New Roman" w:hAnsiTheme="minorHAnsi" w:cstheme="minorHAnsi"/>
                <w:noProof w:val="0"/>
                <w:color w:val="000000" w:themeColor="text1"/>
                <w:sz w:val="18"/>
                <w:szCs w:val="18"/>
              </w:rPr>
              <w:t>neposlední řadě vnímáme podporu ČG jako velmi důležitý prvek podporující řečové schopnosti dětí, které v</w:t>
            </w:r>
            <w:r w:rsidR="00705DF7">
              <w:rPr>
                <w:rFonts w:asciiTheme="minorHAnsi" w:eastAsia="Times New Roman" w:hAnsiTheme="minorHAnsi" w:cstheme="minorHAnsi"/>
                <w:noProof w:val="0"/>
                <w:color w:val="000000" w:themeColor="text1"/>
                <w:sz w:val="18"/>
                <w:szCs w:val="18"/>
              </w:rPr>
              <w:t> </w:t>
            </w:r>
            <w:r w:rsidRPr="00070DCF">
              <w:rPr>
                <w:rFonts w:asciiTheme="minorHAnsi" w:eastAsia="Times New Roman" w:hAnsiTheme="minorHAnsi" w:cstheme="minorHAnsi"/>
                <w:noProof w:val="0"/>
                <w:color w:val="000000" w:themeColor="text1"/>
                <w:sz w:val="18"/>
                <w:szCs w:val="18"/>
              </w:rPr>
              <w:t>poslední době zaznamenáváme v</w:t>
            </w:r>
            <w:r w:rsidR="00705DF7">
              <w:rPr>
                <w:rFonts w:asciiTheme="minorHAnsi" w:eastAsia="Times New Roman" w:hAnsiTheme="minorHAnsi" w:cstheme="minorHAnsi"/>
                <w:noProof w:val="0"/>
                <w:color w:val="000000" w:themeColor="text1"/>
                <w:sz w:val="18"/>
                <w:szCs w:val="18"/>
              </w:rPr>
              <w:t> </w:t>
            </w:r>
            <w:r w:rsidRPr="00070DCF">
              <w:rPr>
                <w:rFonts w:asciiTheme="minorHAnsi" w:eastAsia="Times New Roman" w:hAnsiTheme="minorHAnsi" w:cstheme="minorHAnsi"/>
                <w:noProof w:val="0"/>
                <w:color w:val="000000" w:themeColor="text1"/>
                <w:sz w:val="18"/>
                <w:szCs w:val="18"/>
              </w:rPr>
              <w:t>území jako velmi tíživé. Na území je identifikován přírůstek dětí s</w:t>
            </w:r>
            <w:r w:rsidR="00705DF7">
              <w:rPr>
                <w:rFonts w:asciiTheme="minorHAnsi" w:eastAsia="Times New Roman" w:hAnsiTheme="minorHAnsi" w:cstheme="minorHAnsi"/>
                <w:noProof w:val="0"/>
                <w:color w:val="000000" w:themeColor="text1"/>
                <w:sz w:val="18"/>
                <w:szCs w:val="18"/>
              </w:rPr>
              <w:t> </w:t>
            </w:r>
            <w:r w:rsidRPr="00070DCF">
              <w:rPr>
                <w:rFonts w:asciiTheme="minorHAnsi" w:eastAsia="Times New Roman" w:hAnsiTheme="minorHAnsi" w:cstheme="minorHAnsi"/>
                <w:noProof w:val="0"/>
                <w:color w:val="000000" w:themeColor="text1"/>
                <w:sz w:val="18"/>
                <w:szCs w:val="18"/>
              </w:rPr>
              <w:t>logopedickými vadami. Zároveň je důležité podporovat i děti s</w:t>
            </w:r>
            <w:r w:rsidR="00705DF7">
              <w:rPr>
                <w:rFonts w:asciiTheme="minorHAnsi" w:eastAsia="Times New Roman" w:hAnsiTheme="minorHAnsi" w:cstheme="minorHAnsi"/>
                <w:noProof w:val="0"/>
                <w:color w:val="000000" w:themeColor="text1"/>
                <w:sz w:val="18"/>
                <w:szCs w:val="18"/>
              </w:rPr>
              <w:t> </w:t>
            </w:r>
            <w:r w:rsidRPr="00070DCF">
              <w:rPr>
                <w:rFonts w:asciiTheme="minorHAnsi" w:eastAsia="Times New Roman" w:hAnsiTheme="minorHAnsi" w:cstheme="minorHAnsi"/>
                <w:noProof w:val="0"/>
                <w:color w:val="000000" w:themeColor="text1"/>
                <w:sz w:val="18"/>
                <w:szCs w:val="18"/>
              </w:rPr>
              <w:t>OMJ.</w:t>
            </w:r>
          </w:p>
        </w:tc>
      </w:tr>
      <w:tr w:rsidR="00070DCF" w:rsidRPr="00070DCF" w14:paraId="1A9211E8" w14:textId="77777777" w:rsidTr="006D5326">
        <w:tc>
          <w:tcPr>
            <w:tcW w:w="10632" w:type="dxa"/>
            <w:gridSpan w:val="4"/>
            <w:tcBorders>
              <w:bottom w:val="single" w:sz="4" w:space="0" w:color="auto"/>
            </w:tcBorders>
          </w:tcPr>
          <w:p w14:paraId="43AB380D" w14:textId="1D2BF8C6" w:rsidR="00070DCF" w:rsidRPr="00070DCF" w:rsidRDefault="00070DCF" w:rsidP="00070DCF">
            <w:pPr>
              <w:widowControl/>
              <w:spacing w:line="276" w:lineRule="auto"/>
              <w:jc w:val="center"/>
              <w:rPr>
                <w:rFonts w:asciiTheme="minorHAnsi" w:eastAsia="Times New Roman" w:hAnsiTheme="minorHAnsi" w:cstheme="minorHAnsi"/>
                <w:noProof w:val="0"/>
                <w:sz w:val="18"/>
                <w:szCs w:val="18"/>
              </w:rPr>
            </w:pPr>
            <w:r w:rsidRPr="00070DCF">
              <w:rPr>
                <w:rFonts w:asciiTheme="minorHAnsi" w:eastAsia="Times New Roman" w:hAnsiTheme="minorHAnsi" w:cstheme="minorHAnsi"/>
                <w:b/>
                <w:noProof w:val="0"/>
                <w:sz w:val="18"/>
                <w:szCs w:val="18"/>
              </w:rPr>
              <w:t>Popis plánovaných aktivit</w:t>
            </w:r>
            <w:r w:rsidR="006D5326">
              <w:rPr>
                <w:rFonts w:asciiTheme="minorHAnsi" w:eastAsia="Times New Roman" w:hAnsiTheme="minorHAnsi" w:cstheme="minorHAnsi"/>
                <w:b/>
                <w:noProof w:val="0"/>
                <w:sz w:val="18"/>
                <w:szCs w:val="18"/>
              </w:rPr>
              <w:t>/Doporučené zdroje financování</w:t>
            </w:r>
          </w:p>
        </w:tc>
      </w:tr>
      <w:tr w:rsidR="006D5326" w:rsidRPr="00070DCF" w14:paraId="6D2296B2" w14:textId="77777777" w:rsidTr="006D5326">
        <w:tc>
          <w:tcPr>
            <w:tcW w:w="1685" w:type="dxa"/>
            <w:tcBorders>
              <w:bottom w:val="single" w:sz="4" w:space="0" w:color="auto"/>
            </w:tcBorders>
          </w:tcPr>
          <w:p w14:paraId="70C5BA2F" w14:textId="77777777" w:rsidR="006D5326" w:rsidRPr="00070DCF" w:rsidRDefault="006D5326"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škol a ostatních aktérů</w:t>
            </w:r>
          </w:p>
        </w:tc>
        <w:tc>
          <w:tcPr>
            <w:tcW w:w="4402" w:type="dxa"/>
            <w:tcBorders>
              <w:bottom w:val="single" w:sz="4" w:space="0" w:color="auto"/>
            </w:tcBorders>
          </w:tcPr>
          <w:p w14:paraId="6C849329" w14:textId="4CF6D2CC" w:rsidR="006D5326" w:rsidRPr="00070DCF"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Vzdělávací aktivity jednotlivých mateřských škol </w:t>
            </w:r>
          </w:p>
          <w:p w14:paraId="23D4A0F3" w14:textId="7EFDBA81" w:rsidR="006D5326" w:rsidRPr="00070DCF" w:rsidRDefault="006D5326" w:rsidP="006D5326">
            <w:pPr>
              <w:widowControl/>
              <w:spacing w:after="160" w:line="276" w:lineRule="auto"/>
              <w:ind w:left="611"/>
              <w:contextualSpacing/>
              <w:jc w:val="both"/>
              <w:rPr>
                <w:rFonts w:asciiTheme="minorHAnsi" w:eastAsia="Times New Roman" w:hAnsiTheme="minorHAnsi" w:cstheme="minorHAnsi"/>
                <w:noProof w:val="0"/>
                <w:sz w:val="18"/>
                <w:szCs w:val="18"/>
              </w:rPr>
            </w:pPr>
          </w:p>
        </w:tc>
        <w:tc>
          <w:tcPr>
            <w:tcW w:w="4545" w:type="dxa"/>
            <w:gridSpan w:val="2"/>
            <w:tcBorders>
              <w:bottom w:val="single" w:sz="4" w:space="0" w:color="auto"/>
            </w:tcBorders>
          </w:tcPr>
          <w:p w14:paraId="7D921D24" w14:textId="77777777"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OP JAK (např. Šablony)</w:t>
            </w:r>
          </w:p>
          <w:p w14:paraId="6974F10D" w14:textId="19FA92CC"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financované z</w:t>
            </w:r>
            <w:r w:rsidR="00705DF7">
              <w:rPr>
                <w:rFonts w:asciiTheme="minorHAnsi" w:eastAsia="Times New Roman" w:hAnsiTheme="minorHAnsi" w:cstheme="minorHAnsi"/>
                <w:noProof w:val="0"/>
                <w:sz w:val="18"/>
                <w:szCs w:val="18"/>
              </w:rPr>
              <w:t> </w:t>
            </w:r>
            <w:r w:rsidRPr="006D5326">
              <w:rPr>
                <w:rFonts w:asciiTheme="minorHAnsi" w:eastAsia="Times New Roman" w:hAnsiTheme="minorHAnsi" w:cstheme="minorHAnsi"/>
                <w:noProof w:val="0"/>
                <w:sz w:val="18"/>
                <w:szCs w:val="18"/>
              </w:rPr>
              <w:t xml:space="preserve">dalších projektů a grantů   </w:t>
            </w:r>
          </w:p>
          <w:p w14:paraId="46506D0B" w14:textId="77777777"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 xml:space="preserve">financované zřizovatelem </w:t>
            </w:r>
          </w:p>
          <w:p w14:paraId="7A42BB91" w14:textId="1674195D" w:rsidR="006D5326" w:rsidRPr="00070DCF"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vlastní zdroje MŠ</w:t>
            </w:r>
          </w:p>
        </w:tc>
      </w:tr>
      <w:tr w:rsidR="006D5326" w:rsidRPr="00070DCF" w14:paraId="62E44314" w14:textId="77777777" w:rsidTr="006D5326">
        <w:tc>
          <w:tcPr>
            <w:tcW w:w="1685" w:type="dxa"/>
            <w:tcBorders>
              <w:bottom w:val="single" w:sz="4" w:space="0" w:color="auto"/>
            </w:tcBorders>
          </w:tcPr>
          <w:p w14:paraId="00DC58BF" w14:textId="77777777" w:rsidR="006D5326" w:rsidRPr="00070DCF" w:rsidRDefault="006D5326" w:rsidP="00070DCF">
            <w:pPr>
              <w:spacing w:line="276" w:lineRule="auto"/>
              <w:rPr>
                <w:rFonts w:asciiTheme="minorHAnsi" w:hAnsiTheme="minorHAnsi" w:cstheme="minorHAnsi"/>
                <w:b/>
                <w:sz w:val="18"/>
                <w:szCs w:val="18"/>
              </w:rPr>
            </w:pPr>
          </w:p>
        </w:tc>
        <w:tc>
          <w:tcPr>
            <w:tcW w:w="4402" w:type="dxa"/>
            <w:tcBorders>
              <w:bottom w:val="single" w:sz="4" w:space="0" w:color="auto"/>
            </w:tcBorders>
          </w:tcPr>
          <w:p w14:paraId="2739A57D" w14:textId="77777777" w:rsidR="006D5326" w:rsidRPr="008C2F65"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color w:val="000000" w:themeColor="text1"/>
                <w:sz w:val="18"/>
                <w:szCs w:val="18"/>
              </w:rPr>
            </w:pPr>
            <w:r w:rsidRPr="008C2F65">
              <w:rPr>
                <w:rFonts w:asciiTheme="minorHAnsi" w:eastAsia="Times New Roman" w:hAnsiTheme="minorHAnsi" w:cstheme="minorHAnsi"/>
                <w:noProof w:val="0"/>
                <w:color w:val="000000" w:themeColor="text1"/>
                <w:sz w:val="18"/>
                <w:szCs w:val="18"/>
              </w:rPr>
              <w:t>Soutěže a projekty</w:t>
            </w:r>
            <w:r w:rsidRPr="008C2F65">
              <w:rPr>
                <w:rFonts w:asciiTheme="minorHAnsi" w:eastAsia="Times New Roman" w:hAnsiTheme="minorHAnsi" w:cstheme="minorHAnsi"/>
                <w:color w:val="000000" w:themeColor="text1"/>
                <w:sz w:val="18"/>
                <w:szCs w:val="18"/>
              </w:rPr>
              <w:t xml:space="preserve"> </w:t>
            </w:r>
          </w:p>
          <w:p w14:paraId="7E16964C" w14:textId="77777777" w:rsidR="006D5326" w:rsidRPr="008C2F65"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color w:val="000000" w:themeColor="text1"/>
                <w:sz w:val="18"/>
                <w:szCs w:val="18"/>
              </w:rPr>
            </w:pPr>
            <w:r w:rsidRPr="008C2F65">
              <w:rPr>
                <w:rFonts w:asciiTheme="minorHAnsi" w:eastAsia="Times New Roman" w:hAnsiTheme="minorHAnsi" w:cstheme="minorHAnsi"/>
                <w:noProof w:val="0"/>
                <w:color w:val="000000" w:themeColor="text1"/>
                <w:sz w:val="18"/>
                <w:szCs w:val="18"/>
              </w:rPr>
              <w:t xml:space="preserve">Osvětové akce na podporu čtenářské gramotnosti a </w:t>
            </w:r>
            <w:proofErr w:type="spellStart"/>
            <w:r w:rsidRPr="008C2F65">
              <w:rPr>
                <w:rFonts w:asciiTheme="minorHAnsi" w:eastAsia="Times New Roman" w:hAnsiTheme="minorHAnsi" w:cstheme="minorHAnsi"/>
                <w:noProof w:val="0"/>
                <w:color w:val="000000" w:themeColor="text1"/>
                <w:sz w:val="18"/>
                <w:szCs w:val="18"/>
              </w:rPr>
              <w:t>pregramotnosti</w:t>
            </w:r>
            <w:proofErr w:type="spellEnd"/>
            <w:r w:rsidRPr="008C2F65">
              <w:rPr>
                <w:rFonts w:asciiTheme="minorHAnsi" w:eastAsia="Times New Roman" w:hAnsiTheme="minorHAnsi" w:cstheme="minorHAnsi"/>
                <w:noProof w:val="0"/>
                <w:color w:val="000000" w:themeColor="text1"/>
                <w:sz w:val="18"/>
                <w:szCs w:val="18"/>
              </w:rPr>
              <w:t xml:space="preserve">, logopedické prevence </w:t>
            </w:r>
          </w:p>
          <w:p w14:paraId="058C67D5" w14:textId="77777777" w:rsidR="006D5326" w:rsidRDefault="006D5326" w:rsidP="006D5326">
            <w:pPr>
              <w:widowControl/>
              <w:spacing w:after="160" w:line="276" w:lineRule="auto"/>
              <w:ind w:left="611"/>
              <w:contextualSpacing/>
              <w:jc w:val="both"/>
              <w:rPr>
                <w:rFonts w:asciiTheme="minorHAnsi" w:eastAsia="Times New Roman" w:hAnsiTheme="minorHAnsi" w:cstheme="minorHAnsi"/>
                <w:b/>
                <w:bCs/>
                <w:i/>
                <w:iCs/>
                <w:color w:val="000000" w:themeColor="text1"/>
                <w:sz w:val="18"/>
                <w:szCs w:val="18"/>
              </w:rPr>
            </w:pPr>
            <w:r w:rsidRPr="008C2F65">
              <w:rPr>
                <w:rFonts w:asciiTheme="minorHAnsi" w:eastAsia="Times New Roman" w:hAnsiTheme="minorHAnsi" w:cstheme="minorHAnsi"/>
                <w:b/>
                <w:bCs/>
                <w:i/>
                <w:iCs/>
                <w:color w:val="000000" w:themeColor="text1"/>
                <w:sz w:val="18"/>
                <w:szCs w:val="18"/>
              </w:rPr>
              <w:t>PŘÍLEŽITOST</w:t>
            </w:r>
          </w:p>
          <w:p w14:paraId="2045495E" w14:textId="2114FD3C" w:rsidR="00705DF7" w:rsidRPr="00674FB4" w:rsidRDefault="00705DF7" w:rsidP="00674FB4">
            <w:pPr>
              <w:pStyle w:val="Odstavecseseznamem"/>
              <w:widowControl/>
              <w:numPr>
                <w:ilvl w:val="0"/>
                <w:numId w:val="59"/>
              </w:numPr>
              <w:spacing w:after="160" w:line="276" w:lineRule="auto"/>
              <w:jc w:val="both"/>
              <w:rPr>
                <w:rFonts w:asciiTheme="minorHAnsi" w:eastAsia="Times New Roman" w:hAnsiTheme="minorHAnsi" w:cstheme="minorHAnsi"/>
                <w:b/>
                <w:bCs/>
                <w:i/>
                <w:iCs/>
                <w:color w:val="000000" w:themeColor="text1"/>
                <w:sz w:val="18"/>
                <w:szCs w:val="18"/>
              </w:rPr>
            </w:pPr>
            <w:r w:rsidRPr="00674FB4">
              <w:rPr>
                <w:rFonts w:asciiTheme="minorHAnsi" w:eastAsia="Times New Roman" w:hAnsiTheme="minorHAnsi" w:cstheme="minorHAnsi"/>
                <w:noProof w:val="0"/>
                <w:sz w:val="18"/>
                <w:szCs w:val="18"/>
              </w:rPr>
              <w:t>Workshopy pro rodiče</w:t>
            </w:r>
          </w:p>
        </w:tc>
        <w:tc>
          <w:tcPr>
            <w:tcW w:w="4545" w:type="dxa"/>
            <w:gridSpan w:val="2"/>
            <w:tcBorders>
              <w:bottom w:val="single" w:sz="4" w:space="0" w:color="auto"/>
            </w:tcBorders>
          </w:tcPr>
          <w:p w14:paraId="680931DF" w14:textId="32A6BCC7" w:rsid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OP JAK (např. Šablony)</w:t>
            </w:r>
          </w:p>
          <w:p w14:paraId="4357BEAB" w14:textId="13D8322A"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Vlastní zdroje MŠ</w:t>
            </w:r>
          </w:p>
          <w:p w14:paraId="183A7C71" w14:textId="77777777"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Spolupráce obcí/MŠ</w:t>
            </w:r>
          </w:p>
          <w:p w14:paraId="16C4B81F" w14:textId="77777777"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Krajské zdroje</w:t>
            </w:r>
          </w:p>
          <w:p w14:paraId="1D1C548C" w14:textId="77777777" w:rsidR="006D5326" w:rsidRPr="00070DCF" w:rsidRDefault="006D5326" w:rsidP="006D5326">
            <w:pPr>
              <w:widowControl/>
              <w:spacing w:after="160" w:line="276" w:lineRule="auto"/>
              <w:ind w:left="611"/>
              <w:contextualSpacing/>
              <w:jc w:val="both"/>
              <w:rPr>
                <w:rFonts w:asciiTheme="minorHAnsi" w:eastAsia="Times New Roman" w:hAnsiTheme="minorHAnsi" w:cstheme="minorHAnsi"/>
                <w:noProof w:val="0"/>
                <w:sz w:val="18"/>
                <w:szCs w:val="18"/>
              </w:rPr>
            </w:pPr>
          </w:p>
        </w:tc>
      </w:tr>
      <w:tr w:rsidR="006D5326" w:rsidRPr="00070DCF" w14:paraId="73C07E5D" w14:textId="77777777" w:rsidTr="006D5326">
        <w:tc>
          <w:tcPr>
            <w:tcW w:w="1685" w:type="dxa"/>
            <w:tcBorders>
              <w:bottom w:val="single" w:sz="4" w:space="0" w:color="auto"/>
            </w:tcBorders>
            <w:shd w:val="clear" w:color="auto" w:fill="FFE599" w:themeFill="accent4" w:themeFillTint="66"/>
          </w:tcPr>
          <w:p w14:paraId="62FC0F97" w14:textId="77777777" w:rsidR="006D5326" w:rsidRPr="00070DCF" w:rsidRDefault="006D5326"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spolupráce/náměty implementačních aktivit</w:t>
            </w:r>
          </w:p>
        </w:tc>
        <w:tc>
          <w:tcPr>
            <w:tcW w:w="4402" w:type="dxa"/>
            <w:tcBorders>
              <w:bottom w:val="single" w:sz="4" w:space="0" w:color="auto"/>
            </w:tcBorders>
            <w:shd w:val="clear" w:color="auto" w:fill="FFE599" w:themeFill="accent4" w:themeFillTint="66"/>
          </w:tcPr>
          <w:p w14:paraId="7AEF0777" w14:textId="77777777" w:rsidR="006D5326" w:rsidRPr="00070DCF" w:rsidRDefault="006D5326" w:rsidP="00070DCF">
            <w:pPr>
              <w:widowControl/>
              <w:numPr>
                <w:ilvl w:val="0"/>
                <w:numId w:val="59"/>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Společné odborné semináře pro PP na podporu ČG, workshopy mezi PP jiných škol  – sdílení dobré praxe</w:t>
            </w:r>
          </w:p>
          <w:p w14:paraId="4155E22B" w14:textId="77777777" w:rsidR="006D5326" w:rsidRPr="00070DCF" w:rsidRDefault="006D5326" w:rsidP="00070DCF">
            <w:pPr>
              <w:widowControl/>
              <w:numPr>
                <w:ilvl w:val="0"/>
                <w:numId w:val="59"/>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Propojení a podpora spolupráce relevantních aktérů vzdělávání dětí MŠ v oblasti dotýkající se podpory čtenářské pregramotnosti (MŠ, ZŠ, zřizovatelé, Městská knihovna Louny, Vrchlického divadlo v Lounech, Loutkové divadlo Louny, rodiče,odborníci atd.)</w:t>
            </w:r>
          </w:p>
          <w:p w14:paraId="323E9E6F" w14:textId="77777777" w:rsidR="006D5326" w:rsidRPr="006D5326" w:rsidRDefault="006D5326" w:rsidP="00070DCF">
            <w:pPr>
              <w:widowControl/>
              <w:numPr>
                <w:ilvl w:val="0"/>
                <w:numId w:val="59"/>
              </w:numPr>
              <w:spacing w:after="160" w:line="276" w:lineRule="auto"/>
              <w:contextualSpacing/>
              <w:jc w:val="both"/>
              <w:rPr>
                <w:rFonts w:eastAsia="Times New Roman" w:cstheme="minorHAnsi"/>
                <w:sz w:val="18"/>
                <w:szCs w:val="18"/>
              </w:rPr>
            </w:pPr>
            <w:r w:rsidRPr="00070DCF">
              <w:rPr>
                <w:rFonts w:asciiTheme="minorHAnsi" w:eastAsia="Times New Roman" w:hAnsiTheme="minorHAnsi" w:cstheme="minorHAnsi"/>
                <w:sz w:val="18"/>
                <w:szCs w:val="18"/>
              </w:rPr>
              <w:t>Pořádání společných projektů, soutěží, akcí mezi MŠ, ZŠ a ostatními aktéry ve vzdělávání – využití moderních didaktických forem</w:t>
            </w:r>
            <w:r>
              <w:rPr>
                <w:rFonts w:asciiTheme="minorHAnsi" w:eastAsia="Times New Roman" w:hAnsiTheme="minorHAnsi" w:cstheme="minorHAnsi"/>
                <w:sz w:val="18"/>
                <w:szCs w:val="18"/>
              </w:rPr>
              <w:t xml:space="preserve"> </w:t>
            </w:r>
          </w:p>
          <w:p w14:paraId="5F7AA010" w14:textId="3C87C96D" w:rsidR="006D5326" w:rsidRPr="008C2F65" w:rsidRDefault="006D5326" w:rsidP="006D5326">
            <w:pPr>
              <w:widowControl/>
              <w:spacing w:after="160" w:line="276" w:lineRule="auto"/>
              <w:ind w:left="611"/>
              <w:contextualSpacing/>
              <w:jc w:val="both"/>
              <w:rPr>
                <w:rFonts w:eastAsia="Times New Roman" w:cstheme="minorHAnsi"/>
                <w:b/>
                <w:bCs/>
                <w:i/>
                <w:iCs/>
                <w:color w:val="000000" w:themeColor="text1"/>
                <w:sz w:val="18"/>
                <w:szCs w:val="18"/>
              </w:rPr>
            </w:pPr>
            <w:r w:rsidRPr="008C2F65">
              <w:rPr>
                <w:rFonts w:asciiTheme="minorHAnsi" w:eastAsia="Times New Roman" w:hAnsiTheme="minorHAnsi" w:cstheme="minorHAnsi"/>
                <w:b/>
                <w:bCs/>
                <w:i/>
                <w:iCs/>
                <w:color w:val="000000" w:themeColor="text1"/>
                <w:sz w:val="18"/>
                <w:szCs w:val="18"/>
              </w:rPr>
              <w:t>PŘÍLEŽITOST, DIDAKTIKA</w:t>
            </w:r>
          </w:p>
          <w:p w14:paraId="04D933B4" w14:textId="3D43AE0E" w:rsid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 xml:space="preserve">Aktivity podporující logopedickou prevenci, ale i podporu dětí s OMJ </w:t>
            </w:r>
          </w:p>
          <w:p w14:paraId="1BC441CA" w14:textId="40472813" w:rsidR="006D5326" w:rsidRPr="00705DF7" w:rsidRDefault="006D5326" w:rsidP="006D5326">
            <w:pPr>
              <w:widowControl/>
              <w:spacing w:after="160" w:line="276" w:lineRule="auto"/>
              <w:ind w:left="611"/>
              <w:contextualSpacing/>
              <w:jc w:val="both"/>
              <w:rPr>
                <w:rFonts w:asciiTheme="minorHAnsi" w:eastAsia="Times New Roman" w:hAnsiTheme="minorHAnsi" w:cstheme="minorHAnsi"/>
                <w:b/>
                <w:bCs/>
                <w:i/>
                <w:iCs/>
                <w:sz w:val="18"/>
                <w:szCs w:val="18"/>
              </w:rPr>
            </w:pPr>
            <w:r w:rsidRPr="00705DF7">
              <w:rPr>
                <w:rFonts w:asciiTheme="minorHAnsi" w:eastAsia="Times New Roman" w:hAnsiTheme="minorHAnsi" w:cstheme="minorHAnsi"/>
                <w:b/>
                <w:bCs/>
                <w:i/>
                <w:iCs/>
                <w:sz w:val="18"/>
                <w:szCs w:val="18"/>
              </w:rPr>
              <w:t>PŘÍLEŽITOST</w:t>
            </w:r>
          </w:p>
          <w:p w14:paraId="531CA3CB" w14:textId="1BA128DB"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 xml:space="preserve">Pořízení pomůcek a vzájemné sdílení </w:t>
            </w:r>
            <w:r w:rsidRPr="00705DF7">
              <w:rPr>
                <w:rFonts w:asciiTheme="minorHAnsi" w:eastAsia="Times New Roman" w:hAnsiTheme="minorHAnsi" w:cstheme="minorHAnsi"/>
                <w:b/>
                <w:bCs/>
                <w:i/>
                <w:iCs/>
                <w:sz w:val="18"/>
                <w:szCs w:val="18"/>
              </w:rPr>
              <w:t>PŘÍLEŽITOST</w:t>
            </w:r>
          </w:p>
          <w:p w14:paraId="40E45E40" w14:textId="77777777" w:rsidR="006D5326" w:rsidRPr="006D5326" w:rsidRDefault="006D5326" w:rsidP="006D5326">
            <w:pPr>
              <w:widowControl/>
              <w:numPr>
                <w:ilvl w:val="0"/>
                <w:numId w:val="59"/>
              </w:numPr>
              <w:spacing w:after="160" w:line="276" w:lineRule="auto"/>
              <w:contextualSpacing/>
              <w:jc w:val="both"/>
              <w:rPr>
                <w:rFonts w:eastAsia="Times New Roman" w:cstheme="minorHAnsi"/>
                <w:sz w:val="18"/>
                <w:szCs w:val="18"/>
              </w:rPr>
            </w:pPr>
            <w:r w:rsidRPr="006D5326">
              <w:rPr>
                <w:rFonts w:asciiTheme="minorHAnsi" w:eastAsia="Times New Roman" w:hAnsiTheme="minorHAnsi" w:cstheme="minorHAnsi"/>
                <w:sz w:val="18"/>
                <w:szCs w:val="18"/>
              </w:rPr>
              <w:t xml:space="preserve">Aktivity zaměřené na podporu přechodu mezi stupni vzdělávání z MŠ na ZŠ </w:t>
            </w:r>
          </w:p>
          <w:p w14:paraId="09312DEF" w14:textId="10A91056" w:rsidR="006D5326" w:rsidRPr="00705DF7" w:rsidRDefault="006D5326" w:rsidP="006D5326">
            <w:pPr>
              <w:widowControl/>
              <w:spacing w:after="160" w:line="276" w:lineRule="auto"/>
              <w:ind w:left="611"/>
              <w:contextualSpacing/>
              <w:jc w:val="both"/>
              <w:rPr>
                <w:rFonts w:eastAsia="Times New Roman" w:cstheme="minorHAnsi"/>
                <w:b/>
                <w:bCs/>
                <w:i/>
                <w:iCs/>
                <w:sz w:val="18"/>
                <w:szCs w:val="18"/>
              </w:rPr>
            </w:pPr>
            <w:r w:rsidRPr="00705DF7">
              <w:rPr>
                <w:rFonts w:asciiTheme="minorHAnsi" w:eastAsia="Times New Roman" w:hAnsiTheme="minorHAnsi" w:cstheme="minorHAnsi"/>
                <w:b/>
                <w:bCs/>
                <w:i/>
                <w:iCs/>
                <w:sz w:val="18"/>
                <w:szCs w:val="18"/>
              </w:rPr>
              <w:t>PŘÍLEŽITOST</w:t>
            </w:r>
          </w:p>
        </w:tc>
        <w:tc>
          <w:tcPr>
            <w:tcW w:w="4545" w:type="dxa"/>
            <w:gridSpan w:val="2"/>
            <w:tcBorders>
              <w:bottom w:val="single" w:sz="4" w:space="0" w:color="auto"/>
            </w:tcBorders>
            <w:shd w:val="clear" w:color="auto" w:fill="FFE599" w:themeFill="accent4" w:themeFillTint="66"/>
          </w:tcPr>
          <w:p w14:paraId="09503C7F" w14:textId="77777777"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Vlastní zdroje MŠ</w:t>
            </w:r>
          </w:p>
          <w:p w14:paraId="662D96D2" w14:textId="77777777"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Spolupráce obcí/MŠ</w:t>
            </w:r>
          </w:p>
          <w:p w14:paraId="7DFFE973" w14:textId="77777777" w:rsid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Krajské zdroje</w:t>
            </w:r>
          </w:p>
          <w:p w14:paraId="30D3CAB0" w14:textId="5B14A11B" w:rsid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Zdroje zřizovatele</w:t>
            </w:r>
          </w:p>
          <w:p w14:paraId="4FAF67F7" w14:textId="4AC48DF1" w:rsidR="006D5326" w:rsidRPr="006D5326" w:rsidRDefault="006D5326" w:rsidP="006D5326">
            <w:pPr>
              <w:widowControl/>
              <w:numPr>
                <w:ilvl w:val="0"/>
                <w:numId w:val="59"/>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Krajské zdroje</w:t>
            </w:r>
          </w:p>
          <w:p w14:paraId="14E6C281" w14:textId="39F91322" w:rsidR="006D5326" w:rsidRPr="00070DCF" w:rsidRDefault="006D5326" w:rsidP="006D5326">
            <w:pPr>
              <w:widowControl/>
              <w:spacing w:after="160" w:line="276" w:lineRule="auto"/>
              <w:ind w:left="611"/>
              <w:contextualSpacing/>
              <w:jc w:val="both"/>
              <w:rPr>
                <w:rFonts w:asciiTheme="minorHAnsi" w:eastAsia="Times New Roman" w:hAnsiTheme="minorHAnsi" w:cstheme="minorHAnsi"/>
                <w:sz w:val="18"/>
                <w:szCs w:val="18"/>
              </w:rPr>
            </w:pPr>
          </w:p>
        </w:tc>
      </w:tr>
      <w:tr w:rsidR="00070DCF" w:rsidRPr="00070DCF" w14:paraId="51AF046C" w14:textId="77777777" w:rsidTr="006D5326">
        <w:tc>
          <w:tcPr>
            <w:tcW w:w="1685" w:type="dxa"/>
            <w:tcBorders>
              <w:bottom w:val="single" w:sz="4" w:space="0" w:color="auto"/>
            </w:tcBorders>
          </w:tcPr>
          <w:p w14:paraId="3ABCBC22"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Infrastruktura</w:t>
            </w:r>
          </w:p>
        </w:tc>
        <w:tc>
          <w:tcPr>
            <w:tcW w:w="8947" w:type="dxa"/>
            <w:gridSpan w:val="3"/>
            <w:tcBorders>
              <w:bottom w:val="single" w:sz="4" w:space="0" w:color="auto"/>
            </w:tcBorders>
          </w:tcPr>
          <w:p w14:paraId="758A320D"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Modernizace vybavení učeben na podporu čtenářské </w:t>
            </w:r>
            <w:proofErr w:type="spellStart"/>
            <w:r w:rsidRPr="00070DCF">
              <w:rPr>
                <w:rFonts w:asciiTheme="minorHAnsi" w:eastAsia="Times New Roman" w:hAnsiTheme="minorHAnsi" w:cstheme="minorHAnsi"/>
                <w:noProof w:val="0"/>
                <w:sz w:val="18"/>
                <w:szCs w:val="18"/>
              </w:rPr>
              <w:t>pregramotnosti</w:t>
            </w:r>
            <w:proofErr w:type="spellEnd"/>
          </w:p>
        </w:tc>
      </w:tr>
    </w:tbl>
    <w:p w14:paraId="199B2D87" w14:textId="77777777" w:rsidR="00070DCF" w:rsidRPr="00070DCF" w:rsidRDefault="00070DCF" w:rsidP="00070DCF">
      <w:pPr>
        <w:widowControl/>
        <w:spacing w:after="200" w:line="276" w:lineRule="auto"/>
        <w:rPr>
          <w:rFonts w:asciiTheme="minorHAnsi" w:hAnsiTheme="minorHAnsi" w:cstheme="minorHAnsi"/>
          <w:sz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94"/>
        <w:gridCol w:w="4395"/>
      </w:tblGrid>
      <w:tr w:rsidR="00070DCF" w:rsidRPr="00070DCF" w14:paraId="21B4CE25" w14:textId="77777777" w:rsidTr="009E6E6B">
        <w:tc>
          <w:tcPr>
            <w:tcW w:w="1701" w:type="dxa"/>
            <w:shd w:val="clear" w:color="auto" w:fill="ACB9CA" w:themeFill="text2" w:themeFillTint="66"/>
          </w:tcPr>
          <w:p w14:paraId="712E5202"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Opatření</w:t>
            </w:r>
          </w:p>
        </w:tc>
        <w:tc>
          <w:tcPr>
            <w:tcW w:w="8789" w:type="dxa"/>
            <w:gridSpan w:val="2"/>
            <w:shd w:val="clear" w:color="auto" w:fill="ACB9CA" w:themeFill="text2" w:themeFillTint="66"/>
          </w:tcPr>
          <w:p w14:paraId="190CF8E3" w14:textId="77777777" w:rsidR="00070DCF" w:rsidRPr="00070DCF" w:rsidRDefault="00070DCF" w:rsidP="00070DCF">
            <w:pPr>
              <w:spacing w:line="276" w:lineRule="auto"/>
              <w:jc w:val="both"/>
              <w:rPr>
                <w:rFonts w:asciiTheme="minorHAnsi" w:hAnsiTheme="minorHAnsi" w:cstheme="minorHAnsi"/>
                <w:b/>
                <w:i/>
                <w:color w:val="000000" w:themeColor="text1"/>
                <w:sz w:val="18"/>
                <w:szCs w:val="18"/>
              </w:rPr>
            </w:pPr>
            <w:r w:rsidRPr="00070DCF">
              <w:rPr>
                <w:rFonts w:asciiTheme="minorHAnsi" w:hAnsiTheme="minorHAnsi" w:cstheme="minorHAnsi"/>
                <w:b/>
                <w:i/>
                <w:color w:val="000000" w:themeColor="text1"/>
                <w:sz w:val="18"/>
                <w:szCs w:val="18"/>
              </w:rPr>
              <w:t>1.2.3 Rozvoj polytechnického vzdělávání v předškolním vzdělávání</w:t>
            </w:r>
          </w:p>
        </w:tc>
      </w:tr>
      <w:tr w:rsidR="00070DCF" w:rsidRPr="00070DCF" w14:paraId="21A50E71" w14:textId="77777777" w:rsidTr="009E6E6B">
        <w:tc>
          <w:tcPr>
            <w:tcW w:w="1701" w:type="dxa"/>
            <w:shd w:val="clear" w:color="auto" w:fill="FFFFFF" w:themeFill="background1"/>
          </w:tcPr>
          <w:p w14:paraId="30552554"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 xml:space="preserve">Zdůvodnění výběru </w:t>
            </w:r>
          </w:p>
        </w:tc>
        <w:tc>
          <w:tcPr>
            <w:tcW w:w="8789" w:type="dxa"/>
            <w:gridSpan w:val="2"/>
            <w:shd w:val="clear" w:color="auto" w:fill="FFFFFF" w:themeFill="background1"/>
          </w:tcPr>
          <w:p w14:paraId="4D85D0B8" w14:textId="16FE687A" w:rsidR="00070DCF" w:rsidRPr="00070DCF" w:rsidRDefault="00070DCF" w:rsidP="00070DCF">
            <w:pPr>
              <w:spacing w:line="276" w:lineRule="auto"/>
              <w:jc w:val="both"/>
              <w:rPr>
                <w:rFonts w:asciiTheme="minorHAnsi" w:hAnsiTheme="minorHAnsi" w:cstheme="minorHAnsi"/>
                <w:color w:val="000000" w:themeColor="text1"/>
                <w:sz w:val="18"/>
                <w:szCs w:val="18"/>
              </w:rPr>
            </w:pPr>
            <w:r w:rsidRPr="00070DCF">
              <w:rPr>
                <w:rFonts w:asciiTheme="minorHAnsi" w:hAnsiTheme="minorHAnsi" w:cstheme="minorHAnsi"/>
                <w:color w:val="000000" w:themeColor="text1"/>
                <w:sz w:val="18"/>
                <w:szCs w:val="18"/>
              </w:rPr>
              <w:t>Z realizovaného komunikačního procesu na území ORP Louny i nadále vyplývá, že MŠ na území ORP Louny nedisponují vzdělávacími materiály pro vzdělávání polytechnického charakteru a nevyužívají informační a komunikační technologie v oblasti rozvoje polytechnického vzdělávání. Učitelé v MŠ na území ORP Louny nevyužívají poznatky v praxi a nesdílejí dobrou praxi v oblasti nových metod výuky k rozvoji polytechnického vzdělávání mezi sebou i s učiteli z jiných škol. MŠ aktivně nespolupracují s jinými MŠ, ZŠ. Aktivita je však podporována ve spolupráci se ZUŠ v oblasti polytechniky např. tvoření, keramika apod. I nadále bychom chtěli podporovat spolupráci se ZUŠ v</w:t>
            </w:r>
            <w:r w:rsidR="006D5326">
              <w:rPr>
                <w:rFonts w:asciiTheme="minorHAnsi" w:hAnsiTheme="minorHAnsi" w:cstheme="minorHAnsi"/>
                <w:color w:val="000000" w:themeColor="text1"/>
                <w:sz w:val="18"/>
                <w:szCs w:val="18"/>
              </w:rPr>
              <w:t> této oblasti</w:t>
            </w:r>
            <w:r w:rsidRPr="00070DCF">
              <w:rPr>
                <w:rFonts w:asciiTheme="minorHAnsi" w:hAnsiTheme="minorHAnsi" w:cstheme="minorHAnsi"/>
                <w:color w:val="000000" w:themeColor="text1"/>
                <w:sz w:val="18"/>
                <w:szCs w:val="18"/>
              </w:rPr>
              <w:t xml:space="preserve">. </w:t>
            </w:r>
            <w:r w:rsidR="006D5326">
              <w:rPr>
                <w:rFonts w:asciiTheme="minorHAnsi" w:hAnsiTheme="minorHAnsi" w:cstheme="minorHAnsi"/>
                <w:color w:val="000000" w:themeColor="text1"/>
                <w:sz w:val="18"/>
                <w:szCs w:val="18"/>
              </w:rPr>
              <w:t>MŠ n</w:t>
            </w:r>
            <w:r w:rsidRPr="00070DCF">
              <w:rPr>
                <w:rFonts w:asciiTheme="minorHAnsi" w:hAnsiTheme="minorHAnsi" w:cstheme="minorHAnsi"/>
                <w:color w:val="000000" w:themeColor="text1"/>
                <w:sz w:val="18"/>
                <w:szCs w:val="18"/>
              </w:rPr>
              <w:t>edisponují také dostatečným technickým a materiálním zabezpečením pro rozvíjení prostorového a logického myšlení a manuálních dovedností a vhodným vybavením a pomůckami pro rozvoj polytechnického vzdělávání. Zároveň je identifikován i malý zájem pedagogů o podporu polytechnického vzdělávání. Chybí podpora dětí se zájmem o polytechnické vzdělávání jejich rodiči a současně je zde i strach  o bezpečnost dětí.</w:t>
            </w:r>
          </w:p>
        </w:tc>
      </w:tr>
      <w:tr w:rsidR="00070DCF" w:rsidRPr="00070DCF" w14:paraId="69B22312" w14:textId="77777777" w:rsidTr="009E6E6B">
        <w:tc>
          <w:tcPr>
            <w:tcW w:w="1701" w:type="dxa"/>
            <w:tcBorders>
              <w:bottom w:val="single" w:sz="4" w:space="0" w:color="auto"/>
            </w:tcBorders>
            <w:shd w:val="clear" w:color="auto" w:fill="FFFFFF" w:themeFill="background1"/>
          </w:tcPr>
          <w:p w14:paraId="5427D898"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Popis cíle opatření</w:t>
            </w:r>
          </w:p>
        </w:tc>
        <w:tc>
          <w:tcPr>
            <w:tcW w:w="8789" w:type="dxa"/>
            <w:gridSpan w:val="2"/>
            <w:tcBorders>
              <w:bottom w:val="single" w:sz="4" w:space="0" w:color="auto"/>
            </w:tcBorders>
            <w:shd w:val="clear" w:color="auto" w:fill="FFFFFF" w:themeFill="background1"/>
          </w:tcPr>
          <w:p w14:paraId="17AD2D5E" w14:textId="77777777" w:rsidR="00070DCF" w:rsidRPr="00070DCF" w:rsidRDefault="00070DCF" w:rsidP="00070DCF">
            <w:pPr>
              <w:widowControl/>
              <w:spacing w:line="276" w:lineRule="auto"/>
              <w:jc w:val="both"/>
              <w:rPr>
                <w:rFonts w:asciiTheme="minorHAnsi" w:eastAsia="Times New Roman" w:hAnsiTheme="minorHAnsi" w:cstheme="minorHAnsi"/>
                <w:noProof w:val="0"/>
                <w:color w:val="000000" w:themeColor="text1"/>
                <w:sz w:val="18"/>
                <w:szCs w:val="18"/>
              </w:rPr>
            </w:pPr>
            <w:r w:rsidRPr="00070DCF">
              <w:rPr>
                <w:rFonts w:asciiTheme="minorHAnsi" w:eastAsia="Times New Roman" w:hAnsiTheme="minorHAnsi" w:cstheme="minorHAnsi"/>
                <w:noProof w:val="0"/>
                <w:color w:val="000000" w:themeColor="text1"/>
                <w:sz w:val="18"/>
                <w:szCs w:val="18"/>
              </w:rPr>
              <w:t xml:space="preserve">Potřebnost rozvoje polytechnického vzdělávání v mateřských školách dokládá snížená manuální zručnost dětí a jejich častý negativní vztah k manuálním činnostem v dalších stupních vzdělávání. Kromě zajištění materiálově-organizačního zázemí je pro rozvoj kompetencí žáků v této oblasti nezbytná úprava ŠVP škol a vytvoření systematického vzdělávacího programu pro pedagogické pracovníky. </w:t>
            </w:r>
          </w:p>
        </w:tc>
      </w:tr>
      <w:tr w:rsidR="00070DCF" w:rsidRPr="00070DCF" w14:paraId="614857D7" w14:textId="77777777" w:rsidTr="009E6E6B">
        <w:tc>
          <w:tcPr>
            <w:tcW w:w="10490" w:type="dxa"/>
            <w:gridSpan w:val="3"/>
            <w:shd w:val="clear" w:color="auto" w:fill="FFFFFF" w:themeFill="background1"/>
          </w:tcPr>
          <w:p w14:paraId="71F86505" w14:textId="24CB918F" w:rsidR="00070DCF" w:rsidRPr="00070DCF" w:rsidRDefault="00070DCF" w:rsidP="00070DCF">
            <w:pPr>
              <w:widowControl/>
              <w:spacing w:line="276" w:lineRule="auto"/>
              <w:jc w:val="center"/>
              <w:rPr>
                <w:rFonts w:asciiTheme="minorHAnsi" w:eastAsia="Times New Roman" w:hAnsiTheme="minorHAnsi" w:cstheme="minorHAnsi"/>
                <w:b/>
                <w:noProof w:val="0"/>
                <w:color w:val="000000" w:themeColor="text1"/>
                <w:sz w:val="18"/>
                <w:szCs w:val="18"/>
              </w:rPr>
            </w:pPr>
            <w:r w:rsidRPr="00070DCF">
              <w:rPr>
                <w:rFonts w:asciiTheme="minorHAnsi" w:eastAsia="Times New Roman" w:hAnsiTheme="minorHAnsi" w:cstheme="minorHAnsi"/>
                <w:b/>
                <w:noProof w:val="0"/>
                <w:color w:val="000000" w:themeColor="text1"/>
                <w:sz w:val="18"/>
                <w:szCs w:val="18"/>
              </w:rPr>
              <w:t>Popis plánovaných aktivit</w:t>
            </w:r>
            <w:r w:rsidR="00C30D15">
              <w:rPr>
                <w:rFonts w:asciiTheme="minorHAnsi" w:eastAsia="Times New Roman" w:hAnsiTheme="minorHAnsi" w:cstheme="minorHAnsi"/>
                <w:b/>
                <w:noProof w:val="0"/>
                <w:color w:val="000000" w:themeColor="text1"/>
                <w:sz w:val="18"/>
                <w:szCs w:val="18"/>
              </w:rPr>
              <w:t>/Doporučené zdroje financování</w:t>
            </w:r>
          </w:p>
        </w:tc>
      </w:tr>
      <w:tr w:rsidR="006D5326" w:rsidRPr="00070DCF" w14:paraId="75C3C7CE" w14:textId="77777777" w:rsidTr="00991D67">
        <w:tc>
          <w:tcPr>
            <w:tcW w:w="1701" w:type="dxa"/>
            <w:shd w:val="clear" w:color="auto" w:fill="FFFFFF" w:themeFill="background1"/>
          </w:tcPr>
          <w:p w14:paraId="2F5ECA05" w14:textId="77777777" w:rsidR="006D5326" w:rsidRPr="00070DCF" w:rsidRDefault="006D5326"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Aktivity škol a ostatních aktérů</w:t>
            </w:r>
          </w:p>
        </w:tc>
        <w:tc>
          <w:tcPr>
            <w:tcW w:w="4394" w:type="dxa"/>
            <w:shd w:val="clear" w:color="auto" w:fill="FFFFFF" w:themeFill="background1"/>
          </w:tcPr>
          <w:p w14:paraId="052C017B" w14:textId="77777777" w:rsidR="006D5326" w:rsidRDefault="006D5326" w:rsidP="006D5326">
            <w:pPr>
              <w:widowControl/>
              <w:numPr>
                <w:ilvl w:val="0"/>
                <w:numId w:val="60"/>
              </w:numPr>
              <w:spacing w:after="160" w:line="276" w:lineRule="auto"/>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Vzdělávací aktivity jednotlivých mateřských škol</w:t>
            </w:r>
          </w:p>
          <w:p w14:paraId="5D1A076E" w14:textId="4B0DA9A2" w:rsidR="006D5326" w:rsidRPr="00070DCF" w:rsidRDefault="006D5326" w:rsidP="006D5326">
            <w:pPr>
              <w:widowControl/>
              <w:numPr>
                <w:ilvl w:val="0"/>
                <w:numId w:val="6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Soutěže a projekty</w:t>
            </w:r>
          </w:p>
        </w:tc>
        <w:tc>
          <w:tcPr>
            <w:tcW w:w="4395" w:type="dxa"/>
            <w:shd w:val="clear" w:color="auto" w:fill="FFFFFF" w:themeFill="background1"/>
          </w:tcPr>
          <w:p w14:paraId="6EFE2F4C" w14:textId="77777777" w:rsidR="006D5326" w:rsidRPr="006D5326" w:rsidRDefault="006D5326" w:rsidP="006D5326">
            <w:pPr>
              <w:widowControl/>
              <w:numPr>
                <w:ilvl w:val="0"/>
                <w:numId w:val="6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OP JAK (Šablony)</w:t>
            </w:r>
          </w:p>
          <w:p w14:paraId="28697B02" w14:textId="77777777" w:rsidR="006D5326" w:rsidRPr="006D5326" w:rsidRDefault="006D5326" w:rsidP="006D5326">
            <w:pPr>
              <w:widowControl/>
              <w:numPr>
                <w:ilvl w:val="0"/>
                <w:numId w:val="6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Vlastní zdroje škol</w:t>
            </w:r>
          </w:p>
          <w:p w14:paraId="71A0D410" w14:textId="77777777" w:rsidR="006D5326" w:rsidRPr="006D5326" w:rsidRDefault="006D5326" w:rsidP="006D5326">
            <w:pPr>
              <w:widowControl/>
              <w:numPr>
                <w:ilvl w:val="0"/>
                <w:numId w:val="6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Krajské granty</w:t>
            </w:r>
          </w:p>
          <w:p w14:paraId="787D30BD" w14:textId="41F46FEF" w:rsidR="006D5326" w:rsidRPr="00070DCF" w:rsidRDefault="006D5326" w:rsidP="006D5326">
            <w:pPr>
              <w:widowControl/>
              <w:numPr>
                <w:ilvl w:val="0"/>
                <w:numId w:val="6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Sponzorské dary</w:t>
            </w:r>
          </w:p>
        </w:tc>
      </w:tr>
      <w:tr w:rsidR="006D5326" w:rsidRPr="00070DCF" w14:paraId="09868F6D" w14:textId="77777777" w:rsidTr="00E500DA">
        <w:tc>
          <w:tcPr>
            <w:tcW w:w="1701" w:type="dxa"/>
            <w:shd w:val="clear" w:color="auto" w:fill="FFE599" w:themeFill="accent4" w:themeFillTint="66"/>
          </w:tcPr>
          <w:p w14:paraId="72D5217E" w14:textId="77777777" w:rsidR="006D5326" w:rsidRPr="00070DCF" w:rsidRDefault="006D5326"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sz w:val="18"/>
                <w:szCs w:val="18"/>
              </w:rPr>
              <w:t>Aktivity spolupráce/náměty implementačních aktivit</w:t>
            </w:r>
          </w:p>
        </w:tc>
        <w:tc>
          <w:tcPr>
            <w:tcW w:w="4394" w:type="dxa"/>
            <w:shd w:val="clear" w:color="auto" w:fill="FFE599" w:themeFill="accent4" w:themeFillTint="66"/>
          </w:tcPr>
          <w:p w14:paraId="7572E21F" w14:textId="77777777" w:rsidR="006D5326" w:rsidRPr="00070DCF" w:rsidRDefault="006D5326" w:rsidP="00070DCF">
            <w:pPr>
              <w:widowControl/>
              <w:numPr>
                <w:ilvl w:val="0"/>
                <w:numId w:val="61"/>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Společné odborné semináře pro PP</w:t>
            </w:r>
          </w:p>
          <w:p w14:paraId="5359A922" w14:textId="77777777" w:rsidR="006D5326" w:rsidRPr="00070DCF" w:rsidRDefault="006D5326" w:rsidP="00070DCF">
            <w:pPr>
              <w:widowControl/>
              <w:numPr>
                <w:ilvl w:val="0"/>
                <w:numId w:val="61"/>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 xml:space="preserve">Vzdělávací akce a vzájemné workshopy pro PP mezi školami na danou tématiku, </w:t>
            </w:r>
          </w:p>
          <w:p w14:paraId="00BC55D9" w14:textId="4AD2FBA6" w:rsidR="006D5326" w:rsidRPr="006D5326" w:rsidRDefault="006D5326" w:rsidP="006D5326">
            <w:pPr>
              <w:widowControl/>
              <w:numPr>
                <w:ilvl w:val="0"/>
                <w:numId w:val="61"/>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Propojení a podpora spolupráce relevantních aktérů vzdělávání dětí MŠ v oblasti rozvoje polytechniky a manuální zručnosti (MŠ, ZŠ, zřizovatelé, Technická správa města Loun s.r.o.</w:t>
            </w:r>
            <w:r w:rsidR="00741ADB">
              <w:rPr>
                <w:rFonts w:ascii="Calibri" w:eastAsia="Times New Roman" w:hAnsi="Calibri" w:cs="Calibri"/>
                <w:sz w:val="18"/>
                <w:szCs w:val="18"/>
              </w:rPr>
              <w:t xml:space="preserve"> např. Projekt recyklohraní</w:t>
            </w:r>
            <w:r w:rsidRPr="006D5326">
              <w:rPr>
                <w:rFonts w:ascii="Calibri" w:eastAsia="Times New Roman" w:hAnsi="Calibri" w:cs="Calibri"/>
                <w:sz w:val="18"/>
                <w:szCs w:val="18"/>
              </w:rPr>
              <w:t xml:space="preserve">, ZUŠ Louny, firmy, podnikatelé, rodiče aj.) </w:t>
            </w:r>
          </w:p>
          <w:p w14:paraId="543613D6" w14:textId="77777777" w:rsidR="006D5326" w:rsidRDefault="006D5326" w:rsidP="006D5326">
            <w:pPr>
              <w:widowControl/>
              <w:numPr>
                <w:ilvl w:val="0"/>
                <w:numId w:val="61"/>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Pořádání společných projektů, projektových dní, soutěží, akcí mezi MŠ, ZŠ, ZUŠ a ostatními aktéry ve vzdělávání – využití moderních didaktických forem</w:t>
            </w:r>
          </w:p>
          <w:p w14:paraId="0313A578" w14:textId="5E10D40A" w:rsidR="006D5326" w:rsidRPr="00C30D15" w:rsidRDefault="006D5326" w:rsidP="006D5326">
            <w:pPr>
              <w:widowControl/>
              <w:spacing w:after="160" w:line="276" w:lineRule="auto"/>
              <w:ind w:left="611"/>
              <w:contextualSpacing/>
              <w:jc w:val="both"/>
              <w:rPr>
                <w:rFonts w:ascii="Calibri" w:eastAsia="Times New Roman" w:hAnsi="Calibri" w:cs="Calibri"/>
                <w:b/>
                <w:bCs/>
                <w:i/>
                <w:iCs/>
                <w:sz w:val="18"/>
                <w:szCs w:val="18"/>
              </w:rPr>
            </w:pPr>
            <w:r w:rsidRPr="00C30D15">
              <w:rPr>
                <w:rFonts w:ascii="Calibri" w:eastAsia="Times New Roman" w:hAnsi="Calibri" w:cs="Calibri"/>
                <w:b/>
                <w:bCs/>
                <w:i/>
                <w:iCs/>
                <w:sz w:val="18"/>
                <w:szCs w:val="18"/>
              </w:rPr>
              <w:t>DIDAKTIKA</w:t>
            </w:r>
          </w:p>
          <w:p w14:paraId="2D7D619A" w14:textId="7F000916" w:rsidR="006D5326" w:rsidRPr="00070DCF" w:rsidRDefault="006D5326" w:rsidP="006D5326">
            <w:pPr>
              <w:widowControl/>
              <w:numPr>
                <w:ilvl w:val="0"/>
                <w:numId w:val="61"/>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Pořízení pomůcek a vzájemné </w:t>
            </w:r>
            <w:r>
              <w:rPr>
                <w:rFonts w:ascii="Calibri" w:eastAsia="Times New Roman" w:hAnsi="Calibri" w:cs="Calibri"/>
                <w:sz w:val="18"/>
                <w:szCs w:val="18"/>
              </w:rPr>
              <w:t>sdílení</w:t>
            </w:r>
          </w:p>
        </w:tc>
        <w:tc>
          <w:tcPr>
            <w:tcW w:w="4395" w:type="dxa"/>
            <w:shd w:val="clear" w:color="auto" w:fill="FFE599" w:themeFill="accent4" w:themeFillTint="66"/>
          </w:tcPr>
          <w:p w14:paraId="38DEF6CA" w14:textId="77777777" w:rsidR="006D5326" w:rsidRPr="006D5326" w:rsidRDefault="006D5326" w:rsidP="006D5326">
            <w:pPr>
              <w:widowControl/>
              <w:numPr>
                <w:ilvl w:val="0"/>
                <w:numId w:val="61"/>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OP JAK (Šablony)</w:t>
            </w:r>
          </w:p>
          <w:p w14:paraId="5CAE8251" w14:textId="77777777" w:rsidR="006D5326" w:rsidRPr="006D5326" w:rsidRDefault="006D5326" w:rsidP="006D5326">
            <w:pPr>
              <w:widowControl/>
              <w:numPr>
                <w:ilvl w:val="0"/>
                <w:numId w:val="61"/>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Vlastní zdroje škol</w:t>
            </w:r>
          </w:p>
          <w:p w14:paraId="2DCA3C96" w14:textId="77777777" w:rsidR="006D5326" w:rsidRPr="006D5326" w:rsidRDefault="006D5326" w:rsidP="006D5326">
            <w:pPr>
              <w:widowControl/>
              <w:numPr>
                <w:ilvl w:val="0"/>
                <w:numId w:val="61"/>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Sponzorské dary</w:t>
            </w:r>
          </w:p>
          <w:p w14:paraId="67141C17" w14:textId="22EA9B6F" w:rsidR="006D5326" w:rsidRPr="00070DCF" w:rsidRDefault="006D5326" w:rsidP="006D5326">
            <w:pPr>
              <w:widowControl/>
              <w:numPr>
                <w:ilvl w:val="0"/>
                <w:numId w:val="61"/>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Spolupráce škol/obcí</w:t>
            </w:r>
            <w:r>
              <w:rPr>
                <w:rFonts w:ascii="Calibri" w:eastAsia="Times New Roman" w:hAnsi="Calibri" w:cs="Calibri"/>
                <w:sz w:val="18"/>
                <w:szCs w:val="18"/>
              </w:rPr>
              <w:t>/odborníků/ a dalších aktérů ve vzdělávání</w:t>
            </w:r>
          </w:p>
        </w:tc>
      </w:tr>
      <w:tr w:rsidR="00070DCF" w:rsidRPr="00070DCF" w14:paraId="7B53C36E" w14:textId="77777777" w:rsidTr="009E6E6B">
        <w:tc>
          <w:tcPr>
            <w:tcW w:w="1701" w:type="dxa"/>
            <w:shd w:val="clear" w:color="auto" w:fill="FFFFFF" w:themeFill="background1"/>
          </w:tcPr>
          <w:p w14:paraId="0A38FFC0" w14:textId="39AA8381" w:rsidR="00070DCF" w:rsidRPr="00070DCF" w:rsidRDefault="006D5326" w:rsidP="00070DCF">
            <w:pPr>
              <w:spacing w:line="276" w:lineRule="auto"/>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w:t>
            </w:r>
            <w:r w:rsidR="00070DCF" w:rsidRPr="00070DCF">
              <w:rPr>
                <w:rFonts w:asciiTheme="minorHAnsi" w:hAnsiTheme="minorHAnsi" w:cstheme="minorHAnsi"/>
                <w:b/>
                <w:color w:val="000000" w:themeColor="text1"/>
                <w:sz w:val="18"/>
                <w:szCs w:val="18"/>
              </w:rPr>
              <w:t>Infrastruktura</w:t>
            </w:r>
          </w:p>
        </w:tc>
        <w:tc>
          <w:tcPr>
            <w:tcW w:w="8789" w:type="dxa"/>
            <w:gridSpan w:val="2"/>
            <w:shd w:val="clear" w:color="auto" w:fill="FFFFFF" w:themeFill="background1"/>
          </w:tcPr>
          <w:p w14:paraId="47B8103D" w14:textId="77777777" w:rsidR="00070DCF" w:rsidRPr="00070DCF" w:rsidRDefault="00070DCF" w:rsidP="00070DCF">
            <w:pPr>
              <w:widowControl/>
              <w:spacing w:line="276" w:lineRule="auto"/>
              <w:jc w:val="both"/>
              <w:rPr>
                <w:rFonts w:asciiTheme="minorHAnsi" w:eastAsia="Times New Roman" w:hAnsiTheme="minorHAnsi" w:cstheme="minorHAnsi"/>
                <w:noProof w:val="0"/>
                <w:color w:val="000000" w:themeColor="text1"/>
                <w:sz w:val="18"/>
                <w:szCs w:val="18"/>
              </w:rPr>
            </w:pPr>
            <w:r w:rsidRPr="00070DCF">
              <w:rPr>
                <w:rFonts w:asciiTheme="minorHAnsi" w:eastAsia="Times New Roman" w:hAnsiTheme="minorHAnsi" w:cstheme="minorHAnsi"/>
                <w:noProof w:val="0"/>
                <w:color w:val="000000" w:themeColor="text1"/>
                <w:sz w:val="18"/>
                <w:szCs w:val="18"/>
              </w:rPr>
              <w:t>Vytvoření zázemí a modernizace vybavení prostor určených pro výuku polytechnického vzdělávání</w:t>
            </w:r>
          </w:p>
        </w:tc>
      </w:tr>
    </w:tbl>
    <w:p w14:paraId="577D59E8" w14:textId="77777777" w:rsidR="00070DCF" w:rsidRPr="00070DCF" w:rsidRDefault="00070DCF" w:rsidP="00070DCF">
      <w:pPr>
        <w:widowControl/>
        <w:spacing w:after="200" w:line="276" w:lineRule="auto"/>
        <w:rPr>
          <w:rFonts w:asciiTheme="minorHAnsi" w:hAnsiTheme="minorHAnsi" w:cstheme="minorHAnsi"/>
          <w:sz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402"/>
        <w:gridCol w:w="4403"/>
      </w:tblGrid>
      <w:tr w:rsidR="00070DCF" w:rsidRPr="00070DCF" w14:paraId="0F514790" w14:textId="77777777" w:rsidTr="006D5326">
        <w:tc>
          <w:tcPr>
            <w:tcW w:w="1685" w:type="dxa"/>
            <w:shd w:val="clear" w:color="auto" w:fill="ACB9CA" w:themeFill="text2" w:themeFillTint="66"/>
          </w:tcPr>
          <w:p w14:paraId="7EEEF85D"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Opatření</w:t>
            </w:r>
          </w:p>
        </w:tc>
        <w:tc>
          <w:tcPr>
            <w:tcW w:w="8805" w:type="dxa"/>
            <w:gridSpan w:val="2"/>
            <w:shd w:val="clear" w:color="auto" w:fill="ACB9CA" w:themeFill="text2" w:themeFillTint="66"/>
          </w:tcPr>
          <w:p w14:paraId="30BAF4E2" w14:textId="77777777" w:rsidR="00070DCF" w:rsidRPr="00070DCF" w:rsidRDefault="00070DCF" w:rsidP="00070DCF">
            <w:pPr>
              <w:spacing w:line="276" w:lineRule="auto"/>
              <w:jc w:val="both"/>
              <w:rPr>
                <w:rFonts w:asciiTheme="minorHAnsi" w:hAnsiTheme="minorHAnsi" w:cstheme="minorHAnsi"/>
                <w:b/>
                <w:i/>
                <w:color w:val="000000" w:themeColor="text1"/>
                <w:sz w:val="18"/>
                <w:szCs w:val="18"/>
              </w:rPr>
            </w:pPr>
            <w:r w:rsidRPr="00070DCF">
              <w:rPr>
                <w:rFonts w:asciiTheme="minorHAnsi" w:hAnsiTheme="minorHAnsi" w:cstheme="minorHAnsi"/>
                <w:b/>
                <w:i/>
                <w:color w:val="000000" w:themeColor="text1"/>
                <w:sz w:val="18"/>
                <w:szCs w:val="18"/>
              </w:rPr>
              <w:t>1.2.4 Rozvoj digitálních kompetencí v předškolním vzdělávání</w:t>
            </w:r>
          </w:p>
        </w:tc>
      </w:tr>
      <w:tr w:rsidR="00070DCF" w:rsidRPr="00070DCF" w14:paraId="45261828" w14:textId="77777777" w:rsidTr="006D5326">
        <w:tc>
          <w:tcPr>
            <w:tcW w:w="1685" w:type="dxa"/>
            <w:shd w:val="clear" w:color="auto" w:fill="FFFFFF" w:themeFill="background1"/>
          </w:tcPr>
          <w:p w14:paraId="3C332166"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 xml:space="preserve">Zdůvodnění výběru </w:t>
            </w:r>
          </w:p>
        </w:tc>
        <w:tc>
          <w:tcPr>
            <w:tcW w:w="8805" w:type="dxa"/>
            <w:gridSpan w:val="2"/>
            <w:shd w:val="clear" w:color="auto" w:fill="FFFFFF" w:themeFill="background1"/>
          </w:tcPr>
          <w:p w14:paraId="109527D7" w14:textId="77777777" w:rsidR="00070DCF" w:rsidRPr="00070DCF" w:rsidRDefault="00070DCF" w:rsidP="00070DCF">
            <w:pPr>
              <w:spacing w:line="276" w:lineRule="auto"/>
              <w:jc w:val="both"/>
              <w:rPr>
                <w:rFonts w:asciiTheme="minorHAnsi" w:hAnsiTheme="minorHAnsi" w:cstheme="minorHAnsi"/>
                <w:color w:val="000000" w:themeColor="text1"/>
                <w:sz w:val="18"/>
                <w:szCs w:val="18"/>
              </w:rPr>
            </w:pPr>
            <w:r w:rsidRPr="00070DCF">
              <w:rPr>
                <w:rFonts w:asciiTheme="minorHAnsi" w:hAnsiTheme="minorHAnsi" w:cstheme="minorHAnsi"/>
                <w:color w:val="000000" w:themeColor="text1"/>
                <w:sz w:val="18"/>
                <w:szCs w:val="18"/>
              </w:rPr>
              <w:t>Z realizovaného komunikačního procesu na území ORP Louny a zároveň v souladu s podmínkami postupů MAP vyplývá, že je potřeba v MŠ na území ORP Louny podporovat rozvoj digitálních kompetencí. Situace v MŠ se v oblasti disponování dostatečnými materiály a pomůckami v oblasti rozvoje digitální gramotnosti zlepšuje, avšak stále zde u některých MŠ zůstává prostor pro zlepšení vybavení. Částečným problémem se jeví nedostatečné využívání daných pomůcek. Učitelé v MŠ na území ORP Louny dostatešně nesdílejí dobrou praxi v oblasti rozvoje digitálních kompetencí mezi sebou i s učiteli z jiných škol. A toto je opatření, které bychom chtěli dále rozvíjet.</w:t>
            </w:r>
          </w:p>
        </w:tc>
      </w:tr>
      <w:tr w:rsidR="00070DCF" w:rsidRPr="00070DCF" w14:paraId="4FA1A8C5" w14:textId="77777777" w:rsidTr="006D5326">
        <w:tc>
          <w:tcPr>
            <w:tcW w:w="1685" w:type="dxa"/>
            <w:tcBorders>
              <w:bottom w:val="single" w:sz="4" w:space="0" w:color="auto"/>
            </w:tcBorders>
            <w:shd w:val="clear" w:color="auto" w:fill="FFFFFF" w:themeFill="background1"/>
          </w:tcPr>
          <w:p w14:paraId="61798115"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Popis cíle opatření</w:t>
            </w:r>
          </w:p>
        </w:tc>
        <w:tc>
          <w:tcPr>
            <w:tcW w:w="8805" w:type="dxa"/>
            <w:gridSpan w:val="2"/>
            <w:tcBorders>
              <w:bottom w:val="single" w:sz="4" w:space="0" w:color="auto"/>
            </w:tcBorders>
            <w:shd w:val="clear" w:color="auto" w:fill="FFFFFF" w:themeFill="background1"/>
          </w:tcPr>
          <w:p w14:paraId="0D59F892" w14:textId="77777777" w:rsidR="00070DCF" w:rsidRPr="00070DCF" w:rsidRDefault="00070DCF" w:rsidP="00070DCF">
            <w:pPr>
              <w:widowControl/>
              <w:spacing w:line="276" w:lineRule="auto"/>
              <w:jc w:val="both"/>
              <w:rPr>
                <w:rFonts w:asciiTheme="minorHAnsi" w:eastAsia="Times New Roman" w:hAnsiTheme="minorHAnsi" w:cstheme="minorHAnsi"/>
                <w:noProof w:val="0"/>
                <w:color w:val="000000" w:themeColor="text1"/>
                <w:sz w:val="18"/>
                <w:szCs w:val="18"/>
              </w:rPr>
            </w:pPr>
            <w:r w:rsidRPr="00070DCF">
              <w:rPr>
                <w:rFonts w:asciiTheme="minorHAnsi" w:eastAsia="Times New Roman" w:hAnsiTheme="minorHAnsi" w:cstheme="minorHAnsi"/>
                <w:noProof w:val="0"/>
                <w:color w:val="000000" w:themeColor="text1"/>
                <w:sz w:val="18"/>
                <w:szCs w:val="18"/>
              </w:rPr>
              <w:t>Potřebnost rozvoje digitálních kompetencí vzešla nejenom ze situace Koronaviru, kdy bylo nutné se touto tématikou více zaobírat. V území je identifikováno, že někteří pedagogové mají základní znalosti v rámci digitální gramotnosti, nových metod se obávají, a proto je třeba je podpořit a rozšiřovat digitální kompetence PP.  MŠ mají zájem o další vzdělávání v této oblasti, o vzájemné workshopy s jinými MŠ či ZŠ na rozvíjení této oblasti. Mají zájem využívat i nové pomůcky, které však neumí dostatečné využívat. Mají zájem o společné projekty - workshopy mezi MŠ a ZŠ na využívání např. robotických pomůcek a ostatních a jejich využívání napříč gramotnostmi v praxi.</w:t>
            </w:r>
          </w:p>
        </w:tc>
      </w:tr>
      <w:tr w:rsidR="00070DCF" w:rsidRPr="00070DCF" w14:paraId="78DDC5FA" w14:textId="77777777" w:rsidTr="009E6E6B">
        <w:tc>
          <w:tcPr>
            <w:tcW w:w="10490" w:type="dxa"/>
            <w:gridSpan w:val="3"/>
            <w:shd w:val="clear" w:color="auto" w:fill="FFFFFF" w:themeFill="background1"/>
          </w:tcPr>
          <w:p w14:paraId="07D45C18" w14:textId="3A6E5B13" w:rsidR="00070DCF" w:rsidRPr="00070DCF" w:rsidRDefault="00070DCF" w:rsidP="00070DCF">
            <w:pPr>
              <w:widowControl/>
              <w:spacing w:line="276" w:lineRule="auto"/>
              <w:jc w:val="center"/>
              <w:rPr>
                <w:rFonts w:asciiTheme="minorHAnsi" w:eastAsia="Times New Roman" w:hAnsiTheme="minorHAnsi" w:cstheme="minorHAnsi"/>
                <w:b/>
                <w:noProof w:val="0"/>
                <w:color w:val="000000" w:themeColor="text1"/>
                <w:sz w:val="18"/>
                <w:szCs w:val="18"/>
              </w:rPr>
            </w:pPr>
            <w:r w:rsidRPr="00070DCF">
              <w:rPr>
                <w:rFonts w:asciiTheme="minorHAnsi" w:eastAsia="Times New Roman" w:hAnsiTheme="minorHAnsi" w:cstheme="minorHAnsi"/>
                <w:b/>
                <w:noProof w:val="0"/>
                <w:color w:val="000000" w:themeColor="text1"/>
                <w:sz w:val="18"/>
                <w:szCs w:val="18"/>
              </w:rPr>
              <w:t>Popis plánovaných aktivit</w:t>
            </w:r>
            <w:r w:rsidR="005940A2">
              <w:rPr>
                <w:rFonts w:asciiTheme="minorHAnsi" w:eastAsia="Times New Roman" w:hAnsiTheme="minorHAnsi" w:cstheme="minorHAnsi"/>
                <w:b/>
                <w:noProof w:val="0"/>
                <w:color w:val="000000" w:themeColor="text1"/>
                <w:sz w:val="18"/>
                <w:szCs w:val="18"/>
              </w:rPr>
              <w:t>/Doporučené zdroje financování</w:t>
            </w:r>
          </w:p>
        </w:tc>
      </w:tr>
      <w:tr w:rsidR="006D5326" w:rsidRPr="00070DCF" w14:paraId="32391245" w14:textId="77777777" w:rsidTr="00590024">
        <w:tc>
          <w:tcPr>
            <w:tcW w:w="1685" w:type="dxa"/>
            <w:shd w:val="clear" w:color="auto" w:fill="FFFFFF" w:themeFill="background1"/>
          </w:tcPr>
          <w:p w14:paraId="6F01100A" w14:textId="77777777" w:rsidR="006D5326" w:rsidRPr="00070DCF" w:rsidRDefault="006D5326"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Aktivity škol a ostatních aktérů</w:t>
            </w:r>
          </w:p>
        </w:tc>
        <w:tc>
          <w:tcPr>
            <w:tcW w:w="4402" w:type="dxa"/>
            <w:shd w:val="clear" w:color="auto" w:fill="FFFFFF" w:themeFill="background1"/>
          </w:tcPr>
          <w:p w14:paraId="376BA665" w14:textId="77777777" w:rsidR="006D5326" w:rsidRDefault="006D5326" w:rsidP="006D5326">
            <w:pPr>
              <w:widowControl/>
              <w:numPr>
                <w:ilvl w:val="0"/>
                <w:numId w:val="60"/>
              </w:numPr>
              <w:spacing w:after="160" w:line="276" w:lineRule="auto"/>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 xml:space="preserve">Vzdělávací aktivity jednotlivých mateřských </w:t>
            </w:r>
            <w:r>
              <w:rPr>
                <w:rFonts w:ascii="Calibri" w:eastAsia="Times New Roman" w:hAnsi="Calibri" w:cs="Calibri"/>
                <w:color w:val="000000" w:themeColor="text1"/>
                <w:sz w:val="18"/>
                <w:szCs w:val="18"/>
              </w:rPr>
              <w:t xml:space="preserve">škol </w:t>
            </w:r>
          </w:p>
          <w:p w14:paraId="3CD6CFD1" w14:textId="77777777" w:rsidR="006D5326" w:rsidRPr="006D5326" w:rsidRDefault="006D5326" w:rsidP="006D5326">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Soutěže a projekty</w:t>
            </w:r>
          </w:p>
          <w:p w14:paraId="55C7CCB1" w14:textId="1F23EE24" w:rsidR="006D5326" w:rsidRPr="00070DCF" w:rsidRDefault="006D5326" w:rsidP="006D5326">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Využití AI</w:t>
            </w:r>
            <w:r w:rsidR="00FA4453">
              <w:rPr>
                <w:rFonts w:ascii="Calibri" w:eastAsia="Times New Roman" w:hAnsi="Calibri" w:cs="Calibri"/>
                <w:color w:val="000000" w:themeColor="text1"/>
                <w:sz w:val="18"/>
                <w:szCs w:val="18"/>
              </w:rPr>
              <w:t xml:space="preserve"> pro PP</w:t>
            </w:r>
            <w:r w:rsidR="005940A2">
              <w:rPr>
                <w:rFonts w:ascii="Calibri" w:eastAsia="Times New Roman" w:hAnsi="Calibri" w:cs="Calibri"/>
                <w:color w:val="000000" w:themeColor="text1"/>
                <w:sz w:val="18"/>
                <w:szCs w:val="18"/>
              </w:rPr>
              <w:t xml:space="preserve"> - </w:t>
            </w:r>
            <w:r w:rsidR="005940A2" w:rsidRPr="005940A2">
              <w:rPr>
                <w:rFonts w:ascii="Calibri" w:eastAsia="Times New Roman" w:hAnsi="Calibri" w:cs="Calibri"/>
                <w:b/>
                <w:bCs/>
                <w:i/>
                <w:iCs/>
                <w:color w:val="000000" w:themeColor="text1"/>
                <w:sz w:val="18"/>
                <w:szCs w:val="18"/>
              </w:rPr>
              <w:t>DIDAKTIKA</w:t>
            </w:r>
          </w:p>
        </w:tc>
        <w:tc>
          <w:tcPr>
            <w:tcW w:w="4403" w:type="dxa"/>
            <w:shd w:val="clear" w:color="auto" w:fill="FFFFFF" w:themeFill="background1"/>
          </w:tcPr>
          <w:p w14:paraId="36DD2A59" w14:textId="77777777" w:rsidR="006D5326" w:rsidRDefault="006D5326" w:rsidP="00070DCF">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OP JAK (Šablony)</w:t>
            </w:r>
          </w:p>
          <w:p w14:paraId="1FBE0A95" w14:textId="77777777" w:rsidR="006D5326" w:rsidRPr="006D5326" w:rsidRDefault="006D5326" w:rsidP="006D5326">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Vlastní zdroje škol</w:t>
            </w:r>
          </w:p>
          <w:p w14:paraId="58A8CC25" w14:textId="77777777" w:rsidR="006D5326" w:rsidRPr="006D5326" w:rsidRDefault="006D5326" w:rsidP="006D5326">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Krajské granty</w:t>
            </w:r>
          </w:p>
          <w:p w14:paraId="5527111A" w14:textId="77777777" w:rsidR="006D5326" w:rsidRDefault="006D5326" w:rsidP="006D5326">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Sponzorské dary</w:t>
            </w:r>
          </w:p>
          <w:p w14:paraId="1A6507B5" w14:textId="77777777" w:rsidR="006D5326" w:rsidRDefault="006D5326" w:rsidP="006D5326">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NPI</w:t>
            </w:r>
          </w:p>
          <w:p w14:paraId="309A804F" w14:textId="38F1EDCA" w:rsidR="006D5326" w:rsidRPr="00070DCF" w:rsidRDefault="006D5326" w:rsidP="006D5326">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MŠMT – rozvojové programy</w:t>
            </w:r>
          </w:p>
        </w:tc>
      </w:tr>
      <w:tr w:rsidR="006D5326" w:rsidRPr="00070DCF" w14:paraId="44E2E8D2" w14:textId="77777777" w:rsidTr="00BD1A32">
        <w:tc>
          <w:tcPr>
            <w:tcW w:w="1685" w:type="dxa"/>
            <w:shd w:val="clear" w:color="auto" w:fill="FFE599" w:themeFill="accent4" w:themeFillTint="66"/>
          </w:tcPr>
          <w:p w14:paraId="527EA40D" w14:textId="77777777" w:rsidR="006D5326" w:rsidRPr="00070DCF" w:rsidRDefault="006D5326"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sz w:val="18"/>
                <w:szCs w:val="18"/>
              </w:rPr>
              <w:t>Aktivity spolupráce/náměty implementačních aktivit</w:t>
            </w:r>
          </w:p>
        </w:tc>
        <w:tc>
          <w:tcPr>
            <w:tcW w:w="4402" w:type="dxa"/>
            <w:shd w:val="clear" w:color="auto" w:fill="FFE599" w:themeFill="accent4" w:themeFillTint="66"/>
          </w:tcPr>
          <w:p w14:paraId="5F686F65" w14:textId="77777777" w:rsidR="006D5326" w:rsidRPr="00070DCF" w:rsidRDefault="006D5326" w:rsidP="00070DCF">
            <w:pPr>
              <w:widowControl/>
              <w:numPr>
                <w:ilvl w:val="0"/>
                <w:numId w:val="62"/>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Společné odborné semináře pro PP</w:t>
            </w:r>
          </w:p>
          <w:p w14:paraId="44866C61" w14:textId="77777777" w:rsidR="006D5326" w:rsidRPr="00070DCF" w:rsidRDefault="006D5326" w:rsidP="00070DCF">
            <w:pPr>
              <w:widowControl/>
              <w:numPr>
                <w:ilvl w:val="0"/>
                <w:numId w:val="62"/>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Společné vzdělávací akce a workshopy na danou tématiku</w:t>
            </w:r>
          </w:p>
          <w:p w14:paraId="75A7E142" w14:textId="77777777" w:rsidR="006D5326" w:rsidRDefault="006D5326" w:rsidP="00070DCF">
            <w:pPr>
              <w:widowControl/>
              <w:numPr>
                <w:ilvl w:val="0"/>
                <w:numId w:val="6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Zvyšování odbornosti v oblasti AI</w:t>
            </w:r>
          </w:p>
          <w:p w14:paraId="5144695D" w14:textId="77777777" w:rsidR="006D5326" w:rsidRPr="006D5326" w:rsidRDefault="006D5326" w:rsidP="006D5326">
            <w:pPr>
              <w:widowControl/>
              <w:numPr>
                <w:ilvl w:val="0"/>
                <w:numId w:val="6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Propojení a podpora spolupráce relevantních aktérů ve vzdělávání dětí MŠ v oblasti rozvoje digitálních kompetencí </w:t>
            </w:r>
          </w:p>
          <w:p w14:paraId="488AE688" w14:textId="0FCB7575" w:rsidR="006D5326" w:rsidRPr="006D5326" w:rsidRDefault="006D5326" w:rsidP="006D5326">
            <w:pPr>
              <w:widowControl/>
              <w:numPr>
                <w:ilvl w:val="0"/>
                <w:numId w:val="6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Pořádání společných projektů, workshopů, soutěží, akcí mezi MŠ, ZŠ a ostatními aktéry ve vzdělávání – využití moderních didaktických forem</w:t>
            </w:r>
            <w:r w:rsidR="005940A2">
              <w:rPr>
                <w:rFonts w:ascii="Calibri" w:eastAsia="Times New Roman" w:hAnsi="Calibri" w:cs="Calibri"/>
                <w:sz w:val="18"/>
                <w:szCs w:val="18"/>
              </w:rPr>
              <w:t xml:space="preserve"> - </w:t>
            </w:r>
            <w:r w:rsidR="005940A2" w:rsidRPr="005940A2">
              <w:rPr>
                <w:rFonts w:ascii="Calibri" w:eastAsia="Times New Roman" w:hAnsi="Calibri" w:cs="Calibri"/>
                <w:b/>
                <w:bCs/>
                <w:i/>
                <w:iCs/>
                <w:sz w:val="18"/>
                <w:szCs w:val="18"/>
              </w:rPr>
              <w:t>DIDAKTIKA</w:t>
            </w:r>
          </w:p>
          <w:p w14:paraId="7DD1B8C7" w14:textId="1194AB18" w:rsidR="006D5326" w:rsidRPr="00070DCF" w:rsidRDefault="006D5326" w:rsidP="006D5326">
            <w:pPr>
              <w:widowControl/>
              <w:numPr>
                <w:ilvl w:val="0"/>
                <w:numId w:val="6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Pořízení pomůcek a jejich vzájemné sdílen</w:t>
            </w:r>
            <w:r>
              <w:rPr>
                <w:rFonts w:ascii="Calibri" w:eastAsia="Times New Roman" w:hAnsi="Calibri" w:cs="Calibri"/>
                <w:sz w:val="18"/>
                <w:szCs w:val="18"/>
              </w:rPr>
              <w:t>í</w:t>
            </w:r>
          </w:p>
        </w:tc>
        <w:tc>
          <w:tcPr>
            <w:tcW w:w="4403" w:type="dxa"/>
            <w:shd w:val="clear" w:color="auto" w:fill="FFE599" w:themeFill="accent4" w:themeFillTint="66"/>
          </w:tcPr>
          <w:p w14:paraId="7DAED9F7" w14:textId="77777777" w:rsidR="006D5326" w:rsidRPr="006D5326" w:rsidRDefault="006D5326" w:rsidP="006D5326">
            <w:pPr>
              <w:widowControl/>
              <w:numPr>
                <w:ilvl w:val="0"/>
                <w:numId w:val="62"/>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Vlastní zdroje škol</w:t>
            </w:r>
          </w:p>
          <w:p w14:paraId="56D979B7" w14:textId="77777777" w:rsidR="006D5326" w:rsidRPr="006D5326" w:rsidRDefault="006D5326" w:rsidP="006D5326">
            <w:pPr>
              <w:widowControl/>
              <w:numPr>
                <w:ilvl w:val="0"/>
                <w:numId w:val="6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color w:val="000000" w:themeColor="text1"/>
                <w:sz w:val="18"/>
                <w:szCs w:val="18"/>
              </w:rPr>
              <w:t>Spolupráce škol/obcí</w:t>
            </w:r>
          </w:p>
          <w:p w14:paraId="5B682E45" w14:textId="77777777" w:rsidR="006D5326" w:rsidRDefault="006D5326" w:rsidP="006D5326">
            <w:pPr>
              <w:widowControl/>
              <w:numPr>
                <w:ilvl w:val="0"/>
                <w:numId w:val="6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Rozpočet zřizovatele</w:t>
            </w:r>
          </w:p>
          <w:p w14:paraId="08E4998A" w14:textId="60578A7A" w:rsidR="006D5326" w:rsidRPr="00070DCF" w:rsidRDefault="006D5326" w:rsidP="006D5326">
            <w:pPr>
              <w:widowControl/>
              <w:numPr>
                <w:ilvl w:val="0"/>
                <w:numId w:val="6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MŠMT – rozvojové programy</w:t>
            </w:r>
          </w:p>
        </w:tc>
      </w:tr>
      <w:tr w:rsidR="00070DCF" w:rsidRPr="00070DCF" w14:paraId="33004757" w14:textId="77777777" w:rsidTr="006D5326">
        <w:tc>
          <w:tcPr>
            <w:tcW w:w="1685" w:type="dxa"/>
            <w:shd w:val="clear" w:color="auto" w:fill="FFFFFF" w:themeFill="background1"/>
          </w:tcPr>
          <w:p w14:paraId="500AA824" w14:textId="77777777" w:rsidR="00070DCF" w:rsidRPr="00070DCF" w:rsidRDefault="00070DCF" w:rsidP="00070DCF">
            <w:pPr>
              <w:spacing w:line="276" w:lineRule="auto"/>
              <w:rPr>
                <w:rFonts w:asciiTheme="minorHAnsi" w:hAnsiTheme="minorHAnsi" w:cstheme="minorHAnsi"/>
                <w:b/>
                <w:color w:val="000000" w:themeColor="text1"/>
                <w:sz w:val="18"/>
                <w:szCs w:val="18"/>
              </w:rPr>
            </w:pPr>
            <w:r w:rsidRPr="00070DCF">
              <w:rPr>
                <w:rFonts w:asciiTheme="minorHAnsi" w:hAnsiTheme="minorHAnsi" w:cstheme="minorHAnsi"/>
                <w:b/>
                <w:color w:val="000000" w:themeColor="text1"/>
                <w:sz w:val="18"/>
                <w:szCs w:val="18"/>
              </w:rPr>
              <w:t>Infrastruktura</w:t>
            </w:r>
          </w:p>
        </w:tc>
        <w:tc>
          <w:tcPr>
            <w:tcW w:w="8805" w:type="dxa"/>
            <w:gridSpan w:val="2"/>
            <w:shd w:val="clear" w:color="auto" w:fill="FFFFFF" w:themeFill="background1"/>
          </w:tcPr>
          <w:p w14:paraId="43E13D7A" w14:textId="77777777" w:rsidR="00070DCF" w:rsidRPr="00070DCF" w:rsidRDefault="00070DCF" w:rsidP="00070DCF">
            <w:pPr>
              <w:widowControl/>
              <w:spacing w:line="276" w:lineRule="auto"/>
              <w:jc w:val="both"/>
              <w:rPr>
                <w:rFonts w:asciiTheme="minorHAnsi" w:eastAsia="Times New Roman" w:hAnsiTheme="minorHAnsi" w:cstheme="minorHAnsi"/>
                <w:noProof w:val="0"/>
                <w:color w:val="000000" w:themeColor="text1"/>
                <w:sz w:val="18"/>
                <w:szCs w:val="18"/>
              </w:rPr>
            </w:pPr>
            <w:r w:rsidRPr="00070DCF">
              <w:rPr>
                <w:rFonts w:asciiTheme="minorHAnsi" w:eastAsia="Times New Roman" w:hAnsiTheme="minorHAnsi" w:cstheme="minorHAnsi"/>
                <w:noProof w:val="0"/>
                <w:color w:val="000000" w:themeColor="text1"/>
                <w:sz w:val="18"/>
                <w:szCs w:val="18"/>
              </w:rPr>
              <w:t>Vytvoření zázemí a modernizace vybavení prostor určených pro rozvoj digitálních kompetencí</w:t>
            </w:r>
          </w:p>
        </w:tc>
      </w:tr>
    </w:tbl>
    <w:p w14:paraId="3CAECB85" w14:textId="77777777" w:rsidR="006D5326" w:rsidRPr="00070DCF" w:rsidRDefault="006D5326" w:rsidP="00070DCF">
      <w:pPr>
        <w:widowControl/>
        <w:spacing w:after="200" w:line="276" w:lineRule="auto"/>
        <w:rPr>
          <w:rFonts w:asciiTheme="minorHAnsi" w:hAnsiTheme="minorHAnsi" w:cstheme="minorHAnsi"/>
          <w:sz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789"/>
      </w:tblGrid>
      <w:tr w:rsidR="00070DCF" w:rsidRPr="00070DCF" w14:paraId="74554B06" w14:textId="77777777" w:rsidTr="009E6E6B">
        <w:tc>
          <w:tcPr>
            <w:tcW w:w="1701" w:type="dxa"/>
            <w:shd w:val="clear" w:color="auto" w:fill="323E4F" w:themeFill="text2" w:themeFillShade="BF"/>
          </w:tcPr>
          <w:p w14:paraId="76FFC88A" w14:textId="77777777" w:rsidR="00070DCF" w:rsidRPr="00070DCF" w:rsidRDefault="00070DCF" w:rsidP="00070DCF">
            <w:pPr>
              <w:spacing w:line="276" w:lineRule="auto"/>
              <w:rPr>
                <w:rFonts w:asciiTheme="minorHAnsi" w:hAnsiTheme="minorHAnsi" w:cstheme="minorHAnsi"/>
                <w:b/>
                <w:color w:val="FFFFFF" w:themeColor="background1"/>
                <w:szCs w:val="24"/>
              </w:rPr>
            </w:pPr>
            <w:r w:rsidRPr="00070DCF">
              <w:rPr>
                <w:rFonts w:asciiTheme="minorHAnsi" w:hAnsiTheme="minorHAnsi" w:cstheme="minorHAnsi"/>
                <w:b/>
                <w:color w:val="FFFFFF" w:themeColor="background1"/>
                <w:szCs w:val="24"/>
              </w:rPr>
              <w:t>Priorita</w:t>
            </w:r>
          </w:p>
        </w:tc>
        <w:tc>
          <w:tcPr>
            <w:tcW w:w="8789" w:type="dxa"/>
            <w:shd w:val="clear" w:color="auto" w:fill="323E4F" w:themeFill="text2" w:themeFillShade="BF"/>
          </w:tcPr>
          <w:p w14:paraId="4DBD5AE8" w14:textId="77777777" w:rsidR="00070DCF" w:rsidRPr="00070DCF" w:rsidRDefault="00070DCF" w:rsidP="00070DCF">
            <w:pPr>
              <w:spacing w:line="276" w:lineRule="auto"/>
              <w:rPr>
                <w:rFonts w:asciiTheme="minorHAnsi" w:hAnsiTheme="minorHAnsi" w:cstheme="minorHAnsi"/>
                <w:b/>
                <w:caps/>
                <w:color w:val="FFFFFF" w:themeColor="background1"/>
                <w:szCs w:val="24"/>
              </w:rPr>
            </w:pPr>
            <w:r w:rsidRPr="00070DCF">
              <w:rPr>
                <w:rFonts w:asciiTheme="minorHAnsi" w:hAnsiTheme="minorHAnsi" w:cstheme="minorHAnsi"/>
                <w:b/>
                <w:bCs/>
                <w:color w:val="FFFFFF" w:themeColor="background1"/>
                <w:szCs w:val="24"/>
              </w:rPr>
              <w:t>1. Kvalitní, efektivní, dostupné a inkluzivní předškolní vzdělávání</w:t>
            </w:r>
          </w:p>
        </w:tc>
      </w:tr>
      <w:tr w:rsidR="00070DCF" w:rsidRPr="00070DCF" w14:paraId="5FBD7628" w14:textId="77777777" w:rsidTr="009E6E6B">
        <w:tc>
          <w:tcPr>
            <w:tcW w:w="1701" w:type="dxa"/>
            <w:shd w:val="clear" w:color="auto" w:fill="8496B0" w:themeFill="text2" w:themeFillTint="99"/>
          </w:tcPr>
          <w:p w14:paraId="072C0FBB" w14:textId="77777777" w:rsidR="00070DCF" w:rsidRPr="00070DCF" w:rsidRDefault="00070DCF" w:rsidP="00070DCF">
            <w:pPr>
              <w:spacing w:line="276" w:lineRule="auto"/>
              <w:rPr>
                <w:rFonts w:asciiTheme="minorHAnsi" w:hAnsiTheme="minorHAnsi" w:cstheme="minorHAnsi"/>
                <w:b/>
                <w:sz w:val="22"/>
                <w:szCs w:val="22"/>
              </w:rPr>
            </w:pPr>
            <w:r w:rsidRPr="00070DCF">
              <w:rPr>
                <w:rFonts w:asciiTheme="minorHAnsi" w:hAnsiTheme="minorHAnsi" w:cstheme="minorHAnsi"/>
                <w:b/>
                <w:color w:val="FFFFFF" w:themeColor="background1"/>
                <w:sz w:val="22"/>
                <w:szCs w:val="22"/>
              </w:rPr>
              <w:t>Cíl</w:t>
            </w:r>
          </w:p>
        </w:tc>
        <w:tc>
          <w:tcPr>
            <w:tcW w:w="8789" w:type="dxa"/>
            <w:shd w:val="clear" w:color="auto" w:fill="8496B0" w:themeFill="text2" w:themeFillTint="99"/>
          </w:tcPr>
          <w:p w14:paraId="406437CC" w14:textId="77777777" w:rsidR="00070DCF" w:rsidRPr="00070DCF" w:rsidRDefault="00070DCF" w:rsidP="00070DCF">
            <w:pPr>
              <w:spacing w:line="276" w:lineRule="auto"/>
              <w:jc w:val="both"/>
              <w:rPr>
                <w:rFonts w:asciiTheme="minorHAnsi" w:hAnsiTheme="minorHAnsi" w:cstheme="minorHAnsi"/>
                <w:b/>
                <w:bCs/>
                <w:sz w:val="20"/>
              </w:rPr>
            </w:pPr>
            <w:r w:rsidRPr="00070DCF">
              <w:rPr>
                <w:rFonts w:ascii="Calibri" w:eastAsiaTheme="minorHAnsi" w:hAnsi="Calibri" w:cs="Calibri"/>
                <w:b/>
                <w:bCs/>
                <w:noProof w:val="0"/>
                <w:color w:val="FFFFFF" w:themeColor="background1"/>
                <w:sz w:val="20"/>
                <w:lang w:eastAsia="en-US"/>
                <w14:ligatures w14:val="standardContextual"/>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w:t>
            </w:r>
            <w:proofErr w:type="spellStart"/>
            <w:r w:rsidRPr="00070DCF">
              <w:rPr>
                <w:rFonts w:ascii="Calibri" w:eastAsiaTheme="minorHAnsi" w:hAnsi="Calibri" w:cs="Calibri"/>
                <w:b/>
                <w:bCs/>
                <w:noProof w:val="0"/>
                <w:color w:val="FFFFFF" w:themeColor="background1"/>
                <w:sz w:val="20"/>
                <w:lang w:eastAsia="en-US"/>
                <w14:ligatures w14:val="standardContextual"/>
              </w:rPr>
              <w:t>socioemočních</w:t>
            </w:r>
            <w:proofErr w:type="spellEnd"/>
            <w:r w:rsidRPr="00070DCF">
              <w:rPr>
                <w:rFonts w:ascii="Calibri" w:eastAsiaTheme="minorHAnsi" w:hAnsi="Calibri" w:cs="Calibri"/>
                <w:b/>
                <w:bCs/>
                <w:noProof w:val="0"/>
                <w:color w:val="FFFFFF" w:themeColor="background1"/>
                <w:sz w:val="20"/>
                <w:lang w:eastAsia="en-US"/>
                <w14:ligatures w14:val="standardContextual"/>
              </w:rPr>
              <w:t xml:space="preserve"> kompetencí, podpora duševního zdraví dětí a PP včetně podpory rozvoje </w:t>
            </w:r>
            <w:proofErr w:type="spellStart"/>
            <w:r w:rsidRPr="00070DCF">
              <w:rPr>
                <w:rFonts w:ascii="Calibri" w:eastAsiaTheme="minorHAnsi" w:hAnsi="Calibri" w:cs="Calibri"/>
                <w:b/>
                <w:bCs/>
                <w:noProof w:val="0"/>
                <w:color w:val="FFFFFF" w:themeColor="background1"/>
                <w:sz w:val="20"/>
                <w:lang w:eastAsia="en-US"/>
                <w14:ligatures w14:val="standardContextual"/>
              </w:rPr>
              <w:t>wellbeingu</w:t>
            </w:r>
            <w:proofErr w:type="spellEnd"/>
          </w:p>
        </w:tc>
      </w:tr>
    </w:tbl>
    <w:p w14:paraId="611BE1C3" w14:textId="77777777" w:rsidR="00070DCF" w:rsidRPr="00070DCF" w:rsidRDefault="00070DCF" w:rsidP="00070DCF">
      <w:pPr>
        <w:widowControl/>
        <w:spacing w:after="200" w:line="276" w:lineRule="auto"/>
        <w:rPr>
          <w:rFonts w:asciiTheme="minorHAnsi" w:hAnsiTheme="minorHAnsi" w:cstheme="minorHAnsi"/>
          <w:sz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94"/>
        <w:gridCol w:w="4395"/>
      </w:tblGrid>
      <w:tr w:rsidR="00070DCF" w:rsidRPr="00070DCF" w14:paraId="6258421D" w14:textId="77777777" w:rsidTr="009E6E6B">
        <w:tc>
          <w:tcPr>
            <w:tcW w:w="1701" w:type="dxa"/>
            <w:shd w:val="clear" w:color="auto" w:fill="ACB9CA" w:themeFill="text2" w:themeFillTint="66"/>
          </w:tcPr>
          <w:p w14:paraId="05B0E9FC"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Opatření</w:t>
            </w:r>
          </w:p>
        </w:tc>
        <w:tc>
          <w:tcPr>
            <w:tcW w:w="8789" w:type="dxa"/>
            <w:gridSpan w:val="2"/>
            <w:shd w:val="clear" w:color="auto" w:fill="ACB9CA" w:themeFill="text2" w:themeFillTint="66"/>
          </w:tcPr>
          <w:p w14:paraId="6F0D0A7D" w14:textId="77777777" w:rsidR="00070DCF" w:rsidRPr="00070DCF" w:rsidRDefault="00070DCF" w:rsidP="00070DCF">
            <w:pPr>
              <w:spacing w:line="276" w:lineRule="auto"/>
              <w:jc w:val="both"/>
              <w:rPr>
                <w:rFonts w:asciiTheme="minorHAnsi" w:hAnsiTheme="minorHAnsi" w:cstheme="minorHAnsi"/>
                <w:b/>
                <w:i/>
                <w:sz w:val="18"/>
                <w:szCs w:val="18"/>
              </w:rPr>
            </w:pPr>
            <w:r w:rsidRPr="00070DCF">
              <w:rPr>
                <w:rFonts w:asciiTheme="minorHAnsi" w:hAnsiTheme="minorHAnsi" w:cstheme="minorHAnsi"/>
                <w:b/>
                <w:i/>
                <w:sz w:val="18"/>
                <w:szCs w:val="18"/>
              </w:rPr>
              <w:t>1.3.1 Podpora iniciativy a kreativity dětí v předškolním věku</w:t>
            </w:r>
          </w:p>
        </w:tc>
      </w:tr>
      <w:tr w:rsidR="00070DCF" w:rsidRPr="00070DCF" w14:paraId="1509BD67" w14:textId="77777777" w:rsidTr="009E6E6B">
        <w:tc>
          <w:tcPr>
            <w:tcW w:w="1701" w:type="dxa"/>
          </w:tcPr>
          <w:p w14:paraId="6EED312B"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 xml:space="preserve">Zdůvodnění výběru </w:t>
            </w:r>
          </w:p>
        </w:tc>
        <w:tc>
          <w:tcPr>
            <w:tcW w:w="8789" w:type="dxa"/>
            <w:gridSpan w:val="2"/>
          </w:tcPr>
          <w:p w14:paraId="1C842846" w14:textId="77777777" w:rsidR="00070DCF" w:rsidRPr="00070DCF" w:rsidRDefault="00070DCF" w:rsidP="00070DCF">
            <w:pPr>
              <w:spacing w:line="276" w:lineRule="auto"/>
              <w:jc w:val="both"/>
              <w:rPr>
                <w:rFonts w:asciiTheme="minorHAnsi" w:hAnsiTheme="minorHAnsi" w:cstheme="minorHAnsi"/>
                <w:sz w:val="18"/>
                <w:szCs w:val="18"/>
              </w:rPr>
            </w:pPr>
            <w:r w:rsidRPr="00070DCF">
              <w:rPr>
                <w:rFonts w:asciiTheme="minorHAnsi" w:hAnsiTheme="minorHAnsi" w:cstheme="minorHAnsi"/>
                <w:color w:val="000000" w:themeColor="text1"/>
                <w:sz w:val="18"/>
                <w:szCs w:val="18"/>
              </w:rPr>
              <w:t xml:space="preserve">Z realizovaného komunikačního procesu na území ORP Louny i nadále vyplývá, že některé MŠ na území ORP Louny  rozvíjí a ostatní chtějí systematicky rozvíjet výuku prvků iniciativy, kreativity a fantazie. Pedagogové ale mají malý zájem a stereotypní přístup k podpoře iniciativy a kreativity, který je potřeba změnit a rozvíjet jejich znalosti v oblasti podpory kreativity a využívat je ve výchově. Chybí pomůcky a literatura. Nedostupnost informačních a komunikačních technologií pro rozvoj iniciativy a kreativity. MŠ chtějí rozšiřovat nabídku pestrých možností seberealizace dětí. </w:t>
            </w:r>
          </w:p>
        </w:tc>
      </w:tr>
      <w:tr w:rsidR="00070DCF" w:rsidRPr="00070DCF" w14:paraId="64EDE44C" w14:textId="77777777" w:rsidTr="009E6E6B">
        <w:tc>
          <w:tcPr>
            <w:tcW w:w="1701" w:type="dxa"/>
            <w:tcBorders>
              <w:bottom w:val="single" w:sz="4" w:space="0" w:color="auto"/>
            </w:tcBorders>
          </w:tcPr>
          <w:p w14:paraId="31B3E632" w14:textId="77777777" w:rsidR="00070DCF" w:rsidRPr="00070DCF" w:rsidRDefault="00070DCF"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Popis cíle opatření</w:t>
            </w:r>
          </w:p>
        </w:tc>
        <w:tc>
          <w:tcPr>
            <w:tcW w:w="8789" w:type="dxa"/>
            <w:gridSpan w:val="2"/>
            <w:tcBorders>
              <w:bottom w:val="single" w:sz="4" w:space="0" w:color="auto"/>
            </w:tcBorders>
          </w:tcPr>
          <w:p w14:paraId="5D92D478" w14:textId="77777777" w:rsidR="00070DCF" w:rsidRPr="00070DCF" w:rsidRDefault="00070DCF" w:rsidP="00070DCF">
            <w:pPr>
              <w:widowControl/>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Cílem podpory kreativity dětí v předškolním věku je zvýšení zájmu dětí o kreativní činnosti a rozvoj jejich schopnosti kreativního myšlení. Pro mateřské školy je nutné upravit ŠVP, zajistit finanční zdroje na nákup materiálu a pomůcek a poskytnout pedagogům podmínky pro získání didaktické kompetence v této oblasti. V předškolním věku jsou kreativní aktivity důležitým nástrojem pro zkvalitnění manuální zručnosti dětí a jejich představivosti a tvořivého uvažování, v dalším životě slouží jako důležitá odpočinková aktivita. </w:t>
            </w:r>
          </w:p>
        </w:tc>
      </w:tr>
      <w:tr w:rsidR="00070DCF" w:rsidRPr="00070DCF" w14:paraId="08CE322D" w14:textId="77777777" w:rsidTr="009E6E6B">
        <w:tc>
          <w:tcPr>
            <w:tcW w:w="10490" w:type="dxa"/>
            <w:gridSpan w:val="3"/>
            <w:shd w:val="clear" w:color="auto" w:fill="FFFFFF" w:themeFill="background1"/>
          </w:tcPr>
          <w:p w14:paraId="155C163F" w14:textId="3876E6DB" w:rsidR="00070DCF" w:rsidRPr="00070DCF" w:rsidRDefault="00070DCF" w:rsidP="00070DCF">
            <w:pPr>
              <w:widowControl/>
              <w:shd w:val="clear" w:color="auto" w:fill="FFFFFF" w:themeFill="background1"/>
              <w:spacing w:line="276" w:lineRule="auto"/>
              <w:jc w:val="center"/>
              <w:rPr>
                <w:rFonts w:asciiTheme="minorHAnsi" w:eastAsia="Times New Roman" w:hAnsiTheme="minorHAnsi" w:cstheme="minorHAnsi"/>
                <w:b/>
                <w:noProof w:val="0"/>
                <w:sz w:val="18"/>
                <w:szCs w:val="18"/>
              </w:rPr>
            </w:pPr>
            <w:r w:rsidRPr="00070DCF">
              <w:rPr>
                <w:rFonts w:asciiTheme="minorHAnsi" w:eastAsia="Times New Roman" w:hAnsiTheme="minorHAnsi" w:cstheme="minorHAnsi"/>
                <w:b/>
                <w:noProof w:val="0"/>
                <w:sz w:val="18"/>
                <w:szCs w:val="18"/>
              </w:rPr>
              <w:t>Popis plánovaných aktivit</w:t>
            </w:r>
            <w:r w:rsidR="005940A2">
              <w:rPr>
                <w:rFonts w:asciiTheme="minorHAnsi" w:eastAsia="Times New Roman" w:hAnsiTheme="minorHAnsi" w:cstheme="minorHAnsi"/>
                <w:b/>
                <w:noProof w:val="0"/>
                <w:sz w:val="18"/>
                <w:szCs w:val="18"/>
              </w:rPr>
              <w:t>/Doporučené zdroje financování</w:t>
            </w:r>
          </w:p>
        </w:tc>
      </w:tr>
      <w:tr w:rsidR="006D5326" w:rsidRPr="00070DCF" w14:paraId="7D6C0C96" w14:textId="77777777" w:rsidTr="002B013E">
        <w:tc>
          <w:tcPr>
            <w:tcW w:w="1701" w:type="dxa"/>
            <w:shd w:val="clear" w:color="auto" w:fill="FFFFFF" w:themeFill="background1"/>
          </w:tcPr>
          <w:p w14:paraId="6967A02B" w14:textId="77777777" w:rsidR="006D5326" w:rsidRPr="00070DCF" w:rsidRDefault="006D5326" w:rsidP="00070DCF">
            <w:pPr>
              <w:shd w:val="clear" w:color="auto" w:fill="FFFFFF" w:themeFill="background1"/>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škol a ostatních aktérů</w:t>
            </w:r>
          </w:p>
        </w:tc>
        <w:tc>
          <w:tcPr>
            <w:tcW w:w="4394" w:type="dxa"/>
            <w:shd w:val="clear" w:color="auto" w:fill="FFFFFF" w:themeFill="background1"/>
          </w:tcPr>
          <w:p w14:paraId="1AD5C5D5" w14:textId="76C28E7E" w:rsidR="006D5326" w:rsidRDefault="006D5326" w:rsidP="006D5326">
            <w:pPr>
              <w:widowControl/>
              <w:numPr>
                <w:ilvl w:val="0"/>
                <w:numId w:val="60"/>
              </w:numPr>
              <w:spacing w:after="160" w:line="276" w:lineRule="auto"/>
              <w:contextualSpacing/>
              <w:jc w:val="both"/>
              <w:rPr>
                <w:rFonts w:asciiTheme="minorHAnsi" w:eastAsia="Times New Roman" w:hAnsiTheme="minorHAnsi" w:cstheme="minorHAnsi"/>
                <w:noProof w:val="0"/>
                <w:sz w:val="18"/>
                <w:szCs w:val="18"/>
              </w:rPr>
            </w:pPr>
            <w:r w:rsidRPr="00070DCF">
              <w:rPr>
                <w:rFonts w:ascii="Calibri" w:eastAsia="Times New Roman" w:hAnsi="Calibri" w:cs="Calibri"/>
                <w:sz w:val="18"/>
                <w:szCs w:val="18"/>
              </w:rPr>
              <w:t xml:space="preserve">Vzdělávací aktivity jednotlivých mateřských škol </w:t>
            </w:r>
          </w:p>
          <w:p w14:paraId="2FE2216D" w14:textId="04E0D161" w:rsidR="006D5326" w:rsidRPr="00070DCF" w:rsidRDefault="006D5326" w:rsidP="006D5326">
            <w:pPr>
              <w:widowControl/>
              <w:numPr>
                <w:ilvl w:val="0"/>
                <w:numId w:val="63"/>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Soutěže a projekty</w:t>
            </w:r>
          </w:p>
        </w:tc>
        <w:tc>
          <w:tcPr>
            <w:tcW w:w="4395" w:type="dxa"/>
            <w:shd w:val="clear" w:color="auto" w:fill="FFFFFF" w:themeFill="background1"/>
          </w:tcPr>
          <w:p w14:paraId="77BFCDE1" w14:textId="77777777" w:rsidR="006D5326" w:rsidRPr="006D5326" w:rsidRDefault="006D5326" w:rsidP="006D5326">
            <w:pPr>
              <w:widowControl/>
              <w:numPr>
                <w:ilvl w:val="0"/>
                <w:numId w:val="63"/>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OP JAK (Šablony)</w:t>
            </w:r>
          </w:p>
          <w:p w14:paraId="144A257B" w14:textId="77777777" w:rsidR="006D5326" w:rsidRPr="006D5326" w:rsidRDefault="006D5326" w:rsidP="006D5326">
            <w:pPr>
              <w:widowControl/>
              <w:numPr>
                <w:ilvl w:val="0"/>
                <w:numId w:val="63"/>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Vlastní zdroje škol</w:t>
            </w:r>
          </w:p>
          <w:p w14:paraId="7B8C9328" w14:textId="77777777" w:rsidR="006D5326" w:rsidRPr="006D5326" w:rsidRDefault="006D5326" w:rsidP="006D5326">
            <w:pPr>
              <w:widowControl/>
              <w:numPr>
                <w:ilvl w:val="0"/>
                <w:numId w:val="63"/>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Krajské granty</w:t>
            </w:r>
          </w:p>
          <w:p w14:paraId="6C5113A8" w14:textId="1E375E77" w:rsidR="006D5326" w:rsidRPr="006D5326" w:rsidRDefault="006D5326" w:rsidP="006D5326">
            <w:pPr>
              <w:widowControl/>
              <w:numPr>
                <w:ilvl w:val="0"/>
                <w:numId w:val="63"/>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Sponzorské dary</w:t>
            </w:r>
          </w:p>
        </w:tc>
      </w:tr>
      <w:tr w:rsidR="006D5326" w:rsidRPr="00070DCF" w14:paraId="1348773C" w14:textId="77777777" w:rsidTr="00CC5039">
        <w:tc>
          <w:tcPr>
            <w:tcW w:w="1701" w:type="dxa"/>
            <w:shd w:val="clear" w:color="auto" w:fill="FFE599" w:themeFill="accent4" w:themeFillTint="66"/>
          </w:tcPr>
          <w:p w14:paraId="352BE0BC" w14:textId="77777777" w:rsidR="006D5326" w:rsidRPr="00070DCF" w:rsidRDefault="006D5326" w:rsidP="00070DCF">
            <w:pPr>
              <w:spacing w:line="276" w:lineRule="auto"/>
              <w:rPr>
                <w:rFonts w:asciiTheme="minorHAnsi" w:hAnsiTheme="minorHAnsi" w:cstheme="minorHAnsi"/>
                <w:b/>
                <w:sz w:val="18"/>
                <w:szCs w:val="18"/>
              </w:rPr>
            </w:pPr>
            <w:r w:rsidRPr="00070DCF">
              <w:rPr>
                <w:rFonts w:asciiTheme="minorHAnsi" w:hAnsiTheme="minorHAnsi" w:cstheme="minorHAnsi"/>
                <w:b/>
                <w:sz w:val="18"/>
                <w:szCs w:val="18"/>
              </w:rPr>
              <w:t>Aktivity spolupráce/náměty implementačních aktivit</w:t>
            </w:r>
          </w:p>
        </w:tc>
        <w:tc>
          <w:tcPr>
            <w:tcW w:w="4394" w:type="dxa"/>
            <w:shd w:val="clear" w:color="auto" w:fill="FFE599" w:themeFill="accent4" w:themeFillTint="66"/>
          </w:tcPr>
          <w:p w14:paraId="6F596B14" w14:textId="77777777" w:rsidR="006D5326" w:rsidRPr="00070DCF" w:rsidRDefault="006D5326" w:rsidP="00070DCF">
            <w:pPr>
              <w:widowControl/>
              <w:numPr>
                <w:ilvl w:val="0"/>
                <w:numId w:val="63"/>
              </w:numPr>
              <w:spacing w:after="160" w:line="276" w:lineRule="auto"/>
              <w:contextualSpacing/>
              <w:jc w:val="both"/>
              <w:rPr>
                <w:rFonts w:asciiTheme="minorHAnsi" w:hAnsiTheme="minorHAnsi" w:cstheme="minorHAnsi"/>
                <w:bCs/>
                <w:sz w:val="18"/>
                <w:szCs w:val="18"/>
              </w:rPr>
            </w:pPr>
            <w:r w:rsidRPr="00070DCF">
              <w:rPr>
                <w:rFonts w:asciiTheme="minorHAnsi" w:hAnsiTheme="minorHAnsi" w:cstheme="minorHAnsi"/>
                <w:bCs/>
                <w:sz w:val="18"/>
                <w:szCs w:val="18"/>
              </w:rPr>
              <w:t>Společné odborné semináře pro PP</w:t>
            </w:r>
          </w:p>
          <w:p w14:paraId="546DD5DA" w14:textId="77777777" w:rsidR="006D5326" w:rsidRPr="00070DCF" w:rsidRDefault="006D5326" w:rsidP="00070DCF">
            <w:pPr>
              <w:widowControl/>
              <w:numPr>
                <w:ilvl w:val="0"/>
                <w:numId w:val="63"/>
              </w:numPr>
              <w:spacing w:after="160" w:line="276" w:lineRule="auto"/>
              <w:contextualSpacing/>
              <w:jc w:val="both"/>
              <w:rPr>
                <w:rFonts w:asciiTheme="minorHAnsi" w:hAnsiTheme="minorHAnsi" w:cstheme="minorHAnsi"/>
                <w:bCs/>
                <w:sz w:val="18"/>
                <w:szCs w:val="18"/>
              </w:rPr>
            </w:pPr>
            <w:r w:rsidRPr="00070DCF">
              <w:rPr>
                <w:rFonts w:asciiTheme="minorHAnsi" w:hAnsiTheme="minorHAnsi" w:cstheme="minorHAnsi"/>
                <w:bCs/>
                <w:sz w:val="18"/>
                <w:szCs w:val="18"/>
              </w:rPr>
              <w:t xml:space="preserve">Společné vzdělávací akce a workshopy, </w:t>
            </w:r>
          </w:p>
          <w:p w14:paraId="3FBE7E90" w14:textId="77777777" w:rsidR="006D5326" w:rsidRPr="006D5326" w:rsidRDefault="006D5326" w:rsidP="006D5326">
            <w:pPr>
              <w:widowControl/>
              <w:numPr>
                <w:ilvl w:val="0"/>
                <w:numId w:val="63"/>
              </w:numPr>
              <w:spacing w:after="160" w:line="276" w:lineRule="auto"/>
              <w:contextualSpacing/>
              <w:jc w:val="both"/>
              <w:rPr>
                <w:rFonts w:asciiTheme="minorHAnsi" w:hAnsiTheme="minorHAnsi" w:cstheme="minorHAnsi"/>
                <w:bCs/>
                <w:sz w:val="18"/>
                <w:szCs w:val="18"/>
              </w:rPr>
            </w:pPr>
            <w:r w:rsidRPr="006D5326">
              <w:rPr>
                <w:rFonts w:asciiTheme="minorHAnsi" w:hAnsiTheme="minorHAnsi" w:cstheme="minorHAnsi"/>
                <w:bCs/>
                <w:sz w:val="18"/>
                <w:szCs w:val="18"/>
              </w:rPr>
              <w:t>Propojení a podpora spolupráce dalších relevantních aktérů vzdělávání dětí MŠ v oblasti kreativních činností – soutěže, projekty, společné akce (MŠ, ZŠ, zřizovatelé, ZUŠ Louny, Vrchlického divadlo v Lounech, Loutkové divadlo Louny, Galerie města Loun, odborníci, knihovna  aj.) – využití moderních didaktických forem</w:t>
            </w:r>
          </w:p>
          <w:p w14:paraId="47A00F0A" w14:textId="66BC9E4D" w:rsidR="006D5326" w:rsidRPr="00070DCF" w:rsidRDefault="006D5326" w:rsidP="006D5326">
            <w:pPr>
              <w:widowControl/>
              <w:numPr>
                <w:ilvl w:val="0"/>
                <w:numId w:val="63"/>
              </w:numPr>
              <w:spacing w:after="160" w:line="276" w:lineRule="auto"/>
              <w:contextualSpacing/>
              <w:jc w:val="both"/>
              <w:rPr>
                <w:rFonts w:asciiTheme="minorHAnsi" w:hAnsiTheme="minorHAnsi" w:cstheme="minorHAnsi"/>
                <w:bCs/>
                <w:sz w:val="18"/>
                <w:szCs w:val="18"/>
              </w:rPr>
            </w:pPr>
            <w:r w:rsidRPr="006D5326">
              <w:rPr>
                <w:rFonts w:asciiTheme="minorHAnsi" w:hAnsiTheme="minorHAnsi" w:cstheme="minorHAnsi"/>
                <w:bCs/>
                <w:sz w:val="18"/>
                <w:szCs w:val="18"/>
              </w:rPr>
              <w:t xml:space="preserve">Pořízení pomůcek a jejich vzájemné sdílení </w:t>
            </w:r>
          </w:p>
        </w:tc>
        <w:tc>
          <w:tcPr>
            <w:tcW w:w="4395" w:type="dxa"/>
            <w:shd w:val="clear" w:color="auto" w:fill="FFE599" w:themeFill="accent4" w:themeFillTint="66"/>
          </w:tcPr>
          <w:p w14:paraId="4986E3CB" w14:textId="77777777" w:rsidR="006D5326" w:rsidRPr="006D5326" w:rsidRDefault="006D5326" w:rsidP="006D5326">
            <w:pPr>
              <w:widowControl/>
              <w:numPr>
                <w:ilvl w:val="0"/>
                <w:numId w:val="63"/>
              </w:numPr>
              <w:spacing w:after="160" w:line="276" w:lineRule="auto"/>
              <w:contextualSpacing/>
              <w:jc w:val="both"/>
              <w:rPr>
                <w:rFonts w:asciiTheme="minorHAnsi" w:hAnsiTheme="minorHAnsi" w:cstheme="minorHAnsi"/>
                <w:bCs/>
                <w:sz w:val="18"/>
                <w:szCs w:val="18"/>
              </w:rPr>
            </w:pPr>
            <w:r w:rsidRPr="006D5326">
              <w:rPr>
                <w:rFonts w:asciiTheme="minorHAnsi" w:hAnsiTheme="minorHAnsi" w:cstheme="minorHAnsi"/>
                <w:bCs/>
                <w:sz w:val="18"/>
                <w:szCs w:val="18"/>
              </w:rPr>
              <w:t>OP JAK (Šablony)</w:t>
            </w:r>
          </w:p>
          <w:p w14:paraId="56DDBD2F" w14:textId="77777777" w:rsidR="006D5326" w:rsidRPr="006D5326" w:rsidRDefault="006D5326" w:rsidP="006D5326">
            <w:pPr>
              <w:widowControl/>
              <w:numPr>
                <w:ilvl w:val="0"/>
                <w:numId w:val="63"/>
              </w:numPr>
              <w:spacing w:after="160" w:line="276" w:lineRule="auto"/>
              <w:contextualSpacing/>
              <w:jc w:val="both"/>
              <w:rPr>
                <w:rFonts w:asciiTheme="minorHAnsi" w:hAnsiTheme="minorHAnsi" w:cstheme="minorHAnsi"/>
                <w:bCs/>
                <w:sz w:val="18"/>
                <w:szCs w:val="18"/>
              </w:rPr>
            </w:pPr>
            <w:r w:rsidRPr="006D5326">
              <w:rPr>
                <w:rFonts w:asciiTheme="minorHAnsi" w:hAnsiTheme="minorHAnsi" w:cstheme="minorHAnsi"/>
                <w:bCs/>
                <w:sz w:val="18"/>
                <w:szCs w:val="18"/>
              </w:rPr>
              <w:t>Vlastní zdroje škol</w:t>
            </w:r>
          </w:p>
          <w:p w14:paraId="13AF9722" w14:textId="77777777" w:rsidR="006D5326" w:rsidRPr="006D5326" w:rsidRDefault="006D5326" w:rsidP="006D5326">
            <w:pPr>
              <w:widowControl/>
              <w:numPr>
                <w:ilvl w:val="0"/>
                <w:numId w:val="63"/>
              </w:numPr>
              <w:spacing w:after="160" w:line="276" w:lineRule="auto"/>
              <w:contextualSpacing/>
              <w:jc w:val="both"/>
              <w:rPr>
                <w:rFonts w:asciiTheme="minorHAnsi" w:hAnsiTheme="minorHAnsi" w:cstheme="minorHAnsi"/>
                <w:bCs/>
                <w:sz w:val="18"/>
                <w:szCs w:val="18"/>
              </w:rPr>
            </w:pPr>
            <w:r w:rsidRPr="006D5326">
              <w:rPr>
                <w:rFonts w:asciiTheme="minorHAnsi" w:hAnsiTheme="minorHAnsi" w:cstheme="minorHAnsi"/>
                <w:bCs/>
                <w:sz w:val="18"/>
                <w:szCs w:val="18"/>
              </w:rPr>
              <w:t>Sponzorské dary</w:t>
            </w:r>
          </w:p>
          <w:p w14:paraId="53C04CA0" w14:textId="5245ABC6" w:rsidR="006D5326" w:rsidRPr="00070DCF" w:rsidRDefault="006D5326" w:rsidP="006D5326">
            <w:pPr>
              <w:widowControl/>
              <w:numPr>
                <w:ilvl w:val="0"/>
                <w:numId w:val="63"/>
              </w:numPr>
              <w:spacing w:after="160" w:line="276" w:lineRule="auto"/>
              <w:contextualSpacing/>
              <w:jc w:val="both"/>
              <w:rPr>
                <w:rFonts w:asciiTheme="minorHAnsi" w:hAnsiTheme="minorHAnsi" w:cstheme="minorHAnsi"/>
                <w:bCs/>
                <w:sz w:val="18"/>
                <w:szCs w:val="18"/>
              </w:rPr>
            </w:pPr>
            <w:r w:rsidRPr="006D5326">
              <w:rPr>
                <w:rFonts w:asciiTheme="minorHAnsi" w:hAnsiTheme="minorHAnsi" w:cstheme="minorHAnsi"/>
                <w:bCs/>
                <w:sz w:val="18"/>
                <w:szCs w:val="18"/>
              </w:rPr>
              <w:t>Spolupráce škol/obcí</w:t>
            </w:r>
          </w:p>
        </w:tc>
      </w:tr>
      <w:tr w:rsidR="00070DCF" w:rsidRPr="00070DCF" w14:paraId="6A8FC717" w14:textId="77777777" w:rsidTr="009E6E6B">
        <w:tc>
          <w:tcPr>
            <w:tcW w:w="1701" w:type="dxa"/>
            <w:shd w:val="clear" w:color="auto" w:fill="FFFFFF" w:themeFill="background1"/>
          </w:tcPr>
          <w:p w14:paraId="5E12FBDB" w14:textId="77777777" w:rsidR="00070DCF" w:rsidRPr="00070DCF" w:rsidRDefault="00070DCF" w:rsidP="00070DCF">
            <w:pPr>
              <w:shd w:val="clear" w:color="auto" w:fill="FFFFFF" w:themeFill="background1"/>
              <w:spacing w:line="276" w:lineRule="auto"/>
              <w:rPr>
                <w:rFonts w:asciiTheme="minorHAnsi" w:hAnsiTheme="minorHAnsi" w:cstheme="minorHAnsi"/>
                <w:b/>
                <w:sz w:val="18"/>
                <w:szCs w:val="18"/>
              </w:rPr>
            </w:pPr>
            <w:r w:rsidRPr="00070DCF">
              <w:rPr>
                <w:rFonts w:asciiTheme="minorHAnsi" w:hAnsiTheme="minorHAnsi" w:cstheme="minorHAnsi"/>
                <w:b/>
                <w:sz w:val="18"/>
                <w:szCs w:val="18"/>
              </w:rPr>
              <w:t>Infrastruktura</w:t>
            </w:r>
          </w:p>
        </w:tc>
        <w:tc>
          <w:tcPr>
            <w:tcW w:w="8789" w:type="dxa"/>
            <w:gridSpan w:val="2"/>
            <w:shd w:val="clear" w:color="auto" w:fill="FFFFFF" w:themeFill="background1"/>
          </w:tcPr>
          <w:p w14:paraId="1954F034" w14:textId="77777777" w:rsidR="00070DCF" w:rsidRPr="00070DCF" w:rsidRDefault="00070DCF" w:rsidP="00070DCF">
            <w:pPr>
              <w:widowControl/>
              <w:shd w:val="clear" w:color="auto" w:fill="FFFFFF" w:themeFill="background1"/>
              <w:spacing w:line="276" w:lineRule="auto"/>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Vytvoření zázemí a modernizace vybavení pro rozvoj kreativity dětí</w:t>
            </w:r>
          </w:p>
        </w:tc>
      </w:tr>
    </w:tbl>
    <w:p w14:paraId="3E23A927" w14:textId="77777777" w:rsidR="00070DCF" w:rsidRPr="00070DCF" w:rsidRDefault="00070DCF" w:rsidP="00070DCF">
      <w:pPr>
        <w:widowControl/>
        <w:spacing w:after="200" w:line="276" w:lineRule="auto"/>
        <w:rPr>
          <w:rFonts w:asciiTheme="minorHAnsi" w:hAnsiTheme="minorHAnsi" w:cstheme="minorHAnsi"/>
          <w:sz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1"/>
        <w:gridCol w:w="4394"/>
        <w:gridCol w:w="4395"/>
      </w:tblGrid>
      <w:tr w:rsidR="00070DCF" w:rsidRPr="00070DCF" w14:paraId="15F4F6FA" w14:textId="77777777" w:rsidTr="009E6E6B">
        <w:tc>
          <w:tcPr>
            <w:tcW w:w="1701" w:type="dxa"/>
            <w:shd w:val="clear" w:color="auto" w:fill="ACB9CA" w:themeFill="text2" w:themeFillTint="66"/>
          </w:tcPr>
          <w:p w14:paraId="791D2265"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9" w:type="dxa"/>
            <w:gridSpan w:val="2"/>
            <w:shd w:val="clear" w:color="auto" w:fill="ACB9CA" w:themeFill="text2" w:themeFillTint="66"/>
          </w:tcPr>
          <w:p w14:paraId="6DBD65BD"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 xml:space="preserve">1.3.2 Rozvoj v oblasti udržitelného rozvoje – EVVO, sociální, občanské a socioemoční dovednosti, rozvoj kulturního povědomí a vyjádření dětí </w:t>
            </w:r>
          </w:p>
        </w:tc>
      </w:tr>
      <w:tr w:rsidR="00070DCF" w:rsidRPr="00070DCF" w14:paraId="71227E14" w14:textId="77777777" w:rsidTr="009E6E6B">
        <w:tc>
          <w:tcPr>
            <w:tcW w:w="1701" w:type="dxa"/>
            <w:shd w:val="clear" w:color="auto" w:fill="FFFFFF" w:themeFill="background1"/>
          </w:tcPr>
          <w:p w14:paraId="71B39D46"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9" w:type="dxa"/>
            <w:gridSpan w:val="2"/>
            <w:shd w:val="clear" w:color="auto" w:fill="FFFFFF" w:themeFill="background1"/>
          </w:tcPr>
          <w:p w14:paraId="12A57913"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color w:val="000000" w:themeColor="text1"/>
                <w:sz w:val="18"/>
                <w:szCs w:val="18"/>
              </w:rPr>
              <w:t>Z realizovaného komunikačního procesu na území ORP Louny i nadále vyplývá, že MŠ na území ORP Louny</w:t>
            </w:r>
            <w:r w:rsidRPr="00070DCF">
              <w:rPr>
                <w:rFonts w:ascii="Calibri" w:hAnsi="Calibri"/>
                <w:color w:val="000000" w:themeColor="text1"/>
                <w:sz w:val="18"/>
                <w:szCs w:val="18"/>
              </w:rPr>
              <w:t xml:space="preserve"> chtějí směřovat více k přípravě na výuku v ZŠ, k základním společenským návykům a pravidlům chování v různých prostředích. </w:t>
            </w:r>
            <w:r w:rsidRPr="00070DCF">
              <w:rPr>
                <w:rFonts w:ascii="Calibri" w:hAnsi="Calibri" w:cs="Calibri"/>
                <w:color w:val="000000" w:themeColor="text1"/>
                <w:sz w:val="18"/>
                <w:szCs w:val="18"/>
              </w:rPr>
              <w:t xml:space="preserve">MŠ na úzermí ORP Louny i nadále chtějí rozvíjet vztah dětí k bezpečnému používání informačních, komunikačních a dalších technologií, </w:t>
            </w:r>
            <w:r w:rsidRPr="00070DCF">
              <w:rPr>
                <w:rFonts w:ascii="Calibri" w:hAnsi="Calibri"/>
                <w:color w:val="000000" w:themeColor="text1"/>
                <w:sz w:val="18"/>
                <w:szCs w:val="18"/>
              </w:rPr>
              <w:t xml:space="preserve">rozvíjet schopnosti sebereflexe, sebehodnocení a sebevyjádření dítěte. MŠ chtějí více rozvíjet schopnost dětí učit se. </w:t>
            </w:r>
            <w:r w:rsidRPr="00070DCF">
              <w:rPr>
                <w:rFonts w:ascii="Calibri" w:eastAsia="Times New Roman" w:hAnsi="Calibri" w:cs="Arial"/>
                <w:noProof w:val="0"/>
                <w:sz w:val="18"/>
                <w:szCs w:val="18"/>
              </w:rPr>
              <w:t xml:space="preserve">MŠ mají současně zájem rozvíjet kulturní povědomí dětí. Velmi důležité je budovat a rozvíjet vztah k místu kde děti žijí s přesahem do podpory EVVO. </w:t>
            </w:r>
            <w:r w:rsidRPr="00070DCF">
              <w:rPr>
                <w:rFonts w:ascii="Calibri" w:hAnsi="Calibri"/>
                <w:color w:val="000000" w:themeColor="text1"/>
                <w:sz w:val="18"/>
                <w:szCs w:val="18"/>
              </w:rPr>
              <w:t xml:space="preserve">Nezbytný je zároveň i rozvoj </w:t>
            </w:r>
            <w:r w:rsidRPr="00070DCF">
              <w:rPr>
                <w:rFonts w:ascii="Calibri" w:hAnsi="Calibri" w:cs="Calibri"/>
                <w:color w:val="000000" w:themeColor="text1"/>
                <w:sz w:val="18"/>
                <w:szCs w:val="18"/>
              </w:rPr>
              <w:t xml:space="preserve">kompetencí pedagogických pracovníků. </w:t>
            </w:r>
          </w:p>
        </w:tc>
      </w:tr>
      <w:tr w:rsidR="00070DCF" w:rsidRPr="00070DCF" w14:paraId="1EC88151" w14:textId="77777777" w:rsidTr="009E6E6B">
        <w:tc>
          <w:tcPr>
            <w:tcW w:w="1701" w:type="dxa"/>
            <w:tcBorders>
              <w:bottom w:val="single" w:sz="4" w:space="0" w:color="auto"/>
            </w:tcBorders>
            <w:shd w:val="clear" w:color="auto" w:fill="FFFFFF" w:themeFill="background1"/>
          </w:tcPr>
          <w:p w14:paraId="534BBD9A"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9" w:type="dxa"/>
            <w:gridSpan w:val="2"/>
            <w:tcBorders>
              <w:bottom w:val="single" w:sz="4" w:space="0" w:color="auto"/>
            </w:tcBorders>
            <w:shd w:val="clear" w:color="auto" w:fill="FFFFFF" w:themeFill="background1"/>
          </w:tcPr>
          <w:p w14:paraId="1BB58BFF"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opatření je, aby bylo dítě vedeno k vytváření vlastního názoru a postoje a v budoucnu si dokázalo najít své místo ve společnosti. Pro úspěšný rozvoj občanských dovedností dětí je nezbytné další vzdělávání pedagogických pracovníků a jejich orientace v aktuálních společenských tématech. Se získanými vědomostmi by měli pedagogové vhodnou formou seznamovat děti a pomáhat jim s orientací v oblastech každodenního života. Vhodná je spolupráce mateřských škol s komunálními politiky a jinými odborníky např. formou besed. </w:t>
            </w:r>
          </w:p>
        </w:tc>
      </w:tr>
      <w:tr w:rsidR="00070DCF" w:rsidRPr="00070DCF" w14:paraId="17441855" w14:textId="77777777" w:rsidTr="009E6E6B">
        <w:tc>
          <w:tcPr>
            <w:tcW w:w="10490" w:type="dxa"/>
            <w:gridSpan w:val="3"/>
            <w:tcBorders>
              <w:bottom w:val="single" w:sz="4" w:space="0" w:color="auto"/>
            </w:tcBorders>
            <w:shd w:val="clear" w:color="auto" w:fill="FFFFFF" w:themeFill="background1"/>
          </w:tcPr>
          <w:p w14:paraId="0D15C570" w14:textId="599F4B34" w:rsidR="00070DCF" w:rsidRPr="00070DCF" w:rsidRDefault="00070DCF" w:rsidP="00070DCF">
            <w:pPr>
              <w:widowControl/>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6D5326">
              <w:rPr>
                <w:rFonts w:asciiTheme="minorHAnsi" w:eastAsia="Times New Roman" w:hAnsiTheme="minorHAnsi" w:cs="Arial"/>
                <w:b/>
                <w:noProof w:val="0"/>
                <w:sz w:val="18"/>
                <w:szCs w:val="18"/>
              </w:rPr>
              <w:t>/Doporučené zdroje financování</w:t>
            </w:r>
          </w:p>
        </w:tc>
      </w:tr>
      <w:tr w:rsidR="006D5326" w:rsidRPr="00070DCF" w14:paraId="529E3BB7" w14:textId="77777777" w:rsidTr="00BA74B7">
        <w:tc>
          <w:tcPr>
            <w:tcW w:w="1701" w:type="dxa"/>
            <w:tcBorders>
              <w:right w:val="single" w:sz="4" w:space="0" w:color="auto"/>
            </w:tcBorders>
            <w:shd w:val="clear" w:color="auto" w:fill="FFFFFF" w:themeFill="background1"/>
          </w:tcPr>
          <w:p w14:paraId="2A6622A9" w14:textId="77777777" w:rsidR="006D5326" w:rsidRPr="00070DCF" w:rsidRDefault="006D5326" w:rsidP="00070DCF">
            <w:pPr>
              <w:widowControl/>
              <w:spacing w:line="276" w:lineRule="auto"/>
              <w:rPr>
                <w:rFonts w:asciiTheme="minorHAnsi" w:eastAsia="Times New Roman" w:hAnsiTheme="minorHAnsi" w:cs="Arial"/>
                <w:b/>
                <w:bCs/>
                <w:noProof w:val="0"/>
                <w:sz w:val="18"/>
                <w:szCs w:val="18"/>
              </w:rPr>
            </w:pPr>
            <w:r w:rsidRPr="00070DCF">
              <w:rPr>
                <w:rFonts w:asciiTheme="minorHAnsi" w:eastAsiaTheme="minorHAnsi" w:hAnsiTheme="minorHAnsi" w:cstheme="minorBidi"/>
                <w:b/>
                <w:bCs/>
                <w:noProof w:val="0"/>
                <w:sz w:val="18"/>
                <w:szCs w:val="18"/>
                <w:lang w:eastAsia="en-US"/>
              </w:rPr>
              <w:t>Aktivity škol a ostatních aktérů</w:t>
            </w:r>
          </w:p>
        </w:tc>
        <w:tc>
          <w:tcPr>
            <w:tcW w:w="4394" w:type="dxa"/>
            <w:tcBorders>
              <w:left w:val="single" w:sz="4" w:space="0" w:color="auto"/>
              <w:right w:val="single" w:sz="4" w:space="0" w:color="auto"/>
            </w:tcBorders>
            <w:shd w:val="clear" w:color="auto" w:fill="FFFFFF" w:themeFill="background1"/>
          </w:tcPr>
          <w:p w14:paraId="56F13B3A" w14:textId="7BBE40EE" w:rsidR="006D5326" w:rsidRDefault="006D5326" w:rsidP="006D5326">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sidRPr="00070DCF">
              <w:rPr>
                <w:rFonts w:asciiTheme="minorHAnsi" w:eastAsia="Times New Roman" w:hAnsiTheme="minorHAnsi" w:cstheme="minorHAnsi"/>
                <w:noProof w:val="0"/>
                <w:sz w:val="18"/>
                <w:szCs w:val="18"/>
              </w:rPr>
              <w:t xml:space="preserve">Vzdělávací aktivity jednotlivých mateřských škol </w:t>
            </w:r>
          </w:p>
          <w:p w14:paraId="1C5E026E" w14:textId="1B570AD8" w:rsidR="006D5326" w:rsidRPr="00836A96" w:rsidRDefault="00836A96" w:rsidP="00836A96">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M</w:t>
            </w:r>
            <w:r w:rsidRPr="00836A96">
              <w:rPr>
                <w:rFonts w:asciiTheme="minorHAnsi" w:eastAsia="Times New Roman" w:hAnsiTheme="minorHAnsi" w:cstheme="minorHAnsi"/>
                <w:noProof w:val="0"/>
                <w:sz w:val="18"/>
                <w:szCs w:val="18"/>
              </w:rPr>
              <w:t>i</w:t>
            </w:r>
            <w:r w:rsidR="006D5326" w:rsidRPr="00836A96">
              <w:rPr>
                <w:rFonts w:asciiTheme="minorHAnsi" w:eastAsia="Times New Roman" w:hAnsiTheme="minorHAnsi" w:cstheme="minorHAnsi"/>
                <w:noProof w:val="0"/>
                <w:sz w:val="18"/>
                <w:szCs w:val="18"/>
              </w:rPr>
              <w:t xml:space="preserve">moškolní aktivity na školách </w:t>
            </w:r>
          </w:p>
          <w:p w14:paraId="5D9006BB" w14:textId="77777777" w:rsidR="006D5326" w:rsidRPr="006D5326" w:rsidRDefault="006D5326" w:rsidP="006D5326">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Kulturní akce, exkurze, výlety, divadla</w:t>
            </w:r>
          </w:p>
          <w:p w14:paraId="4282374B" w14:textId="795F2CCA" w:rsidR="006D5326" w:rsidRPr="00070DCF" w:rsidRDefault="006D5326" w:rsidP="006D5326">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sidRPr="006D5326">
              <w:rPr>
                <w:rFonts w:asciiTheme="minorHAnsi" w:eastAsia="Times New Roman" w:hAnsiTheme="minorHAnsi" w:cstheme="minorHAnsi"/>
                <w:noProof w:val="0"/>
                <w:sz w:val="18"/>
                <w:szCs w:val="18"/>
              </w:rPr>
              <w:t>Návštěvy odborníku na MŠ</w:t>
            </w:r>
          </w:p>
        </w:tc>
        <w:tc>
          <w:tcPr>
            <w:tcW w:w="4395" w:type="dxa"/>
            <w:tcBorders>
              <w:left w:val="single" w:sz="4" w:space="0" w:color="auto"/>
              <w:right w:val="single" w:sz="4" w:space="0" w:color="auto"/>
            </w:tcBorders>
            <w:shd w:val="clear" w:color="auto" w:fill="FFFFFF" w:themeFill="background1"/>
          </w:tcPr>
          <w:p w14:paraId="525A4841" w14:textId="77777777" w:rsidR="006D5326" w:rsidRDefault="006D5326" w:rsidP="00070DCF">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OP JAK (Šablony)</w:t>
            </w:r>
          </w:p>
          <w:p w14:paraId="34BC3EDB" w14:textId="668AFD82" w:rsidR="006D5326" w:rsidRDefault="006D5326" w:rsidP="00070DCF">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Vlastní zdroje škol</w:t>
            </w:r>
          </w:p>
          <w:p w14:paraId="1C931FFC" w14:textId="77777777" w:rsidR="006D5326" w:rsidRDefault="006D5326" w:rsidP="00070DCF">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Krajské granty</w:t>
            </w:r>
          </w:p>
          <w:p w14:paraId="59388DBE" w14:textId="77777777" w:rsidR="006D5326" w:rsidRDefault="006D5326" w:rsidP="00070DCF">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Sponzorské dary</w:t>
            </w:r>
          </w:p>
          <w:p w14:paraId="41B4DD65" w14:textId="491D1512" w:rsidR="006D5326" w:rsidRPr="00070DCF" w:rsidRDefault="006D5326" w:rsidP="00070DCF">
            <w:pPr>
              <w:widowControl/>
              <w:numPr>
                <w:ilvl w:val="0"/>
                <w:numId w:val="64"/>
              </w:numPr>
              <w:shd w:val="clear" w:color="auto" w:fill="FFFFFF" w:themeFill="background1"/>
              <w:spacing w:after="160" w:line="276" w:lineRule="auto"/>
              <w:contextualSpacing/>
              <w:jc w:val="both"/>
              <w:rPr>
                <w:rFonts w:asciiTheme="minorHAnsi" w:eastAsia="Times New Roman" w:hAnsiTheme="minorHAnsi" w:cstheme="minorHAnsi"/>
                <w:noProof w:val="0"/>
                <w:sz w:val="18"/>
                <w:szCs w:val="18"/>
              </w:rPr>
            </w:pPr>
            <w:r>
              <w:rPr>
                <w:rFonts w:asciiTheme="minorHAnsi" w:eastAsia="Times New Roman" w:hAnsiTheme="minorHAnsi" w:cstheme="minorHAnsi"/>
                <w:noProof w:val="0"/>
                <w:sz w:val="18"/>
                <w:szCs w:val="18"/>
              </w:rPr>
              <w:t>Spolupráce se zřizovateli</w:t>
            </w:r>
          </w:p>
        </w:tc>
      </w:tr>
      <w:tr w:rsidR="006D5326" w:rsidRPr="00070DCF" w14:paraId="59CFFE4B" w14:textId="77777777" w:rsidTr="00CD4688">
        <w:tc>
          <w:tcPr>
            <w:tcW w:w="1701" w:type="dxa"/>
            <w:tcBorders>
              <w:right w:val="single" w:sz="4" w:space="0" w:color="auto"/>
            </w:tcBorders>
            <w:shd w:val="clear" w:color="auto" w:fill="FFE599" w:themeFill="accent4" w:themeFillTint="66"/>
          </w:tcPr>
          <w:p w14:paraId="1B65B506" w14:textId="77777777" w:rsidR="006D5326" w:rsidRPr="00070DCF" w:rsidRDefault="006D5326" w:rsidP="00070DCF">
            <w:pPr>
              <w:widowControl/>
              <w:spacing w:line="276" w:lineRule="auto"/>
              <w:rPr>
                <w:rFonts w:asciiTheme="minorHAnsi" w:eastAsia="Times New Roman" w:hAnsiTheme="minorHAnsi" w:cs="Arial"/>
                <w:b/>
                <w:bCs/>
                <w:noProof w:val="0"/>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tcBorders>
              <w:left w:val="single" w:sz="4" w:space="0" w:color="auto"/>
              <w:right w:val="single" w:sz="4" w:space="0" w:color="auto"/>
            </w:tcBorders>
            <w:shd w:val="clear" w:color="auto" w:fill="FFE599" w:themeFill="accent4" w:themeFillTint="66"/>
          </w:tcPr>
          <w:p w14:paraId="27DE5CFB" w14:textId="124A2F5E" w:rsidR="006D5326" w:rsidRPr="00070DCF" w:rsidRDefault="006D5326" w:rsidP="00070DCF">
            <w:pPr>
              <w:widowControl/>
              <w:numPr>
                <w:ilvl w:val="0"/>
                <w:numId w:val="63"/>
              </w:numPr>
              <w:spacing w:after="160" w:line="276" w:lineRule="auto"/>
              <w:contextualSpacing/>
              <w:jc w:val="both"/>
              <w:rPr>
                <w:rFonts w:asciiTheme="minorHAnsi" w:hAnsiTheme="minorHAnsi" w:cstheme="minorHAnsi"/>
                <w:bCs/>
                <w:sz w:val="18"/>
                <w:szCs w:val="18"/>
              </w:rPr>
            </w:pPr>
            <w:r w:rsidRPr="00070DCF">
              <w:rPr>
                <w:rFonts w:asciiTheme="minorHAnsi" w:hAnsiTheme="minorHAnsi" w:cstheme="minorHAnsi"/>
                <w:bCs/>
                <w:sz w:val="18"/>
                <w:szCs w:val="18"/>
              </w:rPr>
              <w:t>Společné odborné semináře, vzdělávací akce a workshopy  pro PP</w:t>
            </w:r>
            <w:r w:rsidR="00072E2C">
              <w:rPr>
                <w:rFonts w:asciiTheme="minorHAnsi" w:hAnsiTheme="minorHAnsi" w:cstheme="minorHAnsi"/>
                <w:bCs/>
                <w:sz w:val="18"/>
                <w:szCs w:val="18"/>
              </w:rPr>
              <w:t xml:space="preserve"> a rodiče</w:t>
            </w:r>
          </w:p>
          <w:p w14:paraId="55E4CAD1" w14:textId="39EF1A79" w:rsidR="006D5326" w:rsidRPr="006D5326" w:rsidRDefault="006D5326" w:rsidP="006D5326">
            <w:pPr>
              <w:widowControl/>
              <w:numPr>
                <w:ilvl w:val="0"/>
                <w:numId w:val="63"/>
              </w:numPr>
              <w:spacing w:after="160" w:line="276" w:lineRule="auto"/>
              <w:contextualSpacing/>
              <w:jc w:val="both"/>
              <w:rPr>
                <w:rFonts w:asciiTheme="minorHAnsi" w:hAnsiTheme="minorHAnsi" w:cstheme="minorHAnsi"/>
                <w:bCs/>
                <w:sz w:val="18"/>
                <w:szCs w:val="18"/>
              </w:rPr>
            </w:pPr>
            <w:r w:rsidRPr="006D5326">
              <w:rPr>
                <w:rFonts w:asciiTheme="minorHAnsi" w:hAnsiTheme="minorHAnsi" w:cstheme="minorHAnsi"/>
                <w:bCs/>
                <w:sz w:val="18"/>
                <w:szCs w:val="18"/>
              </w:rPr>
              <w:t>Propojení a podpora spolupráce dalších relevantních aktérů vzdělávání /ZŠ, MŠ, ZUŠ, odborníci, podnikatelé, zřizovatelé, knihovny,</w:t>
            </w:r>
            <w:r w:rsidR="00836A96">
              <w:rPr>
                <w:rFonts w:asciiTheme="minorHAnsi" w:hAnsiTheme="minorHAnsi" w:cstheme="minorHAnsi"/>
                <w:bCs/>
                <w:sz w:val="18"/>
                <w:szCs w:val="18"/>
              </w:rPr>
              <w:t xml:space="preserve"> muzeum,</w:t>
            </w:r>
            <w:r w:rsidRPr="006D5326">
              <w:rPr>
                <w:rFonts w:asciiTheme="minorHAnsi" w:hAnsiTheme="minorHAnsi" w:cstheme="minorHAnsi"/>
                <w:bCs/>
                <w:sz w:val="18"/>
                <w:szCs w:val="18"/>
              </w:rPr>
              <w:t xml:space="preserve"> divadla) pro realizaci společných akcí - soutěže, sdílení, projekty) – využití moderních didaktických forem</w:t>
            </w:r>
          </w:p>
          <w:p w14:paraId="2BA8F1E3" w14:textId="454584D9" w:rsidR="006D5326" w:rsidRPr="00070DCF" w:rsidRDefault="006D5326" w:rsidP="006D5326">
            <w:pPr>
              <w:widowControl/>
              <w:numPr>
                <w:ilvl w:val="0"/>
                <w:numId w:val="63"/>
              </w:numPr>
              <w:spacing w:after="160" w:line="276" w:lineRule="auto"/>
              <w:contextualSpacing/>
              <w:jc w:val="both"/>
              <w:rPr>
                <w:rFonts w:asciiTheme="minorHAnsi" w:hAnsiTheme="minorHAnsi" w:cstheme="minorHAnsi"/>
                <w:bCs/>
                <w:sz w:val="18"/>
                <w:szCs w:val="18"/>
              </w:rPr>
            </w:pPr>
            <w:r w:rsidRPr="006D5326">
              <w:rPr>
                <w:rFonts w:asciiTheme="minorHAnsi" w:hAnsiTheme="minorHAnsi" w:cstheme="minorHAnsi"/>
                <w:bCs/>
                <w:sz w:val="18"/>
                <w:szCs w:val="18"/>
              </w:rPr>
              <w:t>Společné exkurze, výlety, odborné návštěvy v MŠ</w:t>
            </w:r>
          </w:p>
        </w:tc>
        <w:tc>
          <w:tcPr>
            <w:tcW w:w="4395" w:type="dxa"/>
            <w:tcBorders>
              <w:left w:val="single" w:sz="4" w:space="0" w:color="auto"/>
              <w:right w:val="single" w:sz="4" w:space="0" w:color="auto"/>
            </w:tcBorders>
            <w:shd w:val="clear" w:color="auto" w:fill="FFE599" w:themeFill="accent4" w:themeFillTint="66"/>
          </w:tcPr>
          <w:p w14:paraId="767D2F0B" w14:textId="77777777" w:rsidR="006D5326" w:rsidRDefault="006D5326" w:rsidP="00070DCF">
            <w:pPr>
              <w:widowControl/>
              <w:numPr>
                <w:ilvl w:val="0"/>
                <w:numId w:val="63"/>
              </w:numPr>
              <w:spacing w:after="160" w:line="276" w:lineRule="auto"/>
              <w:contextualSpacing/>
              <w:jc w:val="both"/>
              <w:rPr>
                <w:rFonts w:asciiTheme="minorHAnsi" w:hAnsiTheme="minorHAnsi" w:cstheme="minorHAnsi"/>
                <w:bCs/>
                <w:sz w:val="18"/>
                <w:szCs w:val="18"/>
              </w:rPr>
            </w:pPr>
            <w:r>
              <w:rPr>
                <w:rFonts w:asciiTheme="minorHAnsi" w:hAnsiTheme="minorHAnsi" w:cstheme="minorHAnsi"/>
                <w:bCs/>
                <w:sz w:val="18"/>
                <w:szCs w:val="18"/>
              </w:rPr>
              <w:t>OP JAK (Šablony)</w:t>
            </w:r>
          </w:p>
          <w:p w14:paraId="57B3B8D5" w14:textId="77777777" w:rsidR="006D5326" w:rsidRDefault="006D5326" w:rsidP="00070DCF">
            <w:pPr>
              <w:widowControl/>
              <w:numPr>
                <w:ilvl w:val="0"/>
                <w:numId w:val="63"/>
              </w:numPr>
              <w:spacing w:after="160" w:line="276" w:lineRule="auto"/>
              <w:contextualSpacing/>
              <w:jc w:val="both"/>
              <w:rPr>
                <w:rFonts w:asciiTheme="minorHAnsi" w:hAnsiTheme="minorHAnsi" w:cstheme="minorHAnsi"/>
                <w:bCs/>
                <w:sz w:val="18"/>
                <w:szCs w:val="18"/>
              </w:rPr>
            </w:pPr>
            <w:r>
              <w:rPr>
                <w:rFonts w:asciiTheme="minorHAnsi" w:hAnsiTheme="minorHAnsi" w:cstheme="minorHAnsi"/>
                <w:bCs/>
                <w:sz w:val="18"/>
                <w:szCs w:val="18"/>
              </w:rPr>
              <w:t>Vlastní zdroje škol</w:t>
            </w:r>
          </w:p>
          <w:p w14:paraId="6F491626" w14:textId="77777777" w:rsidR="006D5326" w:rsidRDefault="006D5326" w:rsidP="00070DCF">
            <w:pPr>
              <w:widowControl/>
              <w:numPr>
                <w:ilvl w:val="0"/>
                <w:numId w:val="63"/>
              </w:numPr>
              <w:spacing w:after="160" w:line="276" w:lineRule="auto"/>
              <w:contextualSpacing/>
              <w:jc w:val="both"/>
              <w:rPr>
                <w:rFonts w:asciiTheme="minorHAnsi" w:hAnsiTheme="minorHAnsi" w:cstheme="minorHAnsi"/>
                <w:bCs/>
                <w:sz w:val="18"/>
                <w:szCs w:val="18"/>
              </w:rPr>
            </w:pPr>
            <w:r>
              <w:rPr>
                <w:rFonts w:asciiTheme="minorHAnsi" w:hAnsiTheme="minorHAnsi" w:cstheme="minorHAnsi"/>
                <w:bCs/>
                <w:sz w:val="18"/>
                <w:szCs w:val="18"/>
              </w:rPr>
              <w:t>Sponzorské dary</w:t>
            </w:r>
          </w:p>
          <w:p w14:paraId="530DF72B" w14:textId="19EF6F27" w:rsidR="006D5326" w:rsidRPr="00070DCF" w:rsidRDefault="006D5326" w:rsidP="00070DCF">
            <w:pPr>
              <w:widowControl/>
              <w:numPr>
                <w:ilvl w:val="0"/>
                <w:numId w:val="63"/>
              </w:numPr>
              <w:spacing w:after="160" w:line="276" w:lineRule="auto"/>
              <w:contextualSpacing/>
              <w:jc w:val="both"/>
              <w:rPr>
                <w:rFonts w:asciiTheme="minorHAnsi" w:hAnsiTheme="minorHAnsi" w:cstheme="minorHAnsi"/>
                <w:bCs/>
                <w:sz w:val="18"/>
                <w:szCs w:val="18"/>
              </w:rPr>
            </w:pPr>
            <w:r>
              <w:rPr>
                <w:rFonts w:asciiTheme="minorHAnsi" w:hAnsiTheme="minorHAnsi" w:cstheme="minorHAnsi"/>
                <w:bCs/>
                <w:sz w:val="18"/>
                <w:szCs w:val="18"/>
              </w:rPr>
              <w:t>Spolupráce škol/obcí</w:t>
            </w:r>
          </w:p>
        </w:tc>
      </w:tr>
      <w:tr w:rsidR="00070DCF" w:rsidRPr="00070DCF" w14:paraId="100D65CE" w14:textId="77777777" w:rsidTr="009E6E6B">
        <w:tc>
          <w:tcPr>
            <w:tcW w:w="1701" w:type="dxa"/>
            <w:tcBorders>
              <w:right w:val="single" w:sz="4" w:space="0" w:color="auto"/>
            </w:tcBorders>
            <w:shd w:val="clear" w:color="auto" w:fill="FFFFFF" w:themeFill="background1"/>
          </w:tcPr>
          <w:p w14:paraId="1B5B5CA3" w14:textId="77777777" w:rsidR="00070DCF" w:rsidRPr="00070DCF" w:rsidRDefault="00070DCF" w:rsidP="00070DCF">
            <w:pPr>
              <w:widowControl/>
              <w:spacing w:line="276" w:lineRule="auto"/>
              <w:rPr>
                <w:rFonts w:asciiTheme="minorHAnsi" w:eastAsia="Times New Roman" w:hAnsiTheme="minorHAnsi" w:cs="Arial"/>
                <w:b/>
                <w:bCs/>
                <w:noProof w:val="0"/>
                <w:sz w:val="18"/>
                <w:szCs w:val="18"/>
              </w:rPr>
            </w:pPr>
            <w:r w:rsidRPr="00070DCF">
              <w:rPr>
                <w:rFonts w:asciiTheme="minorHAnsi" w:eastAsiaTheme="minorHAnsi" w:hAnsiTheme="minorHAnsi" w:cstheme="minorBidi"/>
                <w:b/>
                <w:bCs/>
                <w:noProof w:val="0"/>
                <w:sz w:val="18"/>
                <w:szCs w:val="18"/>
                <w:lang w:eastAsia="en-US"/>
              </w:rPr>
              <w:t>Infrastruktura</w:t>
            </w:r>
          </w:p>
        </w:tc>
        <w:tc>
          <w:tcPr>
            <w:tcW w:w="8789" w:type="dxa"/>
            <w:gridSpan w:val="2"/>
            <w:tcBorders>
              <w:left w:val="single" w:sz="4" w:space="0" w:color="auto"/>
            </w:tcBorders>
            <w:shd w:val="clear" w:color="auto" w:fill="FFFFFF" w:themeFill="background1"/>
          </w:tcPr>
          <w:p w14:paraId="1AFDA771" w14:textId="77777777" w:rsidR="00070DCF" w:rsidRPr="00070DCF" w:rsidRDefault="00070DCF" w:rsidP="00070DCF">
            <w:pPr>
              <w:widowControl/>
              <w:spacing w:line="276" w:lineRule="auto"/>
              <w:rPr>
                <w:rFonts w:asciiTheme="minorHAnsi" w:eastAsia="Times New Roman" w:hAnsiTheme="minorHAnsi" w:cs="Arial"/>
                <w:bCs/>
                <w:noProof w:val="0"/>
                <w:sz w:val="18"/>
                <w:szCs w:val="18"/>
              </w:rPr>
            </w:pPr>
            <w:r w:rsidRPr="00070DCF">
              <w:rPr>
                <w:rFonts w:asciiTheme="minorHAnsi" w:eastAsia="Times New Roman" w:hAnsiTheme="minorHAnsi" w:cs="Arial"/>
                <w:bCs/>
                <w:noProof w:val="0"/>
                <w:sz w:val="18"/>
                <w:szCs w:val="18"/>
              </w:rPr>
              <w:t>Vytvoření kvalitního zázemí pro rozvoj občanských dovedností a návyků dětí v předškolním věku</w:t>
            </w:r>
          </w:p>
        </w:tc>
      </w:tr>
    </w:tbl>
    <w:p w14:paraId="6D075BD0" w14:textId="77777777" w:rsidR="00070DCF" w:rsidRPr="00070DCF" w:rsidRDefault="00070DCF" w:rsidP="00070DCF">
      <w:pPr>
        <w:widowControl/>
        <w:spacing w:line="276" w:lineRule="auto"/>
        <w:rPr>
          <w:sz w:val="20"/>
        </w:rPr>
      </w:pPr>
    </w:p>
    <w:p w14:paraId="4E5A1B72" w14:textId="77777777" w:rsidR="00070DCF" w:rsidRPr="00070DCF" w:rsidRDefault="00070DCF" w:rsidP="00070DCF">
      <w:pPr>
        <w:rPr>
          <w:sz w:val="20"/>
        </w:rPr>
      </w:pPr>
    </w:p>
    <w:p w14:paraId="71DBB901" w14:textId="77777777" w:rsidR="00070DCF" w:rsidRPr="00070DCF" w:rsidRDefault="00070DCF" w:rsidP="00070DCF">
      <w:pPr>
        <w:rPr>
          <w:sz w:val="20"/>
        </w:rPr>
      </w:pPr>
    </w:p>
    <w:p w14:paraId="756DB5C3" w14:textId="77777777" w:rsidR="00070DCF" w:rsidRDefault="00070DCF" w:rsidP="00070DCF">
      <w:pPr>
        <w:rPr>
          <w:sz w:val="20"/>
        </w:rPr>
      </w:pPr>
    </w:p>
    <w:p w14:paraId="490832EC" w14:textId="77777777" w:rsidR="001D6206" w:rsidRPr="00070DCF" w:rsidRDefault="001D6206" w:rsidP="00070DCF">
      <w:pPr>
        <w:rPr>
          <w:sz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1"/>
        <w:gridCol w:w="4394"/>
        <w:gridCol w:w="4395"/>
      </w:tblGrid>
      <w:tr w:rsidR="00070DCF" w:rsidRPr="00070DCF" w14:paraId="2276CBC2" w14:textId="77777777" w:rsidTr="009E6E6B">
        <w:tc>
          <w:tcPr>
            <w:tcW w:w="1701" w:type="dxa"/>
            <w:shd w:val="clear" w:color="auto" w:fill="ACB9CA" w:themeFill="text2" w:themeFillTint="66"/>
          </w:tcPr>
          <w:p w14:paraId="0CE2FBD8"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9" w:type="dxa"/>
            <w:gridSpan w:val="2"/>
            <w:shd w:val="clear" w:color="auto" w:fill="ACB9CA" w:themeFill="text2" w:themeFillTint="66"/>
          </w:tcPr>
          <w:p w14:paraId="7AE446A3"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1.3.3 Rozvoj pohybových aktivit, výchovy ke zdravému životnímu stylu v předškolním věku</w:t>
            </w:r>
          </w:p>
        </w:tc>
      </w:tr>
      <w:tr w:rsidR="00070DCF" w:rsidRPr="00070DCF" w14:paraId="665B7617" w14:textId="77777777" w:rsidTr="009E6E6B">
        <w:tc>
          <w:tcPr>
            <w:tcW w:w="1701" w:type="dxa"/>
            <w:shd w:val="clear" w:color="auto" w:fill="FFFFFF" w:themeFill="background1"/>
          </w:tcPr>
          <w:p w14:paraId="4273A4B9"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9" w:type="dxa"/>
            <w:gridSpan w:val="2"/>
            <w:shd w:val="clear" w:color="auto" w:fill="FFFFFF" w:themeFill="background1"/>
          </w:tcPr>
          <w:p w14:paraId="69831F7A"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sz w:val="18"/>
                <w:szCs w:val="18"/>
              </w:rPr>
              <w:t xml:space="preserve">Dle komunikačního procesu se i nadále všichni aktéři  shodují na potřebě větší pohybové aktivity dětí a důležitosti výchovy k pohybu a zdravému životnímu stylu. MŠ na území ORP Louny vítají více možností sdílení dobré praxe v oblasti rozvoje výchovy k pohybu a zdravému životnímu stylu mezi sebou i s učiteli z jiných škol. Některé MŠ mají pro výchovu k pohybu nevyhovující zázemí. </w:t>
            </w:r>
          </w:p>
        </w:tc>
      </w:tr>
      <w:tr w:rsidR="00070DCF" w:rsidRPr="00070DCF" w14:paraId="73280B39" w14:textId="77777777" w:rsidTr="009E6E6B">
        <w:tc>
          <w:tcPr>
            <w:tcW w:w="1701" w:type="dxa"/>
            <w:tcBorders>
              <w:bottom w:val="single" w:sz="4" w:space="0" w:color="auto"/>
            </w:tcBorders>
            <w:shd w:val="clear" w:color="auto" w:fill="FFFFFF" w:themeFill="background1"/>
          </w:tcPr>
          <w:p w14:paraId="5DCE4A56"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9" w:type="dxa"/>
            <w:gridSpan w:val="2"/>
            <w:tcBorders>
              <w:bottom w:val="single" w:sz="4" w:space="0" w:color="auto"/>
            </w:tcBorders>
            <w:shd w:val="clear" w:color="auto" w:fill="FFFFFF" w:themeFill="background1"/>
          </w:tcPr>
          <w:p w14:paraId="4E06BA5B"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Rozvoj pohybových aktivit a výchovy ke zdravému životnímu stylu v MŠ je nezbytným předpokladem pro to, aby si děti vytvořily do budoucna tolik důležitý kladný vztah k pohybu a zdravému životnímu stylu. Pro naplnění cíle je důležité vhodné zázemí a kvalifikovaní pracovníci, kteří děti budou podporovat v získání kompetencí v této oblasti vhodnou formou. Na území již např. existují MŠ se statutem zdravá školka. Ostatní mají zájem o vzájemné sdílení dobré praxe. </w:t>
            </w:r>
          </w:p>
        </w:tc>
      </w:tr>
      <w:tr w:rsidR="00070DCF" w:rsidRPr="00070DCF" w14:paraId="5367C8E4" w14:textId="77777777" w:rsidTr="009E6E6B">
        <w:tc>
          <w:tcPr>
            <w:tcW w:w="10490" w:type="dxa"/>
            <w:gridSpan w:val="3"/>
            <w:shd w:val="clear" w:color="auto" w:fill="FFFFFF" w:themeFill="background1"/>
          </w:tcPr>
          <w:p w14:paraId="62438590" w14:textId="4A8F1ACC" w:rsidR="00070DCF" w:rsidRPr="00070DCF" w:rsidRDefault="00070DCF" w:rsidP="00070DCF">
            <w:pPr>
              <w:widowControl/>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6D5326">
              <w:rPr>
                <w:rFonts w:asciiTheme="minorHAnsi" w:eastAsia="Times New Roman" w:hAnsiTheme="minorHAnsi" w:cs="Arial"/>
                <w:b/>
                <w:noProof w:val="0"/>
                <w:sz w:val="18"/>
                <w:szCs w:val="18"/>
              </w:rPr>
              <w:t>/Doporučené zdroje financování</w:t>
            </w:r>
          </w:p>
        </w:tc>
      </w:tr>
      <w:tr w:rsidR="006D5326" w:rsidRPr="00070DCF" w14:paraId="0010F723" w14:textId="77777777" w:rsidTr="000E5DB7">
        <w:tc>
          <w:tcPr>
            <w:tcW w:w="1701" w:type="dxa"/>
            <w:shd w:val="clear" w:color="auto" w:fill="FFFFFF" w:themeFill="background1"/>
          </w:tcPr>
          <w:p w14:paraId="4F92BC07"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58159257" w14:textId="77777777" w:rsidR="006D5326" w:rsidRDefault="006D5326" w:rsidP="006D5326">
            <w:pPr>
              <w:widowControl/>
              <w:numPr>
                <w:ilvl w:val="0"/>
                <w:numId w:val="65"/>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Vzdělávací aktivity </w:t>
            </w:r>
          </w:p>
          <w:p w14:paraId="6CEF88CE" w14:textId="091AA24E" w:rsidR="006D5326" w:rsidRPr="00070DCF" w:rsidRDefault="006D5326" w:rsidP="006D5326">
            <w:pPr>
              <w:widowControl/>
              <w:numPr>
                <w:ilvl w:val="0"/>
                <w:numId w:val="65"/>
              </w:numPr>
              <w:spacing w:after="160" w:line="276" w:lineRule="auto"/>
              <w:contextualSpacing/>
              <w:jc w:val="both"/>
              <w:rPr>
                <w:rFonts w:asciiTheme="minorHAnsi" w:eastAsia="Times New Roman" w:hAnsiTheme="minorHAnsi" w:cs="Arial"/>
                <w:noProof w:val="0"/>
                <w:sz w:val="18"/>
                <w:szCs w:val="18"/>
              </w:rPr>
            </w:pPr>
            <w:r w:rsidRPr="006D5326">
              <w:rPr>
                <w:rFonts w:asciiTheme="minorHAnsi" w:eastAsia="Times New Roman" w:hAnsiTheme="minorHAnsi" w:cs="Arial"/>
                <w:noProof w:val="0"/>
                <w:sz w:val="18"/>
                <w:szCs w:val="18"/>
              </w:rPr>
              <w:t>Soutěže a projekty</w:t>
            </w:r>
            <w:r>
              <w:rPr>
                <w:rFonts w:asciiTheme="minorHAnsi" w:eastAsia="Times New Roman" w:hAnsiTheme="minorHAnsi" w:cs="Arial"/>
                <w:noProof w:val="0"/>
                <w:sz w:val="18"/>
                <w:szCs w:val="18"/>
              </w:rPr>
              <w:t>, výlety</w:t>
            </w:r>
          </w:p>
        </w:tc>
        <w:tc>
          <w:tcPr>
            <w:tcW w:w="4395" w:type="dxa"/>
            <w:shd w:val="clear" w:color="auto" w:fill="FFFFFF" w:themeFill="background1"/>
          </w:tcPr>
          <w:p w14:paraId="5A9E802F" w14:textId="77777777" w:rsidR="006D5326" w:rsidRDefault="006D5326" w:rsidP="00070DCF">
            <w:pPr>
              <w:widowControl/>
              <w:numPr>
                <w:ilvl w:val="0"/>
                <w:numId w:val="6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OP JAK (Šablony)</w:t>
            </w:r>
          </w:p>
          <w:p w14:paraId="3F65646D" w14:textId="77777777" w:rsidR="006D5326" w:rsidRDefault="006D5326" w:rsidP="00070DCF">
            <w:pPr>
              <w:widowControl/>
              <w:numPr>
                <w:ilvl w:val="0"/>
                <w:numId w:val="6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Vlastní zdroje škol</w:t>
            </w:r>
          </w:p>
          <w:p w14:paraId="05BB5A47" w14:textId="77777777" w:rsidR="006D5326" w:rsidRDefault="006D5326" w:rsidP="00070DCF">
            <w:pPr>
              <w:widowControl/>
              <w:numPr>
                <w:ilvl w:val="0"/>
                <w:numId w:val="6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Krajské zdroje</w:t>
            </w:r>
          </w:p>
          <w:p w14:paraId="5C3889F2" w14:textId="38608F93" w:rsidR="006D5326" w:rsidRPr="00070DCF" w:rsidRDefault="006D5326" w:rsidP="00070DCF">
            <w:pPr>
              <w:widowControl/>
              <w:numPr>
                <w:ilvl w:val="0"/>
                <w:numId w:val="6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NPI</w:t>
            </w:r>
          </w:p>
        </w:tc>
      </w:tr>
      <w:tr w:rsidR="006D5326" w:rsidRPr="00070DCF" w14:paraId="7AD7DFA8" w14:textId="77777777" w:rsidTr="003C4106">
        <w:tc>
          <w:tcPr>
            <w:tcW w:w="1701" w:type="dxa"/>
            <w:shd w:val="clear" w:color="auto" w:fill="FFE599" w:themeFill="accent4" w:themeFillTint="66"/>
          </w:tcPr>
          <w:p w14:paraId="25E5B49C"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784E95AB" w14:textId="77777777" w:rsidR="006D5326" w:rsidRPr="00070DCF" w:rsidRDefault="006D5326" w:rsidP="00070DCF">
            <w:pPr>
              <w:widowControl/>
              <w:numPr>
                <w:ilvl w:val="0"/>
                <w:numId w:val="65"/>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Společné odborné akce a vzdělávací workshopy za účasti odborníka, společné workshopy za účelem sdílení dobré praxe mezi MŠ,ZŠ, odborníky k tématu rozvoje pohybu, zdravého životního stylu, zdravé stravování apod. </w:t>
            </w:r>
          </w:p>
          <w:p w14:paraId="3FF53166" w14:textId="77777777" w:rsidR="006D5326" w:rsidRPr="006D5326" w:rsidRDefault="006D5326" w:rsidP="006D5326">
            <w:pPr>
              <w:widowControl/>
              <w:numPr>
                <w:ilvl w:val="0"/>
                <w:numId w:val="65"/>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Propojení a podpora spolupráce relevantních aktérů vzdělávání dětí MŠ v oblasti výše uvedených kompetencí (MŠ, ZŠ, zřizovatelé, sportovní kluby v Lounech, výživové poradenství aj.)</w:t>
            </w:r>
          </w:p>
          <w:p w14:paraId="1174D453" w14:textId="3C74E7A7" w:rsidR="006D5326" w:rsidRPr="00070DCF" w:rsidRDefault="006D5326" w:rsidP="006D5326">
            <w:pPr>
              <w:widowControl/>
              <w:numPr>
                <w:ilvl w:val="0"/>
                <w:numId w:val="65"/>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Společné výlety,exkurze, soutěže, projekty na danou tématiku</w:t>
            </w:r>
          </w:p>
        </w:tc>
        <w:tc>
          <w:tcPr>
            <w:tcW w:w="4395" w:type="dxa"/>
            <w:shd w:val="clear" w:color="auto" w:fill="FFE599" w:themeFill="accent4" w:themeFillTint="66"/>
          </w:tcPr>
          <w:p w14:paraId="3B194E22" w14:textId="77777777" w:rsidR="006D5326" w:rsidRDefault="006D5326" w:rsidP="00070DCF">
            <w:pPr>
              <w:widowControl/>
              <w:numPr>
                <w:ilvl w:val="0"/>
                <w:numId w:val="65"/>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OP JAK (Šablony)</w:t>
            </w:r>
          </w:p>
          <w:p w14:paraId="678BC560" w14:textId="77777777" w:rsidR="006D5326" w:rsidRDefault="006D5326" w:rsidP="00070DCF">
            <w:pPr>
              <w:widowControl/>
              <w:numPr>
                <w:ilvl w:val="0"/>
                <w:numId w:val="6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Skutečně zdravá škola</w:t>
            </w:r>
          </w:p>
          <w:p w14:paraId="7820394A" w14:textId="77777777" w:rsidR="006D5326" w:rsidRDefault="006D5326" w:rsidP="00070DCF">
            <w:pPr>
              <w:widowControl/>
              <w:numPr>
                <w:ilvl w:val="0"/>
                <w:numId w:val="6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 škol</w:t>
            </w:r>
          </w:p>
          <w:p w14:paraId="4883E4D3" w14:textId="77777777" w:rsidR="006D5326" w:rsidRDefault="006D5326" w:rsidP="00070DCF">
            <w:pPr>
              <w:widowControl/>
              <w:numPr>
                <w:ilvl w:val="0"/>
                <w:numId w:val="6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obcí/škol</w:t>
            </w:r>
          </w:p>
          <w:p w14:paraId="466DBC26" w14:textId="3FD9D8FE" w:rsidR="006D5326" w:rsidRPr="006D5326" w:rsidRDefault="006D5326" w:rsidP="00070DCF">
            <w:pPr>
              <w:widowControl/>
              <w:numPr>
                <w:ilvl w:val="0"/>
                <w:numId w:val="6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Krajské zdroje</w:t>
            </w:r>
          </w:p>
        </w:tc>
      </w:tr>
      <w:tr w:rsidR="00070DCF" w:rsidRPr="00070DCF" w14:paraId="36C4BF64" w14:textId="77777777" w:rsidTr="009E6E6B">
        <w:tc>
          <w:tcPr>
            <w:tcW w:w="1701" w:type="dxa"/>
            <w:shd w:val="clear" w:color="auto" w:fill="FFFFFF" w:themeFill="background1"/>
          </w:tcPr>
          <w:p w14:paraId="46AC38C6"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9" w:type="dxa"/>
            <w:gridSpan w:val="2"/>
            <w:shd w:val="clear" w:color="auto" w:fill="FFFFFF" w:themeFill="background1"/>
          </w:tcPr>
          <w:p w14:paraId="580AF0CD"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Infrastrukturní úpravy objektů mateřských škol na podporu rozvoje pohybových aktivit, kvalitní zázemí pro výchovu ke zdravému životnímu stylu, </w:t>
            </w:r>
            <w:r w:rsidRPr="00070DCF">
              <w:rPr>
                <w:rFonts w:asciiTheme="minorHAnsi" w:eastAsia="Times New Roman" w:hAnsiTheme="minorHAnsi" w:cs="Arial"/>
                <w:noProof w:val="0"/>
                <w:color w:val="000000" w:themeColor="text1"/>
                <w:sz w:val="18"/>
                <w:szCs w:val="18"/>
              </w:rPr>
              <w:t>kvalitní stravování</w:t>
            </w:r>
          </w:p>
        </w:tc>
      </w:tr>
    </w:tbl>
    <w:p w14:paraId="34EF2DC7" w14:textId="77777777" w:rsidR="00070DCF" w:rsidRPr="00070DCF" w:rsidRDefault="00070DCF" w:rsidP="00070DCF">
      <w:pPr>
        <w:rPr>
          <w:sz w:val="20"/>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1"/>
        <w:gridCol w:w="4394"/>
        <w:gridCol w:w="4395"/>
      </w:tblGrid>
      <w:tr w:rsidR="00070DCF" w:rsidRPr="00070DCF" w14:paraId="70A4529E" w14:textId="77777777" w:rsidTr="009E6E6B">
        <w:tc>
          <w:tcPr>
            <w:tcW w:w="1701" w:type="dxa"/>
            <w:shd w:val="clear" w:color="auto" w:fill="ACB9CA" w:themeFill="text2" w:themeFillTint="66"/>
          </w:tcPr>
          <w:p w14:paraId="56BC0BF3"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9" w:type="dxa"/>
            <w:gridSpan w:val="2"/>
            <w:shd w:val="clear" w:color="auto" w:fill="ACB9CA" w:themeFill="text2" w:themeFillTint="66"/>
          </w:tcPr>
          <w:p w14:paraId="07234F42"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1.3.4 Rozvoj wellbeingu - duševní zdraví dětí a pedagogů v předškolním vzdělávání</w:t>
            </w:r>
          </w:p>
        </w:tc>
      </w:tr>
      <w:tr w:rsidR="00070DCF" w:rsidRPr="00070DCF" w14:paraId="18AA55EA" w14:textId="77777777" w:rsidTr="009E6E6B">
        <w:tc>
          <w:tcPr>
            <w:tcW w:w="1701" w:type="dxa"/>
            <w:shd w:val="clear" w:color="auto" w:fill="FFFFFF" w:themeFill="background1"/>
          </w:tcPr>
          <w:p w14:paraId="6B0267B7"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9" w:type="dxa"/>
            <w:gridSpan w:val="2"/>
            <w:shd w:val="clear" w:color="auto" w:fill="FFFFFF" w:themeFill="background1"/>
          </w:tcPr>
          <w:p w14:paraId="5651BC1C"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sz w:val="18"/>
                <w:szCs w:val="18"/>
              </w:rPr>
              <w:t xml:space="preserve">Dle komunikačního procesu se nově všichni aktéři  shodují , že je potřeba se více soustředit a zaměřit na oblast duševního zdraví. Považují jej za jeden z  faktorů ke zlepšení školského prostředí. Duševní zdraví výrazně ovlivňuje výkonnost, psychické naladění, schopnost reagovat, překonávat stres a překážky a v neposleční řadě atmosféru ve školách. </w:t>
            </w:r>
          </w:p>
        </w:tc>
      </w:tr>
      <w:tr w:rsidR="00070DCF" w:rsidRPr="00070DCF" w14:paraId="386385FB" w14:textId="77777777" w:rsidTr="009E6E6B">
        <w:tc>
          <w:tcPr>
            <w:tcW w:w="1701" w:type="dxa"/>
            <w:tcBorders>
              <w:bottom w:val="single" w:sz="4" w:space="0" w:color="auto"/>
            </w:tcBorders>
            <w:shd w:val="clear" w:color="auto" w:fill="FFFFFF" w:themeFill="background1"/>
          </w:tcPr>
          <w:p w14:paraId="59AEC062"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9" w:type="dxa"/>
            <w:gridSpan w:val="2"/>
            <w:tcBorders>
              <w:bottom w:val="single" w:sz="4" w:space="0" w:color="auto"/>
            </w:tcBorders>
            <w:shd w:val="clear" w:color="auto" w:fill="FFFFFF" w:themeFill="background1"/>
          </w:tcPr>
          <w:p w14:paraId="2017494B"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je vytvořit takové prostředí, ve kterém se budou cítit dobře všichni, kteří školu navštěvují. Pedagogové, </w:t>
            </w:r>
            <w:proofErr w:type="spellStart"/>
            <w:r w:rsidRPr="00070DCF">
              <w:rPr>
                <w:rFonts w:ascii="Calibri" w:eastAsia="Times New Roman" w:hAnsi="Calibri" w:cs="Arial"/>
                <w:noProof w:val="0"/>
                <w:sz w:val="18"/>
                <w:szCs w:val="18"/>
              </w:rPr>
              <w:t>nepedagogové</w:t>
            </w:r>
            <w:proofErr w:type="spellEnd"/>
            <w:r w:rsidRPr="00070DCF">
              <w:rPr>
                <w:rFonts w:ascii="Calibri" w:eastAsia="Times New Roman" w:hAnsi="Calibri" w:cs="Arial"/>
                <w:noProof w:val="0"/>
                <w:sz w:val="18"/>
                <w:szCs w:val="18"/>
              </w:rPr>
              <w:t xml:space="preserve">, děti i rodiče. </w:t>
            </w:r>
          </w:p>
        </w:tc>
      </w:tr>
      <w:tr w:rsidR="00070DCF" w:rsidRPr="00070DCF" w14:paraId="758C5266" w14:textId="77777777" w:rsidTr="009E6E6B">
        <w:tc>
          <w:tcPr>
            <w:tcW w:w="10490" w:type="dxa"/>
            <w:gridSpan w:val="3"/>
            <w:shd w:val="clear" w:color="auto" w:fill="FFFFFF" w:themeFill="background1"/>
          </w:tcPr>
          <w:p w14:paraId="5D17CFD0" w14:textId="7ACEE5B1" w:rsidR="00070DCF" w:rsidRPr="00070DCF" w:rsidRDefault="00070DCF" w:rsidP="00070DCF">
            <w:pPr>
              <w:widowControl/>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6D5326">
              <w:rPr>
                <w:rFonts w:asciiTheme="minorHAnsi" w:eastAsia="Times New Roman" w:hAnsiTheme="minorHAnsi" w:cs="Arial"/>
                <w:b/>
                <w:noProof w:val="0"/>
                <w:sz w:val="18"/>
                <w:szCs w:val="18"/>
              </w:rPr>
              <w:t>/Doporučené zdroje financování</w:t>
            </w:r>
          </w:p>
        </w:tc>
      </w:tr>
      <w:tr w:rsidR="006D5326" w:rsidRPr="00070DCF" w14:paraId="4C82D12C" w14:textId="77777777" w:rsidTr="008E1831">
        <w:tc>
          <w:tcPr>
            <w:tcW w:w="1701" w:type="dxa"/>
            <w:shd w:val="clear" w:color="auto" w:fill="FFFFFF" w:themeFill="background1"/>
          </w:tcPr>
          <w:p w14:paraId="23420C37"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37DB68E1" w14:textId="671A8FEA" w:rsidR="006D5326" w:rsidRPr="00070DCF" w:rsidRDefault="006D5326" w:rsidP="006D5326">
            <w:pPr>
              <w:widowControl/>
              <w:numPr>
                <w:ilvl w:val="0"/>
                <w:numId w:val="65"/>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Vzdělávací aktivity jednotlivých mateřských škol </w:t>
            </w:r>
          </w:p>
          <w:p w14:paraId="167B1BDB" w14:textId="18117116" w:rsidR="006D5326" w:rsidRPr="00070DCF" w:rsidRDefault="006D5326" w:rsidP="006D5326">
            <w:pPr>
              <w:widowControl/>
              <w:spacing w:after="160" w:line="276" w:lineRule="auto"/>
              <w:ind w:left="720"/>
              <w:contextualSpacing/>
              <w:jc w:val="both"/>
              <w:rPr>
                <w:rFonts w:asciiTheme="minorHAnsi" w:eastAsia="Times New Roman" w:hAnsiTheme="minorHAnsi" w:cs="Arial"/>
                <w:noProof w:val="0"/>
                <w:sz w:val="18"/>
                <w:szCs w:val="18"/>
              </w:rPr>
            </w:pPr>
          </w:p>
        </w:tc>
        <w:tc>
          <w:tcPr>
            <w:tcW w:w="4395" w:type="dxa"/>
            <w:shd w:val="clear" w:color="auto" w:fill="FFFFFF" w:themeFill="background1"/>
          </w:tcPr>
          <w:p w14:paraId="7F14E2AE"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OP JAK (Šablony)</w:t>
            </w:r>
          </w:p>
          <w:p w14:paraId="29BA4056"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NPI kurzy</w:t>
            </w:r>
          </w:p>
          <w:p w14:paraId="2B2E2F8D"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Vlastní zdroje škol</w:t>
            </w:r>
          </w:p>
          <w:p w14:paraId="1906F805"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Krajské zdroje</w:t>
            </w:r>
          </w:p>
          <w:p w14:paraId="5D1F6278"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MŠMT – rozvojové programy</w:t>
            </w:r>
          </w:p>
          <w:p w14:paraId="552A22B8" w14:textId="258BE398" w:rsidR="006D5326" w:rsidRPr="00070DCF" w:rsidRDefault="006D5326" w:rsidP="006D5326">
            <w:pPr>
              <w:widowControl/>
              <w:spacing w:after="160" w:line="276" w:lineRule="auto"/>
              <w:ind w:left="720"/>
              <w:contextualSpacing/>
              <w:jc w:val="both"/>
              <w:rPr>
                <w:rFonts w:asciiTheme="minorHAnsi" w:eastAsia="Times New Roman" w:hAnsiTheme="minorHAnsi" w:cs="Arial"/>
                <w:noProof w:val="0"/>
                <w:sz w:val="18"/>
                <w:szCs w:val="18"/>
              </w:rPr>
            </w:pPr>
          </w:p>
        </w:tc>
      </w:tr>
      <w:tr w:rsidR="006D5326" w:rsidRPr="00070DCF" w14:paraId="670D0BFE" w14:textId="77777777" w:rsidTr="00176B81">
        <w:tc>
          <w:tcPr>
            <w:tcW w:w="1701" w:type="dxa"/>
            <w:shd w:val="clear" w:color="auto" w:fill="FFE599" w:themeFill="accent4" w:themeFillTint="66"/>
          </w:tcPr>
          <w:p w14:paraId="519F6724"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3F1829CE"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Společné odborné akce, semináře a vzdělávací workshopy za účasti odborníků </w:t>
            </w:r>
          </w:p>
          <w:p w14:paraId="6B44A7F7" w14:textId="6942B49F" w:rsidR="006D5326" w:rsidRPr="002279CA" w:rsidRDefault="006D5326" w:rsidP="006D5326">
            <w:pPr>
              <w:widowControl/>
              <w:spacing w:after="160" w:line="276" w:lineRule="auto"/>
              <w:ind w:left="720"/>
              <w:contextualSpacing/>
              <w:jc w:val="both"/>
              <w:rPr>
                <w:rFonts w:asciiTheme="minorHAnsi" w:eastAsia="Times New Roman" w:hAnsiTheme="minorHAnsi" w:cstheme="minorHAnsi"/>
                <w:b/>
                <w:bCs/>
                <w:i/>
                <w:iCs/>
                <w:color w:val="000000" w:themeColor="text1"/>
                <w:sz w:val="18"/>
                <w:szCs w:val="18"/>
              </w:rPr>
            </w:pPr>
            <w:r w:rsidRPr="002279CA">
              <w:rPr>
                <w:rFonts w:asciiTheme="minorHAnsi" w:eastAsia="Times New Roman" w:hAnsiTheme="minorHAnsi" w:cstheme="minorHAnsi"/>
                <w:b/>
                <w:bCs/>
                <w:i/>
                <w:iCs/>
                <w:color w:val="000000" w:themeColor="text1"/>
                <w:sz w:val="18"/>
                <w:szCs w:val="18"/>
              </w:rPr>
              <w:t>PŘÍLEŽITOST</w:t>
            </w:r>
          </w:p>
          <w:p w14:paraId="6B76AB78"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Společné workshopy za účelem sdílení dobré praxe mezi MŠ,ZŠ i ostatními aktéry ve vzdělávání </w:t>
            </w:r>
          </w:p>
          <w:p w14:paraId="43ECB168" w14:textId="1D0888D9" w:rsidR="006D5326" w:rsidRPr="002279CA" w:rsidRDefault="006D5326" w:rsidP="006D5326">
            <w:pPr>
              <w:widowControl/>
              <w:spacing w:after="160" w:line="276" w:lineRule="auto"/>
              <w:ind w:left="720"/>
              <w:contextualSpacing/>
              <w:jc w:val="both"/>
              <w:rPr>
                <w:rFonts w:asciiTheme="minorHAnsi" w:eastAsia="Times New Roman" w:hAnsiTheme="minorHAnsi" w:cstheme="minorHAnsi"/>
                <w:b/>
                <w:bCs/>
                <w:i/>
                <w:iCs/>
                <w:color w:val="000000" w:themeColor="text1"/>
                <w:sz w:val="18"/>
                <w:szCs w:val="18"/>
              </w:rPr>
            </w:pPr>
            <w:r w:rsidRPr="002279CA">
              <w:rPr>
                <w:rFonts w:asciiTheme="minorHAnsi" w:eastAsia="Times New Roman" w:hAnsiTheme="minorHAnsi" w:cstheme="minorHAnsi"/>
                <w:b/>
                <w:bCs/>
                <w:i/>
                <w:iCs/>
                <w:color w:val="000000" w:themeColor="text1"/>
                <w:sz w:val="18"/>
                <w:szCs w:val="18"/>
              </w:rPr>
              <w:t>PŘÍLEŽITOST</w:t>
            </w:r>
          </w:p>
          <w:p w14:paraId="47FD000C" w14:textId="77777777" w:rsidR="006D5326" w:rsidRPr="006D5326" w:rsidRDefault="006D5326" w:rsidP="006D5326">
            <w:pPr>
              <w:widowControl/>
              <w:numPr>
                <w:ilvl w:val="0"/>
                <w:numId w:val="66"/>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Webináře</w:t>
            </w:r>
          </w:p>
          <w:p w14:paraId="74DA8E2C" w14:textId="675208C5" w:rsidR="006D5326" w:rsidRDefault="006D5326" w:rsidP="006D5326">
            <w:pPr>
              <w:widowControl/>
              <w:numPr>
                <w:ilvl w:val="0"/>
                <w:numId w:val="66"/>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Tématické workshopy napříč všemi aktéry ve vzdělávání</w:t>
            </w:r>
            <w:r w:rsidR="00D550FA">
              <w:rPr>
                <w:rFonts w:asciiTheme="minorHAnsi" w:eastAsia="Times New Roman" w:hAnsiTheme="minorHAnsi" w:cstheme="minorHAnsi"/>
                <w:sz w:val="18"/>
                <w:szCs w:val="18"/>
              </w:rPr>
              <w:t>, včetně rodičů, práce s dětmi</w:t>
            </w:r>
          </w:p>
          <w:p w14:paraId="4BB1C4AA" w14:textId="158D8951" w:rsidR="006D5326" w:rsidRPr="00070DCF" w:rsidRDefault="006D5326" w:rsidP="006D5326">
            <w:pPr>
              <w:widowControl/>
              <w:numPr>
                <w:ilvl w:val="0"/>
                <w:numId w:val="66"/>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s odborníky, psychology</w:t>
            </w:r>
          </w:p>
        </w:tc>
        <w:tc>
          <w:tcPr>
            <w:tcW w:w="4395" w:type="dxa"/>
            <w:shd w:val="clear" w:color="auto" w:fill="FFE599" w:themeFill="accent4" w:themeFillTint="66"/>
          </w:tcPr>
          <w:p w14:paraId="3500132D"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 škol</w:t>
            </w:r>
          </w:p>
          <w:p w14:paraId="585C9233" w14:textId="77777777" w:rsidR="006D5326" w:rsidRDefault="006D5326" w:rsidP="00070DCF">
            <w:pPr>
              <w:widowControl/>
              <w:numPr>
                <w:ilvl w:val="0"/>
                <w:numId w:val="66"/>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obcí/škol</w:t>
            </w:r>
          </w:p>
          <w:p w14:paraId="624AB4F5" w14:textId="18F77C3A" w:rsidR="006D5326" w:rsidRPr="00070DCF" w:rsidRDefault="006D5326" w:rsidP="00070DCF">
            <w:pPr>
              <w:widowControl/>
              <w:numPr>
                <w:ilvl w:val="0"/>
                <w:numId w:val="66"/>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Zdroje zřizovatele</w:t>
            </w:r>
          </w:p>
        </w:tc>
      </w:tr>
      <w:tr w:rsidR="00070DCF" w:rsidRPr="00070DCF" w14:paraId="61DB929F" w14:textId="77777777" w:rsidTr="009E6E6B">
        <w:tc>
          <w:tcPr>
            <w:tcW w:w="1701" w:type="dxa"/>
            <w:shd w:val="clear" w:color="auto" w:fill="FFFFFF" w:themeFill="background1"/>
          </w:tcPr>
          <w:p w14:paraId="7A920C2D"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9" w:type="dxa"/>
            <w:gridSpan w:val="2"/>
            <w:shd w:val="clear" w:color="auto" w:fill="FFFFFF" w:themeFill="background1"/>
          </w:tcPr>
          <w:p w14:paraId="4FEA12AF"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w:t>
            </w:r>
          </w:p>
        </w:tc>
      </w:tr>
      <w:bookmarkEnd w:id="24"/>
    </w:tbl>
    <w:p w14:paraId="36BE6772" w14:textId="77777777" w:rsidR="00070DCF" w:rsidRPr="00070DCF" w:rsidRDefault="00070DCF" w:rsidP="00070DCF">
      <w:pPr>
        <w:rPr>
          <w:sz w:val="20"/>
        </w:rPr>
      </w:pPr>
    </w:p>
    <w:p w14:paraId="4193510A" w14:textId="77777777" w:rsidR="00070DCF" w:rsidRPr="00070DCF" w:rsidRDefault="00070DCF" w:rsidP="00070DCF">
      <w:pPr>
        <w:rPr>
          <w:sz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930"/>
      </w:tblGrid>
      <w:tr w:rsidR="00070DCF" w:rsidRPr="00070DCF" w14:paraId="16793DEF" w14:textId="77777777" w:rsidTr="009E6E6B">
        <w:tc>
          <w:tcPr>
            <w:tcW w:w="1702" w:type="dxa"/>
            <w:shd w:val="clear" w:color="auto" w:fill="00B050"/>
          </w:tcPr>
          <w:p w14:paraId="4B98B131" w14:textId="77777777" w:rsidR="00070DCF" w:rsidRPr="00070DCF" w:rsidRDefault="00070DCF" w:rsidP="00070DCF">
            <w:pPr>
              <w:spacing w:line="276" w:lineRule="auto"/>
              <w:rPr>
                <w:rFonts w:ascii="Calibri" w:hAnsi="Calibri" w:cs="Calibri"/>
                <w:b/>
                <w:color w:val="FFFFFF" w:themeColor="background1"/>
                <w:szCs w:val="24"/>
              </w:rPr>
            </w:pPr>
            <w:r w:rsidRPr="00070DCF">
              <w:rPr>
                <w:rFonts w:ascii="Calibri" w:hAnsi="Calibri" w:cs="Calibri"/>
                <w:b/>
                <w:color w:val="FFFFFF" w:themeColor="background1"/>
                <w:szCs w:val="24"/>
              </w:rPr>
              <w:t>Priorita</w:t>
            </w:r>
          </w:p>
        </w:tc>
        <w:tc>
          <w:tcPr>
            <w:tcW w:w="8930" w:type="dxa"/>
            <w:shd w:val="clear" w:color="auto" w:fill="00B050"/>
          </w:tcPr>
          <w:p w14:paraId="3BD2865C" w14:textId="77777777" w:rsidR="00070DCF" w:rsidRPr="00070DCF" w:rsidRDefault="00070DCF" w:rsidP="00070DCF">
            <w:pPr>
              <w:spacing w:line="276" w:lineRule="auto"/>
              <w:rPr>
                <w:rFonts w:ascii="Calibri" w:hAnsi="Calibri" w:cs="Calibri"/>
                <w:b/>
                <w:caps/>
                <w:color w:val="FFFFFF" w:themeColor="background1"/>
                <w:szCs w:val="24"/>
              </w:rPr>
            </w:pPr>
            <w:r w:rsidRPr="00070DCF">
              <w:rPr>
                <w:rFonts w:ascii="Calibri" w:hAnsi="Calibri" w:cs="Calibri"/>
                <w:b/>
                <w:bCs/>
                <w:color w:val="FFFFFF" w:themeColor="background1"/>
                <w:szCs w:val="24"/>
              </w:rPr>
              <w:t>2. Kvalitní, efektivní, dostupné a inkluzivní základní vzdělávání</w:t>
            </w:r>
          </w:p>
        </w:tc>
      </w:tr>
      <w:tr w:rsidR="00070DCF" w:rsidRPr="00070DCF" w14:paraId="59585598" w14:textId="77777777" w:rsidTr="009E6E6B">
        <w:tc>
          <w:tcPr>
            <w:tcW w:w="1702" w:type="dxa"/>
            <w:shd w:val="clear" w:color="auto" w:fill="A8D08D" w:themeFill="accent6" w:themeFillTint="99"/>
          </w:tcPr>
          <w:p w14:paraId="4449AA61"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930" w:type="dxa"/>
            <w:shd w:val="clear" w:color="auto" w:fill="A8D08D" w:themeFill="accent6" w:themeFillTint="99"/>
          </w:tcPr>
          <w:p w14:paraId="591A19B0" w14:textId="77777777" w:rsidR="00070DCF" w:rsidRPr="00070DCF" w:rsidRDefault="00070DCF" w:rsidP="00070DCF">
            <w:pPr>
              <w:spacing w:line="276" w:lineRule="auto"/>
              <w:rPr>
                <w:rFonts w:ascii="Calibri" w:hAnsi="Calibri" w:cs="Calibri"/>
                <w:b/>
                <w:sz w:val="22"/>
                <w:szCs w:val="22"/>
              </w:rPr>
            </w:pPr>
            <w:r w:rsidRPr="00070DCF">
              <w:rPr>
                <w:rFonts w:ascii="Calibri" w:eastAsiaTheme="minorHAnsi" w:hAnsi="Calibri" w:cs="Calibri"/>
                <w:b/>
                <w:noProof w:val="0"/>
                <w:sz w:val="22"/>
                <w:szCs w:val="22"/>
                <w:lang w:eastAsia="en-US"/>
              </w:rPr>
              <w:t xml:space="preserve">2.1 </w:t>
            </w:r>
            <w:r w:rsidRPr="00070DCF">
              <w:rPr>
                <w:rFonts w:ascii="Calibri" w:eastAsiaTheme="minorHAnsi" w:hAnsi="Calibri" w:cs="Calibri"/>
                <w:b/>
                <w:noProof w:val="0"/>
                <w:color w:val="000000" w:themeColor="text1"/>
                <w:sz w:val="22"/>
                <w:szCs w:val="22"/>
                <w:lang w:eastAsia="en-US"/>
              </w:rPr>
              <w:t>Rozvoj matematické a finanční gramotnosti, digitálních kompetencí a mediální gramotnosti dětí a žáků</w:t>
            </w:r>
          </w:p>
        </w:tc>
      </w:tr>
    </w:tbl>
    <w:p w14:paraId="79D8E268" w14:textId="77777777" w:rsidR="00070DCF" w:rsidRPr="00070DCF" w:rsidRDefault="00070DCF" w:rsidP="00070DCF">
      <w:pPr>
        <w:widowControl/>
        <w:spacing w:after="200" w:line="276" w:lineRule="auto"/>
        <w:rPr>
          <w:sz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465"/>
        <w:gridCol w:w="4465"/>
      </w:tblGrid>
      <w:tr w:rsidR="00070DCF" w:rsidRPr="00070DCF" w14:paraId="3AF79560" w14:textId="77777777" w:rsidTr="009E6E6B">
        <w:tc>
          <w:tcPr>
            <w:tcW w:w="1702" w:type="dxa"/>
            <w:shd w:val="clear" w:color="auto" w:fill="C5E0B3" w:themeFill="accent6" w:themeFillTint="66"/>
          </w:tcPr>
          <w:p w14:paraId="10729CF4"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930" w:type="dxa"/>
            <w:gridSpan w:val="2"/>
            <w:shd w:val="clear" w:color="auto" w:fill="C5E0B3" w:themeFill="accent6" w:themeFillTint="66"/>
          </w:tcPr>
          <w:p w14:paraId="17FC0925"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2.1.1 Rozvoj matematické a finanční gramotnosti na ZŠ</w:t>
            </w:r>
          </w:p>
        </w:tc>
      </w:tr>
      <w:tr w:rsidR="00070DCF" w:rsidRPr="00070DCF" w14:paraId="1B386670" w14:textId="77777777" w:rsidTr="009E6E6B">
        <w:trPr>
          <w:trHeight w:val="825"/>
        </w:trPr>
        <w:tc>
          <w:tcPr>
            <w:tcW w:w="1702" w:type="dxa"/>
          </w:tcPr>
          <w:p w14:paraId="472A61E9"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930" w:type="dxa"/>
            <w:gridSpan w:val="2"/>
          </w:tcPr>
          <w:p w14:paraId="3FFAFFE9" w14:textId="046F0C30" w:rsidR="00070DCF" w:rsidRPr="00070DCF" w:rsidRDefault="00070DCF" w:rsidP="00070DCF">
            <w:pPr>
              <w:spacing w:line="276" w:lineRule="auto"/>
              <w:jc w:val="both"/>
              <w:rPr>
                <w:rFonts w:ascii="Calibri" w:hAnsi="Calibri"/>
                <w:sz w:val="18"/>
                <w:szCs w:val="18"/>
              </w:rPr>
            </w:pPr>
            <w:r w:rsidRPr="00070DCF">
              <w:rPr>
                <w:rFonts w:ascii="Calibri" w:hAnsi="Calibri" w:cs="Calibri"/>
                <w:color w:val="000000" w:themeColor="text1"/>
                <w:sz w:val="18"/>
                <w:szCs w:val="18"/>
              </w:rPr>
              <w:t>Z realizovaného komunikačního procesu na území ORP Louny</w:t>
            </w:r>
            <w:r w:rsidR="001B5513">
              <w:rPr>
                <w:rFonts w:ascii="Calibri" w:hAnsi="Calibri" w:cs="Calibri"/>
                <w:color w:val="000000" w:themeColor="text1"/>
                <w:sz w:val="18"/>
                <w:szCs w:val="18"/>
              </w:rPr>
              <w:t xml:space="preserve"> vyplývá, že situace</w:t>
            </w:r>
            <w:r w:rsidR="002D6D2B">
              <w:rPr>
                <w:rFonts w:ascii="Calibri" w:hAnsi="Calibri" w:cs="Calibri"/>
                <w:color w:val="000000" w:themeColor="text1"/>
                <w:sz w:val="18"/>
                <w:szCs w:val="18"/>
              </w:rPr>
              <w:t xml:space="preserve"> na ZŠ </w:t>
            </w:r>
            <w:r w:rsidR="001B5513">
              <w:rPr>
                <w:rFonts w:ascii="Calibri" w:hAnsi="Calibri" w:cs="Calibri"/>
                <w:color w:val="000000" w:themeColor="text1"/>
                <w:sz w:val="18"/>
                <w:szCs w:val="18"/>
              </w:rPr>
              <w:t xml:space="preserve"> v oblasti </w:t>
            </w:r>
            <w:r w:rsidR="002D6D2B">
              <w:rPr>
                <w:rFonts w:ascii="Calibri" w:hAnsi="Calibri" w:cs="Calibri"/>
                <w:color w:val="000000" w:themeColor="text1"/>
                <w:sz w:val="18"/>
                <w:szCs w:val="18"/>
              </w:rPr>
              <w:t xml:space="preserve">zabezpečení </w:t>
            </w:r>
            <w:r w:rsidR="001B5513">
              <w:rPr>
                <w:rFonts w:ascii="Calibri" w:hAnsi="Calibri" w:cs="Calibri"/>
                <w:color w:val="000000" w:themeColor="text1"/>
                <w:sz w:val="18"/>
                <w:szCs w:val="18"/>
              </w:rPr>
              <w:t>moderní</w:t>
            </w:r>
            <w:r w:rsidR="002D6D2B">
              <w:rPr>
                <w:rFonts w:ascii="Calibri" w:hAnsi="Calibri" w:cs="Calibri"/>
                <w:color w:val="000000" w:themeColor="text1"/>
                <w:sz w:val="18"/>
                <w:szCs w:val="18"/>
              </w:rPr>
              <w:t>mi</w:t>
            </w:r>
            <w:r w:rsidR="001B5513">
              <w:rPr>
                <w:rFonts w:ascii="Calibri" w:hAnsi="Calibri" w:cs="Calibri"/>
                <w:color w:val="000000" w:themeColor="text1"/>
                <w:sz w:val="18"/>
                <w:szCs w:val="18"/>
              </w:rPr>
              <w:t xml:space="preserve"> didaktický</w:t>
            </w:r>
            <w:r w:rsidR="002D6D2B">
              <w:rPr>
                <w:rFonts w:ascii="Calibri" w:hAnsi="Calibri" w:cs="Calibri"/>
                <w:color w:val="000000" w:themeColor="text1"/>
                <w:sz w:val="18"/>
                <w:szCs w:val="18"/>
              </w:rPr>
              <w:t>mi</w:t>
            </w:r>
            <w:r w:rsidR="001B5513">
              <w:rPr>
                <w:rFonts w:ascii="Calibri" w:hAnsi="Calibri" w:cs="Calibri"/>
                <w:color w:val="000000" w:themeColor="text1"/>
                <w:sz w:val="18"/>
                <w:szCs w:val="18"/>
              </w:rPr>
              <w:t xml:space="preserve"> pomůc</w:t>
            </w:r>
            <w:r w:rsidR="002D6D2B">
              <w:rPr>
                <w:rFonts w:ascii="Calibri" w:hAnsi="Calibri" w:cs="Calibri"/>
                <w:color w:val="000000" w:themeColor="text1"/>
                <w:sz w:val="18"/>
                <w:szCs w:val="18"/>
              </w:rPr>
              <w:t>kami</w:t>
            </w:r>
            <w:r w:rsidR="001B5513">
              <w:rPr>
                <w:rFonts w:ascii="Calibri" w:hAnsi="Calibri" w:cs="Calibri"/>
                <w:color w:val="000000" w:themeColor="text1"/>
                <w:sz w:val="18"/>
                <w:szCs w:val="18"/>
              </w:rPr>
              <w:t xml:space="preserve"> </w:t>
            </w:r>
            <w:r w:rsidR="0016509A">
              <w:rPr>
                <w:rFonts w:ascii="Calibri" w:hAnsi="Calibri" w:cs="Calibri"/>
                <w:color w:val="000000" w:themeColor="text1"/>
                <w:sz w:val="18"/>
                <w:szCs w:val="18"/>
              </w:rPr>
              <w:t>MG se velmi zlepšila</w:t>
            </w:r>
            <w:r w:rsidR="004A0D0D">
              <w:rPr>
                <w:rFonts w:ascii="Calibri" w:hAnsi="Calibri" w:cs="Calibri"/>
                <w:color w:val="000000" w:themeColor="text1"/>
                <w:sz w:val="18"/>
                <w:szCs w:val="18"/>
              </w:rPr>
              <w:t>.</w:t>
            </w:r>
            <w:r w:rsidR="0016509A">
              <w:rPr>
                <w:rFonts w:ascii="Calibri" w:hAnsi="Calibri" w:cs="Calibri"/>
                <w:color w:val="000000" w:themeColor="text1"/>
                <w:sz w:val="18"/>
                <w:szCs w:val="18"/>
              </w:rPr>
              <w:t xml:space="preserve"> </w:t>
            </w:r>
            <w:r w:rsidR="004A0D0D">
              <w:rPr>
                <w:rFonts w:ascii="Calibri" w:hAnsi="Calibri" w:cs="Calibri"/>
                <w:color w:val="000000" w:themeColor="text1"/>
                <w:sz w:val="18"/>
                <w:szCs w:val="18"/>
              </w:rPr>
              <w:t xml:space="preserve">Vedení škol podporují  implementace moderních metod a pomůcek do výuky. </w:t>
            </w:r>
            <w:r w:rsidR="0016509A">
              <w:rPr>
                <w:rFonts w:ascii="Calibri" w:hAnsi="Calibri" w:cs="Calibri"/>
                <w:color w:val="000000" w:themeColor="text1"/>
                <w:sz w:val="18"/>
                <w:szCs w:val="18"/>
              </w:rPr>
              <w:t xml:space="preserve"> </w:t>
            </w:r>
            <w:r w:rsidR="004A0D0D">
              <w:rPr>
                <w:rFonts w:ascii="Calibri" w:hAnsi="Calibri" w:cs="Calibri"/>
                <w:color w:val="000000" w:themeColor="text1"/>
                <w:sz w:val="18"/>
                <w:szCs w:val="18"/>
              </w:rPr>
              <w:t xml:space="preserve">I </w:t>
            </w:r>
            <w:r w:rsidR="0016509A">
              <w:rPr>
                <w:rFonts w:ascii="Calibri" w:hAnsi="Calibri" w:cs="Calibri"/>
                <w:color w:val="000000" w:themeColor="text1"/>
                <w:sz w:val="18"/>
                <w:szCs w:val="18"/>
              </w:rPr>
              <w:t xml:space="preserve"> nadále </w:t>
            </w:r>
            <w:r w:rsidR="004A0D0D">
              <w:rPr>
                <w:rFonts w:ascii="Calibri" w:hAnsi="Calibri" w:cs="Calibri"/>
                <w:color w:val="000000" w:themeColor="text1"/>
                <w:sz w:val="18"/>
                <w:szCs w:val="18"/>
              </w:rPr>
              <w:t xml:space="preserve">chtějí rozvíjet a </w:t>
            </w:r>
            <w:r w:rsidR="00FF394F">
              <w:rPr>
                <w:rFonts w:ascii="Calibri" w:hAnsi="Calibri" w:cs="Calibri"/>
                <w:color w:val="000000" w:themeColor="text1"/>
                <w:sz w:val="18"/>
                <w:szCs w:val="18"/>
              </w:rPr>
              <w:t>motivovat PP</w:t>
            </w:r>
            <w:r w:rsidR="0016509A">
              <w:rPr>
                <w:rFonts w:ascii="Calibri" w:hAnsi="Calibri" w:cs="Calibri"/>
                <w:color w:val="000000" w:themeColor="text1"/>
                <w:sz w:val="18"/>
                <w:szCs w:val="18"/>
              </w:rPr>
              <w:t xml:space="preserve"> </w:t>
            </w:r>
            <w:r w:rsidR="00FF394F">
              <w:rPr>
                <w:rFonts w:ascii="Calibri" w:hAnsi="Calibri" w:cs="Calibri"/>
                <w:color w:val="000000" w:themeColor="text1"/>
                <w:sz w:val="18"/>
                <w:szCs w:val="18"/>
              </w:rPr>
              <w:t>k</w:t>
            </w:r>
            <w:r w:rsidR="00AE5BB2">
              <w:rPr>
                <w:rFonts w:ascii="Calibri" w:hAnsi="Calibri" w:cs="Calibri"/>
                <w:color w:val="000000" w:themeColor="text1"/>
                <w:sz w:val="18"/>
                <w:szCs w:val="18"/>
              </w:rPr>
              <w:t xml:space="preserve"> aktivnímu </w:t>
            </w:r>
            <w:r w:rsidR="0016509A">
              <w:rPr>
                <w:rFonts w:ascii="Calibri" w:hAnsi="Calibri" w:cs="Calibri"/>
                <w:color w:val="000000" w:themeColor="text1"/>
                <w:sz w:val="18"/>
                <w:szCs w:val="18"/>
              </w:rPr>
              <w:t>využívání moderních pomůcek i metod ve výuce MG.</w:t>
            </w:r>
            <w:r w:rsidRPr="00070DCF">
              <w:rPr>
                <w:rFonts w:ascii="Calibri" w:hAnsi="Calibri" w:cs="Calibri"/>
                <w:color w:val="000000" w:themeColor="text1"/>
                <w:sz w:val="18"/>
                <w:szCs w:val="18"/>
              </w:rPr>
              <w:t xml:space="preserve"> </w:t>
            </w:r>
            <w:r w:rsidR="0016509A">
              <w:rPr>
                <w:rFonts w:ascii="Calibri" w:hAnsi="Calibri" w:cs="Calibri"/>
                <w:color w:val="000000" w:themeColor="text1"/>
                <w:sz w:val="18"/>
                <w:szCs w:val="18"/>
              </w:rPr>
              <w:t>N</w:t>
            </w:r>
            <w:r w:rsidRPr="00070DCF">
              <w:rPr>
                <w:rFonts w:ascii="Calibri" w:hAnsi="Calibri" w:cs="Calibri"/>
                <w:color w:val="000000" w:themeColor="text1"/>
                <w:sz w:val="18"/>
                <w:szCs w:val="18"/>
              </w:rPr>
              <w:t xml:space="preserve">adále vyplývá, že </w:t>
            </w:r>
            <w:r w:rsidR="00AE5BB2">
              <w:rPr>
                <w:rFonts w:ascii="Calibri" w:hAnsi="Calibri" w:cs="Calibri"/>
                <w:color w:val="000000" w:themeColor="text1"/>
                <w:sz w:val="18"/>
                <w:szCs w:val="18"/>
              </w:rPr>
              <w:t xml:space="preserve">i určité procento </w:t>
            </w:r>
            <w:r w:rsidRPr="00070DCF">
              <w:rPr>
                <w:rFonts w:ascii="Calibri" w:hAnsi="Calibri"/>
                <w:color w:val="000000" w:themeColor="text1"/>
                <w:sz w:val="18"/>
                <w:szCs w:val="18"/>
              </w:rPr>
              <w:t xml:space="preserve"> ZŠ na území ORP Louny</w:t>
            </w:r>
            <w:r w:rsidR="00AE5BB2">
              <w:rPr>
                <w:rFonts w:ascii="Calibri" w:hAnsi="Calibri"/>
                <w:color w:val="000000" w:themeColor="text1"/>
                <w:sz w:val="18"/>
                <w:szCs w:val="18"/>
              </w:rPr>
              <w:t xml:space="preserve"> rozvíjí formy projektového vyučování v této oblasti, i přesto, že mnoho PP vnímá </w:t>
            </w:r>
            <w:r w:rsidR="003A58B7">
              <w:rPr>
                <w:rFonts w:ascii="Calibri" w:hAnsi="Calibri"/>
                <w:color w:val="000000" w:themeColor="text1"/>
                <w:sz w:val="18"/>
                <w:szCs w:val="18"/>
              </w:rPr>
              <w:t>plánování a organizaci projektového vyučování za poměrně náročnou.</w:t>
            </w:r>
            <w:r w:rsidRPr="00070DCF">
              <w:rPr>
                <w:rFonts w:ascii="Calibri" w:hAnsi="Calibri"/>
                <w:color w:val="000000" w:themeColor="text1"/>
                <w:sz w:val="18"/>
                <w:szCs w:val="18"/>
              </w:rPr>
              <w:t xml:space="preserve"> </w:t>
            </w:r>
            <w:r w:rsidR="002D6D2B">
              <w:rPr>
                <w:rFonts w:ascii="Calibri" w:hAnsi="Calibri"/>
                <w:color w:val="000000" w:themeColor="text1"/>
                <w:sz w:val="18"/>
                <w:szCs w:val="18"/>
              </w:rPr>
              <w:t>Na většině škol je výuka přizpůsobena potřebám jednotlivých žáků. Někt</w:t>
            </w:r>
            <w:r w:rsidR="001B74E4">
              <w:rPr>
                <w:rFonts w:ascii="Calibri" w:hAnsi="Calibri"/>
                <w:color w:val="000000" w:themeColor="text1"/>
                <w:sz w:val="18"/>
                <w:szCs w:val="18"/>
              </w:rPr>
              <w:t>e</w:t>
            </w:r>
            <w:r w:rsidR="002D6D2B">
              <w:rPr>
                <w:rFonts w:ascii="Calibri" w:hAnsi="Calibri"/>
                <w:color w:val="000000" w:themeColor="text1"/>
                <w:sz w:val="18"/>
                <w:szCs w:val="18"/>
              </w:rPr>
              <w:t>ré školy využívají her a simulací jako prostředku pro aktivní učení, realizují venkovní výuku, využívají skupinové práce. Většina škol se účastní soutěží v oblasti MG</w:t>
            </w:r>
            <w:r w:rsidR="00111D35">
              <w:rPr>
                <w:rFonts w:ascii="Calibri" w:hAnsi="Calibri"/>
                <w:color w:val="000000" w:themeColor="text1"/>
                <w:sz w:val="18"/>
                <w:szCs w:val="18"/>
              </w:rPr>
              <w:t>,</w:t>
            </w:r>
            <w:r w:rsidR="00C8226C">
              <w:rPr>
                <w:rFonts w:ascii="Calibri" w:hAnsi="Calibri"/>
                <w:color w:val="000000" w:themeColor="text1"/>
                <w:sz w:val="18"/>
                <w:szCs w:val="18"/>
              </w:rPr>
              <w:t xml:space="preserve"> </w:t>
            </w:r>
            <w:r w:rsidR="00111D35">
              <w:rPr>
                <w:rFonts w:ascii="Calibri" w:hAnsi="Calibri"/>
                <w:color w:val="000000" w:themeColor="text1"/>
                <w:sz w:val="18"/>
                <w:szCs w:val="18"/>
              </w:rPr>
              <w:t>avšak</w:t>
            </w:r>
            <w:r w:rsidR="002D6D2B">
              <w:rPr>
                <w:rFonts w:ascii="Calibri" w:hAnsi="Calibri"/>
                <w:color w:val="000000" w:themeColor="text1"/>
                <w:sz w:val="18"/>
                <w:szCs w:val="18"/>
              </w:rPr>
              <w:t xml:space="preserve"> samy je nepořádají</w:t>
            </w:r>
            <w:r w:rsidR="00111D35">
              <w:rPr>
                <w:rFonts w:ascii="Calibri" w:hAnsi="Calibri"/>
                <w:color w:val="000000" w:themeColor="text1"/>
                <w:sz w:val="18"/>
                <w:szCs w:val="18"/>
              </w:rPr>
              <w:t xml:space="preserve"> na svých školách.Velmi málo ZŠ pořádá koružky</w:t>
            </w:r>
            <w:r w:rsidRPr="00070DCF">
              <w:rPr>
                <w:rFonts w:ascii="Calibri" w:hAnsi="Calibri"/>
                <w:color w:val="000000" w:themeColor="text1"/>
                <w:sz w:val="18"/>
                <w:szCs w:val="18"/>
              </w:rPr>
              <w:t xml:space="preserve"> pro žáky </w:t>
            </w:r>
            <w:r w:rsidR="00111D35">
              <w:rPr>
                <w:rFonts w:ascii="Calibri" w:hAnsi="Calibri"/>
                <w:color w:val="000000" w:themeColor="text1"/>
                <w:sz w:val="18"/>
                <w:szCs w:val="18"/>
              </w:rPr>
              <w:t>zaměřené na MG</w:t>
            </w:r>
            <w:r w:rsidRPr="00070DCF">
              <w:rPr>
                <w:rFonts w:ascii="Calibri" w:hAnsi="Calibri"/>
                <w:color w:val="000000" w:themeColor="text1"/>
                <w:sz w:val="18"/>
                <w:szCs w:val="18"/>
              </w:rPr>
              <w:t xml:space="preserve"> a </w:t>
            </w:r>
            <w:r w:rsidR="00C8226C">
              <w:rPr>
                <w:rFonts w:ascii="Calibri" w:hAnsi="Calibri"/>
                <w:color w:val="000000" w:themeColor="text1"/>
                <w:sz w:val="18"/>
                <w:szCs w:val="18"/>
              </w:rPr>
              <w:t xml:space="preserve">ke </w:t>
            </w:r>
            <w:r w:rsidRPr="00070DCF">
              <w:rPr>
                <w:rFonts w:ascii="Calibri" w:hAnsi="Calibri"/>
                <w:color w:val="000000" w:themeColor="text1"/>
                <w:sz w:val="18"/>
                <w:szCs w:val="18"/>
              </w:rPr>
              <w:t xml:space="preserve">zvýšení motivace. </w:t>
            </w:r>
            <w:r w:rsidR="001B74E4">
              <w:rPr>
                <w:rFonts w:ascii="Calibri" w:hAnsi="Calibri"/>
                <w:color w:val="000000" w:themeColor="text1"/>
                <w:sz w:val="18"/>
                <w:szCs w:val="18"/>
              </w:rPr>
              <w:t xml:space="preserve"> Dotazníkové šetření však dále ukazuje, že na všech školách probíhá realizace doučování v MG pro slabší žáky. </w:t>
            </w:r>
            <w:r w:rsidR="006039D8">
              <w:rPr>
                <w:rFonts w:ascii="Calibri" w:hAnsi="Calibri"/>
                <w:color w:val="000000" w:themeColor="text1"/>
                <w:sz w:val="18"/>
                <w:szCs w:val="18"/>
              </w:rPr>
              <w:t xml:space="preserve">Je potřeba se více zaměřit na podporu realizace </w:t>
            </w:r>
            <w:r w:rsidRPr="00070DCF">
              <w:rPr>
                <w:rFonts w:ascii="Calibri" w:hAnsi="Calibri"/>
                <w:color w:val="000000" w:themeColor="text1"/>
                <w:sz w:val="18"/>
                <w:szCs w:val="18"/>
              </w:rPr>
              <w:t>akc</w:t>
            </w:r>
            <w:r w:rsidR="006039D8">
              <w:rPr>
                <w:rFonts w:ascii="Calibri" w:hAnsi="Calibri"/>
                <w:color w:val="000000" w:themeColor="text1"/>
                <w:sz w:val="18"/>
                <w:szCs w:val="18"/>
              </w:rPr>
              <w:t>í</w:t>
            </w:r>
            <w:r w:rsidRPr="00070DCF">
              <w:rPr>
                <w:rFonts w:ascii="Calibri" w:hAnsi="Calibri"/>
                <w:color w:val="000000" w:themeColor="text1"/>
                <w:sz w:val="18"/>
                <w:szCs w:val="18"/>
              </w:rPr>
              <w:t xml:space="preserve"> </w:t>
            </w:r>
            <w:r w:rsidR="006039D8">
              <w:rPr>
                <w:rFonts w:ascii="Calibri" w:hAnsi="Calibri"/>
                <w:color w:val="000000" w:themeColor="text1"/>
                <w:sz w:val="18"/>
                <w:szCs w:val="18"/>
              </w:rPr>
              <w:t>s tématem</w:t>
            </w:r>
            <w:r w:rsidRPr="00070DCF">
              <w:rPr>
                <w:rFonts w:ascii="Calibri" w:hAnsi="Calibri"/>
                <w:color w:val="000000" w:themeColor="text1"/>
                <w:sz w:val="18"/>
                <w:szCs w:val="18"/>
              </w:rPr>
              <w:t xml:space="preserve"> MG. ZŠ </w:t>
            </w:r>
            <w:r w:rsidR="006039D8">
              <w:rPr>
                <w:rFonts w:ascii="Calibri" w:hAnsi="Calibri"/>
                <w:color w:val="000000" w:themeColor="text1"/>
                <w:sz w:val="18"/>
                <w:szCs w:val="18"/>
              </w:rPr>
              <w:t xml:space="preserve">by rádi více rozvíjeli spolupráci i s rodiči </w:t>
            </w:r>
            <w:r w:rsidRPr="00070DCF">
              <w:rPr>
                <w:rFonts w:ascii="Calibri" w:hAnsi="Calibri"/>
                <w:color w:val="000000" w:themeColor="text1"/>
                <w:sz w:val="18"/>
                <w:szCs w:val="18"/>
              </w:rPr>
              <w:t>v oblasti matematické gramotnosti. Učitelé vidí příležitost ve sdílení dobré praxe v oblasti matematické gramotnosti mezi sebou a s učiteli z jiných škol. Školy chtějí podporovat individuální práce s žáky s mimořádným zájmem o matematiku. Školy současně chtějí více rozvíjet finanční gramotnost žáků (učit je znát hodnotu peněz, pracovat s úsporami, spravovat záležitosti, znát rizika. S tím souvisí i rozvoj pedagogických kompetencí pomocí vhodných vzdělávacích akcí  v této oblasti.</w:t>
            </w:r>
          </w:p>
        </w:tc>
      </w:tr>
      <w:tr w:rsidR="00070DCF" w:rsidRPr="00070DCF" w14:paraId="5C27BE2F" w14:textId="77777777" w:rsidTr="009E6E6B">
        <w:trPr>
          <w:trHeight w:val="372"/>
        </w:trPr>
        <w:tc>
          <w:tcPr>
            <w:tcW w:w="1702" w:type="dxa"/>
            <w:tcBorders>
              <w:bottom w:val="single" w:sz="4" w:space="0" w:color="auto"/>
            </w:tcBorders>
            <w:vAlign w:val="center"/>
          </w:tcPr>
          <w:p w14:paraId="5DBE9387"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930" w:type="dxa"/>
            <w:gridSpan w:val="2"/>
            <w:tcBorders>
              <w:bottom w:val="single" w:sz="4" w:space="0" w:color="auto"/>
            </w:tcBorders>
            <w:vAlign w:val="center"/>
          </w:tcPr>
          <w:p w14:paraId="732E8EC3"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opatření je navýšení zájmu žáků ZŠ o matematiku, který se v posledních letech snižuje na úkor humanitních věd, dále zlepšení logického myšlení, a také kvalitnější příprava pro další studium na středních a posléze vysokých školách. Současně </w:t>
            </w:r>
            <w:r w:rsidRPr="00070DCF">
              <w:rPr>
                <w:rFonts w:ascii="Calibri" w:hAnsi="Calibri"/>
                <w:color w:val="000000" w:themeColor="text1"/>
                <w:sz w:val="18"/>
                <w:szCs w:val="18"/>
              </w:rPr>
              <w:t>rozvíjet finanční gramotnost žáků (učit je znát hodnotu peněz, pracovat s úsporami, spravovat záležitosti, znát rizika. S tím souvisí i rozvoj pedagogických kompetencí v této oblasti.</w:t>
            </w:r>
          </w:p>
        </w:tc>
      </w:tr>
      <w:tr w:rsidR="00070DCF" w:rsidRPr="00070DCF" w14:paraId="5948E9DA" w14:textId="77777777" w:rsidTr="009E6E6B">
        <w:tc>
          <w:tcPr>
            <w:tcW w:w="10632" w:type="dxa"/>
            <w:gridSpan w:val="3"/>
            <w:shd w:val="clear" w:color="auto" w:fill="FFFFFF" w:themeFill="background1"/>
          </w:tcPr>
          <w:p w14:paraId="7BB7E7EA" w14:textId="489FFB4A" w:rsidR="00070DCF" w:rsidRPr="00070DCF" w:rsidRDefault="00070DCF" w:rsidP="00070DCF">
            <w:pPr>
              <w:widowControl/>
              <w:shd w:val="clear" w:color="auto" w:fill="FFFFFF" w:themeFill="background1"/>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6D5326">
              <w:rPr>
                <w:rFonts w:asciiTheme="minorHAnsi" w:eastAsia="Times New Roman" w:hAnsiTheme="minorHAnsi" w:cs="Arial"/>
                <w:b/>
                <w:noProof w:val="0"/>
                <w:sz w:val="18"/>
                <w:szCs w:val="18"/>
              </w:rPr>
              <w:t>/Doporučené zdroje financování</w:t>
            </w:r>
          </w:p>
        </w:tc>
      </w:tr>
      <w:tr w:rsidR="006D5326" w:rsidRPr="00070DCF" w14:paraId="525B866B" w14:textId="77777777" w:rsidTr="00B96937">
        <w:tc>
          <w:tcPr>
            <w:tcW w:w="1702" w:type="dxa"/>
            <w:shd w:val="clear" w:color="auto" w:fill="FFFFFF" w:themeFill="background1"/>
          </w:tcPr>
          <w:p w14:paraId="5D40351F" w14:textId="77777777" w:rsidR="006D5326" w:rsidRPr="00070DCF" w:rsidRDefault="006D5326" w:rsidP="00070DCF">
            <w:pPr>
              <w:shd w:val="clear" w:color="auto" w:fill="FFFFFF" w:themeFill="background1"/>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465" w:type="dxa"/>
            <w:shd w:val="clear" w:color="auto" w:fill="FFFFFF" w:themeFill="background1"/>
          </w:tcPr>
          <w:p w14:paraId="3D3CE8F6" w14:textId="77777777" w:rsidR="006D5326" w:rsidRDefault="006D5326" w:rsidP="006D5326">
            <w:pPr>
              <w:widowControl/>
              <w:numPr>
                <w:ilvl w:val="0"/>
                <w:numId w:val="110"/>
              </w:numPr>
              <w:spacing w:after="160" w:line="276" w:lineRule="auto"/>
              <w:ind w:left="600"/>
              <w:contextualSpacing/>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Vzdělávací aktivity jednotlivých škol </w:t>
            </w:r>
          </w:p>
          <w:p w14:paraId="0001C610" w14:textId="36823BCD" w:rsidR="006D5326" w:rsidRPr="006D5326" w:rsidRDefault="006D5326" w:rsidP="006D5326">
            <w:pPr>
              <w:widowControl/>
              <w:numPr>
                <w:ilvl w:val="0"/>
                <w:numId w:val="110"/>
              </w:numPr>
              <w:spacing w:after="160" w:line="276" w:lineRule="auto"/>
              <w:ind w:left="600"/>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 xml:space="preserve">Kroužky a mimoškolní aktivity na školách </w:t>
            </w:r>
          </w:p>
          <w:p w14:paraId="2D1D82B9" w14:textId="5F180557" w:rsidR="006D5326" w:rsidRPr="00070DCF" w:rsidRDefault="006D5326" w:rsidP="006D5326">
            <w:pPr>
              <w:widowControl/>
              <w:numPr>
                <w:ilvl w:val="0"/>
                <w:numId w:val="67"/>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Soutěže a projekty</w:t>
            </w:r>
          </w:p>
        </w:tc>
        <w:tc>
          <w:tcPr>
            <w:tcW w:w="4465" w:type="dxa"/>
            <w:shd w:val="clear" w:color="auto" w:fill="FFFFFF" w:themeFill="background1"/>
          </w:tcPr>
          <w:p w14:paraId="0197C78F" w14:textId="77777777" w:rsidR="006D5326" w:rsidRPr="006D5326" w:rsidRDefault="006D5326" w:rsidP="00070DCF">
            <w:pPr>
              <w:widowControl/>
              <w:numPr>
                <w:ilvl w:val="0"/>
                <w:numId w:val="67"/>
              </w:numPr>
              <w:shd w:val="clear" w:color="auto" w:fill="FFFFFF" w:themeFill="background1"/>
              <w:spacing w:after="160" w:line="276" w:lineRule="auto"/>
              <w:contextualSpacing/>
              <w:jc w:val="both"/>
              <w:rPr>
                <w:rFonts w:eastAsia="Times New Roman" w:cs="Arial"/>
                <w:sz w:val="18"/>
                <w:szCs w:val="18"/>
              </w:rPr>
            </w:pPr>
            <w:r>
              <w:rPr>
                <w:rFonts w:asciiTheme="minorHAnsi" w:eastAsia="Times New Roman" w:hAnsiTheme="minorHAnsi" w:cstheme="minorHAnsi"/>
                <w:sz w:val="18"/>
                <w:szCs w:val="18"/>
              </w:rPr>
              <w:t>OP JAK (Šablony)</w:t>
            </w:r>
          </w:p>
          <w:p w14:paraId="7FFE3638" w14:textId="77777777" w:rsidR="006D5326" w:rsidRDefault="006D5326" w:rsidP="00070DCF">
            <w:pPr>
              <w:widowControl/>
              <w:numPr>
                <w:ilvl w:val="0"/>
                <w:numId w:val="67"/>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NPI kurzy</w:t>
            </w:r>
          </w:p>
          <w:p w14:paraId="255C6091" w14:textId="77777777" w:rsidR="006D5326" w:rsidRDefault="006D5326" w:rsidP="00070DCF">
            <w:pPr>
              <w:widowControl/>
              <w:numPr>
                <w:ilvl w:val="0"/>
                <w:numId w:val="67"/>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w:t>
            </w:r>
          </w:p>
          <w:p w14:paraId="0A50A1CA" w14:textId="4BBD8068" w:rsidR="006D5326" w:rsidRPr="006D5326" w:rsidRDefault="006D5326" w:rsidP="00070DCF">
            <w:pPr>
              <w:widowControl/>
              <w:numPr>
                <w:ilvl w:val="0"/>
                <w:numId w:val="67"/>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Rozpočet zřizovatele</w:t>
            </w:r>
          </w:p>
        </w:tc>
      </w:tr>
      <w:tr w:rsidR="006D5326" w:rsidRPr="00070DCF" w14:paraId="060F0C96" w14:textId="77777777" w:rsidTr="009421CD">
        <w:tc>
          <w:tcPr>
            <w:tcW w:w="1702" w:type="dxa"/>
            <w:shd w:val="clear" w:color="auto" w:fill="FFE599" w:themeFill="accent4" w:themeFillTint="66"/>
          </w:tcPr>
          <w:p w14:paraId="1C408E04" w14:textId="77777777" w:rsidR="006D5326" w:rsidRPr="00070DCF" w:rsidRDefault="006D5326" w:rsidP="00070DCF">
            <w:pPr>
              <w:spacing w:line="276" w:lineRule="auto"/>
              <w:rPr>
                <w:rFonts w:asciiTheme="minorHAnsi" w:eastAsiaTheme="minorHAnsi" w:hAnsiTheme="minorHAnsi" w:cstheme="minorBidi"/>
                <w:b/>
                <w:bCs/>
                <w:noProof w:val="0"/>
                <w:sz w:val="18"/>
                <w:szCs w:val="18"/>
                <w:lang w:eastAsia="en-US"/>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465" w:type="dxa"/>
            <w:shd w:val="clear" w:color="auto" w:fill="FFE599" w:themeFill="accent4" w:themeFillTint="66"/>
          </w:tcPr>
          <w:p w14:paraId="7394EC71" w14:textId="77777777" w:rsidR="006D5326" w:rsidRPr="00070DCF" w:rsidRDefault="006D5326" w:rsidP="00070DCF">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Společné odborné semináře na zvýšení kvalifikace PP v oblasti MG a finanční gramotnosti</w:t>
            </w:r>
          </w:p>
          <w:p w14:paraId="333FA5B6" w14:textId="77777777" w:rsidR="006D5326" w:rsidRPr="00070DCF" w:rsidRDefault="006D5326" w:rsidP="00070DCF">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 xml:space="preserve">Společné </w:t>
            </w:r>
            <w:r w:rsidRPr="00070DCF">
              <w:rPr>
                <w:rFonts w:asciiTheme="minorHAnsi" w:eastAsiaTheme="minorHAnsi" w:hAnsiTheme="minorHAnsi" w:cstheme="minorHAnsi"/>
                <w:noProof w:val="0"/>
                <w:sz w:val="18"/>
                <w:szCs w:val="18"/>
                <w:lang w:eastAsia="en-US"/>
              </w:rPr>
              <w:t>v</w:t>
            </w:r>
            <w:r w:rsidRPr="00070DCF">
              <w:rPr>
                <w:rFonts w:asciiTheme="minorHAnsi" w:hAnsiTheme="minorHAnsi" w:cstheme="minorHAnsi"/>
                <w:sz w:val="18"/>
                <w:szCs w:val="18"/>
              </w:rPr>
              <w:t>zdělávací akce a workshopy s odborníky</w:t>
            </w:r>
          </w:p>
          <w:p w14:paraId="3332F9E8" w14:textId="77777777" w:rsidR="006D5326" w:rsidRDefault="006D5326" w:rsidP="00070DCF">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 xml:space="preserve">Propojení a podpora spolupráce relevantních aktérů vzdělávání žáků ZŠ v oblasti matematické a finanční gramotnosti (ZŠ, SŠ, zřizovatelé, odborníci) </w:t>
            </w:r>
          </w:p>
          <w:p w14:paraId="3ABC4EAB" w14:textId="77777777" w:rsidR="006D5326" w:rsidRPr="006D5326" w:rsidRDefault="006D5326" w:rsidP="006D5326">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Vzájemné sdílení mezi ZŠ, hospitace, workshopy na sdílení dobré praxe, moderních a didaktických forem výuky</w:t>
            </w:r>
          </w:p>
          <w:p w14:paraId="6522C565" w14:textId="77777777" w:rsidR="006D5326" w:rsidRDefault="006D5326" w:rsidP="006D5326">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 xml:space="preserve">Společné soutěže, projekty, workshopy, akce na podporu MG a finanční gramotnosti mezi ZŠ, MŠ, a ostatními aktéry ve vzdělávání na území ORP Louny – využití moderních didaktických forem – směřující k podpoře přechodu mezi stupni vzdělávání </w:t>
            </w:r>
          </w:p>
          <w:p w14:paraId="72E23A11" w14:textId="10CAFDD6" w:rsidR="006D5326" w:rsidRDefault="006D5326" w:rsidP="006D5326">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Podpora nadaných žáků</w:t>
            </w:r>
          </w:p>
          <w:p w14:paraId="6FC32060" w14:textId="327D73A8" w:rsidR="006D5326" w:rsidRPr="006D5326" w:rsidRDefault="006D5326" w:rsidP="006D5326">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Rozvoj logického myšlení</w:t>
            </w:r>
          </w:p>
          <w:p w14:paraId="01FB9447" w14:textId="77777777" w:rsidR="006D5326" w:rsidRPr="006D5326" w:rsidRDefault="006D5326" w:rsidP="006D5326">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Využívání nových metod výuky MG, FG</w:t>
            </w:r>
          </w:p>
          <w:p w14:paraId="591AC4DA" w14:textId="77777777" w:rsidR="006D5326" w:rsidRDefault="006D5326" w:rsidP="006D5326">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 xml:space="preserve">Pořízení pomůcek a jejich sdílení </w:t>
            </w:r>
          </w:p>
          <w:p w14:paraId="702BD679" w14:textId="4037115B" w:rsidR="006D5326" w:rsidRPr="00070DCF" w:rsidRDefault="006D5326" w:rsidP="006D5326">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Sdílení odborníků a specialistů v oblasti MG</w:t>
            </w:r>
          </w:p>
        </w:tc>
        <w:tc>
          <w:tcPr>
            <w:tcW w:w="4465" w:type="dxa"/>
            <w:shd w:val="clear" w:color="auto" w:fill="FFE599" w:themeFill="accent4" w:themeFillTint="66"/>
          </w:tcPr>
          <w:p w14:paraId="5775B870" w14:textId="77777777" w:rsidR="006D5326" w:rsidRDefault="006D5326" w:rsidP="00070DCF">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Vlastní zdroje škol</w:t>
            </w:r>
          </w:p>
          <w:p w14:paraId="26E06BD5" w14:textId="77777777" w:rsidR="006D5326" w:rsidRDefault="006D5326" w:rsidP="00070DCF">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NPI</w:t>
            </w:r>
          </w:p>
          <w:p w14:paraId="4F4E649B" w14:textId="77777777" w:rsidR="006D5326" w:rsidRDefault="006D5326" w:rsidP="00070DCF">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Rozpočet zřizovatele</w:t>
            </w:r>
          </w:p>
          <w:p w14:paraId="46E004F9" w14:textId="77777777" w:rsidR="006D5326" w:rsidRDefault="006D5326" w:rsidP="00070DCF">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Krajské dotační zdroje</w:t>
            </w:r>
          </w:p>
          <w:p w14:paraId="615B4911" w14:textId="30009CF3" w:rsidR="006D5326" w:rsidRPr="00070DCF" w:rsidRDefault="006D5326" w:rsidP="00070DCF">
            <w:pPr>
              <w:widowControl/>
              <w:numPr>
                <w:ilvl w:val="0"/>
                <w:numId w:val="68"/>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MŠMT rozvojové programy</w:t>
            </w:r>
          </w:p>
        </w:tc>
      </w:tr>
      <w:tr w:rsidR="00070DCF" w:rsidRPr="00070DCF" w14:paraId="45EB4D85" w14:textId="77777777" w:rsidTr="009E6E6B">
        <w:tc>
          <w:tcPr>
            <w:tcW w:w="1702" w:type="dxa"/>
            <w:shd w:val="clear" w:color="auto" w:fill="FFFFFF" w:themeFill="background1"/>
          </w:tcPr>
          <w:p w14:paraId="0A629031" w14:textId="77777777" w:rsidR="00070DCF" w:rsidRPr="00070DCF" w:rsidRDefault="00070DCF" w:rsidP="00070DCF">
            <w:pPr>
              <w:shd w:val="clear" w:color="auto" w:fill="FFFFFF" w:themeFill="background1"/>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930" w:type="dxa"/>
            <w:gridSpan w:val="2"/>
            <w:shd w:val="clear" w:color="auto" w:fill="FFFFFF" w:themeFill="background1"/>
          </w:tcPr>
          <w:p w14:paraId="02425609" w14:textId="44FF9B11" w:rsidR="00070DCF" w:rsidRPr="00070DCF" w:rsidRDefault="00070DCF" w:rsidP="00070DCF">
            <w:pPr>
              <w:widowControl/>
              <w:shd w:val="clear" w:color="auto" w:fill="FFFFFF" w:themeFill="background1"/>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Rekonstrukce a modernizace vybavení učeben matematiky </w:t>
            </w:r>
            <w:r w:rsidR="006D5326">
              <w:rPr>
                <w:rFonts w:asciiTheme="minorHAnsi" w:eastAsia="Times New Roman" w:hAnsiTheme="minorHAnsi" w:cs="Arial"/>
                <w:noProof w:val="0"/>
                <w:sz w:val="18"/>
                <w:szCs w:val="18"/>
              </w:rPr>
              <w:t xml:space="preserve"> - IROP</w:t>
            </w:r>
          </w:p>
        </w:tc>
      </w:tr>
    </w:tbl>
    <w:p w14:paraId="616FA4CB" w14:textId="5545DD63" w:rsidR="00070DCF" w:rsidRPr="00070DCF" w:rsidRDefault="00070DCF" w:rsidP="00070DCF">
      <w:pPr>
        <w:widowControl/>
        <w:shd w:val="clear" w:color="auto" w:fill="FFFFFF" w:themeFill="background1"/>
        <w:spacing w:after="200" w:line="276" w:lineRule="auto"/>
        <w:rPr>
          <w:sz w:val="20"/>
        </w:rPr>
      </w:pPr>
      <w:r w:rsidRPr="00070DCF">
        <w:rPr>
          <w:sz w:val="20"/>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465"/>
        <w:gridCol w:w="4465"/>
      </w:tblGrid>
      <w:tr w:rsidR="00070DCF" w:rsidRPr="00070DCF" w14:paraId="0978AF83" w14:textId="77777777" w:rsidTr="009E6E6B">
        <w:tc>
          <w:tcPr>
            <w:tcW w:w="1702" w:type="dxa"/>
            <w:shd w:val="clear" w:color="auto" w:fill="C5E0B3" w:themeFill="accent6" w:themeFillTint="66"/>
          </w:tcPr>
          <w:p w14:paraId="1311F935"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930" w:type="dxa"/>
            <w:gridSpan w:val="2"/>
            <w:shd w:val="clear" w:color="auto" w:fill="C5E0B3" w:themeFill="accent6" w:themeFillTint="66"/>
          </w:tcPr>
          <w:p w14:paraId="33922A97"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2.1.2 Rozvoj digitálních kompetencí a mediální gramotnosti na ZŠ</w:t>
            </w:r>
          </w:p>
        </w:tc>
      </w:tr>
      <w:tr w:rsidR="00070DCF" w:rsidRPr="00070DCF" w14:paraId="7332D776" w14:textId="77777777" w:rsidTr="009E6E6B">
        <w:tc>
          <w:tcPr>
            <w:tcW w:w="1702" w:type="dxa"/>
            <w:shd w:val="clear" w:color="auto" w:fill="FFFFFF" w:themeFill="background1"/>
          </w:tcPr>
          <w:p w14:paraId="75F1E118"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930" w:type="dxa"/>
            <w:gridSpan w:val="2"/>
            <w:shd w:val="clear" w:color="auto" w:fill="FFFFFF" w:themeFill="background1"/>
          </w:tcPr>
          <w:p w14:paraId="5B5551E0" w14:textId="0CC482D9" w:rsidR="00070DCF" w:rsidRPr="00070DCF" w:rsidRDefault="00070DCF" w:rsidP="00070DCF">
            <w:pPr>
              <w:spacing w:line="276" w:lineRule="auto"/>
              <w:jc w:val="both"/>
              <w:rPr>
                <w:rFonts w:ascii="Calibri" w:hAnsi="Calibri" w:cs="Calibri"/>
                <w:sz w:val="18"/>
                <w:szCs w:val="18"/>
              </w:rPr>
            </w:pPr>
            <w:r w:rsidRPr="00070DCF">
              <w:rPr>
                <w:rFonts w:ascii="Calibri" w:hAnsi="Calibri" w:cs="Calibri"/>
                <w:color w:val="000000" w:themeColor="text1"/>
                <w:sz w:val="18"/>
                <w:szCs w:val="18"/>
              </w:rPr>
              <w:t>Z realizovaného komunikačního procesu na území ORP Louny</w:t>
            </w:r>
            <w:r w:rsidR="00082761">
              <w:rPr>
                <w:rFonts w:ascii="Calibri" w:hAnsi="Calibri" w:cs="Calibri"/>
                <w:color w:val="000000" w:themeColor="text1"/>
                <w:sz w:val="18"/>
                <w:szCs w:val="18"/>
              </w:rPr>
              <w:t xml:space="preserve"> vyplývá, že situace  v oblasti pořizování IT techniky se lepší díky dotačním titulů</w:t>
            </w:r>
            <w:r w:rsidR="00533909">
              <w:rPr>
                <w:rFonts w:ascii="Calibri" w:hAnsi="Calibri" w:cs="Calibri"/>
                <w:color w:val="000000" w:themeColor="text1"/>
                <w:sz w:val="18"/>
                <w:szCs w:val="18"/>
              </w:rPr>
              <w:t xml:space="preserve"> nicméně i nadále je potřeba těchto investic. Nadále</w:t>
            </w:r>
            <w:r w:rsidRPr="00070DCF">
              <w:rPr>
                <w:rFonts w:ascii="Calibri" w:hAnsi="Calibri" w:cs="Calibri"/>
                <w:color w:val="000000" w:themeColor="text1"/>
                <w:sz w:val="18"/>
                <w:szCs w:val="18"/>
              </w:rPr>
              <w:t xml:space="preserve"> vyplývá, že pedagogové ZŠ na území ORP Louny nevyužívají  dostatečně mobilní ICT technologie ve výuce. Je zde hrozba </w:t>
            </w:r>
            <w:r w:rsidR="00533909">
              <w:rPr>
                <w:rFonts w:ascii="Calibri" w:hAnsi="Calibri" w:cs="Calibri"/>
                <w:color w:val="000000" w:themeColor="text1"/>
                <w:sz w:val="18"/>
                <w:szCs w:val="18"/>
              </w:rPr>
              <w:t xml:space="preserve">v </w:t>
            </w:r>
            <w:r w:rsidRPr="00070DCF">
              <w:rPr>
                <w:rFonts w:ascii="Calibri" w:hAnsi="Calibri" w:cs="Calibri"/>
                <w:color w:val="000000" w:themeColor="text1"/>
                <w:sz w:val="18"/>
                <w:szCs w:val="18"/>
              </w:rPr>
              <w:t>nedostatku časových možností k dalšímu vzdělávání PP v oblasti digitálních kompetecní. Neznalost metod implementace vlastní techniky žáků na stávající podmínky školy –</w:t>
            </w:r>
            <w:r w:rsidR="00F47287">
              <w:rPr>
                <w:rFonts w:ascii="Calibri" w:hAnsi="Calibri" w:cs="Calibri"/>
                <w:color w:val="000000" w:themeColor="text1"/>
                <w:sz w:val="18"/>
                <w:szCs w:val="18"/>
              </w:rPr>
              <w:t xml:space="preserve"> rychlost vývoje techniky, </w:t>
            </w:r>
            <w:r w:rsidRPr="00070DCF">
              <w:rPr>
                <w:rFonts w:ascii="Calibri" w:hAnsi="Calibri" w:cs="Calibri"/>
                <w:color w:val="000000" w:themeColor="text1"/>
                <w:sz w:val="18"/>
                <w:szCs w:val="18"/>
              </w:rPr>
              <w:t xml:space="preserve"> různé operačí systémy</w:t>
            </w:r>
            <w:r w:rsidR="00095953">
              <w:rPr>
                <w:rFonts w:ascii="Calibri" w:hAnsi="Calibri" w:cs="Calibri"/>
                <w:color w:val="000000" w:themeColor="text1"/>
                <w:sz w:val="18"/>
                <w:szCs w:val="18"/>
              </w:rPr>
              <w:t>, nedostatečné připojení</w:t>
            </w:r>
            <w:r w:rsidR="00F47287">
              <w:rPr>
                <w:rFonts w:ascii="Calibri" w:hAnsi="Calibri" w:cs="Calibri"/>
                <w:color w:val="000000" w:themeColor="text1"/>
                <w:sz w:val="18"/>
                <w:szCs w:val="18"/>
              </w:rPr>
              <w:t>.</w:t>
            </w:r>
          </w:p>
        </w:tc>
      </w:tr>
      <w:tr w:rsidR="00070DCF" w:rsidRPr="00070DCF" w14:paraId="77704AA5" w14:textId="77777777" w:rsidTr="009E6E6B">
        <w:tc>
          <w:tcPr>
            <w:tcW w:w="1702" w:type="dxa"/>
            <w:tcBorders>
              <w:bottom w:val="single" w:sz="4" w:space="0" w:color="auto"/>
            </w:tcBorders>
            <w:shd w:val="clear" w:color="auto" w:fill="FFFFFF" w:themeFill="background1"/>
          </w:tcPr>
          <w:p w14:paraId="0080C8F3"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930" w:type="dxa"/>
            <w:gridSpan w:val="2"/>
            <w:tcBorders>
              <w:bottom w:val="single" w:sz="4" w:space="0" w:color="auto"/>
            </w:tcBorders>
            <w:shd w:val="clear" w:color="auto" w:fill="FFFFFF" w:themeFill="background1"/>
          </w:tcPr>
          <w:p w14:paraId="67A9C826"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Vývoj ICT jde velmi rychle dopředu, a proto je bezpodmínečně nutné, aby na školách působili pedagogové, kteří mají dostatečné digitální kompetence a zařízení umí a budou využívat k výuce. V důsledku toho může docházet jak k cílenému, tak k přirozenému rozvoji digitálních kompetencí žáků, a to včetně žáků se SVP. Současně je vhodné zaměřit se i na rozvoj mediální gramotnosti dětí a žáků.</w:t>
            </w:r>
          </w:p>
        </w:tc>
      </w:tr>
      <w:tr w:rsidR="00070DCF" w:rsidRPr="00070DCF" w14:paraId="7451B338" w14:textId="77777777" w:rsidTr="009E6E6B">
        <w:tc>
          <w:tcPr>
            <w:tcW w:w="10632" w:type="dxa"/>
            <w:gridSpan w:val="3"/>
            <w:shd w:val="clear" w:color="auto" w:fill="FFFFFF" w:themeFill="background1"/>
          </w:tcPr>
          <w:p w14:paraId="29EC9660" w14:textId="0AA475EF" w:rsidR="00070DCF" w:rsidRPr="00070DCF" w:rsidRDefault="00070DCF" w:rsidP="00070DCF">
            <w:pPr>
              <w:widowControl/>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6D5326">
              <w:rPr>
                <w:rFonts w:asciiTheme="minorHAnsi" w:eastAsia="Times New Roman" w:hAnsiTheme="minorHAnsi" w:cs="Arial"/>
                <w:b/>
                <w:noProof w:val="0"/>
                <w:sz w:val="18"/>
                <w:szCs w:val="18"/>
              </w:rPr>
              <w:t>/Doporučené zdroje financování</w:t>
            </w:r>
          </w:p>
        </w:tc>
      </w:tr>
      <w:tr w:rsidR="006D5326" w:rsidRPr="00070DCF" w14:paraId="0D10C84B" w14:textId="77777777" w:rsidTr="00021119">
        <w:tc>
          <w:tcPr>
            <w:tcW w:w="1702" w:type="dxa"/>
            <w:shd w:val="clear" w:color="auto" w:fill="FFFFFF" w:themeFill="background1"/>
          </w:tcPr>
          <w:p w14:paraId="7D555D15" w14:textId="77777777" w:rsidR="006D5326" w:rsidRPr="00070DCF" w:rsidRDefault="006D5326" w:rsidP="00070DCF">
            <w:pPr>
              <w:shd w:val="clear" w:color="auto" w:fill="FFFFFF" w:themeFill="background1"/>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465" w:type="dxa"/>
            <w:shd w:val="clear" w:color="auto" w:fill="FFFFFF" w:themeFill="background1"/>
          </w:tcPr>
          <w:p w14:paraId="31B362D2" w14:textId="624D0154" w:rsidR="006D5326" w:rsidRDefault="006D5326" w:rsidP="006D5326">
            <w:pPr>
              <w:widowControl/>
              <w:numPr>
                <w:ilvl w:val="0"/>
                <w:numId w:val="69"/>
              </w:numPr>
              <w:shd w:val="clear" w:color="auto" w:fill="FFFFFF" w:themeFill="background1"/>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 xml:space="preserve">Vzdělávací aktivity jednotlivých škol </w:t>
            </w:r>
          </w:p>
          <w:p w14:paraId="65EAC9D6" w14:textId="77777777" w:rsidR="006D5326" w:rsidRPr="006D5326" w:rsidRDefault="006D5326" w:rsidP="006D5326">
            <w:pPr>
              <w:widowControl/>
              <w:numPr>
                <w:ilvl w:val="0"/>
                <w:numId w:val="69"/>
              </w:numPr>
              <w:shd w:val="clear" w:color="auto" w:fill="FFFFFF" w:themeFill="background1"/>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Kroužky a mimoškolní aktivity na školách </w:t>
            </w:r>
          </w:p>
          <w:p w14:paraId="7B4DF3F4" w14:textId="77777777" w:rsidR="006D5326" w:rsidRPr="006D5326" w:rsidRDefault="006D5326" w:rsidP="006D5326">
            <w:pPr>
              <w:widowControl/>
              <w:numPr>
                <w:ilvl w:val="0"/>
                <w:numId w:val="69"/>
              </w:numPr>
              <w:shd w:val="clear" w:color="auto" w:fill="FFFFFF" w:themeFill="background1"/>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Soutěže a projekty</w:t>
            </w:r>
          </w:p>
          <w:p w14:paraId="21B3388A" w14:textId="7894C6FB" w:rsidR="006D5326" w:rsidRPr="00070DCF" w:rsidRDefault="006D5326" w:rsidP="006D5326">
            <w:pPr>
              <w:widowControl/>
              <w:numPr>
                <w:ilvl w:val="0"/>
                <w:numId w:val="69"/>
              </w:numPr>
              <w:shd w:val="clear" w:color="auto" w:fill="FFFFFF" w:themeFill="background1"/>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Využití AI</w:t>
            </w:r>
          </w:p>
        </w:tc>
        <w:tc>
          <w:tcPr>
            <w:tcW w:w="4465" w:type="dxa"/>
            <w:shd w:val="clear" w:color="auto" w:fill="FFFFFF" w:themeFill="background1"/>
          </w:tcPr>
          <w:p w14:paraId="717B4961" w14:textId="77777777" w:rsidR="006D5326" w:rsidRPr="006D5326" w:rsidRDefault="006D5326" w:rsidP="006D5326">
            <w:pPr>
              <w:widowControl/>
              <w:numPr>
                <w:ilvl w:val="0"/>
                <w:numId w:val="69"/>
              </w:numPr>
              <w:shd w:val="clear" w:color="auto" w:fill="FFFFFF" w:themeFill="background1"/>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OP JAK (Šablony)</w:t>
            </w:r>
          </w:p>
          <w:p w14:paraId="21BB1377" w14:textId="77777777" w:rsidR="006D5326" w:rsidRPr="006D5326" w:rsidRDefault="006D5326" w:rsidP="006D5326">
            <w:pPr>
              <w:widowControl/>
              <w:numPr>
                <w:ilvl w:val="0"/>
                <w:numId w:val="69"/>
              </w:numPr>
              <w:shd w:val="clear" w:color="auto" w:fill="FFFFFF" w:themeFill="background1"/>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NPI kurzy</w:t>
            </w:r>
          </w:p>
          <w:p w14:paraId="20E66E36" w14:textId="77777777" w:rsidR="006D5326" w:rsidRPr="006D5326" w:rsidRDefault="006D5326" w:rsidP="006D5326">
            <w:pPr>
              <w:widowControl/>
              <w:numPr>
                <w:ilvl w:val="0"/>
                <w:numId w:val="69"/>
              </w:numPr>
              <w:shd w:val="clear" w:color="auto" w:fill="FFFFFF" w:themeFill="background1"/>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Vlastní zdroje</w:t>
            </w:r>
          </w:p>
          <w:p w14:paraId="4108E39D" w14:textId="431EC703" w:rsidR="006D5326" w:rsidRPr="00070DCF" w:rsidRDefault="006D5326" w:rsidP="006D5326">
            <w:pPr>
              <w:widowControl/>
              <w:numPr>
                <w:ilvl w:val="0"/>
                <w:numId w:val="69"/>
              </w:numPr>
              <w:shd w:val="clear" w:color="auto" w:fill="FFFFFF" w:themeFill="background1"/>
              <w:spacing w:after="160" w:line="276" w:lineRule="auto"/>
              <w:contextualSpacing/>
              <w:jc w:val="both"/>
              <w:rPr>
                <w:rFonts w:cs="Calibri"/>
                <w:bCs/>
                <w:sz w:val="18"/>
                <w:szCs w:val="18"/>
              </w:rPr>
            </w:pPr>
            <w:r w:rsidRPr="006D5326">
              <w:rPr>
                <w:rFonts w:ascii="Calibri" w:eastAsia="Times New Roman" w:hAnsi="Calibri" w:cs="Calibri"/>
                <w:sz w:val="18"/>
                <w:szCs w:val="18"/>
              </w:rPr>
              <w:t>Rozpočet zřizovatele</w:t>
            </w:r>
          </w:p>
        </w:tc>
      </w:tr>
      <w:tr w:rsidR="006D5326" w:rsidRPr="00070DCF" w14:paraId="022F718A" w14:textId="77777777" w:rsidTr="0038295B">
        <w:trPr>
          <w:trHeight w:val="61"/>
        </w:trPr>
        <w:tc>
          <w:tcPr>
            <w:tcW w:w="1702" w:type="dxa"/>
            <w:shd w:val="clear" w:color="auto" w:fill="FFE599" w:themeFill="accent4" w:themeFillTint="66"/>
          </w:tcPr>
          <w:p w14:paraId="57E098F2" w14:textId="77777777" w:rsidR="006D5326" w:rsidRPr="00070DCF" w:rsidRDefault="006D5326" w:rsidP="00070DCF">
            <w:pPr>
              <w:spacing w:line="276" w:lineRule="auto"/>
              <w:rPr>
                <w:rFonts w:asciiTheme="minorHAnsi" w:eastAsiaTheme="minorHAnsi" w:hAnsiTheme="minorHAnsi" w:cstheme="minorBidi"/>
                <w:b/>
                <w:bCs/>
                <w:noProof w:val="0"/>
                <w:sz w:val="18"/>
                <w:szCs w:val="18"/>
                <w:lang w:eastAsia="en-US"/>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465" w:type="dxa"/>
            <w:shd w:val="clear" w:color="auto" w:fill="FFE599" w:themeFill="accent4" w:themeFillTint="66"/>
          </w:tcPr>
          <w:p w14:paraId="5E58627D" w14:textId="77777777" w:rsidR="006D5326" w:rsidRPr="00070DCF" w:rsidRDefault="006D5326" w:rsidP="00070DCF">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Společné odborné semináře pro PP – moderní didaktické formy využívání AI</w:t>
            </w:r>
          </w:p>
          <w:p w14:paraId="7FC748CC" w14:textId="77777777" w:rsidR="006D5326" w:rsidRPr="00070DCF" w:rsidRDefault="006D5326" w:rsidP="00070DCF">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Společné vzdělávací akce a workshopy s odborníky, workshopy PP či žáků ZŠ pro děti z MŠ (robotické pomůcky)</w:t>
            </w:r>
          </w:p>
          <w:p w14:paraId="0294CBDB" w14:textId="77777777" w:rsidR="006D5326" w:rsidRDefault="006D5326" w:rsidP="00070DCF">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 xml:space="preserve">Propojení a podpora spolupráce relevantních aktérů vzdělávání žáků ZŠ v oblasti digitálních a mediálních gramotností (ZŠ, SŠ, zřizovatelé, odborníci, knihovna) </w:t>
            </w:r>
          </w:p>
          <w:p w14:paraId="23915E39" w14:textId="77777777" w:rsidR="006D5326" w:rsidRPr="006D5326" w:rsidRDefault="006D5326" w:rsidP="006D5326">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Vzájemné sdílení mezi ZŠ, hospitace, workshopy na sdílení dobré praxe</w:t>
            </w:r>
          </w:p>
          <w:p w14:paraId="1AD88574" w14:textId="77777777" w:rsidR="006D5326" w:rsidRDefault="006D5326" w:rsidP="006D5326">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 xml:space="preserve">Společné soutěže, projekty, workshopy, akce napříč gramotnostmi se začleněním digitálních a mediálních gramotností mezi ZŠ, MŠ, a ostatními aktéry ve vzdělávání na území ORP – využití moderních didaktických forem směřující k podpoře přechodu mezi stupni vzdělávání </w:t>
            </w:r>
          </w:p>
          <w:p w14:paraId="20A84609" w14:textId="0A04F897" w:rsidR="00FC6F45" w:rsidRPr="00FC6F45" w:rsidRDefault="00FC6F45" w:rsidP="00FC6F45">
            <w:pPr>
              <w:widowControl/>
              <w:spacing w:after="160" w:line="276" w:lineRule="auto"/>
              <w:ind w:left="611"/>
              <w:contextualSpacing/>
              <w:jc w:val="both"/>
              <w:rPr>
                <w:rFonts w:asciiTheme="minorHAnsi" w:eastAsiaTheme="minorHAnsi" w:hAnsiTheme="minorHAnsi" w:cstheme="minorBidi"/>
                <w:i/>
                <w:iCs/>
                <w:noProof w:val="0"/>
                <w:sz w:val="18"/>
                <w:szCs w:val="18"/>
                <w:lang w:eastAsia="en-US"/>
              </w:rPr>
            </w:pPr>
            <w:r w:rsidRPr="00FC6F45">
              <w:rPr>
                <w:rFonts w:asciiTheme="minorHAnsi" w:eastAsiaTheme="minorHAnsi" w:hAnsiTheme="minorHAnsi" w:cstheme="minorBidi"/>
                <w:i/>
                <w:iCs/>
                <w:noProof w:val="0"/>
                <w:sz w:val="18"/>
                <w:szCs w:val="18"/>
                <w:lang w:eastAsia="en-US"/>
              </w:rPr>
              <w:t>DIDAKTIKA</w:t>
            </w:r>
          </w:p>
          <w:p w14:paraId="7CE161B0" w14:textId="51F678E6" w:rsidR="00FC6F45" w:rsidRDefault="00FC6F45" w:rsidP="006D5326">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Sdílení prostor</w:t>
            </w:r>
          </w:p>
          <w:p w14:paraId="2772BE79" w14:textId="6BD671C4" w:rsidR="006D5326" w:rsidRPr="00FC6F45" w:rsidRDefault="00FC6F45" w:rsidP="00FC6F45">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Sdílení vybavení</w:t>
            </w:r>
          </w:p>
        </w:tc>
        <w:tc>
          <w:tcPr>
            <w:tcW w:w="4465" w:type="dxa"/>
            <w:shd w:val="clear" w:color="auto" w:fill="FFE599" w:themeFill="accent4" w:themeFillTint="66"/>
          </w:tcPr>
          <w:p w14:paraId="50F4552E" w14:textId="77777777" w:rsidR="006D5326" w:rsidRPr="006D5326" w:rsidRDefault="006D5326" w:rsidP="006D5326">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Vlastní zdroje škol</w:t>
            </w:r>
          </w:p>
          <w:p w14:paraId="48749C41" w14:textId="77777777" w:rsidR="006D5326" w:rsidRPr="006D5326" w:rsidRDefault="006D5326" w:rsidP="006D5326">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NPI</w:t>
            </w:r>
          </w:p>
          <w:p w14:paraId="3C9B3B96" w14:textId="77777777" w:rsidR="006D5326" w:rsidRPr="006D5326" w:rsidRDefault="006D5326" w:rsidP="006D5326">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Rozpočet zřizovatele</w:t>
            </w:r>
          </w:p>
          <w:p w14:paraId="2A49B865" w14:textId="77777777" w:rsidR="006D5326" w:rsidRPr="006D5326" w:rsidRDefault="006D5326" w:rsidP="006D5326">
            <w:pPr>
              <w:widowControl/>
              <w:numPr>
                <w:ilvl w:val="0"/>
                <w:numId w:val="70"/>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Krajské dotační zdroje</w:t>
            </w:r>
          </w:p>
          <w:p w14:paraId="3D47E457" w14:textId="77777777" w:rsidR="006D5326" w:rsidRDefault="006D5326" w:rsidP="006D5326">
            <w:pPr>
              <w:numPr>
                <w:ilvl w:val="0"/>
                <w:numId w:val="70"/>
              </w:numPr>
              <w:spacing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 xml:space="preserve">MŠMT rozvojové programy </w:t>
            </w:r>
          </w:p>
          <w:p w14:paraId="4079228E" w14:textId="2B907BFE" w:rsidR="006D5326" w:rsidRPr="00070DCF" w:rsidRDefault="006D5326" w:rsidP="006D5326">
            <w:pPr>
              <w:numPr>
                <w:ilvl w:val="0"/>
                <w:numId w:val="70"/>
              </w:numPr>
              <w:spacing w:line="276" w:lineRule="auto"/>
              <w:contextualSpacing/>
              <w:jc w:val="both"/>
              <w:rPr>
                <w:rFonts w:asciiTheme="minorHAnsi" w:eastAsiaTheme="minorHAnsi" w:hAnsiTheme="minorHAnsi" w:cstheme="minorBidi"/>
                <w:noProof w:val="0"/>
                <w:sz w:val="18"/>
                <w:szCs w:val="18"/>
                <w:lang w:eastAsia="en-US"/>
              </w:rPr>
            </w:pPr>
            <w:r>
              <w:rPr>
                <w:rFonts w:asciiTheme="minorHAnsi" w:eastAsiaTheme="minorHAnsi" w:hAnsiTheme="minorHAnsi" w:cstheme="minorBidi"/>
                <w:noProof w:val="0"/>
                <w:sz w:val="18"/>
                <w:szCs w:val="18"/>
                <w:lang w:eastAsia="en-US"/>
              </w:rPr>
              <w:t>Spolupráce škol/obcí</w:t>
            </w:r>
          </w:p>
        </w:tc>
      </w:tr>
      <w:tr w:rsidR="00070DCF" w:rsidRPr="00070DCF" w14:paraId="1D0588F8" w14:textId="77777777" w:rsidTr="009E6E6B">
        <w:tc>
          <w:tcPr>
            <w:tcW w:w="1702" w:type="dxa"/>
            <w:shd w:val="clear" w:color="auto" w:fill="FFFFFF" w:themeFill="background1"/>
          </w:tcPr>
          <w:p w14:paraId="71236756" w14:textId="196A71AA" w:rsidR="00070DCF" w:rsidRPr="00070DCF" w:rsidRDefault="006D5326" w:rsidP="00070DCF">
            <w:pPr>
              <w:shd w:val="clear" w:color="auto" w:fill="FFFFFF" w:themeFill="background1"/>
              <w:spacing w:line="276" w:lineRule="auto"/>
              <w:rPr>
                <w:rFonts w:asciiTheme="minorHAnsi" w:hAnsiTheme="minorHAnsi" w:cs="Calibri"/>
                <w:b/>
                <w:sz w:val="18"/>
                <w:szCs w:val="18"/>
              </w:rPr>
            </w:pPr>
            <w:r>
              <w:rPr>
                <w:rFonts w:asciiTheme="minorHAnsi" w:hAnsiTheme="minorHAnsi" w:cs="Calibri"/>
                <w:b/>
                <w:sz w:val="18"/>
                <w:szCs w:val="18"/>
              </w:rPr>
              <w:t>sS</w:t>
            </w:r>
            <w:r w:rsidR="00070DCF" w:rsidRPr="00070DCF">
              <w:rPr>
                <w:rFonts w:asciiTheme="minorHAnsi" w:hAnsiTheme="minorHAnsi" w:cs="Calibri"/>
                <w:b/>
                <w:sz w:val="18"/>
                <w:szCs w:val="18"/>
              </w:rPr>
              <w:t>Infrastruktura</w:t>
            </w:r>
          </w:p>
        </w:tc>
        <w:tc>
          <w:tcPr>
            <w:tcW w:w="8930" w:type="dxa"/>
            <w:gridSpan w:val="2"/>
            <w:shd w:val="clear" w:color="auto" w:fill="FFFFFF" w:themeFill="background1"/>
          </w:tcPr>
          <w:p w14:paraId="764054E3" w14:textId="16B1E8C3" w:rsidR="00070DCF" w:rsidRPr="00070DCF" w:rsidRDefault="00070DCF" w:rsidP="00070DCF">
            <w:pPr>
              <w:shd w:val="clear" w:color="auto" w:fill="FFFFFF" w:themeFill="background1"/>
              <w:spacing w:line="276" w:lineRule="auto"/>
              <w:rPr>
                <w:rFonts w:asciiTheme="minorHAnsi" w:hAnsiTheme="minorHAnsi" w:cs="Calibri"/>
                <w:bCs/>
                <w:sz w:val="18"/>
                <w:szCs w:val="18"/>
              </w:rPr>
            </w:pPr>
            <w:r w:rsidRPr="00070DCF">
              <w:rPr>
                <w:rFonts w:asciiTheme="minorHAnsi" w:hAnsiTheme="minorHAnsi" w:cs="Calibri"/>
                <w:bCs/>
                <w:sz w:val="18"/>
                <w:szCs w:val="18"/>
              </w:rPr>
              <w:t>Rekonstrukce a modernizace vybavení učeben digitálních technologií, pořízení ICT zařízení a jejich zapojení ve výuce</w:t>
            </w:r>
            <w:r w:rsidR="006D5326">
              <w:rPr>
                <w:rFonts w:asciiTheme="minorHAnsi" w:hAnsiTheme="minorHAnsi" w:cs="Calibri"/>
                <w:bCs/>
                <w:sz w:val="18"/>
                <w:szCs w:val="18"/>
              </w:rPr>
              <w:t>, konektivita - IROP</w:t>
            </w:r>
          </w:p>
        </w:tc>
      </w:tr>
    </w:tbl>
    <w:p w14:paraId="78645959" w14:textId="25F44383" w:rsidR="00070DCF" w:rsidRPr="00070DCF" w:rsidRDefault="00070DCF" w:rsidP="00070DCF">
      <w:pPr>
        <w:shd w:val="clear" w:color="auto" w:fill="FFFFFF" w:themeFill="background1"/>
        <w:spacing w:line="276" w:lineRule="auto"/>
        <w:rPr>
          <w:rFonts w:asciiTheme="minorHAnsi" w:hAnsiTheme="minorHAnsi" w:cs="Calibri"/>
          <w:b/>
          <w:sz w:val="18"/>
          <w:szCs w:val="18"/>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930"/>
      </w:tblGrid>
      <w:tr w:rsidR="00070DCF" w:rsidRPr="00070DCF" w14:paraId="1C8B1CBA" w14:textId="77777777" w:rsidTr="009E6E6B">
        <w:tc>
          <w:tcPr>
            <w:tcW w:w="1702" w:type="dxa"/>
            <w:shd w:val="clear" w:color="auto" w:fill="00B050"/>
          </w:tcPr>
          <w:p w14:paraId="3CC4A192" w14:textId="77777777" w:rsidR="00070DCF" w:rsidRPr="00070DCF" w:rsidRDefault="00070DCF" w:rsidP="00070DCF">
            <w:pPr>
              <w:spacing w:line="276" w:lineRule="auto"/>
              <w:rPr>
                <w:rFonts w:ascii="Calibri" w:hAnsi="Calibri" w:cs="Calibri"/>
                <w:b/>
                <w:szCs w:val="24"/>
              </w:rPr>
            </w:pPr>
            <w:r w:rsidRPr="00070DCF">
              <w:rPr>
                <w:rFonts w:ascii="Calibri" w:hAnsi="Calibri" w:cs="Calibri"/>
                <w:b/>
                <w:szCs w:val="24"/>
              </w:rPr>
              <w:t>Priorita</w:t>
            </w:r>
          </w:p>
        </w:tc>
        <w:tc>
          <w:tcPr>
            <w:tcW w:w="8930" w:type="dxa"/>
            <w:shd w:val="clear" w:color="auto" w:fill="00B050"/>
          </w:tcPr>
          <w:p w14:paraId="5E7729CA" w14:textId="77777777" w:rsidR="00070DCF" w:rsidRPr="00070DCF" w:rsidRDefault="00070DCF" w:rsidP="00070DCF">
            <w:pPr>
              <w:spacing w:line="276" w:lineRule="auto"/>
              <w:rPr>
                <w:rFonts w:ascii="Calibri" w:hAnsi="Calibri" w:cs="Calibri"/>
                <w:b/>
                <w:caps/>
                <w:szCs w:val="24"/>
              </w:rPr>
            </w:pPr>
            <w:r w:rsidRPr="00070DCF">
              <w:rPr>
                <w:rFonts w:ascii="Calibri" w:hAnsi="Calibri" w:cs="Calibri"/>
                <w:b/>
                <w:bCs/>
                <w:szCs w:val="24"/>
              </w:rPr>
              <w:t>2. Kvalitní, efektivní, dostupné a inkluzivní základní vzdělávání</w:t>
            </w:r>
          </w:p>
        </w:tc>
      </w:tr>
      <w:tr w:rsidR="00070DCF" w:rsidRPr="00070DCF" w14:paraId="5DA64B04" w14:textId="77777777" w:rsidTr="009E6E6B">
        <w:tc>
          <w:tcPr>
            <w:tcW w:w="1702" w:type="dxa"/>
            <w:shd w:val="clear" w:color="auto" w:fill="A8D08D" w:themeFill="accent6" w:themeFillTint="99"/>
          </w:tcPr>
          <w:p w14:paraId="1FD9C617"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930" w:type="dxa"/>
            <w:shd w:val="clear" w:color="auto" w:fill="A8D08D" w:themeFill="accent6" w:themeFillTint="99"/>
          </w:tcPr>
          <w:p w14:paraId="009134E1" w14:textId="77777777" w:rsidR="00070DCF" w:rsidRPr="00070DCF" w:rsidRDefault="00070DCF" w:rsidP="00070DCF">
            <w:pPr>
              <w:spacing w:line="276" w:lineRule="auto"/>
              <w:rPr>
                <w:rFonts w:ascii="Calibri" w:hAnsi="Calibri" w:cs="Calibri"/>
                <w:b/>
                <w:sz w:val="22"/>
                <w:szCs w:val="22"/>
              </w:rPr>
            </w:pPr>
            <w:r w:rsidRPr="00070DCF">
              <w:rPr>
                <w:rFonts w:ascii="Calibri" w:eastAsiaTheme="minorHAnsi" w:hAnsi="Calibri" w:cs="Calibri"/>
                <w:b/>
                <w:noProof w:val="0"/>
                <w:sz w:val="20"/>
                <w:szCs w:val="22"/>
                <w:lang w:eastAsia="en-US"/>
              </w:rPr>
              <w:t>2.2 Rozvoj čtenářské gramotnosti, kulturního povědomí a vyjádření dětí a žáků, podpora vztahu k místu, kde žijí</w:t>
            </w:r>
          </w:p>
        </w:tc>
      </w:tr>
    </w:tbl>
    <w:p w14:paraId="780E0143" w14:textId="77777777" w:rsidR="00070DCF" w:rsidRPr="00070DCF" w:rsidRDefault="00070DCF" w:rsidP="00070DCF">
      <w:pPr>
        <w:widowControl/>
        <w:spacing w:after="200" w:line="276" w:lineRule="auto"/>
        <w:rPr>
          <w:sz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465"/>
        <w:gridCol w:w="4465"/>
      </w:tblGrid>
      <w:tr w:rsidR="00070DCF" w:rsidRPr="00070DCF" w14:paraId="1CFC4094" w14:textId="77777777" w:rsidTr="009E6E6B">
        <w:tc>
          <w:tcPr>
            <w:tcW w:w="1702" w:type="dxa"/>
            <w:shd w:val="clear" w:color="auto" w:fill="C5E0B3" w:themeFill="accent6" w:themeFillTint="66"/>
          </w:tcPr>
          <w:p w14:paraId="4C537208"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930" w:type="dxa"/>
            <w:gridSpan w:val="2"/>
            <w:shd w:val="clear" w:color="auto" w:fill="C5E0B3" w:themeFill="accent6" w:themeFillTint="66"/>
          </w:tcPr>
          <w:p w14:paraId="384A7F23"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2.2.1 Rozvoj čtenářské gramotnosti na ZŠ</w:t>
            </w:r>
          </w:p>
        </w:tc>
      </w:tr>
      <w:tr w:rsidR="00070DCF" w:rsidRPr="00070DCF" w14:paraId="10A452F6" w14:textId="77777777" w:rsidTr="009E6E6B">
        <w:tc>
          <w:tcPr>
            <w:tcW w:w="1702" w:type="dxa"/>
            <w:shd w:val="clear" w:color="auto" w:fill="FFFFFF" w:themeFill="background1"/>
          </w:tcPr>
          <w:p w14:paraId="14461F99"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930" w:type="dxa"/>
            <w:gridSpan w:val="2"/>
            <w:shd w:val="clear" w:color="auto" w:fill="FFFFFF" w:themeFill="background1"/>
          </w:tcPr>
          <w:p w14:paraId="6136DC0A" w14:textId="0785565E" w:rsidR="00070DCF" w:rsidRPr="00070DCF" w:rsidRDefault="00241376" w:rsidP="00070DCF">
            <w:pPr>
              <w:jc w:val="both"/>
              <w:rPr>
                <w:rFonts w:ascii="Calibri" w:hAnsi="Calibri"/>
                <w:color w:val="000000" w:themeColor="text1"/>
                <w:sz w:val="18"/>
                <w:szCs w:val="18"/>
              </w:rPr>
            </w:pPr>
            <w:r w:rsidRPr="00070DCF">
              <w:rPr>
                <w:rFonts w:ascii="Calibri" w:hAnsi="Calibri" w:cs="Calibri"/>
                <w:color w:val="000000" w:themeColor="text1"/>
                <w:sz w:val="18"/>
                <w:szCs w:val="18"/>
              </w:rPr>
              <w:t>Z realizovaného komunikačního procesu na území ORP Louny</w:t>
            </w:r>
            <w:r>
              <w:rPr>
                <w:rFonts w:ascii="Calibri" w:hAnsi="Calibri" w:cs="Calibri"/>
                <w:color w:val="000000" w:themeColor="text1"/>
                <w:sz w:val="18"/>
                <w:szCs w:val="18"/>
              </w:rPr>
              <w:t xml:space="preserve"> vyplývá, že situace na ZŠ  v oblasti zabezpečení moderními didaktickými pomůckami </w:t>
            </w:r>
            <w:r>
              <w:rPr>
                <w:rFonts w:ascii="Calibri" w:hAnsi="Calibri" w:cs="Calibri"/>
                <w:color w:val="000000" w:themeColor="text1"/>
                <w:sz w:val="18"/>
                <w:szCs w:val="18"/>
              </w:rPr>
              <w:t>Č</w:t>
            </w:r>
            <w:r>
              <w:rPr>
                <w:rFonts w:ascii="Calibri" w:hAnsi="Calibri" w:cs="Calibri"/>
                <w:color w:val="000000" w:themeColor="text1"/>
                <w:sz w:val="18"/>
                <w:szCs w:val="18"/>
              </w:rPr>
              <w:t xml:space="preserve">G se velmi zlepšila. Vedení škol podporují  implementace moderních metod a pomůcek do výuky.  I  nadále chtějí rozvíjet a motivovat PP k aktivnímu využívání moderních pomůcek i metod ve výuce </w:t>
            </w:r>
            <w:r w:rsidR="00BB40B4">
              <w:rPr>
                <w:rFonts w:ascii="Calibri" w:hAnsi="Calibri" w:cs="Calibri"/>
                <w:color w:val="000000" w:themeColor="text1"/>
                <w:sz w:val="18"/>
                <w:szCs w:val="18"/>
              </w:rPr>
              <w:t>Č</w:t>
            </w:r>
            <w:r>
              <w:rPr>
                <w:rFonts w:ascii="Calibri" w:hAnsi="Calibri" w:cs="Calibri"/>
                <w:color w:val="000000" w:themeColor="text1"/>
                <w:sz w:val="18"/>
                <w:szCs w:val="18"/>
              </w:rPr>
              <w:t>G.</w:t>
            </w:r>
            <w:r w:rsidRPr="00070DCF">
              <w:rPr>
                <w:rFonts w:ascii="Calibri" w:hAnsi="Calibri" w:cs="Calibri"/>
                <w:color w:val="000000" w:themeColor="text1"/>
                <w:sz w:val="18"/>
                <w:szCs w:val="18"/>
              </w:rPr>
              <w:t xml:space="preserve"> </w:t>
            </w:r>
            <w:r>
              <w:rPr>
                <w:rFonts w:ascii="Calibri" w:hAnsi="Calibri" w:cs="Calibri"/>
                <w:color w:val="000000" w:themeColor="text1"/>
                <w:sz w:val="18"/>
                <w:szCs w:val="18"/>
              </w:rPr>
              <w:t>N</w:t>
            </w:r>
            <w:r w:rsidRPr="00070DCF">
              <w:rPr>
                <w:rFonts w:ascii="Calibri" w:hAnsi="Calibri" w:cs="Calibri"/>
                <w:color w:val="000000" w:themeColor="text1"/>
                <w:sz w:val="18"/>
                <w:szCs w:val="18"/>
              </w:rPr>
              <w:t xml:space="preserve">adále vyplývá, že </w:t>
            </w:r>
            <w:r>
              <w:rPr>
                <w:rFonts w:ascii="Calibri" w:hAnsi="Calibri" w:cs="Calibri"/>
                <w:color w:val="000000" w:themeColor="text1"/>
                <w:sz w:val="18"/>
                <w:szCs w:val="18"/>
              </w:rPr>
              <w:t xml:space="preserve">i určité procento </w:t>
            </w:r>
            <w:r w:rsidRPr="00070DCF">
              <w:rPr>
                <w:rFonts w:ascii="Calibri" w:hAnsi="Calibri"/>
                <w:color w:val="000000" w:themeColor="text1"/>
                <w:sz w:val="18"/>
                <w:szCs w:val="18"/>
              </w:rPr>
              <w:t xml:space="preserve"> ZŠ na území ORP Louny</w:t>
            </w:r>
            <w:r>
              <w:rPr>
                <w:rFonts w:ascii="Calibri" w:hAnsi="Calibri"/>
                <w:color w:val="000000" w:themeColor="text1"/>
                <w:sz w:val="18"/>
                <w:szCs w:val="18"/>
              </w:rPr>
              <w:t xml:space="preserve"> rozvíjí formy projektového vyučování v této oblasti, i přesto, že mnoho PP vnímá plánování a organizaci projektového vyučování za poměrně náročnou.</w:t>
            </w:r>
            <w:r w:rsidRPr="00070DCF">
              <w:rPr>
                <w:rFonts w:ascii="Calibri" w:hAnsi="Calibri"/>
                <w:color w:val="000000" w:themeColor="text1"/>
                <w:sz w:val="18"/>
                <w:szCs w:val="18"/>
              </w:rPr>
              <w:t xml:space="preserve"> </w:t>
            </w:r>
            <w:r>
              <w:rPr>
                <w:rFonts w:ascii="Calibri" w:hAnsi="Calibri"/>
                <w:color w:val="000000" w:themeColor="text1"/>
                <w:sz w:val="18"/>
                <w:szCs w:val="18"/>
              </w:rPr>
              <w:t xml:space="preserve">Na většině škol je výuka přizpůsobena potřebám jednotlivých žáků. Některé školy využívají her a simulací jako prostředku pro aktivní učení, realizují venkovní výuku, využívají skupinové práce. </w:t>
            </w:r>
            <w:r w:rsidR="007968BB">
              <w:rPr>
                <w:rFonts w:ascii="Calibri" w:hAnsi="Calibri"/>
                <w:color w:val="000000" w:themeColor="text1"/>
                <w:sz w:val="18"/>
                <w:szCs w:val="18"/>
              </w:rPr>
              <w:t xml:space="preserve">Menší počet </w:t>
            </w:r>
            <w:r>
              <w:rPr>
                <w:rFonts w:ascii="Calibri" w:hAnsi="Calibri"/>
                <w:color w:val="000000" w:themeColor="text1"/>
                <w:sz w:val="18"/>
                <w:szCs w:val="18"/>
              </w:rPr>
              <w:t xml:space="preserve"> škol se účastní </w:t>
            </w:r>
            <w:r w:rsidR="007968BB">
              <w:rPr>
                <w:rFonts w:ascii="Calibri" w:hAnsi="Calibri"/>
                <w:color w:val="000000" w:themeColor="text1"/>
                <w:sz w:val="18"/>
                <w:szCs w:val="18"/>
              </w:rPr>
              <w:t xml:space="preserve">i </w:t>
            </w:r>
            <w:r>
              <w:rPr>
                <w:rFonts w:ascii="Calibri" w:hAnsi="Calibri"/>
                <w:color w:val="000000" w:themeColor="text1"/>
                <w:sz w:val="18"/>
                <w:szCs w:val="18"/>
              </w:rPr>
              <w:t xml:space="preserve">soutěží v oblasti </w:t>
            </w:r>
            <w:r w:rsidR="007968BB">
              <w:rPr>
                <w:rFonts w:ascii="Calibri" w:hAnsi="Calibri"/>
                <w:color w:val="000000" w:themeColor="text1"/>
                <w:sz w:val="18"/>
                <w:szCs w:val="18"/>
              </w:rPr>
              <w:t>Č</w:t>
            </w:r>
            <w:r>
              <w:rPr>
                <w:rFonts w:ascii="Calibri" w:hAnsi="Calibri"/>
                <w:color w:val="000000" w:themeColor="text1"/>
                <w:sz w:val="18"/>
                <w:szCs w:val="18"/>
              </w:rPr>
              <w:t>G, avšak samy je nepořádají na svých školách.Velmi málo ZŠ pořádá koružky</w:t>
            </w:r>
            <w:r w:rsidRPr="00070DCF">
              <w:rPr>
                <w:rFonts w:ascii="Calibri" w:hAnsi="Calibri"/>
                <w:color w:val="000000" w:themeColor="text1"/>
                <w:sz w:val="18"/>
                <w:szCs w:val="18"/>
              </w:rPr>
              <w:t xml:space="preserve"> pro žáky </w:t>
            </w:r>
            <w:r>
              <w:rPr>
                <w:rFonts w:ascii="Calibri" w:hAnsi="Calibri"/>
                <w:color w:val="000000" w:themeColor="text1"/>
                <w:sz w:val="18"/>
                <w:szCs w:val="18"/>
              </w:rPr>
              <w:t xml:space="preserve">zaměřené na </w:t>
            </w:r>
            <w:r w:rsidR="0016232F">
              <w:rPr>
                <w:rFonts w:ascii="Calibri" w:hAnsi="Calibri"/>
                <w:color w:val="000000" w:themeColor="text1"/>
                <w:sz w:val="18"/>
                <w:szCs w:val="18"/>
              </w:rPr>
              <w:t>Č</w:t>
            </w:r>
            <w:r>
              <w:rPr>
                <w:rFonts w:ascii="Calibri" w:hAnsi="Calibri"/>
                <w:color w:val="000000" w:themeColor="text1"/>
                <w:sz w:val="18"/>
                <w:szCs w:val="18"/>
              </w:rPr>
              <w:t>G</w:t>
            </w:r>
            <w:r w:rsidRPr="00070DCF">
              <w:rPr>
                <w:rFonts w:ascii="Calibri" w:hAnsi="Calibri"/>
                <w:color w:val="000000" w:themeColor="text1"/>
                <w:sz w:val="18"/>
                <w:szCs w:val="18"/>
              </w:rPr>
              <w:t xml:space="preserve"> a </w:t>
            </w:r>
            <w:r>
              <w:rPr>
                <w:rFonts w:ascii="Calibri" w:hAnsi="Calibri"/>
                <w:color w:val="000000" w:themeColor="text1"/>
                <w:sz w:val="18"/>
                <w:szCs w:val="18"/>
              </w:rPr>
              <w:t xml:space="preserve">ke </w:t>
            </w:r>
            <w:r w:rsidRPr="00070DCF">
              <w:rPr>
                <w:rFonts w:ascii="Calibri" w:hAnsi="Calibri"/>
                <w:color w:val="000000" w:themeColor="text1"/>
                <w:sz w:val="18"/>
                <w:szCs w:val="18"/>
              </w:rPr>
              <w:t xml:space="preserve">zvýšení motivace. </w:t>
            </w:r>
            <w:r>
              <w:rPr>
                <w:rFonts w:ascii="Calibri" w:hAnsi="Calibri"/>
                <w:color w:val="000000" w:themeColor="text1"/>
                <w:sz w:val="18"/>
                <w:szCs w:val="18"/>
              </w:rPr>
              <w:t xml:space="preserve"> Dotazníkové šetření však dále ukazuje, že na všech školách probíhá realizace doučování v </w:t>
            </w:r>
            <w:r w:rsidR="0016232F">
              <w:rPr>
                <w:rFonts w:ascii="Calibri" w:hAnsi="Calibri"/>
                <w:color w:val="000000" w:themeColor="text1"/>
                <w:sz w:val="18"/>
                <w:szCs w:val="18"/>
              </w:rPr>
              <w:t>Č</w:t>
            </w:r>
            <w:r>
              <w:rPr>
                <w:rFonts w:ascii="Calibri" w:hAnsi="Calibri"/>
                <w:color w:val="000000" w:themeColor="text1"/>
                <w:sz w:val="18"/>
                <w:szCs w:val="18"/>
              </w:rPr>
              <w:t xml:space="preserve">G pro slabší žáky. Je potřeba se více zaměřit na podporu realizace </w:t>
            </w:r>
            <w:r w:rsidRPr="00070DCF">
              <w:rPr>
                <w:rFonts w:ascii="Calibri" w:hAnsi="Calibri"/>
                <w:color w:val="000000" w:themeColor="text1"/>
                <w:sz w:val="18"/>
                <w:szCs w:val="18"/>
              </w:rPr>
              <w:t>akc</w:t>
            </w:r>
            <w:r>
              <w:rPr>
                <w:rFonts w:ascii="Calibri" w:hAnsi="Calibri"/>
                <w:color w:val="000000" w:themeColor="text1"/>
                <w:sz w:val="18"/>
                <w:szCs w:val="18"/>
              </w:rPr>
              <w:t>í</w:t>
            </w:r>
            <w:r w:rsidRPr="00070DCF">
              <w:rPr>
                <w:rFonts w:ascii="Calibri" w:hAnsi="Calibri"/>
                <w:color w:val="000000" w:themeColor="text1"/>
                <w:sz w:val="18"/>
                <w:szCs w:val="18"/>
              </w:rPr>
              <w:t xml:space="preserve"> </w:t>
            </w:r>
            <w:r>
              <w:rPr>
                <w:rFonts w:ascii="Calibri" w:hAnsi="Calibri"/>
                <w:color w:val="000000" w:themeColor="text1"/>
                <w:sz w:val="18"/>
                <w:szCs w:val="18"/>
              </w:rPr>
              <w:t>s tématem</w:t>
            </w:r>
            <w:r w:rsidRPr="00070DCF">
              <w:rPr>
                <w:rFonts w:ascii="Calibri" w:hAnsi="Calibri"/>
                <w:color w:val="000000" w:themeColor="text1"/>
                <w:sz w:val="18"/>
                <w:szCs w:val="18"/>
              </w:rPr>
              <w:t xml:space="preserve"> </w:t>
            </w:r>
            <w:r w:rsidR="0016232F">
              <w:rPr>
                <w:rFonts w:ascii="Calibri" w:hAnsi="Calibri"/>
                <w:color w:val="000000" w:themeColor="text1"/>
                <w:sz w:val="18"/>
                <w:szCs w:val="18"/>
              </w:rPr>
              <w:t>Č</w:t>
            </w:r>
            <w:r w:rsidRPr="00070DCF">
              <w:rPr>
                <w:rFonts w:ascii="Calibri" w:hAnsi="Calibri"/>
                <w:color w:val="000000" w:themeColor="text1"/>
                <w:sz w:val="18"/>
                <w:szCs w:val="18"/>
              </w:rPr>
              <w:t xml:space="preserve">G. ZŠ </w:t>
            </w:r>
            <w:r>
              <w:rPr>
                <w:rFonts w:ascii="Calibri" w:hAnsi="Calibri"/>
                <w:color w:val="000000" w:themeColor="text1"/>
                <w:sz w:val="18"/>
                <w:szCs w:val="18"/>
              </w:rPr>
              <w:t xml:space="preserve">by rádi více rozvíjeli spolupráci i s rodiči </w:t>
            </w:r>
            <w:r w:rsidRPr="00070DCF">
              <w:rPr>
                <w:rFonts w:ascii="Calibri" w:hAnsi="Calibri"/>
                <w:color w:val="000000" w:themeColor="text1"/>
                <w:sz w:val="18"/>
                <w:szCs w:val="18"/>
              </w:rPr>
              <w:t xml:space="preserve">v oblasti </w:t>
            </w:r>
            <w:r w:rsidR="0016232F">
              <w:rPr>
                <w:rFonts w:ascii="Calibri" w:hAnsi="Calibri"/>
                <w:color w:val="000000" w:themeColor="text1"/>
                <w:sz w:val="18"/>
                <w:szCs w:val="18"/>
              </w:rPr>
              <w:t>čtenářské</w:t>
            </w:r>
            <w:r w:rsidRPr="00070DCF">
              <w:rPr>
                <w:rFonts w:ascii="Calibri" w:hAnsi="Calibri"/>
                <w:color w:val="000000" w:themeColor="text1"/>
                <w:sz w:val="18"/>
                <w:szCs w:val="18"/>
              </w:rPr>
              <w:t xml:space="preserve"> gramotnosti. Učitelé vidí příležitost ve sdílení dobré praxe v oblasti </w:t>
            </w:r>
            <w:r w:rsidR="0016232F">
              <w:rPr>
                <w:rFonts w:ascii="Calibri" w:hAnsi="Calibri"/>
                <w:color w:val="000000" w:themeColor="text1"/>
                <w:sz w:val="18"/>
                <w:szCs w:val="18"/>
              </w:rPr>
              <w:t>čtenářské</w:t>
            </w:r>
            <w:r w:rsidRPr="00070DCF">
              <w:rPr>
                <w:rFonts w:ascii="Calibri" w:hAnsi="Calibri"/>
                <w:color w:val="000000" w:themeColor="text1"/>
                <w:sz w:val="18"/>
                <w:szCs w:val="18"/>
              </w:rPr>
              <w:t xml:space="preserve"> gramotnosti mezi sebou a s učiteli z jiných škol</w:t>
            </w:r>
            <w:r w:rsidR="005457AE">
              <w:rPr>
                <w:rFonts w:ascii="Calibri" w:hAnsi="Calibri"/>
                <w:color w:val="000000" w:themeColor="text1"/>
                <w:sz w:val="18"/>
                <w:szCs w:val="18"/>
              </w:rPr>
              <w:t xml:space="preserve"> a pořádání společných projektů mezi ZŠ</w:t>
            </w:r>
            <w:r w:rsidR="00292760">
              <w:rPr>
                <w:rFonts w:ascii="Calibri" w:hAnsi="Calibri"/>
                <w:color w:val="000000" w:themeColor="text1"/>
                <w:sz w:val="18"/>
                <w:szCs w:val="18"/>
              </w:rPr>
              <w:t>,</w:t>
            </w:r>
            <w:r w:rsidR="005457AE">
              <w:rPr>
                <w:rFonts w:ascii="Calibri" w:hAnsi="Calibri"/>
                <w:color w:val="000000" w:themeColor="text1"/>
                <w:sz w:val="18"/>
                <w:szCs w:val="18"/>
              </w:rPr>
              <w:t xml:space="preserve"> ale i s MŠ zaměřených na podporu přechodu mezi stupni vzdělávání</w:t>
            </w:r>
            <w:r w:rsidRPr="00070DCF">
              <w:rPr>
                <w:rFonts w:ascii="Calibri" w:hAnsi="Calibri"/>
                <w:color w:val="000000" w:themeColor="text1"/>
                <w:sz w:val="18"/>
                <w:szCs w:val="18"/>
              </w:rPr>
              <w:t xml:space="preserve">. Školy chtějí podporovat individuální práce s žáky s mimořádným zájmem o </w:t>
            </w:r>
            <w:r w:rsidR="0016232F">
              <w:rPr>
                <w:rFonts w:ascii="Calibri" w:hAnsi="Calibri"/>
                <w:color w:val="000000" w:themeColor="text1"/>
                <w:sz w:val="18"/>
                <w:szCs w:val="18"/>
              </w:rPr>
              <w:t>češtinu</w:t>
            </w:r>
            <w:r w:rsidR="005B6DEA">
              <w:rPr>
                <w:rFonts w:ascii="Calibri" w:hAnsi="Calibri"/>
                <w:color w:val="000000" w:themeColor="text1"/>
                <w:sz w:val="18"/>
                <w:szCs w:val="18"/>
              </w:rPr>
              <w:t xml:space="preserve"> a literaturu.</w:t>
            </w:r>
            <w:r w:rsidRPr="00070DCF">
              <w:rPr>
                <w:rFonts w:ascii="Calibri" w:hAnsi="Calibri"/>
                <w:color w:val="000000" w:themeColor="text1"/>
                <w:sz w:val="18"/>
                <w:szCs w:val="18"/>
              </w:rPr>
              <w:t xml:space="preserve"> </w:t>
            </w:r>
          </w:p>
        </w:tc>
      </w:tr>
      <w:tr w:rsidR="00070DCF" w:rsidRPr="00070DCF" w14:paraId="400C8376" w14:textId="77777777" w:rsidTr="009E6E6B">
        <w:tc>
          <w:tcPr>
            <w:tcW w:w="1702" w:type="dxa"/>
            <w:tcBorders>
              <w:bottom w:val="single" w:sz="4" w:space="0" w:color="auto"/>
            </w:tcBorders>
            <w:shd w:val="clear" w:color="auto" w:fill="FFFFFF" w:themeFill="background1"/>
          </w:tcPr>
          <w:p w14:paraId="0B0F6D5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930" w:type="dxa"/>
            <w:gridSpan w:val="2"/>
            <w:tcBorders>
              <w:bottom w:val="single" w:sz="4" w:space="0" w:color="auto"/>
            </w:tcBorders>
            <w:shd w:val="clear" w:color="auto" w:fill="FFFFFF" w:themeFill="background1"/>
          </w:tcPr>
          <w:p w14:paraId="69E2E232"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 xml:space="preserve">Podporou ČG u žáků ZŠ chceme zvýšit jejich zájem o literaturu. Mimo to rozvoj ČG vnímáme jako nezbytný pro rozvoj kompetencí žáků k učení dalších předmětů. Pochopení a schopnost reflexe textu však není záležitostí pouze školního vzdělávání, ale je nezbytnou součástí každodenního života. </w:t>
            </w:r>
          </w:p>
        </w:tc>
      </w:tr>
      <w:tr w:rsidR="00070DCF" w:rsidRPr="00070DCF" w14:paraId="419A2D2F" w14:textId="77777777" w:rsidTr="009E6E6B">
        <w:tc>
          <w:tcPr>
            <w:tcW w:w="10632" w:type="dxa"/>
            <w:gridSpan w:val="3"/>
            <w:shd w:val="clear" w:color="auto" w:fill="FFFFFF" w:themeFill="background1"/>
          </w:tcPr>
          <w:p w14:paraId="3B1C23E7" w14:textId="767D088A" w:rsidR="00070DCF" w:rsidRPr="00070DCF" w:rsidRDefault="00070DCF" w:rsidP="00070DCF">
            <w:pPr>
              <w:widowControl/>
              <w:spacing w:line="276" w:lineRule="auto"/>
              <w:jc w:val="center"/>
              <w:rPr>
                <w:rFonts w:asciiTheme="minorHAnsi" w:eastAsia="Times New Roman" w:hAnsiTheme="minorHAnsi" w:cs="Arial"/>
                <w:b/>
                <w:noProof w:val="0"/>
                <w:color w:val="000000" w:themeColor="text1"/>
                <w:sz w:val="18"/>
                <w:szCs w:val="18"/>
              </w:rPr>
            </w:pPr>
            <w:r w:rsidRPr="00070DCF">
              <w:rPr>
                <w:rFonts w:asciiTheme="minorHAnsi" w:eastAsia="Times New Roman" w:hAnsiTheme="minorHAnsi" w:cs="Arial"/>
                <w:b/>
                <w:noProof w:val="0"/>
                <w:color w:val="000000" w:themeColor="text1"/>
                <w:sz w:val="18"/>
                <w:szCs w:val="18"/>
              </w:rPr>
              <w:t>Popis plánovaných aktivit</w:t>
            </w:r>
            <w:r w:rsidR="006943B8">
              <w:rPr>
                <w:rFonts w:asciiTheme="minorHAnsi" w:eastAsia="Times New Roman" w:hAnsiTheme="minorHAnsi" w:cs="Arial"/>
                <w:b/>
                <w:noProof w:val="0"/>
                <w:color w:val="000000" w:themeColor="text1"/>
                <w:sz w:val="18"/>
                <w:szCs w:val="18"/>
              </w:rPr>
              <w:t>/Doporučené zdroje financování</w:t>
            </w:r>
          </w:p>
        </w:tc>
      </w:tr>
      <w:tr w:rsidR="006D5326" w:rsidRPr="00070DCF" w14:paraId="774785DD" w14:textId="77777777" w:rsidTr="002E5A7B">
        <w:tc>
          <w:tcPr>
            <w:tcW w:w="1702" w:type="dxa"/>
            <w:shd w:val="clear" w:color="auto" w:fill="FFFFFF" w:themeFill="background1"/>
          </w:tcPr>
          <w:p w14:paraId="52C43CDD" w14:textId="77777777" w:rsidR="006D5326" w:rsidRPr="00070DCF" w:rsidRDefault="006D5326"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465" w:type="dxa"/>
            <w:shd w:val="clear" w:color="auto" w:fill="FFFFFF" w:themeFill="background1"/>
          </w:tcPr>
          <w:p w14:paraId="40A0A79A" w14:textId="77777777" w:rsidR="00912A0D" w:rsidRDefault="006D5326" w:rsidP="00912A0D">
            <w:pPr>
              <w:widowControl/>
              <w:numPr>
                <w:ilvl w:val="0"/>
                <w:numId w:val="69"/>
              </w:numPr>
              <w:shd w:val="clear" w:color="auto" w:fill="FFFFFF" w:themeFill="background1"/>
              <w:spacing w:after="160" w:line="276" w:lineRule="auto"/>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 xml:space="preserve">Vzdělávací aktivity jednotlivých škol </w:t>
            </w:r>
          </w:p>
          <w:p w14:paraId="21432566" w14:textId="32E970FF" w:rsidR="006D5326" w:rsidRPr="006D5326" w:rsidRDefault="006D5326" w:rsidP="00912A0D">
            <w:pPr>
              <w:widowControl/>
              <w:numPr>
                <w:ilvl w:val="0"/>
                <w:numId w:val="69"/>
              </w:numPr>
              <w:shd w:val="clear" w:color="auto" w:fill="FFFFFF" w:themeFill="background1"/>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 xml:space="preserve">Kroužky a mimoškolní aktivity na školách </w:t>
            </w:r>
          </w:p>
          <w:p w14:paraId="3D758DAE" w14:textId="27FE7387" w:rsidR="006D5326" w:rsidRPr="00070DCF"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Soutěže a projekty</w:t>
            </w:r>
          </w:p>
        </w:tc>
        <w:tc>
          <w:tcPr>
            <w:tcW w:w="4465" w:type="dxa"/>
            <w:shd w:val="clear" w:color="auto" w:fill="FFFFFF" w:themeFill="background1"/>
          </w:tcPr>
          <w:p w14:paraId="394F27E7" w14:textId="77777777" w:rsidR="006D5326" w:rsidRPr="006D5326"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OP JAK (Šablony)</w:t>
            </w:r>
          </w:p>
          <w:p w14:paraId="2CBAAA8D" w14:textId="77777777" w:rsidR="006D5326" w:rsidRPr="006D5326"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NPI kurzy</w:t>
            </w:r>
          </w:p>
          <w:p w14:paraId="102DB0B4" w14:textId="77777777" w:rsidR="006D5326" w:rsidRPr="006D5326"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Vlastní zdroje</w:t>
            </w:r>
          </w:p>
          <w:p w14:paraId="23FB35B1" w14:textId="43E095D3" w:rsidR="006D5326" w:rsidRPr="00070DCF" w:rsidRDefault="006D5326" w:rsidP="006D5326">
            <w:pPr>
              <w:widowControl/>
              <w:numPr>
                <w:ilvl w:val="0"/>
                <w:numId w:val="71"/>
              </w:numPr>
              <w:spacing w:after="160" w:line="276" w:lineRule="auto"/>
              <w:contextualSpacing/>
              <w:jc w:val="both"/>
              <w:rPr>
                <w:rFonts w:eastAsia="Times New Roman" w:cs="Arial"/>
                <w:color w:val="000000" w:themeColor="text1"/>
                <w:sz w:val="18"/>
                <w:szCs w:val="18"/>
              </w:rPr>
            </w:pPr>
            <w:r w:rsidRPr="006D5326">
              <w:rPr>
                <w:rFonts w:ascii="Calibri" w:eastAsia="Times New Roman" w:hAnsi="Calibri" w:cs="Calibri"/>
                <w:color w:val="000000" w:themeColor="text1"/>
                <w:sz w:val="18"/>
                <w:szCs w:val="18"/>
              </w:rPr>
              <w:t>Rozpočet zřizovatele</w:t>
            </w:r>
          </w:p>
        </w:tc>
      </w:tr>
      <w:tr w:rsidR="006D5326" w:rsidRPr="00070DCF" w14:paraId="3C4A2B2A" w14:textId="77777777" w:rsidTr="006D01FB">
        <w:tc>
          <w:tcPr>
            <w:tcW w:w="1702" w:type="dxa"/>
            <w:shd w:val="clear" w:color="auto" w:fill="FFE599" w:themeFill="accent4" w:themeFillTint="66"/>
          </w:tcPr>
          <w:p w14:paraId="0DE762D4" w14:textId="77777777" w:rsidR="006D5326" w:rsidRPr="00070DCF" w:rsidRDefault="006D5326" w:rsidP="00070DCF">
            <w:pPr>
              <w:spacing w:line="276" w:lineRule="auto"/>
              <w:rPr>
                <w:rFonts w:asciiTheme="minorHAnsi" w:hAnsiTheme="minorHAnsi" w:cs="Calibri"/>
                <w:b/>
                <w:color w:val="000000" w:themeColor="text1"/>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465" w:type="dxa"/>
            <w:shd w:val="clear" w:color="auto" w:fill="FFE599" w:themeFill="accent4" w:themeFillTint="66"/>
          </w:tcPr>
          <w:p w14:paraId="00C71618" w14:textId="77777777" w:rsidR="006D5326" w:rsidRPr="00070DCF" w:rsidRDefault="006D5326" w:rsidP="00070DCF">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Společné odborné semináře pro PP</w:t>
            </w:r>
          </w:p>
          <w:p w14:paraId="70A7373C" w14:textId="3E10EA84" w:rsidR="006D5326" w:rsidRPr="00070DCF" w:rsidRDefault="006D5326" w:rsidP="00070DCF">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Společné vzdělávací akce a workshopy s</w:t>
            </w:r>
            <w:r w:rsidR="001A6009">
              <w:rPr>
                <w:rFonts w:ascii="Calibri" w:eastAsia="Times New Roman" w:hAnsi="Calibri" w:cs="Calibri"/>
                <w:color w:val="000000" w:themeColor="text1"/>
                <w:sz w:val="18"/>
                <w:szCs w:val="18"/>
              </w:rPr>
              <w:t> </w:t>
            </w:r>
            <w:r w:rsidRPr="00070DCF">
              <w:rPr>
                <w:rFonts w:ascii="Calibri" w:eastAsia="Times New Roman" w:hAnsi="Calibri" w:cs="Calibri"/>
                <w:color w:val="000000" w:themeColor="text1"/>
                <w:sz w:val="18"/>
                <w:szCs w:val="18"/>
              </w:rPr>
              <w:t>odborníky</w:t>
            </w:r>
            <w:r w:rsidR="001A6009">
              <w:rPr>
                <w:rFonts w:ascii="Calibri" w:eastAsia="Times New Roman" w:hAnsi="Calibri" w:cs="Calibri"/>
                <w:color w:val="000000" w:themeColor="text1"/>
                <w:sz w:val="18"/>
                <w:szCs w:val="18"/>
              </w:rPr>
              <w:t xml:space="preserve"> pro rodiče i PP</w:t>
            </w:r>
          </w:p>
          <w:p w14:paraId="24AC1D69" w14:textId="72BD8A30" w:rsidR="006D5326" w:rsidRPr="00070DCF" w:rsidRDefault="006D5326" w:rsidP="00070DCF">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Propojení a podpora spolupráce relevantních aktérů vzdělávání žáků ZŠ v oblasti ČG (ZŠ, MŠ, rodiče, zřizovatelé, Městská knihovna Louny, Vrchlického divadlo v Lounech, Loutkové divadlo Louny, rodiče, odborníci atd.)</w:t>
            </w:r>
            <w:r>
              <w:rPr>
                <w:rFonts w:ascii="Calibri" w:eastAsia="Times New Roman" w:hAnsi="Calibri" w:cs="Calibri"/>
                <w:color w:val="000000" w:themeColor="text1"/>
                <w:sz w:val="18"/>
                <w:szCs w:val="18"/>
              </w:rPr>
              <w:t xml:space="preserve"> </w:t>
            </w:r>
            <w:r w:rsidRPr="00070DCF">
              <w:rPr>
                <w:rFonts w:ascii="Calibri" w:eastAsia="Times New Roman" w:hAnsi="Calibri" w:cs="Calibri"/>
                <w:color w:val="000000" w:themeColor="text1"/>
                <w:sz w:val="18"/>
                <w:szCs w:val="18"/>
              </w:rPr>
              <w:t>- společné akce, projekty, soutěže</w:t>
            </w:r>
          </w:p>
          <w:p w14:paraId="2E4BF5B9" w14:textId="6C6B43C1" w:rsidR="006D5326" w:rsidRDefault="006D5326" w:rsidP="00070DCF">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 xml:space="preserve">Pořízení a vzájemné sdílení pomůcek </w:t>
            </w:r>
          </w:p>
          <w:p w14:paraId="7BE87BC3" w14:textId="77777777" w:rsidR="006D5326" w:rsidRDefault="006D5326" w:rsidP="006D5326">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 xml:space="preserve">Podpora vzájemného sdílení mezi ZŠ – hospitace, workshopy, sdílení dobré praxe, moderní a didaktické formy výuky </w:t>
            </w:r>
          </w:p>
          <w:p w14:paraId="1F521412" w14:textId="6A1327BD" w:rsidR="006D5326" w:rsidRPr="005B6DEA" w:rsidRDefault="006D5326" w:rsidP="006D5326">
            <w:pPr>
              <w:widowControl/>
              <w:spacing w:after="160" w:line="276" w:lineRule="auto"/>
              <w:ind w:left="611"/>
              <w:contextualSpacing/>
              <w:jc w:val="both"/>
              <w:rPr>
                <w:rFonts w:ascii="Calibri" w:eastAsia="Times New Roman" w:hAnsi="Calibri" w:cs="Calibri"/>
                <w:b/>
                <w:bCs/>
                <w:i/>
                <w:iCs/>
                <w:color w:val="000000" w:themeColor="text1"/>
                <w:sz w:val="18"/>
                <w:szCs w:val="18"/>
              </w:rPr>
            </w:pPr>
            <w:r w:rsidRPr="005B6DEA">
              <w:rPr>
                <w:rFonts w:ascii="Calibri" w:eastAsia="Times New Roman" w:hAnsi="Calibri" w:cs="Calibri"/>
                <w:b/>
                <w:bCs/>
                <w:i/>
                <w:iCs/>
                <w:color w:val="000000" w:themeColor="text1"/>
                <w:sz w:val="18"/>
                <w:szCs w:val="18"/>
              </w:rPr>
              <w:t>PŘÍLEŽITOST, DIDAKTIKA</w:t>
            </w:r>
          </w:p>
          <w:p w14:paraId="2AD8B2DC" w14:textId="50276D66" w:rsidR="006D5326" w:rsidRPr="005B6DEA" w:rsidRDefault="006D5326" w:rsidP="006D5326">
            <w:pPr>
              <w:widowControl/>
              <w:numPr>
                <w:ilvl w:val="0"/>
                <w:numId w:val="73"/>
              </w:numPr>
              <w:spacing w:after="160" w:line="276" w:lineRule="auto"/>
              <w:contextualSpacing/>
              <w:jc w:val="both"/>
              <w:rPr>
                <w:rFonts w:ascii="Calibri" w:eastAsia="Times New Roman" w:hAnsi="Calibri" w:cs="Calibri"/>
                <w:b/>
                <w:bCs/>
                <w:color w:val="000000" w:themeColor="text1"/>
                <w:sz w:val="18"/>
                <w:szCs w:val="18"/>
              </w:rPr>
            </w:pPr>
            <w:r w:rsidRPr="006D5326">
              <w:rPr>
                <w:rFonts w:ascii="Calibri" w:eastAsia="Times New Roman" w:hAnsi="Calibri" w:cs="Calibri"/>
                <w:color w:val="000000" w:themeColor="text1"/>
                <w:sz w:val="18"/>
                <w:szCs w:val="18"/>
              </w:rPr>
              <w:t xml:space="preserve">Společné akce, soutěže, projekty na podporu ČG mezi ZŠ i MŠ na území ORP Louny  - využití moderních didaktických forem - směřující k podpoře přechodu mezi stupni vzdělávání </w:t>
            </w:r>
            <w:r w:rsidRPr="005B6DEA">
              <w:rPr>
                <w:rFonts w:ascii="Calibri" w:eastAsia="Times New Roman" w:hAnsi="Calibri" w:cs="Calibri"/>
                <w:b/>
                <w:bCs/>
                <w:i/>
                <w:iCs/>
                <w:color w:val="000000" w:themeColor="text1"/>
                <w:sz w:val="18"/>
                <w:szCs w:val="18"/>
              </w:rPr>
              <w:t>PŘÍLEŽITOST, DIDAKTIKA</w:t>
            </w:r>
          </w:p>
          <w:p w14:paraId="565274DE" w14:textId="77777777" w:rsidR="006D5326" w:rsidRPr="006D5326" w:rsidRDefault="006D5326" w:rsidP="006D5326">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 xml:space="preserve">Společné akce, soutěže, projekty na podporu ČG mezi ZŠ na území ORP Louny </w:t>
            </w:r>
          </w:p>
          <w:p w14:paraId="7BF3B95F" w14:textId="7B9087FA" w:rsidR="006D5326" w:rsidRPr="00070DCF" w:rsidRDefault="006D5326" w:rsidP="006D5326">
            <w:pPr>
              <w:widowControl/>
              <w:numPr>
                <w:ilvl w:val="0"/>
                <w:numId w:val="73"/>
              </w:numPr>
              <w:spacing w:after="160" w:line="276" w:lineRule="auto"/>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Aktivity </w:t>
            </w:r>
            <w:r w:rsidRPr="006D5326">
              <w:rPr>
                <w:rFonts w:ascii="Calibri" w:eastAsia="Times New Roman" w:hAnsi="Calibri" w:cs="Calibri"/>
                <w:color w:val="000000" w:themeColor="text1"/>
                <w:sz w:val="18"/>
                <w:szCs w:val="18"/>
              </w:rPr>
              <w:t xml:space="preserve">se zaměřením na nadané žáky </w:t>
            </w:r>
            <w:r w:rsidRPr="005B6DEA">
              <w:rPr>
                <w:rFonts w:ascii="Calibri" w:eastAsia="Times New Roman" w:hAnsi="Calibri" w:cs="Calibri"/>
                <w:b/>
                <w:bCs/>
                <w:i/>
                <w:iCs/>
                <w:color w:val="000000" w:themeColor="text1"/>
                <w:sz w:val="18"/>
                <w:szCs w:val="18"/>
              </w:rPr>
              <w:t>PŘÍLEŽITOST</w:t>
            </w:r>
          </w:p>
        </w:tc>
        <w:tc>
          <w:tcPr>
            <w:tcW w:w="4465" w:type="dxa"/>
            <w:shd w:val="clear" w:color="auto" w:fill="FFE599" w:themeFill="accent4" w:themeFillTint="66"/>
          </w:tcPr>
          <w:p w14:paraId="64884492" w14:textId="7B27EDFC" w:rsidR="006D5326"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Vlastní zdroje škol</w:t>
            </w:r>
          </w:p>
          <w:p w14:paraId="5ABB7A1E" w14:textId="6B54B7F0" w:rsidR="006D5326" w:rsidRPr="006D5326"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NPI</w:t>
            </w:r>
          </w:p>
          <w:p w14:paraId="6548AC02" w14:textId="42CCEA3C" w:rsidR="006D5326" w:rsidRPr="006D5326"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Rozpočet zřizovatele</w:t>
            </w:r>
          </w:p>
          <w:p w14:paraId="2FFBC422" w14:textId="7F653936" w:rsidR="006D5326" w:rsidRPr="006D5326"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Krajské dotační zdroje</w:t>
            </w:r>
          </w:p>
          <w:p w14:paraId="68A02C68" w14:textId="5D5274A6" w:rsidR="006D5326" w:rsidRPr="006D5326" w:rsidRDefault="006D5326" w:rsidP="006D5326">
            <w:pPr>
              <w:widowControl/>
              <w:numPr>
                <w:ilvl w:val="0"/>
                <w:numId w:val="71"/>
              </w:numPr>
              <w:spacing w:after="160" w:line="276" w:lineRule="auto"/>
              <w:contextualSpacing/>
              <w:jc w:val="both"/>
              <w:rPr>
                <w:rFonts w:ascii="Calibri" w:eastAsia="Times New Roman" w:hAnsi="Calibri" w:cs="Calibri"/>
                <w:color w:val="000000" w:themeColor="text1"/>
                <w:sz w:val="18"/>
                <w:szCs w:val="18"/>
              </w:rPr>
            </w:pPr>
            <w:r w:rsidRPr="006D5326">
              <w:rPr>
                <w:rFonts w:ascii="Calibri" w:eastAsia="Times New Roman" w:hAnsi="Calibri" w:cs="Calibri"/>
                <w:color w:val="000000" w:themeColor="text1"/>
                <w:sz w:val="18"/>
                <w:szCs w:val="18"/>
              </w:rPr>
              <w:t xml:space="preserve">MŠMT rozvojové programy </w:t>
            </w:r>
          </w:p>
          <w:p w14:paraId="6841B859" w14:textId="47A66ADB" w:rsidR="006D5326" w:rsidRPr="00070DCF" w:rsidRDefault="006D5326" w:rsidP="006D5326">
            <w:pPr>
              <w:widowControl/>
              <w:numPr>
                <w:ilvl w:val="0"/>
                <w:numId w:val="71"/>
              </w:numPr>
              <w:spacing w:after="160" w:line="276" w:lineRule="auto"/>
              <w:contextualSpacing/>
              <w:jc w:val="both"/>
              <w:rPr>
                <w:rFonts w:eastAsia="Times New Roman" w:cs="Arial"/>
                <w:color w:val="000000" w:themeColor="text1"/>
                <w:sz w:val="18"/>
                <w:szCs w:val="18"/>
              </w:rPr>
            </w:pPr>
            <w:r w:rsidRPr="006D5326">
              <w:rPr>
                <w:rFonts w:ascii="Calibri" w:eastAsia="Times New Roman" w:hAnsi="Calibri" w:cs="Calibri"/>
                <w:color w:val="000000" w:themeColor="text1"/>
                <w:sz w:val="18"/>
                <w:szCs w:val="18"/>
              </w:rPr>
              <w:t>Spolupráce škol/obcí</w:t>
            </w:r>
          </w:p>
        </w:tc>
      </w:tr>
      <w:tr w:rsidR="00070DCF" w:rsidRPr="00070DCF" w14:paraId="2A7C1327" w14:textId="77777777" w:rsidTr="009E6E6B">
        <w:tc>
          <w:tcPr>
            <w:tcW w:w="1702" w:type="dxa"/>
            <w:shd w:val="clear" w:color="auto" w:fill="FFFFFF" w:themeFill="background1"/>
          </w:tcPr>
          <w:p w14:paraId="0466B544"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930" w:type="dxa"/>
            <w:gridSpan w:val="2"/>
            <w:shd w:val="clear" w:color="auto" w:fill="FFFFFF" w:themeFill="background1"/>
          </w:tcPr>
          <w:p w14:paraId="73449E5C" w14:textId="77777777"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 xml:space="preserve">Rekonstrukce a modernizace školních knihoven </w:t>
            </w:r>
          </w:p>
        </w:tc>
      </w:tr>
    </w:tbl>
    <w:p w14:paraId="74F79003" w14:textId="77777777" w:rsidR="00070DCF" w:rsidRPr="00070DCF" w:rsidRDefault="00070DCF" w:rsidP="00070DCF">
      <w:pPr>
        <w:rPr>
          <w:sz w:val="20"/>
        </w:rPr>
      </w:pPr>
    </w:p>
    <w:p w14:paraId="79AE86B6" w14:textId="77777777" w:rsidR="00070DCF" w:rsidRPr="00070DCF" w:rsidRDefault="00070DCF" w:rsidP="00070DCF">
      <w:pPr>
        <w:rPr>
          <w:sz w:val="20"/>
        </w:rPr>
      </w:pPr>
    </w:p>
    <w:p w14:paraId="3772F00D" w14:textId="77777777" w:rsidR="00070DCF" w:rsidRPr="00070DCF" w:rsidRDefault="00070DCF" w:rsidP="00070DCF">
      <w:pPr>
        <w:rPr>
          <w:sz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465"/>
        <w:gridCol w:w="4465"/>
      </w:tblGrid>
      <w:tr w:rsidR="00070DCF" w:rsidRPr="00070DCF" w14:paraId="1271096E" w14:textId="77777777" w:rsidTr="009E6E6B">
        <w:tc>
          <w:tcPr>
            <w:tcW w:w="1702" w:type="dxa"/>
            <w:shd w:val="clear" w:color="auto" w:fill="C5E0B3" w:themeFill="accent6" w:themeFillTint="66"/>
          </w:tcPr>
          <w:p w14:paraId="4F6FE6F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930" w:type="dxa"/>
            <w:gridSpan w:val="2"/>
            <w:shd w:val="clear" w:color="auto" w:fill="C5E0B3" w:themeFill="accent6" w:themeFillTint="66"/>
          </w:tcPr>
          <w:p w14:paraId="12FD173C" w14:textId="77777777" w:rsidR="00070DCF" w:rsidRPr="00070DCF" w:rsidRDefault="00070DCF" w:rsidP="00070DCF">
            <w:pPr>
              <w:spacing w:line="276" w:lineRule="auto"/>
              <w:jc w:val="both"/>
              <w:rPr>
                <w:rFonts w:ascii="Calibri" w:hAnsi="Calibri" w:cs="Calibri"/>
                <w:b/>
                <w:color w:val="000000" w:themeColor="text1"/>
                <w:sz w:val="18"/>
                <w:szCs w:val="18"/>
              </w:rPr>
            </w:pPr>
            <w:r w:rsidRPr="00070DCF">
              <w:rPr>
                <w:rFonts w:ascii="Calibri" w:hAnsi="Calibri" w:cs="Calibri"/>
                <w:b/>
                <w:color w:val="000000" w:themeColor="text1"/>
                <w:sz w:val="18"/>
                <w:szCs w:val="18"/>
              </w:rPr>
              <w:t>2.2.2 Rozvoj kulturního povědomí a vyjádření dětí a žáků ZŠ, podpora vztahu k místu, kde žijí</w:t>
            </w:r>
          </w:p>
        </w:tc>
      </w:tr>
      <w:tr w:rsidR="00070DCF" w:rsidRPr="00070DCF" w14:paraId="6C574143" w14:textId="77777777" w:rsidTr="009E6E6B">
        <w:tc>
          <w:tcPr>
            <w:tcW w:w="1702" w:type="dxa"/>
          </w:tcPr>
          <w:p w14:paraId="15837005" w14:textId="77777777" w:rsidR="00070DCF" w:rsidRPr="00070DCF" w:rsidRDefault="00070DCF" w:rsidP="00070DCF">
            <w:pPr>
              <w:shd w:val="clear" w:color="auto" w:fill="FFFFFF" w:themeFill="background1"/>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930" w:type="dxa"/>
            <w:gridSpan w:val="2"/>
          </w:tcPr>
          <w:p w14:paraId="6E6D25FD" w14:textId="77777777" w:rsidR="00070DCF" w:rsidRPr="00070DCF" w:rsidRDefault="00070DCF" w:rsidP="00070DCF">
            <w:pPr>
              <w:shd w:val="clear" w:color="auto" w:fill="FFFFFF" w:themeFill="background1"/>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Z realizovaného komunikačního procesu na území ORP Louny vyplývá, že ZŠ pěstují kulturu komunikace mezi všemi účastníky vzdělávání a kulturní povědomí a kulturní komunikaci – rozvoj tvůrčího vyjadřování myšlenek, zážitků a emocí různými formami využitím hudby, divadelního umění, literatury a vizuálního umění. Uvnitř škol se pěstuje vzájemná spolupráce učitele, rodičů a žáků. Výuka podporuje zapojení žáků do společenského a pracovního života. Školy i nadále plánují prohlubovat a pěstovat kulturu komunikace mezi všemi účastníky vzdělávání. Školy chtějí více podporovat vztah dětí a žáků k místu kde žijí.</w:t>
            </w:r>
          </w:p>
        </w:tc>
      </w:tr>
      <w:tr w:rsidR="00070DCF" w:rsidRPr="00070DCF" w14:paraId="12AF48DE" w14:textId="77777777" w:rsidTr="009E6E6B">
        <w:tc>
          <w:tcPr>
            <w:tcW w:w="1702" w:type="dxa"/>
            <w:tcBorders>
              <w:bottom w:val="single" w:sz="4" w:space="0" w:color="auto"/>
            </w:tcBorders>
          </w:tcPr>
          <w:p w14:paraId="6A6F85F9" w14:textId="77777777" w:rsidR="00070DCF" w:rsidRPr="00070DCF" w:rsidRDefault="00070DCF" w:rsidP="00070DCF">
            <w:pPr>
              <w:shd w:val="clear" w:color="auto" w:fill="FFFFFF" w:themeFill="background1"/>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930" w:type="dxa"/>
            <w:gridSpan w:val="2"/>
            <w:tcBorders>
              <w:bottom w:val="single" w:sz="4" w:space="0" w:color="auto"/>
            </w:tcBorders>
          </w:tcPr>
          <w:p w14:paraId="53738B2E" w14:textId="77777777" w:rsidR="00070DCF" w:rsidRPr="00070DCF" w:rsidRDefault="00070DCF" w:rsidP="00070DCF">
            <w:pPr>
              <w:widowControl/>
              <w:shd w:val="clear" w:color="auto" w:fill="FFFFFF" w:themeFill="background1"/>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pěstování kulturního povědomí žáků základních škol. Inspirace kulturními podněty pomáhají žákům lépe chápat informace v souvislostech a nesporně zážitek kulturního charakteru přispívá k vyšší míře zapamatování následně školou předané informace, neboť je opřen o fakt emocionálně zpracovaného prožitku. Kulturní a umělecké podněty ve výuce přispívají také k vytváření celistvější osobnosti žáka, neboť umožňují poznávat svět pomocí již jednou prožité skutečnosti předávané v kultivované formě. Kulturní podněty a rozšiřování kulturního povědomí mimo přímý dopad na etiku mají dopad na chování dětí ve společnosti. V rámci tohoto opatření je cíl i rozvíjet regionální identitu.</w:t>
            </w:r>
          </w:p>
        </w:tc>
      </w:tr>
      <w:tr w:rsidR="00070DCF" w:rsidRPr="00070DCF" w14:paraId="1A986F13" w14:textId="77777777" w:rsidTr="009E6E6B">
        <w:tc>
          <w:tcPr>
            <w:tcW w:w="10632" w:type="dxa"/>
            <w:gridSpan w:val="3"/>
            <w:shd w:val="clear" w:color="auto" w:fill="FFFFFF" w:themeFill="background1"/>
          </w:tcPr>
          <w:p w14:paraId="698B285D" w14:textId="77777777" w:rsidR="00070DCF" w:rsidRPr="00070DCF" w:rsidRDefault="00070DCF" w:rsidP="00070DCF">
            <w:pPr>
              <w:widowControl/>
              <w:shd w:val="clear" w:color="auto" w:fill="FFFFFF" w:themeFill="background1"/>
              <w:spacing w:line="276" w:lineRule="auto"/>
              <w:jc w:val="center"/>
              <w:rPr>
                <w:rFonts w:asciiTheme="minorHAnsi" w:eastAsia="Times New Roman" w:hAnsiTheme="minorHAnsi" w:cs="Arial"/>
                <w:b/>
                <w:noProof w:val="0"/>
                <w:color w:val="000000" w:themeColor="text1"/>
                <w:sz w:val="18"/>
                <w:szCs w:val="18"/>
              </w:rPr>
            </w:pPr>
            <w:r w:rsidRPr="00070DCF">
              <w:rPr>
                <w:rFonts w:asciiTheme="minorHAnsi" w:eastAsia="Times New Roman" w:hAnsiTheme="minorHAnsi" w:cs="Arial"/>
                <w:b/>
                <w:noProof w:val="0"/>
                <w:color w:val="000000" w:themeColor="text1"/>
                <w:sz w:val="18"/>
                <w:szCs w:val="18"/>
              </w:rPr>
              <w:t>Popis plánovaných aktivit</w:t>
            </w:r>
          </w:p>
        </w:tc>
      </w:tr>
      <w:tr w:rsidR="006D5326" w:rsidRPr="00070DCF" w14:paraId="37FC0684" w14:textId="77777777" w:rsidTr="00DE1B7B">
        <w:tc>
          <w:tcPr>
            <w:tcW w:w="1702" w:type="dxa"/>
            <w:shd w:val="clear" w:color="auto" w:fill="FFFFFF" w:themeFill="background1"/>
          </w:tcPr>
          <w:p w14:paraId="64E9E5F8" w14:textId="77777777" w:rsidR="006D5326" w:rsidRPr="00070DCF" w:rsidRDefault="006D5326" w:rsidP="006D5326">
            <w:pPr>
              <w:shd w:val="clear" w:color="auto" w:fill="FFFFFF" w:themeFill="background1"/>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465" w:type="dxa"/>
            <w:shd w:val="clear" w:color="auto" w:fill="FFFFFF" w:themeFill="background1"/>
          </w:tcPr>
          <w:p w14:paraId="626E7F3A" w14:textId="3E261F69" w:rsidR="006D5326" w:rsidRDefault="006D5326" w:rsidP="006D5326">
            <w:pPr>
              <w:widowControl/>
              <w:numPr>
                <w:ilvl w:val="0"/>
                <w:numId w:val="74"/>
              </w:numPr>
              <w:shd w:val="clear" w:color="auto" w:fill="FFFFFF" w:themeFill="background1"/>
              <w:spacing w:after="160" w:line="276" w:lineRule="auto"/>
              <w:contextualSpacing/>
              <w:jc w:val="both"/>
              <w:rPr>
                <w:rFonts w:asciiTheme="minorHAnsi" w:eastAsia="Times New Roman" w:hAnsiTheme="minorHAnsi" w:cstheme="minorHAnsi"/>
                <w:color w:val="000000" w:themeColor="text1"/>
                <w:sz w:val="18"/>
                <w:szCs w:val="18"/>
              </w:rPr>
            </w:pPr>
            <w:r w:rsidRPr="00070DCF">
              <w:rPr>
                <w:rFonts w:asciiTheme="minorHAnsi" w:eastAsia="Times New Roman" w:hAnsiTheme="minorHAnsi" w:cstheme="minorHAnsi"/>
                <w:color w:val="000000" w:themeColor="text1"/>
                <w:sz w:val="18"/>
                <w:szCs w:val="18"/>
              </w:rPr>
              <w:t xml:space="preserve">Vzdělávací aktivity jednotlivých škol </w:t>
            </w:r>
          </w:p>
          <w:p w14:paraId="640DFF0B" w14:textId="77777777" w:rsidR="006D5326" w:rsidRPr="006D5326" w:rsidRDefault="006D5326" w:rsidP="006D5326">
            <w:pPr>
              <w:widowControl/>
              <w:numPr>
                <w:ilvl w:val="0"/>
                <w:numId w:val="74"/>
              </w:numPr>
              <w:shd w:val="clear" w:color="auto" w:fill="FFFFFF" w:themeFill="background1"/>
              <w:spacing w:after="160" w:line="276" w:lineRule="auto"/>
              <w:contextualSpacing/>
              <w:jc w:val="both"/>
              <w:rPr>
                <w:rFonts w:asciiTheme="minorHAnsi" w:eastAsia="Times New Roman" w:hAnsiTheme="minorHAnsi" w:cstheme="minorHAnsi"/>
                <w:color w:val="000000" w:themeColor="text1"/>
                <w:sz w:val="18"/>
                <w:szCs w:val="18"/>
              </w:rPr>
            </w:pPr>
            <w:r w:rsidRPr="006D5326">
              <w:rPr>
                <w:rFonts w:asciiTheme="minorHAnsi" w:eastAsia="Times New Roman" w:hAnsiTheme="minorHAnsi" w:cstheme="minorHAnsi"/>
                <w:color w:val="000000" w:themeColor="text1"/>
                <w:sz w:val="18"/>
                <w:szCs w:val="18"/>
              </w:rPr>
              <w:t xml:space="preserve">Kroužky a mimoškolní aktivity na školách </w:t>
            </w:r>
          </w:p>
          <w:p w14:paraId="278D58DD" w14:textId="07FE3439" w:rsidR="006D5326" w:rsidRPr="00070DCF" w:rsidRDefault="006D5326" w:rsidP="006D5326">
            <w:pPr>
              <w:widowControl/>
              <w:numPr>
                <w:ilvl w:val="0"/>
                <w:numId w:val="74"/>
              </w:numPr>
              <w:shd w:val="clear" w:color="auto" w:fill="FFFFFF" w:themeFill="background1"/>
              <w:spacing w:after="160" w:line="276" w:lineRule="auto"/>
              <w:contextualSpacing/>
              <w:jc w:val="both"/>
              <w:rPr>
                <w:rFonts w:asciiTheme="minorHAnsi" w:eastAsia="Times New Roman" w:hAnsiTheme="minorHAnsi" w:cstheme="minorHAnsi"/>
                <w:color w:val="000000" w:themeColor="text1"/>
                <w:sz w:val="18"/>
                <w:szCs w:val="18"/>
              </w:rPr>
            </w:pPr>
            <w:r w:rsidRPr="006D5326">
              <w:rPr>
                <w:rFonts w:asciiTheme="minorHAnsi" w:eastAsia="Times New Roman" w:hAnsiTheme="minorHAnsi" w:cstheme="minorHAnsi"/>
                <w:color w:val="000000" w:themeColor="text1"/>
                <w:sz w:val="18"/>
                <w:szCs w:val="18"/>
              </w:rPr>
              <w:t>Soutěže a projekty</w:t>
            </w:r>
          </w:p>
        </w:tc>
        <w:tc>
          <w:tcPr>
            <w:tcW w:w="4465" w:type="dxa"/>
            <w:shd w:val="clear" w:color="auto" w:fill="FFFFFF" w:themeFill="background1"/>
          </w:tcPr>
          <w:p w14:paraId="451C98C1" w14:textId="77777777" w:rsidR="006D5326" w:rsidRPr="006D5326" w:rsidRDefault="006D5326" w:rsidP="006D5326">
            <w:pPr>
              <w:widowControl/>
              <w:numPr>
                <w:ilvl w:val="0"/>
                <w:numId w:val="74"/>
              </w:numPr>
              <w:shd w:val="clear" w:color="auto" w:fill="FFFFFF" w:themeFill="background1"/>
              <w:spacing w:after="160" w:line="276" w:lineRule="auto"/>
              <w:contextualSpacing/>
              <w:jc w:val="both"/>
              <w:rPr>
                <w:rFonts w:asciiTheme="minorHAnsi" w:hAnsiTheme="minorHAnsi" w:cstheme="minorHAnsi"/>
                <w:sz w:val="18"/>
                <w:szCs w:val="18"/>
              </w:rPr>
            </w:pPr>
            <w:r w:rsidRPr="006D5326">
              <w:rPr>
                <w:rFonts w:asciiTheme="minorHAnsi" w:hAnsiTheme="minorHAnsi" w:cstheme="minorHAnsi"/>
                <w:sz w:val="18"/>
                <w:szCs w:val="18"/>
              </w:rPr>
              <w:t>OP JAK (Šablony)</w:t>
            </w:r>
          </w:p>
          <w:p w14:paraId="751D0B70" w14:textId="77777777" w:rsidR="006D5326" w:rsidRPr="006D5326" w:rsidRDefault="006D5326" w:rsidP="006D5326">
            <w:pPr>
              <w:widowControl/>
              <w:numPr>
                <w:ilvl w:val="0"/>
                <w:numId w:val="74"/>
              </w:numPr>
              <w:shd w:val="clear" w:color="auto" w:fill="FFFFFF" w:themeFill="background1"/>
              <w:spacing w:after="160" w:line="276" w:lineRule="auto"/>
              <w:contextualSpacing/>
              <w:jc w:val="both"/>
              <w:rPr>
                <w:rFonts w:asciiTheme="minorHAnsi" w:hAnsiTheme="minorHAnsi" w:cstheme="minorHAnsi"/>
                <w:sz w:val="18"/>
                <w:szCs w:val="18"/>
              </w:rPr>
            </w:pPr>
            <w:r w:rsidRPr="006D5326">
              <w:rPr>
                <w:rFonts w:asciiTheme="minorHAnsi" w:hAnsiTheme="minorHAnsi" w:cstheme="minorHAnsi"/>
                <w:sz w:val="18"/>
                <w:szCs w:val="18"/>
              </w:rPr>
              <w:t>NPI kurzy</w:t>
            </w:r>
          </w:p>
          <w:p w14:paraId="764CB408" w14:textId="77777777" w:rsidR="006D5326" w:rsidRPr="006D5326" w:rsidRDefault="006D5326" w:rsidP="006D5326">
            <w:pPr>
              <w:widowControl/>
              <w:numPr>
                <w:ilvl w:val="0"/>
                <w:numId w:val="74"/>
              </w:numPr>
              <w:shd w:val="clear" w:color="auto" w:fill="FFFFFF" w:themeFill="background1"/>
              <w:spacing w:after="160" w:line="276" w:lineRule="auto"/>
              <w:contextualSpacing/>
              <w:jc w:val="both"/>
              <w:rPr>
                <w:rFonts w:asciiTheme="minorHAnsi" w:hAnsiTheme="minorHAnsi" w:cstheme="minorHAnsi"/>
                <w:sz w:val="18"/>
                <w:szCs w:val="18"/>
              </w:rPr>
            </w:pPr>
            <w:r w:rsidRPr="006D5326">
              <w:rPr>
                <w:rFonts w:asciiTheme="minorHAnsi" w:hAnsiTheme="minorHAnsi" w:cstheme="minorHAnsi"/>
                <w:sz w:val="18"/>
                <w:szCs w:val="18"/>
              </w:rPr>
              <w:t>Vlastní zdroje</w:t>
            </w:r>
          </w:p>
          <w:p w14:paraId="50466776" w14:textId="77A389EB" w:rsidR="006D5326" w:rsidRPr="00070DCF" w:rsidRDefault="006D5326" w:rsidP="006D5326">
            <w:pPr>
              <w:widowControl/>
              <w:numPr>
                <w:ilvl w:val="0"/>
                <w:numId w:val="74"/>
              </w:numPr>
              <w:shd w:val="clear" w:color="auto" w:fill="FFFFFF" w:themeFill="background1"/>
              <w:spacing w:after="160" w:line="276" w:lineRule="auto"/>
              <w:contextualSpacing/>
              <w:jc w:val="both"/>
              <w:rPr>
                <w:rFonts w:eastAsia="Times New Roman" w:cs="Arial"/>
                <w:color w:val="000000" w:themeColor="text1"/>
                <w:sz w:val="18"/>
                <w:szCs w:val="18"/>
              </w:rPr>
            </w:pPr>
            <w:r w:rsidRPr="006D5326">
              <w:rPr>
                <w:rFonts w:asciiTheme="minorHAnsi" w:hAnsiTheme="minorHAnsi" w:cstheme="minorHAnsi"/>
                <w:sz w:val="18"/>
                <w:szCs w:val="18"/>
              </w:rPr>
              <w:t>Rozpočet zřizovatele</w:t>
            </w:r>
          </w:p>
        </w:tc>
      </w:tr>
      <w:tr w:rsidR="006D5326" w:rsidRPr="00070DCF" w14:paraId="2F687A67" w14:textId="77777777" w:rsidTr="0046198C">
        <w:tc>
          <w:tcPr>
            <w:tcW w:w="1702" w:type="dxa"/>
            <w:shd w:val="clear" w:color="auto" w:fill="FFE599" w:themeFill="accent4" w:themeFillTint="66"/>
          </w:tcPr>
          <w:p w14:paraId="5A92B7F7" w14:textId="77777777" w:rsidR="006D5326" w:rsidRPr="00070DCF" w:rsidRDefault="006D5326" w:rsidP="006D5326">
            <w:pPr>
              <w:spacing w:line="276" w:lineRule="auto"/>
              <w:rPr>
                <w:rFonts w:asciiTheme="minorHAnsi" w:eastAsiaTheme="minorHAnsi" w:hAnsiTheme="minorHAnsi" w:cstheme="minorBidi"/>
                <w:b/>
                <w:bCs/>
                <w:noProof w:val="0"/>
                <w:sz w:val="18"/>
                <w:szCs w:val="18"/>
                <w:lang w:eastAsia="en-US"/>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465" w:type="dxa"/>
            <w:shd w:val="clear" w:color="auto" w:fill="FFE599" w:themeFill="accent4" w:themeFillTint="66"/>
          </w:tcPr>
          <w:p w14:paraId="49A8598B" w14:textId="77777777" w:rsidR="006D5326" w:rsidRPr="00070DCF" w:rsidRDefault="006D5326" w:rsidP="006D5326">
            <w:pPr>
              <w:widowControl/>
              <w:numPr>
                <w:ilvl w:val="0"/>
                <w:numId w:val="75"/>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Společné vzdělávací akce a workshopy pro PP</w:t>
            </w:r>
          </w:p>
          <w:p w14:paraId="5A800907" w14:textId="77777777" w:rsidR="006D5326" w:rsidRPr="00070DCF" w:rsidRDefault="006D5326" w:rsidP="006D5326">
            <w:pPr>
              <w:widowControl/>
              <w:numPr>
                <w:ilvl w:val="0"/>
                <w:numId w:val="75"/>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Propojení a podpora spolupráce relevantních aktérů vzdělávání žáků ZŠ v oblasti kulturního povědomí (ZŠ, zřizovatelé, Městská knihovna Louny, Vrchlického divadlo v Lounech, Loutkové divadlo Louny, Galerie města Loun, odborníci atd.)</w:t>
            </w:r>
          </w:p>
          <w:p w14:paraId="25BDC91F" w14:textId="77777777" w:rsidR="006D5326" w:rsidRDefault="006D5326" w:rsidP="006D5326">
            <w:pPr>
              <w:widowControl/>
              <w:numPr>
                <w:ilvl w:val="0"/>
                <w:numId w:val="75"/>
              </w:numPr>
              <w:spacing w:after="160" w:line="276" w:lineRule="auto"/>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Společné projekty, výstavy, exkurze – využití moderních didaktických forem</w:t>
            </w:r>
          </w:p>
          <w:p w14:paraId="65716B41" w14:textId="2650658C" w:rsidR="006D5326" w:rsidRPr="005B6DEA" w:rsidRDefault="006D5326" w:rsidP="006D5326">
            <w:pPr>
              <w:widowControl/>
              <w:spacing w:after="160" w:line="276" w:lineRule="auto"/>
              <w:ind w:left="611"/>
              <w:contextualSpacing/>
              <w:jc w:val="both"/>
              <w:rPr>
                <w:rFonts w:asciiTheme="minorHAnsi" w:eastAsiaTheme="minorHAnsi" w:hAnsiTheme="minorHAnsi" w:cstheme="minorBidi"/>
                <w:b/>
                <w:bCs/>
                <w:i/>
                <w:iCs/>
                <w:noProof w:val="0"/>
                <w:sz w:val="18"/>
                <w:szCs w:val="18"/>
                <w:lang w:eastAsia="en-US"/>
              </w:rPr>
            </w:pPr>
            <w:r w:rsidRPr="005B6DEA">
              <w:rPr>
                <w:rFonts w:asciiTheme="minorHAnsi" w:eastAsiaTheme="minorHAnsi" w:hAnsiTheme="minorHAnsi" w:cstheme="minorBidi"/>
                <w:b/>
                <w:bCs/>
                <w:i/>
                <w:iCs/>
                <w:noProof w:val="0"/>
                <w:sz w:val="18"/>
                <w:szCs w:val="18"/>
                <w:lang w:eastAsia="en-US"/>
              </w:rPr>
              <w:t>DIDAKTIKA</w:t>
            </w:r>
          </w:p>
          <w:p w14:paraId="5EFA224C" w14:textId="77777777" w:rsidR="006D5326" w:rsidRPr="005B6DEA" w:rsidRDefault="006D5326" w:rsidP="006D5326">
            <w:pPr>
              <w:widowControl/>
              <w:numPr>
                <w:ilvl w:val="0"/>
                <w:numId w:val="75"/>
              </w:numPr>
              <w:spacing w:after="160" w:line="276" w:lineRule="auto"/>
              <w:contextualSpacing/>
              <w:jc w:val="both"/>
              <w:rPr>
                <w:rFonts w:asciiTheme="minorHAnsi" w:eastAsiaTheme="minorHAnsi" w:hAnsiTheme="minorHAnsi" w:cstheme="minorBidi"/>
                <w:b/>
                <w:bCs/>
                <w:noProof w:val="0"/>
                <w:sz w:val="18"/>
                <w:szCs w:val="18"/>
                <w:lang w:eastAsia="en-US"/>
              </w:rPr>
            </w:pPr>
            <w:r w:rsidRPr="006D5326">
              <w:rPr>
                <w:rFonts w:asciiTheme="minorHAnsi" w:eastAsiaTheme="minorHAnsi" w:hAnsiTheme="minorHAnsi" w:cstheme="minorBidi"/>
                <w:noProof w:val="0"/>
                <w:sz w:val="18"/>
                <w:szCs w:val="18"/>
                <w:lang w:eastAsia="en-US"/>
              </w:rPr>
              <w:t xml:space="preserve">Společné soutěže napříč gramotnostmi mezi ZŠ na území ORP Louny – základ historie, dějepis, zeměpis, informace o regionu, souběžně podpora ČG i IT a mediální gramotnosti - směřující k podpoře přechodu mezi stupni vzdělávání </w:t>
            </w:r>
            <w:r w:rsidRPr="005B6DEA">
              <w:rPr>
                <w:rFonts w:asciiTheme="minorHAnsi" w:eastAsiaTheme="minorHAnsi" w:hAnsiTheme="minorHAnsi" w:cstheme="minorBidi"/>
                <w:b/>
                <w:bCs/>
                <w:i/>
                <w:iCs/>
                <w:noProof w:val="0"/>
                <w:sz w:val="18"/>
                <w:szCs w:val="18"/>
                <w:lang w:eastAsia="en-US"/>
              </w:rPr>
              <w:t>PŘÍLEŽITOST</w:t>
            </w:r>
          </w:p>
          <w:p w14:paraId="3D02A5C3" w14:textId="77777777" w:rsidR="006D5326" w:rsidRPr="006D5326" w:rsidRDefault="006D5326" w:rsidP="006D5326">
            <w:pPr>
              <w:widowControl/>
              <w:numPr>
                <w:ilvl w:val="0"/>
                <w:numId w:val="75"/>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Společné kulturní akce se všemi aktéry ve vzdělávání (ZŠ, MŠ, ZUŠ, zřizovatel, rodiče apod.)</w:t>
            </w:r>
          </w:p>
          <w:p w14:paraId="325C4708" w14:textId="299DEFC0" w:rsidR="006D5326" w:rsidRPr="00070DCF" w:rsidRDefault="006D5326" w:rsidP="006D5326">
            <w:pPr>
              <w:widowControl/>
              <w:numPr>
                <w:ilvl w:val="0"/>
                <w:numId w:val="75"/>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Vzájemné sdílení mezi aktéry ve vzdělávání, hospitace</w:t>
            </w:r>
          </w:p>
        </w:tc>
        <w:tc>
          <w:tcPr>
            <w:tcW w:w="4465" w:type="dxa"/>
            <w:shd w:val="clear" w:color="auto" w:fill="FFE599" w:themeFill="accent4" w:themeFillTint="66"/>
          </w:tcPr>
          <w:p w14:paraId="278FFE2C" w14:textId="77777777" w:rsidR="006D5326" w:rsidRPr="006D5326" w:rsidRDefault="006D5326" w:rsidP="006D5326">
            <w:pPr>
              <w:widowControl/>
              <w:numPr>
                <w:ilvl w:val="0"/>
                <w:numId w:val="75"/>
              </w:numPr>
              <w:spacing w:after="160" w:line="276" w:lineRule="auto"/>
              <w:contextualSpacing/>
              <w:jc w:val="both"/>
              <w:rPr>
                <w:rFonts w:asciiTheme="minorHAnsi" w:hAnsiTheme="minorHAnsi" w:cstheme="minorHAnsi"/>
                <w:sz w:val="18"/>
                <w:szCs w:val="18"/>
              </w:rPr>
            </w:pPr>
            <w:r w:rsidRPr="006D5326">
              <w:rPr>
                <w:rFonts w:asciiTheme="minorHAnsi" w:hAnsiTheme="minorHAnsi" w:cstheme="minorHAnsi"/>
                <w:sz w:val="18"/>
                <w:szCs w:val="18"/>
              </w:rPr>
              <w:t>Vlastní zdroje škol</w:t>
            </w:r>
          </w:p>
          <w:p w14:paraId="5A16B86C" w14:textId="77777777" w:rsidR="006D5326" w:rsidRPr="006D5326" w:rsidRDefault="006D5326" w:rsidP="006D5326">
            <w:pPr>
              <w:widowControl/>
              <w:numPr>
                <w:ilvl w:val="0"/>
                <w:numId w:val="75"/>
              </w:numPr>
              <w:spacing w:after="160" w:line="276" w:lineRule="auto"/>
              <w:contextualSpacing/>
              <w:jc w:val="both"/>
              <w:rPr>
                <w:rFonts w:asciiTheme="minorHAnsi" w:hAnsiTheme="minorHAnsi" w:cstheme="minorHAnsi"/>
                <w:sz w:val="18"/>
                <w:szCs w:val="18"/>
              </w:rPr>
            </w:pPr>
            <w:r w:rsidRPr="006D5326">
              <w:rPr>
                <w:rFonts w:asciiTheme="minorHAnsi" w:hAnsiTheme="minorHAnsi" w:cstheme="minorHAnsi"/>
                <w:sz w:val="18"/>
                <w:szCs w:val="18"/>
              </w:rPr>
              <w:t>NPI</w:t>
            </w:r>
          </w:p>
          <w:p w14:paraId="34ADEA4A" w14:textId="77777777" w:rsidR="006D5326" w:rsidRPr="006D5326" w:rsidRDefault="006D5326" w:rsidP="006D5326">
            <w:pPr>
              <w:widowControl/>
              <w:numPr>
                <w:ilvl w:val="0"/>
                <w:numId w:val="75"/>
              </w:numPr>
              <w:spacing w:after="160" w:line="276" w:lineRule="auto"/>
              <w:contextualSpacing/>
              <w:jc w:val="both"/>
              <w:rPr>
                <w:rFonts w:asciiTheme="minorHAnsi" w:hAnsiTheme="minorHAnsi" w:cstheme="minorHAnsi"/>
                <w:sz w:val="18"/>
                <w:szCs w:val="18"/>
              </w:rPr>
            </w:pPr>
            <w:r w:rsidRPr="006D5326">
              <w:rPr>
                <w:rFonts w:asciiTheme="minorHAnsi" w:hAnsiTheme="minorHAnsi" w:cstheme="minorHAnsi"/>
                <w:sz w:val="18"/>
                <w:szCs w:val="18"/>
              </w:rPr>
              <w:t>Rozpočet zřizovatele</w:t>
            </w:r>
          </w:p>
          <w:p w14:paraId="0F01F7AC" w14:textId="77777777" w:rsidR="006D5326" w:rsidRPr="006D5326" w:rsidRDefault="006D5326" w:rsidP="006D5326">
            <w:pPr>
              <w:widowControl/>
              <w:numPr>
                <w:ilvl w:val="0"/>
                <w:numId w:val="75"/>
              </w:numPr>
              <w:spacing w:after="160" w:line="276" w:lineRule="auto"/>
              <w:contextualSpacing/>
              <w:jc w:val="both"/>
              <w:rPr>
                <w:rFonts w:asciiTheme="minorHAnsi" w:hAnsiTheme="minorHAnsi" w:cstheme="minorHAnsi"/>
                <w:sz w:val="18"/>
                <w:szCs w:val="18"/>
              </w:rPr>
            </w:pPr>
            <w:r w:rsidRPr="006D5326">
              <w:rPr>
                <w:rFonts w:asciiTheme="minorHAnsi" w:hAnsiTheme="minorHAnsi" w:cstheme="minorHAnsi"/>
                <w:sz w:val="18"/>
                <w:szCs w:val="18"/>
              </w:rPr>
              <w:t>Krajské dotační zdroje</w:t>
            </w:r>
          </w:p>
          <w:p w14:paraId="59872C58" w14:textId="77777777" w:rsidR="006D5326" w:rsidRPr="006D5326" w:rsidRDefault="006D5326" w:rsidP="006D5326">
            <w:pPr>
              <w:widowControl/>
              <w:numPr>
                <w:ilvl w:val="0"/>
                <w:numId w:val="75"/>
              </w:numPr>
              <w:spacing w:after="160" w:line="276" w:lineRule="auto"/>
              <w:contextualSpacing/>
              <w:jc w:val="both"/>
              <w:rPr>
                <w:rFonts w:asciiTheme="minorHAnsi" w:hAnsiTheme="minorHAnsi" w:cstheme="minorHAnsi"/>
                <w:sz w:val="18"/>
                <w:szCs w:val="18"/>
              </w:rPr>
            </w:pPr>
            <w:r w:rsidRPr="006D5326">
              <w:rPr>
                <w:rFonts w:asciiTheme="minorHAnsi" w:hAnsiTheme="minorHAnsi" w:cstheme="minorHAnsi"/>
                <w:sz w:val="18"/>
                <w:szCs w:val="18"/>
              </w:rPr>
              <w:t xml:space="preserve">MŠMT rozvojové programy </w:t>
            </w:r>
          </w:p>
          <w:p w14:paraId="21B171D3" w14:textId="31BD01EA" w:rsidR="006D5326" w:rsidRPr="00070DCF" w:rsidRDefault="006D5326" w:rsidP="006D5326">
            <w:pPr>
              <w:widowControl/>
              <w:numPr>
                <w:ilvl w:val="0"/>
                <w:numId w:val="75"/>
              </w:numPr>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hAnsiTheme="minorHAnsi" w:cstheme="minorHAnsi"/>
                <w:sz w:val="18"/>
                <w:szCs w:val="18"/>
              </w:rPr>
              <w:t>Spolupráce škol/obcí</w:t>
            </w:r>
          </w:p>
        </w:tc>
      </w:tr>
      <w:tr w:rsidR="00070DCF" w:rsidRPr="00070DCF" w14:paraId="723DE90D" w14:textId="77777777" w:rsidTr="009E6E6B">
        <w:tc>
          <w:tcPr>
            <w:tcW w:w="1702" w:type="dxa"/>
            <w:shd w:val="clear" w:color="auto" w:fill="FFFFFF" w:themeFill="background1"/>
          </w:tcPr>
          <w:p w14:paraId="562C9796" w14:textId="77777777" w:rsidR="00070DCF" w:rsidRPr="00070DCF" w:rsidRDefault="00070DCF" w:rsidP="00070DCF">
            <w:pPr>
              <w:shd w:val="clear" w:color="auto" w:fill="FFFFFF" w:themeFill="background1"/>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930" w:type="dxa"/>
            <w:gridSpan w:val="2"/>
            <w:shd w:val="clear" w:color="auto" w:fill="FFFFFF" w:themeFill="background1"/>
          </w:tcPr>
          <w:p w14:paraId="07C02AFD" w14:textId="77777777" w:rsidR="00070DCF" w:rsidRPr="00070DCF" w:rsidRDefault="00070DCF" w:rsidP="00070DCF">
            <w:pPr>
              <w:widowControl/>
              <w:shd w:val="clear" w:color="auto" w:fill="FFFFFF" w:themeFill="background1"/>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 xml:space="preserve">Nerelevantní </w:t>
            </w:r>
          </w:p>
        </w:tc>
      </w:tr>
    </w:tbl>
    <w:p w14:paraId="4C2279F4" w14:textId="77777777" w:rsidR="00070DCF" w:rsidRPr="00070DCF" w:rsidRDefault="00070DCF" w:rsidP="00070DCF">
      <w:pPr>
        <w:widowControl/>
        <w:shd w:val="clear" w:color="auto" w:fill="FFFFFF" w:themeFill="background1"/>
        <w:spacing w:after="200" w:line="276" w:lineRule="auto"/>
        <w:rPr>
          <w:color w:val="000000" w:themeColor="text1"/>
          <w:sz w:val="18"/>
          <w:szCs w:val="18"/>
        </w:rPr>
      </w:pPr>
    </w:p>
    <w:p w14:paraId="3CA98212" w14:textId="77777777" w:rsidR="00070DCF" w:rsidRPr="00070DCF" w:rsidRDefault="00070DCF" w:rsidP="00070DCF">
      <w:pPr>
        <w:widowControl/>
        <w:shd w:val="clear" w:color="auto" w:fill="FFFFFF" w:themeFill="background1"/>
        <w:spacing w:after="200" w:line="276" w:lineRule="auto"/>
        <w:rPr>
          <w:color w:val="000000" w:themeColor="text1"/>
          <w:sz w:val="18"/>
          <w:szCs w:val="18"/>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788"/>
      </w:tblGrid>
      <w:tr w:rsidR="00070DCF" w:rsidRPr="00070DCF" w14:paraId="4C4DA05E" w14:textId="77777777" w:rsidTr="009E6E6B">
        <w:tc>
          <w:tcPr>
            <w:tcW w:w="1702" w:type="dxa"/>
            <w:shd w:val="clear" w:color="auto" w:fill="00B050"/>
          </w:tcPr>
          <w:p w14:paraId="4DEFCFBE" w14:textId="77777777" w:rsidR="00070DCF" w:rsidRPr="00070DCF" w:rsidRDefault="00070DCF" w:rsidP="00070DCF">
            <w:pPr>
              <w:spacing w:line="276" w:lineRule="auto"/>
              <w:rPr>
                <w:rFonts w:ascii="Calibri" w:hAnsi="Calibri" w:cs="Calibri"/>
                <w:b/>
                <w:szCs w:val="24"/>
              </w:rPr>
            </w:pPr>
            <w:r w:rsidRPr="00070DCF">
              <w:rPr>
                <w:rFonts w:ascii="Calibri" w:hAnsi="Calibri" w:cs="Calibri"/>
                <w:b/>
                <w:szCs w:val="24"/>
              </w:rPr>
              <w:t>Priorita</w:t>
            </w:r>
          </w:p>
        </w:tc>
        <w:tc>
          <w:tcPr>
            <w:tcW w:w="8788" w:type="dxa"/>
            <w:shd w:val="clear" w:color="auto" w:fill="00B050"/>
          </w:tcPr>
          <w:p w14:paraId="040198C0" w14:textId="77777777" w:rsidR="00070DCF" w:rsidRPr="00070DCF" w:rsidRDefault="00070DCF" w:rsidP="00070DCF">
            <w:pPr>
              <w:spacing w:line="276" w:lineRule="auto"/>
              <w:rPr>
                <w:rFonts w:ascii="Calibri" w:hAnsi="Calibri" w:cs="Calibri"/>
                <w:b/>
                <w:caps/>
                <w:szCs w:val="24"/>
              </w:rPr>
            </w:pPr>
            <w:r w:rsidRPr="00070DCF">
              <w:rPr>
                <w:rFonts w:ascii="Calibri" w:hAnsi="Calibri" w:cs="Calibri"/>
                <w:b/>
                <w:bCs/>
                <w:szCs w:val="24"/>
              </w:rPr>
              <w:t>2. Kvalitní, efektivní, dostupné a inkluzivní základní vzdělávání</w:t>
            </w:r>
          </w:p>
        </w:tc>
      </w:tr>
      <w:tr w:rsidR="00070DCF" w:rsidRPr="00070DCF" w14:paraId="6AE2841C" w14:textId="77777777" w:rsidTr="009E6E6B">
        <w:tc>
          <w:tcPr>
            <w:tcW w:w="1702" w:type="dxa"/>
            <w:shd w:val="clear" w:color="auto" w:fill="A8D08D" w:themeFill="accent6" w:themeFillTint="99"/>
          </w:tcPr>
          <w:p w14:paraId="590E0CD7"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788" w:type="dxa"/>
            <w:shd w:val="clear" w:color="auto" w:fill="A8D08D" w:themeFill="accent6" w:themeFillTint="99"/>
          </w:tcPr>
          <w:p w14:paraId="0B0F7404" w14:textId="77777777" w:rsidR="00070DCF" w:rsidRPr="00070DCF" w:rsidRDefault="00070DCF" w:rsidP="00070DCF">
            <w:pPr>
              <w:spacing w:line="276" w:lineRule="auto"/>
              <w:jc w:val="both"/>
              <w:rPr>
                <w:rFonts w:ascii="Calibri" w:hAnsi="Calibri" w:cs="Calibri"/>
                <w:b/>
                <w:sz w:val="22"/>
                <w:szCs w:val="22"/>
              </w:rPr>
            </w:pPr>
            <w:r w:rsidRPr="00070DCF">
              <w:rPr>
                <w:rFonts w:ascii="Calibri" w:eastAsiaTheme="minorHAnsi" w:hAnsi="Calibri" w:cs="Calibri"/>
                <w:b/>
                <w:bCs/>
                <w:noProof w:val="0"/>
                <w:color w:val="000000" w:themeColor="text1"/>
                <w:sz w:val="20"/>
                <w:szCs w:val="22"/>
                <w:lang w:eastAsia="en-US"/>
                <w14:ligatures w14:val="standardContextual"/>
              </w:rPr>
              <w:t>2.3 Rozvoj ostatních kompetencí dětí a žáků (podnikavost</w:t>
            </w:r>
            <w:r w:rsidRPr="00070DCF">
              <w:rPr>
                <w:rFonts w:ascii="Calibri" w:eastAsiaTheme="minorHAnsi" w:hAnsi="Calibri" w:cs="Calibri"/>
                <w:b/>
                <w:bCs/>
                <w:noProof w:val="0"/>
                <w:color w:val="000000" w:themeColor="text1"/>
                <w:sz w:val="20"/>
                <w:szCs w:val="22"/>
                <w:lang w:eastAsia="en-US"/>
                <w14:ligatures w14:val="standardContextual"/>
              </w:rPr>
              <w:br/>
              <w:t xml:space="preserve">a iniciativa, kreativita, polytechnické vzdělávání, řemeslné a technické obory, přírodní vědy, cizí jazyky, vzdělávání pro udržitelný rozvoj (osobnostně - sociální, </w:t>
            </w:r>
            <w:proofErr w:type="spellStart"/>
            <w:r w:rsidRPr="00070DCF">
              <w:rPr>
                <w:rFonts w:ascii="Calibri" w:eastAsiaTheme="minorHAnsi" w:hAnsi="Calibri" w:cs="Calibri"/>
                <w:b/>
                <w:bCs/>
                <w:noProof w:val="0"/>
                <w:color w:val="000000" w:themeColor="text1"/>
                <w:sz w:val="20"/>
                <w:szCs w:val="22"/>
                <w:lang w:eastAsia="en-US"/>
                <w14:ligatures w14:val="standardContextual"/>
              </w:rPr>
              <w:t>socioemoční</w:t>
            </w:r>
            <w:proofErr w:type="spellEnd"/>
            <w:r w:rsidRPr="00070DCF">
              <w:rPr>
                <w:rFonts w:ascii="Calibri" w:eastAsiaTheme="minorHAnsi" w:hAnsi="Calibri" w:cs="Calibri"/>
                <w:b/>
                <w:bCs/>
                <w:noProof w:val="0"/>
                <w:color w:val="000000" w:themeColor="text1"/>
                <w:sz w:val="20"/>
                <w:szCs w:val="22"/>
                <w:lang w:eastAsia="en-US"/>
                <w14:ligatures w14:val="standardContextual"/>
              </w:rPr>
              <w:t xml:space="preserve"> a občanské kompetence, zdravý životní styl), včetně podpory duševního zdraví dětí a žáků a další)</w:t>
            </w:r>
          </w:p>
        </w:tc>
      </w:tr>
    </w:tbl>
    <w:p w14:paraId="14DB9B53" w14:textId="77777777" w:rsidR="00070DCF" w:rsidRPr="00070DCF" w:rsidRDefault="00070DCF"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394"/>
        <w:gridCol w:w="4394"/>
      </w:tblGrid>
      <w:tr w:rsidR="00070DCF" w:rsidRPr="00070DCF" w14:paraId="530AB703" w14:textId="77777777" w:rsidTr="009E6E6B">
        <w:tc>
          <w:tcPr>
            <w:tcW w:w="1702" w:type="dxa"/>
            <w:shd w:val="clear" w:color="auto" w:fill="C5E0B3" w:themeFill="accent6" w:themeFillTint="66"/>
          </w:tcPr>
          <w:p w14:paraId="47E2880F"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C5E0B3" w:themeFill="accent6" w:themeFillTint="66"/>
          </w:tcPr>
          <w:p w14:paraId="588A772C"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2.3.1 Rozvoj podnikavosti, iniciativy a kreativity na ZŠ</w:t>
            </w:r>
          </w:p>
        </w:tc>
      </w:tr>
      <w:tr w:rsidR="00070DCF" w:rsidRPr="00070DCF" w14:paraId="62DB0F4C" w14:textId="77777777" w:rsidTr="009E6E6B">
        <w:tc>
          <w:tcPr>
            <w:tcW w:w="1702" w:type="dxa"/>
          </w:tcPr>
          <w:p w14:paraId="5D1BDABC"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tcPr>
          <w:p w14:paraId="10A346AD" w14:textId="65443C5B" w:rsidR="00070DCF" w:rsidRPr="00070DCF" w:rsidRDefault="00070DCF" w:rsidP="00070DCF">
            <w:pPr>
              <w:spacing w:line="276" w:lineRule="auto"/>
              <w:jc w:val="both"/>
              <w:rPr>
                <w:rFonts w:ascii="Calibri" w:hAnsi="Calibri" w:cs="Calibri"/>
                <w:sz w:val="18"/>
                <w:szCs w:val="18"/>
              </w:rPr>
            </w:pPr>
            <w:r w:rsidRPr="00070DCF">
              <w:rPr>
                <w:rFonts w:ascii="Calibri" w:hAnsi="Calibri" w:cs="Calibri"/>
                <w:color w:val="000000" w:themeColor="text1"/>
                <w:sz w:val="18"/>
                <w:szCs w:val="18"/>
              </w:rPr>
              <w:t xml:space="preserve">Z realizovaného komunikačního procesu na území ORP Louny vyplývá, že učitelé </w:t>
            </w:r>
            <w:r w:rsidR="005B6DEA">
              <w:rPr>
                <w:rFonts w:ascii="Calibri" w:hAnsi="Calibri" w:cs="Calibri"/>
                <w:color w:val="000000" w:themeColor="text1"/>
                <w:sz w:val="18"/>
                <w:szCs w:val="18"/>
              </w:rPr>
              <w:t xml:space="preserve">dostatečně </w:t>
            </w:r>
            <w:r w:rsidRPr="00070DCF">
              <w:rPr>
                <w:rFonts w:ascii="Calibri" w:hAnsi="Calibri" w:cs="Calibri"/>
                <w:color w:val="000000" w:themeColor="text1"/>
                <w:sz w:val="18"/>
                <w:szCs w:val="18"/>
              </w:rPr>
              <w:t>nevyužívají poznatků v praxi a nesdílejí dobrou praxi v oblasti rozvoje iniciativy a kreativity mezi sebou i s učiteli z jiných škol. Školy neorganizují konzultace, debaty a exkurze na podporu podnikavosti, iniciativy pro žáky i učitele. Není dostatek výukových materiálů, pomůcek metodik a moderních výukových metod v oblasti podnikavosti, iniciativy a kreativity.</w:t>
            </w:r>
            <w:r w:rsidR="008A72E8">
              <w:rPr>
                <w:rFonts w:ascii="Calibri" w:hAnsi="Calibri" w:cs="Calibri"/>
                <w:color w:val="000000" w:themeColor="text1"/>
                <w:sz w:val="18"/>
                <w:szCs w:val="18"/>
              </w:rPr>
              <w:t xml:space="preserve"> V této oblasti je i  zaznamenán menší počet dotačních </w:t>
            </w:r>
            <w:r w:rsidR="00CA625E">
              <w:rPr>
                <w:rFonts w:ascii="Calibri" w:hAnsi="Calibri" w:cs="Calibri"/>
                <w:color w:val="000000" w:themeColor="text1"/>
                <w:sz w:val="18"/>
                <w:szCs w:val="18"/>
              </w:rPr>
              <w:t xml:space="preserve">titulů, kterými by si školy mohly pomoci k zajištění moderních pomůcek. </w:t>
            </w:r>
            <w:r w:rsidRPr="00070DCF">
              <w:rPr>
                <w:rFonts w:ascii="Calibri" w:hAnsi="Calibri" w:cs="Calibri"/>
                <w:color w:val="000000" w:themeColor="text1"/>
                <w:sz w:val="18"/>
                <w:szCs w:val="18"/>
              </w:rPr>
              <w:t xml:space="preserve"> Učitelé málo rozvíjejí své znalosti v oblasti podpory </w:t>
            </w:r>
            <w:r w:rsidR="001C464F">
              <w:rPr>
                <w:rFonts w:ascii="Calibri" w:hAnsi="Calibri" w:cs="Calibri"/>
                <w:color w:val="000000" w:themeColor="text1"/>
                <w:sz w:val="18"/>
                <w:szCs w:val="18"/>
              </w:rPr>
              <w:t xml:space="preserve"> podnikavosti a </w:t>
            </w:r>
            <w:r w:rsidRPr="00070DCF">
              <w:rPr>
                <w:rFonts w:ascii="Calibri" w:hAnsi="Calibri" w:cs="Calibri"/>
                <w:color w:val="000000" w:themeColor="text1"/>
                <w:sz w:val="18"/>
                <w:szCs w:val="18"/>
              </w:rPr>
              <w:t>kreativity</w:t>
            </w:r>
            <w:r w:rsidR="00767E40">
              <w:rPr>
                <w:rFonts w:ascii="Calibri" w:hAnsi="Calibri" w:cs="Calibri"/>
                <w:color w:val="000000" w:themeColor="text1"/>
                <w:sz w:val="18"/>
                <w:szCs w:val="18"/>
              </w:rPr>
              <w:t xml:space="preserve"> a účast PP na odborných seminářích v tomto tématu je minimální</w:t>
            </w:r>
            <w:r w:rsidRPr="00070DCF">
              <w:rPr>
                <w:rFonts w:ascii="Calibri" w:hAnsi="Calibri" w:cs="Calibri"/>
                <w:color w:val="000000" w:themeColor="text1"/>
                <w:sz w:val="18"/>
                <w:szCs w:val="18"/>
              </w:rPr>
              <w:t>. ZŠ nemají nedostatek finančních prostředků pro realizaci vzdělávání mimo výuku. Potýkají se s nedostatečnou kompetencí pracovníků k rozvoji podnikavosti, iniciativy a kreativity u žáků.</w:t>
            </w:r>
            <w:r w:rsidRPr="00070DCF">
              <w:rPr>
                <w:rFonts w:ascii="Calibri" w:eastAsia="Times New Roman" w:hAnsi="Calibri" w:cs="Arial"/>
                <w:noProof w:val="0"/>
                <w:color w:val="000000" w:themeColor="text1"/>
                <w:sz w:val="18"/>
                <w:szCs w:val="18"/>
              </w:rPr>
              <w:t>Školy však učí žáky myslet kriticky, vnímat problémy svého okolí a nacházet inovativní řešení, nést rizika i plánovat a řídit projekty s cílem dosáhnout určitých cílů, rozvíjejí finanční gramotnost, učí prvků iniciativy a kreativity. Školy chtějí více podporovat rozvoj znalostí učitelů a nové formy a metody v oblasti podpory kreativity a jejich využití ve výchově.</w:t>
            </w:r>
            <w:r w:rsidR="00B97753">
              <w:rPr>
                <w:rFonts w:ascii="Calibri" w:eastAsia="Times New Roman" w:hAnsi="Calibri" w:cs="Arial"/>
                <w:noProof w:val="0"/>
                <w:color w:val="000000" w:themeColor="text1"/>
                <w:sz w:val="18"/>
                <w:szCs w:val="18"/>
              </w:rPr>
              <w:t xml:space="preserve"> Rozvíjet spolupráci s ostatními školami v oblasti čerpání inspirace a sdílení zkušeností.</w:t>
            </w:r>
          </w:p>
        </w:tc>
      </w:tr>
      <w:tr w:rsidR="00070DCF" w:rsidRPr="00070DCF" w14:paraId="44EE6DDB" w14:textId="77777777" w:rsidTr="009E6E6B">
        <w:tc>
          <w:tcPr>
            <w:tcW w:w="1702" w:type="dxa"/>
            <w:tcBorders>
              <w:bottom w:val="single" w:sz="4" w:space="0" w:color="auto"/>
            </w:tcBorders>
          </w:tcPr>
          <w:p w14:paraId="08E6B626"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tcPr>
          <w:p w14:paraId="15E673A0"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V současné době není v rámci základního vzdělávání systematicky realizována výchova k podnikavosti a iniciativě žáků. Nutná je tedy úprava ŠVP škol, aby se této oblasti mohly cíleně věnovat, a poskytnutí podmínek pro získání didaktických kompetencí v této oblasti pedagogickým pracovníkům. Jako vhodná forma rozvoje podnikavosti a iniciativy dětí se jeví setkávání s inspirativními osobnostmi, regionálními podnikateli, podnikateli spolupracujícími s konkrétní školou atp., realizace školních projektů na rozvoj podnikavosti a iniciativy.</w:t>
            </w:r>
          </w:p>
        </w:tc>
      </w:tr>
      <w:tr w:rsidR="00070DCF" w:rsidRPr="00070DCF" w14:paraId="3D4891A1" w14:textId="77777777" w:rsidTr="009E6E6B">
        <w:tc>
          <w:tcPr>
            <w:tcW w:w="10490" w:type="dxa"/>
            <w:gridSpan w:val="3"/>
            <w:shd w:val="clear" w:color="auto" w:fill="FFFFFF" w:themeFill="background1"/>
          </w:tcPr>
          <w:p w14:paraId="09F95543" w14:textId="47D96B3C" w:rsidR="00070DCF" w:rsidRPr="00070DCF" w:rsidRDefault="00070DCF" w:rsidP="00070DCF">
            <w:pPr>
              <w:widowControl/>
              <w:shd w:val="clear" w:color="auto" w:fill="FFFFFF" w:themeFill="background1"/>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6D5326">
              <w:rPr>
                <w:rFonts w:asciiTheme="minorHAnsi" w:eastAsia="Times New Roman" w:hAnsiTheme="minorHAnsi" w:cs="Arial"/>
                <w:b/>
                <w:noProof w:val="0"/>
                <w:sz w:val="18"/>
                <w:szCs w:val="18"/>
              </w:rPr>
              <w:t>/Doporučené zdroje financování</w:t>
            </w:r>
          </w:p>
        </w:tc>
      </w:tr>
      <w:tr w:rsidR="006D5326" w:rsidRPr="00070DCF" w14:paraId="10A0D116" w14:textId="77777777" w:rsidTr="00FB2BBC">
        <w:tc>
          <w:tcPr>
            <w:tcW w:w="1702" w:type="dxa"/>
            <w:shd w:val="clear" w:color="auto" w:fill="FFFFFF" w:themeFill="background1"/>
          </w:tcPr>
          <w:p w14:paraId="2407A05C" w14:textId="77777777" w:rsidR="006D5326" w:rsidRPr="00070DCF" w:rsidRDefault="006D5326" w:rsidP="00070DCF">
            <w:pPr>
              <w:shd w:val="clear" w:color="auto" w:fill="FFFFFF" w:themeFill="background1"/>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328AEB7C" w14:textId="77777777" w:rsidR="00D531AC" w:rsidRDefault="006D5326" w:rsidP="00D02559">
            <w:pPr>
              <w:widowControl/>
              <w:numPr>
                <w:ilvl w:val="0"/>
                <w:numId w:val="53"/>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D531AC">
              <w:rPr>
                <w:rFonts w:asciiTheme="minorHAnsi" w:eastAsia="Times New Roman" w:hAnsiTheme="minorHAnsi" w:cstheme="minorHAnsi"/>
                <w:sz w:val="18"/>
                <w:szCs w:val="18"/>
              </w:rPr>
              <w:t xml:space="preserve">Vzdělávací aktivity jednotlivých škol </w:t>
            </w:r>
          </w:p>
          <w:p w14:paraId="2C3AA07B" w14:textId="38807164" w:rsidR="006D5326" w:rsidRPr="00D531AC" w:rsidRDefault="006D5326" w:rsidP="00D02559">
            <w:pPr>
              <w:widowControl/>
              <w:numPr>
                <w:ilvl w:val="0"/>
                <w:numId w:val="53"/>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D531AC">
              <w:rPr>
                <w:rFonts w:asciiTheme="minorHAnsi" w:eastAsia="Times New Roman" w:hAnsiTheme="minorHAnsi" w:cstheme="minorHAnsi"/>
                <w:sz w:val="18"/>
                <w:szCs w:val="18"/>
              </w:rPr>
              <w:t xml:space="preserve">Kroužky a mimoškolní aktivity na školách </w:t>
            </w:r>
          </w:p>
          <w:p w14:paraId="5AA0D4C8" w14:textId="602B68BF" w:rsidR="006D5326" w:rsidRPr="00070DCF" w:rsidRDefault="006D5326" w:rsidP="006D5326">
            <w:pPr>
              <w:widowControl/>
              <w:numPr>
                <w:ilvl w:val="0"/>
                <w:numId w:val="53"/>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Soutěže a projekty</w:t>
            </w:r>
          </w:p>
        </w:tc>
        <w:tc>
          <w:tcPr>
            <w:tcW w:w="4394" w:type="dxa"/>
            <w:shd w:val="clear" w:color="auto" w:fill="FFFFFF" w:themeFill="background1"/>
          </w:tcPr>
          <w:p w14:paraId="7F0FEC5B" w14:textId="77777777" w:rsidR="006D5326" w:rsidRPr="006D5326" w:rsidRDefault="006D5326" w:rsidP="006D5326">
            <w:pPr>
              <w:widowControl/>
              <w:numPr>
                <w:ilvl w:val="0"/>
                <w:numId w:val="53"/>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OP JAK (Šablony)</w:t>
            </w:r>
          </w:p>
          <w:p w14:paraId="20EB5286" w14:textId="77777777" w:rsidR="006D5326" w:rsidRPr="006D5326" w:rsidRDefault="006D5326" w:rsidP="006D5326">
            <w:pPr>
              <w:widowControl/>
              <w:numPr>
                <w:ilvl w:val="0"/>
                <w:numId w:val="53"/>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NPI kurzy</w:t>
            </w:r>
          </w:p>
          <w:p w14:paraId="7EC9B512" w14:textId="77777777" w:rsidR="006D5326" w:rsidRPr="006D5326" w:rsidRDefault="006D5326" w:rsidP="006D5326">
            <w:pPr>
              <w:widowControl/>
              <w:numPr>
                <w:ilvl w:val="0"/>
                <w:numId w:val="53"/>
              </w:numPr>
              <w:shd w:val="clear" w:color="auto" w:fill="FFFFFF" w:themeFill="background1"/>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Vlastní zdroje</w:t>
            </w:r>
          </w:p>
          <w:p w14:paraId="19453F79" w14:textId="1B345DF1" w:rsidR="006D5326" w:rsidRPr="00070DCF" w:rsidRDefault="006D5326" w:rsidP="006D5326">
            <w:pPr>
              <w:widowControl/>
              <w:numPr>
                <w:ilvl w:val="0"/>
                <w:numId w:val="53"/>
              </w:numPr>
              <w:shd w:val="clear" w:color="auto" w:fill="FFFFFF" w:themeFill="background1"/>
              <w:spacing w:after="160" w:line="276" w:lineRule="auto"/>
              <w:contextualSpacing/>
              <w:jc w:val="both"/>
              <w:rPr>
                <w:rFonts w:eastAsia="Times New Roman" w:cs="Arial"/>
                <w:sz w:val="18"/>
                <w:szCs w:val="18"/>
              </w:rPr>
            </w:pPr>
            <w:r w:rsidRPr="006D5326">
              <w:rPr>
                <w:rFonts w:asciiTheme="minorHAnsi" w:eastAsia="Times New Roman" w:hAnsiTheme="minorHAnsi" w:cstheme="minorHAnsi"/>
                <w:sz w:val="18"/>
                <w:szCs w:val="18"/>
              </w:rPr>
              <w:t>Rozpočet zřizovatele</w:t>
            </w:r>
          </w:p>
        </w:tc>
      </w:tr>
      <w:tr w:rsidR="006D5326" w:rsidRPr="00070DCF" w14:paraId="5F7633FC" w14:textId="77777777" w:rsidTr="00B0171E">
        <w:tc>
          <w:tcPr>
            <w:tcW w:w="1702" w:type="dxa"/>
            <w:shd w:val="clear" w:color="auto" w:fill="FFE599" w:themeFill="accent4" w:themeFillTint="66"/>
          </w:tcPr>
          <w:p w14:paraId="04820174" w14:textId="77777777" w:rsidR="006D5326" w:rsidRPr="00070DCF" w:rsidRDefault="006D5326" w:rsidP="00070DCF">
            <w:pPr>
              <w:spacing w:line="276" w:lineRule="auto"/>
              <w:rPr>
                <w:rFonts w:asciiTheme="minorHAnsi" w:eastAsiaTheme="minorHAnsi" w:hAnsiTheme="minorHAnsi" w:cstheme="minorBidi"/>
                <w:b/>
                <w:bCs/>
                <w:noProof w:val="0"/>
                <w:sz w:val="18"/>
                <w:szCs w:val="18"/>
                <w:lang w:eastAsia="en-US"/>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0A7E650F" w14:textId="77777777" w:rsidR="006D5326" w:rsidRPr="00070DCF" w:rsidRDefault="006D5326" w:rsidP="00070DCF">
            <w:pPr>
              <w:widowControl/>
              <w:numPr>
                <w:ilvl w:val="0"/>
                <w:numId w:val="76"/>
              </w:numPr>
              <w:tabs>
                <w:tab w:val="left" w:pos="988"/>
              </w:tabs>
              <w:spacing w:after="160" w:line="276" w:lineRule="auto"/>
              <w:ind w:left="741"/>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Společné vzdělávací akce a workshopy pro PP i žáky</w:t>
            </w:r>
          </w:p>
          <w:p w14:paraId="47947B17" w14:textId="77777777" w:rsidR="006D5326" w:rsidRDefault="006D5326" w:rsidP="00070DCF">
            <w:pPr>
              <w:widowControl/>
              <w:numPr>
                <w:ilvl w:val="0"/>
                <w:numId w:val="76"/>
              </w:numPr>
              <w:tabs>
                <w:tab w:val="left" w:pos="988"/>
              </w:tabs>
              <w:spacing w:after="160" w:line="276" w:lineRule="auto"/>
              <w:ind w:left="741"/>
              <w:contextualSpacing/>
              <w:jc w:val="both"/>
              <w:rPr>
                <w:rFonts w:asciiTheme="minorHAnsi" w:eastAsiaTheme="minorHAnsi" w:hAnsiTheme="minorHAnsi" w:cstheme="minorBidi"/>
                <w:noProof w:val="0"/>
                <w:sz w:val="18"/>
                <w:szCs w:val="18"/>
                <w:lang w:eastAsia="en-US"/>
              </w:rPr>
            </w:pPr>
            <w:r w:rsidRPr="00070DCF">
              <w:rPr>
                <w:rFonts w:asciiTheme="minorHAnsi" w:eastAsiaTheme="minorHAnsi" w:hAnsiTheme="minorHAnsi" w:cstheme="minorBidi"/>
                <w:noProof w:val="0"/>
                <w:sz w:val="18"/>
                <w:szCs w:val="18"/>
                <w:lang w:eastAsia="en-US"/>
              </w:rPr>
              <w:t xml:space="preserve">Propojení a podpora spolupráce relevantních aktérů vzdělávání žáků ZŠ v oblasti rozvoje podnikavosti, iniciativy a kreativity (ZŠ, SŠ, zřizovatelé, inspirativní osobnosti, regionální podnikatelé, podnikatelé spolupracující s konkrétní školou, odborníci atd.) </w:t>
            </w:r>
          </w:p>
          <w:p w14:paraId="61B6043A" w14:textId="1A07DB28" w:rsidR="006D5326" w:rsidRPr="00070DCF" w:rsidRDefault="006D5326" w:rsidP="00070DCF">
            <w:pPr>
              <w:widowControl/>
              <w:numPr>
                <w:ilvl w:val="0"/>
                <w:numId w:val="76"/>
              </w:numPr>
              <w:tabs>
                <w:tab w:val="left" w:pos="988"/>
              </w:tabs>
              <w:spacing w:after="160" w:line="276" w:lineRule="auto"/>
              <w:ind w:left="741"/>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Společné akce, soutěže, projekty, mezi ZŠ na území ORP Louny (např. Podpora kreativity, tvoření, podnikavosti - Fiktivní podnikání apod.) – využití moderních didaktických forem</w:t>
            </w:r>
          </w:p>
        </w:tc>
        <w:tc>
          <w:tcPr>
            <w:tcW w:w="4394" w:type="dxa"/>
            <w:shd w:val="clear" w:color="auto" w:fill="FFE599" w:themeFill="accent4" w:themeFillTint="66"/>
          </w:tcPr>
          <w:p w14:paraId="02BB554F" w14:textId="77777777" w:rsidR="006D5326" w:rsidRPr="006D5326" w:rsidRDefault="006D5326" w:rsidP="006D5326">
            <w:pPr>
              <w:widowControl/>
              <w:numPr>
                <w:ilvl w:val="0"/>
                <w:numId w:val="76"/>
              </w:numPr>
              <w:tabs>
                <w:tab w:val="left" w:pos="988"/>
              </w:tabs>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Vlastní zdroje škol</w:t>
            </w:r>
          </w:p>
          <w:p w14:paraId="67C46F38" w14:textId="77777777" w:rsidR="006D5326" w:rsidRPr="006D5326" w:rsidRDefault="006D5326" w:rsidP="006D5326">
            <w:pPr>
              <w:widowControl/>
              <w:numPr>
                <w:ilvl w:val="0"/>
                <w:numId w:val="76"/>
              </w:numPr>
              <w:tabs>
                <w:tab w:val="left" w:pos="988"/>
              </w:tabs>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NPI</w:t>
            </w:r>
          </w:p>
          <w:p w14:paraId="75EBA809" w14:textId="77777777" w:rsidR="006D5326" w:rsidRPr="006D5326" w:rsidRDefault="006D5326" w:rsidP="006D5326">
            <w:pPr>
              <w:widowControl/>
              <w:numPr>
                <w:ilvl w:val="0"/>
                <w:numId w:val="76"/>
              </w:numPr>
              <w:tabs>
                <w:tab w:val="left" w:pos="988"/>
              </w:tabs>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Rozpočet zřizovatele</w:t>
            </w:r>
          </w:p>
          <w:p w14:paraId="6C9A594D" w14:textId="77777777" w:rsidR="006D5326" w:rsidRPr="006D5326" w:rsidRDefault="006D5326" w:rsidP="006D5326">
            <w:pPr>
              <w:widowControl/>
              <w:numPr>
                <w:ilvl w:val="0"/>
                <w:numId w:val="76"/>
              </w:numPr>
              <w:tabs>
                <w:tab w:val="left" w:pos="988"/>
              </w:tabs>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Krajské dotační zdroje</w:t>
            </w:r>
          </w:p>
          <w:p w14:paraId="7860DEDF" w14:textId="77777777" w:rsidR="006D5326" w:rsidRPr="006D5326" w:rsidRDefault="006D5326" w:rsidP="006D5326">
            <w:pPr>
              <w:widowControl/>
              <w:numPr>
                <w:ilvl w:val="0"/>
                <w:numId w:val="76"/>
              </w:numPr>
              <w:tabs>
                <w:tab w:val="left" w:pos="988"/>
              </w:tabs>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 xml:space="preserve">MŠMT rozvojové programy </w:t>
            </w:r>
          </w:p>
          <w:p w14:paraId="0FD452B9" w14:textId="3753139D" w:rsidR="006D5326" w:rsidRPr="00070DCF" w:rsidRDefault="006D5326" w:rsidP="006D5326">
            <w:pPr>
              <w:widowControl/>
              <w:numPr>
                <w:ilvl w:val="0"/>
                <w:numId w:val="76"/>
              </w:numPr>
              <w:tabs>
                <w:tab w:val="left" w:pos="988"/>
              </w:tabs>
              <w:spacing w:after="160" w:line="276" w:lineRule="auto"/>
              <w:contextualSpacing/>
              <w:jc w:val="both"/>
              <w:rPr>
                <w:rFonts w:asciiTheme="minorHAnsi" w:eastAsiaTheme="minorHAnsi" w:hAnsiTheme="minorHAnsi" w:cstheme="minorBidi"/>
                <w:noProof w:val="0"/>
                <w:sz w:val="18"/>
                <w:szCs w:val="18"/>
                <w:lang w:eastAsia="en-US"/>
              </w:rPr>
            </w:pPr>
            <w:r w:rsidRPr="006D5326">
              <w:rPr>
                <w:rFonts w:asciiTheme="minorHAnsi" w:eastAsiaTheme="minorHAnsi" w:hAnsiTheme="minorHAnsi" w:cstheme="minorBidi"/>
                <w:noProof w:val="0"/>
                <w:sz w:val="18"/>
                <w:szCs w:val="18"/>
                <w:lang w:eastAsia="en-US"/>
              </w:rPr>
              <w:t>Spolupráce škol/obcí</w:t>
            </w:r>
          </w:p>
        </w:tc>
      </w:tr>
      <w:tr w:rsidR="00070DCF" w:rsidRPr="00070DCF" w14:paraId="5DB6BDB8" w14:textId="77777777" w:rsidTr="009E6E6B">
        <w:tc>
          <w:tcPr>
            <w:tcW w:w="1702" w:type="dxa"/>
            <w:shd w:val="clear" w:color="auto" w:fill="FFFFFF" w:themeFill="background1"/>
          </w:tcPr>
          <w:p w14:paraId="54B52DE7" w14:textId="77777777" w:rsidR="00070DCF" w:rsidRPr="00070DCF" w:rsidRDefault="00070DCF" w:rsidP="00070DCF">
            <w:pPr>
              <w:shd w:val="clear" w:color="auto" w:fill="FFFFFF" w:themeFill="background1"/>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45AECB36" w14:textId="77777777" w:rsidR="00070DCF" w:rsidRPr="00070DCF" w:rsidRDefault="00070DCF" w:rsidP="00070DCF">
            <w:pPr>
              <w:widowControl/>
              <w:shd w:val="clear" w:color="auto" w:fill="FFFFFF" w:themeFill="background1"/>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Nerelevantní </w:t>
            </w:r>
          </w:p>
        </w:tc>
      </w:tr>
    </w:tbl>
    <w:p w14:paraId="38192E49" w14:textId="77777777" w:rsidR="0066217F" w:rsidRPr="00070DCF" w:rsidRDefault="0066217F"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394"/>
        <w:gridCol w:w="4394"/>
      </w:tblGrid>
      <w:tr w:rsidR="00070DCF" w:rsidRPr="00070DCF" w14:paraId="79CE599A" w14:textId="77777777" w:rsidTr="009E6E6B">
        <w:tc>
          <w:tcPr>
            <w:tcW w:w="1702" w:type="dxa"/>
            <w:shd w:val="clear" w:color="auto" w:fill="C5E0B3" w:themeFill="accent6" w:themeFillTint="66"/>
          </w:tcPr>
          <w:p w14:paraId="7985B062"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C5E0B3" w:themeFill="accent6" w:themeFillTint="66"/>
          </w:tcPr>
          <w:p w14:paraId="18CC89C7" w14:textId="77777777" w:rsidR="00070DCF" w:rsidRPr="00070DCF" w:rsidRDefault="00070DCF" w:rsidP="00070DCF">
            <w:pPr>
              <w:spacing w:line="240" w:lineRule="auto"/>
              <w:jc w:val="both"/>
              <w:rPr>
                <w:rFonts w:ascii="Calibri" w:hAnsi="Calibri" w:cs="Calibri"/>
                <w:b/>
                <w:i/>
                <w:sz w:val="18"/>
                <w:szCs w:val="18"/>
              </w:rPr>
            </w:pPr>
            <w:r w:rsidRPr="00070DCF">
              <w:rPr>
                <w:rFonts w:ascii="Calibri" w:hAnsi="Calibri" w:cs="Calibri"/>
                <w:b/>
                <w:i/>
                <w:sz w:val="18"/>
                <w:szCs w:val="18"/>
              </w:rPr>
              <w:t>2.3.2 Rozvoj polytechnického vzdělávání na ZŠ</w:t>
            </w:r>
          </w:p>
        </w:tc>
      </w:tr>
      <w:tr w:rsidR="00070DCF" w:rsidRPr="00070DCF" w14:paraId="4B03A1AC" w14:textId="77777777" w:rsidTr="009E6E6B">
        <w:tc>
          <w:tcPr>
            <w:tcW w:w="1702" w:type="dxa"/>
            <w:shd w:val="clear" w:color="auto" w:fill="FFFFFF" w:themeFill="background1"/>
          </w:tcPr>
          <w:p w14:paraId="7C505FA1"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327198E7" w14:textId="1D0F23AC" w:rsidR="00070DCF" w:rsidRPr="00070DCF" w:rsidRDefault="00070DCF" w:rsidP="00070DCF">
            <w:pPr>
              <w:spacing w:line="240" w:lineRule="auto"/>
              <w:jc w:val="both"/>
              <w:rPr>
                <w:rFonts w:ascii="Calibri" w:hAnsi="Calibri" w:cs="Calibri"/>
                <w:sz w:val="18"/>
                <w:szCs w:val="18"/>
              </w:rPr>
            </w:pPr>
            <w:r w:rsidRPr="00070DCF">
              <w:rPr>
                <w:rFonts w:ascii="Calibri" w:hAnsi="Calibri" w:cs="Calibri"/>
                <w:color w:val="000000" w:themeColor="text1"/>
                <w:sz w:val="18"/>
                <w:szCs w:val="18"/>
              </w:rPr>
              <w:t>Z realizovaného komunikačního procesu na území ORP Louny i nadále vyplývá</w:t>
            </w:r>
            <w:r w:rsidR="002C6871">
              <w:rPr>
                <w:rFonts w:ascii="Calibri" w:hAnsi="Calibri" w:cs="Calibri"/>
                <w:color w:val="000000" w:themeColor="text1"/>
                <w:sz w:val="18"/>
                <w:szCs w:val="18"/>
              </w:rPr>
              <w:t>,</w:t>
            </w:r>
            <w:r w:rsidRPr="00070DCF">
              <w:rPr>
                <w:rFonts w:ascii="Calibri" w:hAnsi="Calibri" w:cs="Calibri"/>
                <w:color w:val="000000" w:themeColor="text1"/>
                <w:sz w:val="18"/>
                <w:szCs w:val="18"/>
              </w:rPr>
              <w:t xml:space="preserve"> </w:t>
            </w:r>
            <w:r w:rsidR="00BA4212">
              <w:rPr>
                <w:rFonts w:ascii="Calibri" w:hAnsi="Calibri" w:cs="Calibri"/>
                <w:color w:val="000000" w:themeColor="text1"/>
                <w:sz w:val="18"/>
                <w:szCs w:val="18"/>
              </w:rPr>
              <w:t xml:space="preserve"> že</w:t>
            </w:r>
            <w:r w:rsidR="002C6871">
              <w:rPr>
                <w:rFonts w:ascii="Calibri" w:hAnsi="Calibri" w:cs="Calibri"/>
                <w:color w:val="000000" w:themeColor="text1"/>
                <w:sz w:val="18"/>
                <w:szCs w:val="18"/>
              </w:rPr>
              <w:t xml:space="preserve"> stále</w:t>
            </w:r>
            <w:r w:rsidR="00BA4212">
              <w:rPr>
                <w:rFonts w:ascii="Calibri" w:hAnsi="Calibri" w:cs="Calibri"/>
                <w:color w:val="000000" w:themeColor="text1"/>
                <w:sz w:val="18"/>
                <w:szCs w:val="18"/>
              </w:rPr>
              <w:t xml:space="preserve"> není navázána dostatešná spolupráce mezi </w:t>
            </w:r>
            <w:r w:rsidRPr="00070DCF">
              <w:rPr>
                <w:rFonts w:ascii="Calibri" w:hAnsi="Calibri" w:cs="Calibri"/>
                <w:color w:val="000000" w:themeColor="text1"/>
                <w:sz w:val="18"/>
                <w:szCs w:val="18"/>
              </w:rPr>
              <w:t xml:space="preserve">ZŠ, SŠ, VŠ, podnikateli, firmami a výzkumnými pracovišti technického zaměření. </w:t>
            </w:r>
            <w:r w:rsidR="00BA4212">
              <w:rPr>
                <w:rFonts w:ascii="Calibri" w:hAnsi="Calibri" w:cs="Calibri"/>
                <w:color w:val="000000" w:themeColor="text1"/>
                <w:sz w:val="18"/>
                <w:szCs w:val="18"/>
              </w:rPr>
              <w:t>Základní školy n</w:t>
            </w:r>
            <w:r w:rsidRPr="00070DCF">
              <w:rPr>
                <w:rFonts w:ascii="Calibri" w:hAnsi="Calibri" w:cs="Calibri"/>
                <w:color w:val="000000" w:themeColor="text1"/>
                <w:sz w:val="18"/>
                <w:szCs w:val="18"/>
              </w:rPr>
              <w:t xml:space="preserve">edisponují dostatečným technickým a materiálním zabezpečením </w:t>
            </w:r>
            <w:r w:rsidR="002C6871">
              <w:rPr>
                <w:rFonts w:ascii="Calibri" w:hAnsi="Calibri" w:cs="Calibri"/>
                <w:color w:val="000000" w:themeColor="text1"/>
                <w:sz w:val="18"/>
                <w:szCs w:val="18"/>
              </w:rPr>
              <w:t xml:space="preserve"> a moderními pomůckami </w:t>
            </w:r>
            <w:r w:rsidRPr="00070DCF">
              <w:rPr>
                <w:rFonts w:ascii="Calibri" w:hAnsi="Calibri" w:cs="Calibri"/>
                <w:color w:val="000000" w:themeColor="text1"/>
                <w:sz w:val="18"/>
                <w:szCs w:val="18"/>
              </w:rPr>
              <w:t xml:space="preserve">na podporu a rozvoj polytechnického vzdělávání. </w:t>
            </w:r>
            <w:r w:rsidR="00BA4212">
              <w:rPr>
                <w:rFonts w:ascii="Calibri" w:hAnsi="Calibri" w:cs="Calibri"/>
                <w:color w:val="000000" w:themeColor="text1"/>
                <w:sz w:val="18"/>
                <w:szCs w:val="18"/>
              </w:rPr>
              <w:t xml:space="preserve">Současně PP postrádají kvalitní výukové  materiály k této oblasti. </w:t>
            </w:r>
            <w:r w:rsidR="00B41AB3">
              <w:rPr>
                <w:rFonts w:ascii="Calibri" w:hAnsi="Calibri" w:cs="Calibri"/>
                <w:color w:val="000000" w:themeColor="text1"/>
                <w:sz w:val="18"/>
                <w:szCs w:val="18"/>
              </w:rPr>
              <w:t xml:space="preserve">V této oblasti je taktéž zaznamenáno méně dotačních titulů, kterými by si mohly ZŠ dopomoci ke kvalitním pomůckám. </w:t>
            </w:r>
            <w:r w:rsidRPr="00070DCF">
              <w:rPr>
                <w:rFonts w:ascii="Calibri" w:hAnsi="Calibri" w:cs="Calibri"/>
                <w:color w:val="000000" w:themeColor="text1"/>
                <w:sz w:val="18"/>
                <w:szCs w:val="18"/>
              </w:rPr>
              <w:t>Učitelé nesdílejí dobrou praxi mezi sebou a s učiteli z jiných škol</w:t>
            </w:r>
            <w:r w:rsidR="00262298">
              <w:rPr>
                <w:rFonts w:ascii="Calibri" w:hAnsi="Calibri" w:cs="Calibri"/>
                <w:color w:val="000000" w:themeColor="text1"/>
                <w:sz w:val="18"/>
                <w:szCs w:val="18"/>
              </w:rPr>
              <w:t xml:space="preserve">, </w:t>
            </w:r>
            <w:r w:rsidRPr="00070DCF">
              <w:rPr>
                <w:rFonts w:ascii="Calibri" w:hAnsi="Calibri" w:cs="Calibri"/>
                <w:color w:val="000000" w:themeColor="text1"/>
                <w:sz w:val="18"/>
                <w:szCs w:val="18"/>
              </w:rPr>
              <w:t>nevyužívají poznatky ve výuce</w:t>
            </w:r>
            <w:r w:rsidR="00262298">
              <w:rPr>
                <w:rFonts w:ascii="Calibri" w:hAnsi="Calibri" w:cs="Calibri"/>
                <w:color w:val="000000" w:themeColor="text1"/>
                <w:sz w:val="18"/>
                <w:szCs w:val="18"/>
              </w:rPr>
              <w:t xml:space="preserve"> a je zde i zaznamenán </w:t>
            </w:r>
            <w:r w:rsidR="00605BF2">
              <w:rPr>
                <w:rFonts w:ascii="Calibri" w:hAnsi="Calibri" w:cs="Calibri"/>
                <w:color w:val="000000" w:themeColor="text1"/>
                <w:sz w:val="18"/>
                <w:szCs w:val="18"/>
              </w:rPr>
              <w:t>pasivnější postoj k samovzděláváníí PP v této oblasti</w:t>
            </w:r>
            <w:r w:rsidRPr="00070DCF">
              <w:rPr>
                <w:rFonts w:ascii="Calibri" w:hAnsi="Calibri" w:cs="Calibri"/>
                <w:color w:val="000000" w:themeColor="text1"/>
                <w:sz w:val="18"/>
                <w:szCs w:val="18"/>
              </w:rPr>
              <w:t>. Součástí výuky polytechnických předmětů nejsou aktivity podporující praktickou stránku polytechnického vzdělávání a rozvíjející manuální zručnost žáků. Ve školách chybí mimoškolní aktivity na podporu a rozvoj polytechnického vzdělávání a motivaci žáků. ZŠ nemají zpracovány plány výuky polytechnických předmětů.</w:t>
            </w:r>
            <w:r w:rsidR="0075134E">
              <w:rPr>
                <w:rFonts w:ascii="Calibri" w:hAnsi="Calibri" w:cs="Calibri"/>
                <w:color w:val="000000" w:themeColor="text1"/>
                <w:sz w:val="18"/>
                <w:szCs w:val="18"/>
              </w:rPr>
              <w:t xml:space="preserve"> </w:t>
            </w:r>
            <w:r w:rsidR="0075134E">
              <w:rPr>
                <w:rFonts w:ascii="Calibri" w:hAnsi="Calibri" w:cs="Calibri"/>
                <w:color w:val="000000" w:themeColor="text1"/>
                <w:sz w:val="18"/>
                <w:szCs w:val="18"/>
              </w:rPr>
              <w:t xml:space="preserve">Dostatečně se nepodporuje </w:t>
            </w:r>
            <w:r w:rsidR="0075134E" w:rsidRPr="00070DCF">
              <w:rPr>
                <w:rFonts w:ascii="Calibri" w:hAnsi="Calibri" w:cs="Calibri"/>
                <w:color w:val="000000" w:themeColor="text1"/>
                <w:sz w:val="18"/>
                <w:szCs w:val="18"/>
              </w:rPr>
              <w:t xml:space="preserve"> individuální prác</w:t>
            </w:r>
            <w:r w:rsidR="0075134E">
              <w:rPr>
                <w:rFonts w:ascii="Calibri" w:hAnsi="Calibri" w:cs="Calibri"/>
                <w:color w:val="000000" w:themeColor="text1"/>
                <w:sz w:val="18"/>
                <w:szCs w:val="18"/>
              </w:rPr>
              <w:t xml:space="preserve">e </w:t>
            </w:r>
            <w:r w:rsidR="0075134E" w:rsidRPr="00070DCF">
              <w:rPr>
                <w:rFonts w:ascii="Calibri" w:hAnsi="Calibri" w:cs="Calibri"/>
                <w:color w:val="000000" w:themeColor="text1"/>
                <w:sz w:val="18"/>
                <w:szCs w:val="18"/>
              </w:rPr>
              <w:t>s žáky s mimořádným zájmem o polytechniku.</w:t>
            </w:r>
          </w:p>
        </w:tc>
      </w:tr>
      <w:tr w:rsidR="00070DCF" w:rsidRPr="00070DCF" w14:paraId="376A5445" w14:textId="77777777" w:rsidTr="009E6E6B">
        <w:tc>
          <w:tcPr>
            <w:tcW w:w="1702" w:type="dxa"/>
            <w:tcBorders>
              <w:bottom w:val="single" w:sz="4" w:space="0" w:color="auto"/>
            </w:tcBorders>
            <w:shd w:val="clear" w:color="auto" w:fill="FFFFFF" w:themeFill="background1"/>
          </w:tcPr>
          <w:p w14:paraId="655E0F76"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648402BF" w14:textId="77777777" w:rsidR="00070DCF" w:rsidRPr="00070DCF" w:rsidRDefault="00070DCF" w:rsidP="00070DCF">
            <w:pPr>
              <w:widowControl/>
              <w:spacing w:line="240" w:lineRule="auto"/>
              <w:jc w:val="both"/>
              <w:rPr>
                <w:rFonts w:ascii="Calibri" w:eastAsia="Times New Roman" w:hAnsi="Calibri" w:cs="Calibri"/>
                <w:noProof w:val="0"/>
                <w:sz w:val="18"/>
                <w:szCs w:val="18"/>
              </w:rPr>
            </w:pPr>
            <w:r w:rsidRPr="00070DCF">
              <w:rPr>
                <w:rFonts w:ascii="Calibri" w:eastAsia="Times New Roman" w:hAnsi="Calibri" w:cs="Calibri"/>
                <w:noProof w:val="0"/>
                <w:sz w:val="18"/>
                <w:szCs w:val="18"/>
              </w:rPr>
              <w:t xml:space="preserve">Cílem opatření je pevně zakotvit systémová opatření polytechnického vzdělávání do ŠVP jednotlivých škol. Jeho potřebnost dokládá snížená manuální zručnost dětí a jejich častý negativní vztah k manuálním činnostem. Polytechnické vzdělávání přispěje k propojení teorie s praxí a ke zvýšení zájmu o techniku, stejně jako k reakci na požadavky trhu práce. Kromě zajištění materiálově-organizačního zázemí je tedy pro rozvoj kompetencí žáků v této oblasti nezbytná úprava ŠVP škol a vytvoření systematického vzdělávacího programu pro pedagogické pracovníky.  </w:t>
            </w:r>
          </w:p>
        </w:tc>
      </w:tr>
      <w:tr w:rsidR="00070DCF" w:rsidRPr="00070DCF" w14:paraId="119B0133" w14:textId="77777777" w:rsidTr="009E6E6B">
        <w:tc>
          <w:tcPr>
            <w:tcW w:w="10490" w:type="dxa"/>
            <w:gridSpan w:val="3"/>
            <w:shd w:val="clear" w:color="auto" w:fill="FFFFFF" w:themeFill="background1"/>
          </w:tcPr>
          <w:p w14:paraId="052FB0B7" w14:textId="3EC8107C" w:rsidR="00070DCF" w:rsidRPr="00070DCF" w:rsidRDefault="00A11D26" w:rsidP="00070DCF">
            <w:pPr>
              <w:widowControl/>
              <w:spacing w:line="276" w:lineRule="auto"/>
              <w:jc w:val="center"/>
              <w:rPr>
                <w:rFonts w:asciiTheme="minorHAnsi" w:eastAsia="Times New Roman" w:hAnsiTheme="minorHAnsi" w:cs="Arial"/>
                <w:b/>
                <w:noProof w:val="0"/>
                <w:sz w:val="18"/>
                <w:szCs w:val="18"/>
              </w:rPr>
            </w:pPr>
            <w:r w:rsidRPr="00A11D26">
              <w:rPr>
                <w:rFonts w:asciiTheme="minorHAnsi" w:eastAsia="Times New Roman" w:hAnsiTheme="minorHAnsi" w:cs="Arial"/>
                <w:b/>
                <w:noProof w:val="0"/>
                <w:sz w:val="18"/>
                <w:szCs w:val="18"/>
              </w:rPr>
              <w:t>Popis plánovaných aktivit/Doporučené zdroje financování</w:t>
            </w:r>
          </w:p>
        </w:tc>
      </w:tr>
      <w:tr w:rsidR="006D5326" w:rsidRPr="00070DCF" w14:paraId="7CCF9DCA" w14:textId="77777777" w:rsidTr="00A13EAF">
        <w:tc>
          <w:tcPr>
            <w:tcW w:w="1702" w:type="dxa"/>
            <w:shd w:val="clear" w:color="auto" w:fill="FFFFFF" w:themeFill="background1"/>
          </w:tcPr>
          <w:p w14:paraId="0289B528"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77F778C6" w14:textId="2DA2F505" w:rsidR="006D5326" w:rsidRPr="00070DCF" w:rsidRDefault="006D5326" w:rsidP="00070DCF">
            <w:pPr>
              <w:widowControl/>
              <w:numPr>
                <w:ilvl w:val="0"/>
                <w:numId w:val="74"/>
              </w:numPr>
              <w:shd w:val="clear" w:color="auto" w:fill="FFFFFF" w:themeFill="background1"/>
              <w:spacing w:after="160" w:line="276" w:lineRule="auto"/>
              <w:ind w:left="603"/>
              <w:contextualSpacing/>
              <w:jc w:val="both"/>
              <w:rPr>
                <w:rFonts w:asciiTheme="minorHAnsi" w:eastAsia="Times New Roman" w:hAnsiTheme="minorHAnsi" w:cstheme="minorHAnsi"/>
                <w:color w:val="000000" w:themeColor="text1"/>
                <w:sz w:val="18"/>
                <w:szCs w:val="18"/>
              </w:rPr>
            </w:pPr>
            <w:r w:rsidRPr="00070DCF">
              <w:rPr>
                <w:rFonts w:ascii="Calibri" w:eastAsia="Times New Roman" w:hAnsi="Calibri" w:cs="Calibri"/>
                <w:sz w:val="18"/>
                <w:szCs w:val="18"/>
              </w:rPr>
              <w:t xml:space="preserve">Vzdělávací aktivity jednotlivých škol </w:t>
            </w:r>
          </w:p>
          <w:p w14:paraId="38694088" w14:textId="77777777" w:rsidR="006D5326" w:rsidRPr="006D5326" w:rsidRDefault="006D5326" w:rsidP="006D5326">
            <w:pPr>
              <w:widowControl/>
              <w:numPr>
                <w:ilvl w:val="0"/>
                <w:numId w:val="77"/>
              </w:numPr>
              <w:spacing w:after="160" w:line="240" w:lineRule="auto"/>
              <w:contextualSpacing/>
              <w:rPr>
                <w:rFonts w:ascii="Calibri" w:eastAsia="Times New Roman" w:hAnsi="Calibri" w:cs="Calibri"/>
                <w:sz w:val="18"/>
                <w:szCs w:val="18"/>
              </w:rPr>
            </w:pPr>
            <w:r w:rsidRPr="006D5326">
              <w:rPr>
                <w:rFonts w:ascii="Calibri" w:eastAsia="Times New Roman" w:hAnsi="Calibri" w:cs="Calibri"/>
                <w:sz w:val="18"/>
                <w:szCs w:val="18"/>
              </w:rPr>
              <w:t xml:space="preserve">Kroužky a mimoškolní aktivity na školách </w:t>
            </w:r>
          </w:p>
          <w:p w14:paraId="36952E4F" w14:textId="77777777" w:rsidR="006D5326" w:rsidRDefault="006D5326" w:rsidP="006D5326">
            <w:pPr>
              <w:widowControl/>
              <w:numPr>
                <w:ilvl w:val="0"/>
                <w:numId w:val="77"/>
              </w:numPr>
              <w:spacing w:after="160" w:line="240" w:lineRule="auto"/>
              <w:contextualSpacing/>
              <w:rPr>
                <w:rFonts w:ascii="Calibri" w:eastAsia="Times New Roman" w:hAnsi="Calibri" w:cs="Calibri"/>
                <w:sz w:val="18"/>
                <w:szCs w:val="18"/>
              </w:rPr>
            </w:pPr>
            <w:r w:rsidRPr="006D5326">
              <w:rPr>
                <w:rFonts w:ascii="Calibri" w:eastAsia="Times New Roman" w:hAnsi="Calibri" w:cs="Calibri"/>
                <w:sz w:val="18"/>
                <w:szCs w:val="18"/>
              </w:rPr>
              <w:t>Soutěže a projekty</w:t>
            </w:r>
          </w:p>
          <w:p w14:paraId="5CE478F2" w14:textId="77777777" w:rsidR="00C4240D" w:rsidRDefault="00C4240D" w:rsidP="006D5326">
            <w:pPr>
              <w:widowControl/>
              <w:numPr>
                <w:ilvl w:val="0"/>
                <w:numId w:val="77"/>
              </w:numPr>
              <w:spacing w:after="160" w:line="240" w:lineRule="auto"/>
              <w:contextualSpacing/>
              <w:rPr>
                <w:rFonts w:ascii="Calibri" w:eastAsia="Times New Roman" w:hAnsi="Calibri" w:cs="Calibri"/>
                <w:sz w:val="18"/>
                <w:szCs w:val="18"/>
              </w:rPr>
            </w:pPr>
            <w:r>
              <w:rPr>
                <w:rFonts w:ascii="Calibri" w:eastAsia="Times New Roman" w:hAnsi="Calibri" w:cs="Calibri"/>
                <w:sz w:val="18"/>
                <w:szCs w:val="18"/>
              </w:rPr>
              <w:t>Projektové dny</w:t>
            </w:r>
          </w:p>
          <w:p w14:paraId="34994AE3" w14:textId="7A4A21C0" w:rsidR="00F230EB" w:rsidRPr="00070DCF" w:rsidRDefault="00F230EB" w:rsidP="006D5326">
            <w:pPr>
              <w:widowControl/>
              <w:numPr>
                <w:ilvl w:val="0"/>
                <w:numId w:val="77"/>
              </w:numPr>
              <w:spacing w:after="160" w:line="240" w:lineRule="auto"/>
              <w:contextualSpacing/>
              <w:rPr>
                <w:rFonts w:ascii="Calibri" w:eastAsia="Times New Roman" w:hAnsi="Calibri" w:cs="Calibri"/>
                <w:sz w:val="18"/>
                <w:szCs w:val="18"/>
              </w:rPr>
            </w:pPr>
            <w:r>
              <w:rPr>
                <w:rFonts w:ascii="Calibri" w:eastAsia="Times New Roman" w:hAnsi="Calibri" w:cs="Calibri"/>
                <w:sz w:val="18"/>
                <w:szCs w:val="18"/>
              </w:rPr>
              <w:t>Exkurze</w:t>
            </w:r>
          </w:p>
        </w:tc>
        <w:tc>
          <w:tcPr>
            <w:tcW w:w="4394" w:type="dxa"/>
            <w:shd w:val="clear" w:color="auto" w:fill="FFFFFF" w:themeFill="background1"/>
          </w:tcPr>
          <w:p w14:paraId="2BB9E790" w14:textId="77777777" w:rsidR="006D5326" w:rsidRPr="006D5326" w:rsidRDefault="006D5326" w:rsidP="006D5326">
            <w:pPr>
              <w:widowControl/>
              <w:numPr>
                <w:ilvl w:val="0"/>
                <w:numId w:val="77"/>
              </w:numPr>
              <w:spacing w:after="160" w:line="240" w:lineRule="auto"/>
              <w:contextualSpacing/>
              <w:rPr>
                <w:rFonts w:ascii="Calibri" w:eastAsia="Times New Roman" w:hAnsi="Calibri" w:cs="Calibri"/>
                <w:sz w:val="18"/>
                <w:szCs w:val="18"/>
              </w:rPr>
            </w:pPr>
            <w:r w:rsidRPr="006D5326">
              <w:rPr>
                <w:rFonts w:ascii="Calibri" w:eastAsia="Times New Roman" w:hAnsi="Calibri" w:cs="Calibri"/>
                <w:sz w:val="18"/>
                <w:szCs w:val="18"/>
              </w:rPr>
              <w:t>OP JAK (Šablony)</w:t>
            </w:r>
          </w:p>
          <w:p w14:paraId="15F5515D" w14:textId="77777777" w:rsidR="006D5326" w:rsidRPr="006D5326" w:rsidRDefault="006D5326" w:rsidP="006D5326">
            <w:pPr>
              <w:widowControl/>
              <w:numPr>
                <w:ilvl w:val="0"/>
                <w:numId w:val="77"/>
              </w:numPr>
              <w:spacing w:after="160" w:line="240" w:lineRule="auto"/>
              <w:contextualSpacing/>
              <w:rPr>
                <w:rFonts w:ascii="Calibri" w:eastAsia="Times New Roman" w:hAnsi="Calibri" w:cs="Calibri"/>
                <w:sz w:val="18"/>
                <w:szCs w:val="18"/>
              </w:rPr>
            </w:pPr>
            <w:r w:rsidRPr="006D5326">
              <w:rPr>
                <w:rFonts w:ascii="Calibri" w:eastAsia="Times New Roman" w:hAnsi="Calibri" w:cs="Calibri"/>
                <w:sz w:val="18"/>
                <w:szCs w:val="18"/>
              </w:rPr>
              <w:t>NPI kurzy</w:t>
            </w:r>
          </w:p>
          <w:p w14:paraId="7F3F0C49" w14:textId="77777777" w:rsidR="006D5326" w:rsidRPr="006D5326" w:rsidRDefault="006D5326" w:rsidP="006D5326">
            <w:pPr>
              <w:widowControl/>
              <w:numPr>
                <w:ilvl w:val="0"/>
                <w:numId w:val="77"/>
              </w:numPr>
              <w:spacing w:after="160" w:line="240" w:lineRule="auto"/>
              <w:contextualSpacing/>
              <w:rPr>
                <w:rFonts w:ascii="Calibri" w:eastAsia="Times New Roman" w:hAnsi="Calibri" w:cs="Calibri"/>
                <w:sz w:val="18"/>
                <w:szCs w:val="18"/>
              </w:rPr>
            </w:pPr>
            <w:r w:rsidRPr="006D5326">
              <w:rPr>
                <w:rFonts w:ascii="Calibri" w:eastAsia="Times New Roman" w:hAnsi="Calibri" w:cs="Calibri"/>
                <w:sz w:val="18"/>
                <w:szCs w:val="18"/>
              </w:rPr>
              <w:t>Vlastní zdroje</w:t>
            </w:r>
          </w:p>
          <w:p w14:paraId="6EB3A50C" w14:textId="30C752DE" w:rsidR="006D5326" w:rsidRPr="00070DCF" w:rsidRDefault="006D5326" w:rsidP="006D5326">
            <w:pPr>
              <w:widowControl/>
              <w:numPr>
                <w:ilvl w:val="0"/>
                <w:numId w:val="77"/>
              </w:numPr>
              <w:spacing w:after="160" w:line="276" w:lineRule="auto"/>
              <w:contextualSpacing/>
              <w:jc w:val="both"/>
              <w:rPr>
                <w:rFonts w:eastAsia="Times New Roman" w:cs="Arial"/>
                <w:sz w:val="18"/>
                <w:szCs w:val="18"/>
              </w:rPr>
            </w:pPr>
            <w:r w:rsidRPr="006D5326">
              <w:rPr>
                <w:rFonts w:ascii="Calibri" w:eastAsia="Times New Roman" w:hAnsi="Calibri" w:cs="Calibri"/>
                <w:sz w:val="18"/>
                <w:szCs w:val="18"/>
              </w:rPr>
              <w:t>Rozpočet zřizovatele</w:t>
            </w:r>
          </w:p>
        </w:tc>
      </w:tr>
      <w:tr w:rsidR="006D5326" w:rsidRPr="00070DCF" w14:paraId="77FA5A3F" w14:textId="77777777" w:rsidTr="00592BB4">
        <w:tc>
          <w:tcPr>
            <w:tcW w:w="1702" w:type="dxa"/>
            <w:shd w:val="clear" w:color="auto" w:fill="FFE599" w:themeFill="accent4" w:themeFillTint="66"/>
          </w:tcPr>
          <w:p w14:paraId="43E545E5"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4DB7313E" w14:textId="77777777" w:rsidR="006D5326" w:rsidRPr="00070DCF" w:rsidRDefault="006D5326" w:rsidP="00070DCF">
            <w:pPr>
              <w:widowControl/>
              <w:numPr>
                <w:ilvl w:val="0"/>
                <w:numId w:val="78"/>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 xml:space="preserve">Společné vzdělávací akce a workshopy pro PP, děti i žáky </w:t>
            </w:r>
          </w:p>
          <w:p w14:paraId="07E8E334" w14:textId="77777777" w:rsidR="006D5326" w:rsidRPr="00070DCF" w:rsidRDefault="006D5326" w:rsidP="00070DCF">
            <w:pPr>
              <w:widowControl/>
              <w:numPr>
                <w:ilvl w:val="0"/>
                <w:numId w:val="78"/>
              </w:numPr>
              <w:spacing w:after="160" w:line="276" w:lineRule="auto"/>
              <w:contextualSpacing/>
              <w:jc w:val="both"/>
              <w:rPr>
                <w:rFonts w:eastAsia="Times New Roman" w:cs="Arial"/>
                <w:sz w:val="18"/>
                <w:szCs w:val="18"/>
              </w:rPr>
            </w:pPr>
            <w:r w:rsidRPr="00070DCF">
              <w:rPr>
                <w:rFonts w:ascii="Calibri" w:eastAsia="Times New Roman" w:hAnsi="Calibri" w:cs="Calibri"/>
                <w:sz w:val="18"/>
                <w:szCs w:val="18"/>
              </w:rPr>
              <w:t>Propojení a podpora spolupráce relevantních aktérů vzdělávání žáků ZŠ v oblasti polytechnického vzdělávání (ZŠ, SŠ, ZUŠ, zřizovatelé, regionální podnikatelé, Technická správa města Loun s.r.o.)</w:t>
            </w:r>
          </w:p>
          <w:p w14:paraId="465098B0" w14:textId="77777777" w:rsidR="006D5326" w:rsidRPr="006D5326" w:rsidRDefault="006D5326" w:rsidP="00070DCF">
            <w:pPr>
              <w:widowControl/>
              <w:numPr>
                <w:ilvl w:val="0"/>
                <w:numId w:val="78"/>
              </w:numPr>
              <w:spacing w:after="160" w:line="276" w:lineRule="auto"/>
              <w:contextualSpacing/>
              <w:jc w:val="both"/>
              <w:rPr>
                <w:rFonts w:eastAsia="Times New Roman" w:cs="Arial"/>
                <w:sz w:val="18"/>
                <w:szCs w:val="18"/>
              </w:rPr>
            </w:pPr>
            <w:r w:rsidRPr="00070DCF">
              <w:rPr>
                <w:rFonts w:ascii="Calibri" w:eastAsia="Times New Roman" w:hAnsi="Calibri" w:cs="Calibri"/>
                <w:sz w:val="18"/>
                <w:szCs w:val="18"/>
              </w:rPr>
              <w:t>Podpora vzájemného sdílení mezi ZŠ ORP Louny i se SŠ formou besed</w:t>
            </w:r>
          </w:p>
          <w:p w14:paraId="1FAA42CC" w14:textId="77777777" w:rsidR="006D5326" w:rsidRPr="006D5326" w:rsidRDefault="006D5326" w:rsidP="006D5326">
            <w:pPr>
              <w:widowControl/>
              <w:numPr>
                <w:ilvl w:val="0"/>
                <w:numId w:val="78"/>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Společné projekty, projektové dny,soutěže, akce mezi ZŠ, MŠ, ZUŠ ORP Louny – využití moderních didaktických forem</w:t>
            </w:r>
          </w:p>
          <w:p w14:paraId="61D13D69" w14:textId="77777777" w:rsidR="006D5326" w:rsidRPr="006D5326" w:rsidRDefault="006D5326" w:rsidP="006D5326">
            <w:pPr>
              <w:widowControl/>
              <w:numPr>
                <w:ilvl w:val="0"/>
                <w:numId w:val="78"/>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Rozvoj spolupráce s podnikateli, místními řemeslnými firmami – besedy, návštěvy, ukázky řemesel – podpora napříč gramotnostmi</w:t>
            </w:r>
          </w:p>
          <w:p w14:paraId="37194D65" w14:textId="332DD2EA" w:rsidR="006D5326" w:rsidRPr="00070DCF" w:rsidRDefault="006D5326" w:rsidP="006D5326">
            <w:pPr>
              <w:widowControl/>
              <w:numPr>
                <w:ilvl w:val="0"/>
                <w:numId w:val="78"/>
              </w:numPr>
              <w:spacing w:after="160" w:line="276" w:lineRule="auto"/>
              <w:contextualSpacing/>
              <w:jc w:val="both"/>
              <w:rPr>
                <w:rFonts w:eastAsia="Times New Roman" w:cs="Arial"/>
                <w:sz w:val="18"/>
                <w:szCs w:val="18"/>
              </w:rPr>
            </w:pPr>
            <w:r w:rsidRPr="006D5326">
              <w:rPr>
                <w:rFonts w:asciiTheme="minorHAnsi" w:eastAsia="Times New Roman" w:hAnsiTheme="minorHAnsi" w:cstheme="minorHAnsi"/>
                <w:sz w:val="18"/>
                <w:szCs w:val="18"/>
              </w:rPr>
              <w:t>Společné exkurze</w:t>
            </w:r>
          </w:p>
        </w:tc>
        <w:tc>
          <w:tcPr>
            <w:tcW w:w="4394" w:type="dxa"/>
            <w:shd w:val="clear" w:color="auto" w:fill="FFE599" w:themeFill="accent4" w:themeFillTint="66"/>
          </w:tcPr>
          <w:p w14:paraId="5CB4487B" w14:textId="77777777" w:rsidR="006D5326" w:rsidRPr="006D5326" w:rsidRDefault="006D5326" w:rsidP="006D5326">
            <w:pPr>
              <w:widowControl/>
              <w:numPr>
                <w:ilvl w:val="0"/>
                <w:numId w:val="7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Vlastní zdroje škol</w:t>
            </w:r>
          </w:p>
          <w:p w14:paraId="0B4D7DF0" w14:textId="77777777" w:rsidR="006D5326" w:rsidRPr="006D5326" w:rsidRDefault="006D5326" w:rsidP="006D5326">
            <w:pPr>
              <w:widowControl/>
              <w:numPr>
                <w:ilvl w:val="0"/>
                <w:numId w:val="7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NPI</w:t>
            </w:r>
          </w:p>
          <w:p w14:paraId="36E51F34" w14:textId="77777777" w:rsidR="006D5326" w:rsidRPr="006D5326" w:rsidRDefault="006D5326" w:rsidP="006D5326">
            <w:pPr>
              <w:widowControl/>
              <w:numPr>
                <w:ilvl w:val="0"/>
                <w:numId w:val="7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Rozpočet zřizovatele</w:t>
            </w:r>
          </w:p>
          <w:p w14:paraId="0EEADE84" w14:textId="77777777" w:rsidR="006D5326" w:rsidRPr="006D5326" w:rsidRDefault="006D5326" w:rsidP="006D5326">
            <w:pPr>
              <w:widowControl/>
              <w:numPr>
                <w:ilvl w:val="0"/>
                <w:numId w:val="7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Krajské dotační zdroje</w:t>
            </w:r>
          </w:p>
          <w:p w14:paraId="63673283" w14:textId="77777777" w:rsidR="006D5326" w:rsidRPr="006D5326" w:rsidRDefault="006D5326" w:rsidP="006D5326">
            <w:pPr>
              <w:widowControl/>
              <w:numPr>
                <w:ilvl w:val="0"/>
                <w:numId w:val="7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MŠMT rozvojové programy </w:t>
            </w:r>
          </w:p>
          <w:p w14:paraId="7EF040FA" w14:textId="77777777" w:rsidR="006D5326" w:rsidRDefault="006D5326" w:rsidP="006D5326">
            <w:pPr>
              <w:widowControl/>
              <w:numPr>
                <w:ilvl w:val="0"/>
                <w:numId w:val="78"/>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Spolupráce škol/obcí</w:t>
            </w:r>
          </w:p>
          <w:p w14:paraId="7BFEC5E2" w14:textId="7D5722AB" w:rsidR="006D5326" w:rsidRPr="00070DCF" w:rsidRDefault="006D5326" w:rsidP="006D5326">
            <w:pPr>
              <w:widowControl/>
              <w:numPr>
                <w:ilvl w:val="0"/>
                <w:numId w:val="78"/>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Sponzorské dary, akce</w:t>
            </w:r>
          </w:p>
        </w:tc>
      </w:tr>
      <w:tr w:rsidR="00070DCF" w:rsidRPr="00070DCF" w14:paraId="781C02CC" w14:textId="77777777" w:rsidTr="009E6E6B">
        <w:tc>
          <w:tcPr>
            <w:tcW w:w="1702" w:type="dxa"/>
            <w:shd w:val="clear" w:color="auto" w:fill="FFFFFF" w:themeFill="background1"/>
          </w:tcPr>
          <w:p w14:paraId="5A65197F"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73900BA7"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Vytvoření zázemí a modernizace vybavení prostor určených pro výuku polytechnického vzdělávání</w:t>
            </w:r>
          </w:p>
        </w:tc>
      </w:tr>
    </w:tbl>
    <w:p w14:paraId="65A43322" w14:textId="77777777" w:rsidR="00070DCF" w:rsidRDefault="00070DCF" w:rsidP="00070DCF">
      <w:pPr>
        <w:widowControl/>
        <w:spacing w:after="200" w:line="276" w:lineRule="auto"/>
        <w:rPr>
          <w:sz w:val="20"/>
        </w:rPr>
      </w:pPr>
    </w:p>
    <w:p w14:paraId="7BCC3398" w14:textId="77777777" w:rsidR="00A11D26" w:rsidRPr="00070DCF" w:rsidRDefault="00A11D26"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6E0E5EEC" w14:textId="77777777" w:rsidTr="009E6E6B">
        <w:tc>
          <w:tcPr>
            <w:tcW w:w="1702" w:type="dxa"/>
            <w:shd w:val="clear" w:color="auto" w:fill="C5E0B3" w:themeFill="accent6" w:themeFillTint="66"/>
          </w:tcPr>
          <w:p w14:paraId="674A9643"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C5E0B3" w:themeFill="accent6" w:themeFillTint="66"/>
          </w:tcPr>
          <w:p w14:paraId="33736C4C"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2.3.3 Rozvoj výuky přírodních věd na ZŠ</w:t>
            </w:r>
          </w:p>
        </w:tc>
      </w:tr>
      <w:tr w:rsidR="00070DCF" w:rsidRPr="00070DCF" w14:paraId="39998B11" w14:textId="77777777" w:rsidTr="009E6E6B">
        <w:tc>
          <w:tcPr>
            <w:tcW w:w="1702" w:type="dxa"/>
            <w:shd w:val="clear" w:color="auto" w:fill="FFFFFF" w:themeFill="background1"/>
          </w:tcPr>
          <w:p w14:paraId="385C703B"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4D4A61DF" w14:textId="77777777" w:rsidR="00070DCF" w:rsidRPr="00070DCF" w:rsidRDefault="00070DCF" w:rsidP="00070DCF">
            <w:pPr>
              <w:spacing w:line="276" w:lineRule="auto"/>
              <w:jc w:val="both"/>
              <w:rPr>
                <w:rFonts w:ascii="Calibri" w:hAnsi="Calibri"/>
                <w:sz w:val="18"/>
                <w:szCs w:val="18"/>
              </w:rPr>
            </w:pPr>
            <w:r w:rsidRPr="00070DCF">
              <w:rPr>
                <w:rFonts w:ascii="Calibri" w:hAnsi="Calibri"/>
                <w:color w:val="000000"/>
                <w:sz w:val="18"/>
                <w:szCs w:val="18"/>
              </w:rPr>
              <w:t>V ZŠ na území ORP Louny nejsou realizovány mimovýukové akce pro žáky na podporu přírodních věd a zvýšení motivace žáků. Nespolupracují s rodiči a nepodporují individuální práci s žáky s mimořádným zájmem o přírodní vědy.</w:t>
            </w:r>
            <w:r w:rsidRPr="00070DCF">
              <w:rPr>
                <w:rFonts w:ascii="Calibri" w:hAnsi="Calibri" w:cs="Calibri"/>
                <w:sz w:val="18"/>
                <w:szCs w:val="18"/>
              </w:rPr>
              <w:t xml:space="preserve"> Nedisponují dostatečným moderním technickým a materiálním zabezpečením. </w:t>
            </w:r>
            <w:r w:rsidRPr="00070DCF">
              <w:rPr>
                <w:rFonts w:ascii="Calibri" w:hAnsi="Calibri"/>
                <w:color w:val="000000"/>
                <w:sz w:val="18"/>
                <w:szCs w:val="18"/>
              </w:rPr>
              <w:t>Učitelé nesdílejí dobrou praxi mezi sebou a s učiteli z jiných škol</w:t>
            </w:r>
            <w:r w:rsidRPr="00070DCF">
              <w:rPr>
                <w:rFonts w:ascii="Calibri" w:hAnsi="Calibri"/>
                <w:sz w:val="18"/>
                <w:szCs w:val="18"/>
              </w:rPr>
              <w:t xml:space="preserve">. ZŠ plánují rozvíjet znalosti učitelů v oblasti přírodních věd a podpořit jejich využívání ve výuce. </w:t>
            </w:r>
          </w:p>
        </w:tc>
      </w:tr>
      <w:tr w:rsidR="00070DCF" w:rsidRPr="00070DCF" w14:paraId="37F79DCD" w14:textId="77777777" w:rsidTr="009E6E6B">
        <w:tc>
          <w:tcPr>
            <w:tcW w:w="1702" w:type="dxa"/>
            <w:tcBorders>
              <w:bottom w:val="single" w:sz="4" w:space="0" w:color="auto"/>
            </w:tcBorders>
            <w:shd w:val="clear" w:color="auto" w:fill="FFFFFF" w:themeFill="background1"/>
          </w:tcPr>
          <w:p w14:paraId="5278E9F6"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03B45398"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V rámci kraje vyplynula potřeba vyššího zájmu škol o přírodovědnou gramotnost. Obecně je současným trendem, že obliba přírodních věd klesá na úkor věd humanitních, proto je důležité rozvojem výuky přírodních věd na ZŠ přivést žáky k této oblasti a podnítit v nich zájem i pro budoucí studium. </w:t>
            </w:r>
          </w:p>
        </w:tc>
      </w:tr>
      <w:tr w:rsidR="00070DCF" w:rsidRPr="00070DCF" w14:paraId="51236951" w14:textId="77777777" w:rsidTr="009E6E6B">
        <w:tc>
          <w:tcPr>
            <w:tcW w:w="10490" w:type="dxa"/>
            <w:gridSpan w:val="3"/>
            <w:shd w:val="clear" w:color="auto" w:fill="FFFFFF" w:themeFill="background1"/>
          </w:tcPr>
          <w:p w14:paraId="316D8210" w14:textId="593E542C" w:rsidR="00070DCF" w:rsidRPr="00070DCF" w:rsidRDefault="00070DCF" w:rsidP="00070DCF">
            <w:pPr>
              <w:widowControl/>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6D5326">
              <w:rPr>
                <w:rFonts w:asciiTheme="minorHAnsi" w:eastAsia="Times New Roman" w:hAnsiTheme="minorHAnsi" w:cs="Arial"/>
                <w:b/>
                <w:noProof w:val="0"/>
                <w:sz w:val="18"/>
                <w:szCs w:val="18"/>
              </w:rPr>
              <w:t>/Doporučené zdroje financování</w:t>
            </w:r>
          </w:p>
        </w:tc>
      </w:tr>
      <w:tr w:rsidR="006D5326" w:rsidRPr="00070DCF" w14:paraId="09D0D9C3" w14:textId="77777777" w:rsidTr="00903BDE">
        <w:tc>
          <w:tcPr>
            <w:tcW w:w="1702" w:type="dxa"/>
            <w:shd w:val="clear" w:color="auto" w:fill="FFFFFF" w:themeFill="background1"/>
          </w:tcPr>
          <w:p w14:paraId="568C2988"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1BCF6A85" w14:textId="77777777" w:rsidR="000E3F83" w:rsidRDefault="006D5326" w:rsidP="00206B3F">
            <w:pPr>
              <w:widowControl/>
              <w:numPr>
                <w:ilvl w:val="0"/>
                <w:numId w:val="74"/>
              </w:numPr>
              <w:shd w:val="clear" w:color="auto" w:fill="FFFFFF" w:themeFill="background1"/>
              <w:spacing w:after="160" w:line="276" w:lineRule="auto"/>
              <w:ind w:left="603"/>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Vzdělávací aktivity jednotlivých škol </w:t>
            </w:r>
          </w:p>
          <w:p w14:paraId="2F9B806C" w14:textId="3BFE09EC" w:rsidR="006D5326" w:rsidRPr="006D5326" w:rsidRDefault="006D5326" w:rsidP="00206B3F">
            <w:pPr>
              <w:widowControl/>
              <w:numPr>
                <w:ilvl w:val="0"/>
                <w:numId w:val="74"/>
              </w:numPr>
              <w:shd w:val="clear" w:color="auto" w:fill="FFFFFF" w:themeFill="background1"/>
              <w:spacing w:after="160" w:line="276" w:lineRule="auto"/>
              <w:ind w:left="603"/>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 xml:space="preserve">Kroužky a mimoškolní aktivity na školách </w:t>
            </w:r>
          </w:p>
          <w:p w14:paraId="745A70CA" w14:textId="7B9A6F4B" w:rsidR="006D5326" w:rsidRPr="00070DCF" w:rsidRDefault="006D5326" w:rsidP="006D5326">
            <w:pPr>
              <w:widowControl/>
              <w:numPr>
                <w:ilvl w:val="0"/>
                <w:numId w:val="79"/>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Soutěže a projekty</w:t>
            </w:r>
          </w:p>
        </w:tc>
        <w:tc>
          <w:tcPr>
            <w:tcW w:w="4394" w:type="dxa"/>
            <w:shd w:val="clear" w:color="auto" w:fill="FFFFFF" w:themeFill="background1"/>
          </w:tcPr>
          <w:p w14:paraId="536DA361" w14:textId="77777777" w:rsidR="006D5326" w:rsidRPr="006D5326" w:rsidRDefault="006D5326" w:rsidP="006D5326">
            <w:pPr>
              <w:widowControl/>
              <w:numPr>
                <w:ilvl w:val="0"/>
                <w:numId w:val="79"/>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OP JAK (Šablony)</w:t>
            </w:r>
          </w:p>
          <w:p w14:paraId="30219FFF" w14:textId="77777777" w:rsidR="006D5326" w:rsidRPr="006D5326" w:rsidRDefault="006D5326" w:rsidP="006D5326">
            <w:pPr>
              <w:widowControl/>
              <w:numPr>
                <w:ilvl w:val="0"/>
                <w:numId w:val="79"/>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NPI kurzy</w:t>
            </w:r>
          </w:p>
          <w:p w14:paraId="1503D8B9" w14:textId="77777777" w:rsidR="006D5326" w:rsidRPr="006D5326" w:rsidRDefault="006D5326" w:rsidP="006D5326">
            <w:pPr>
              <w:widowControl/>
              <w:numPr>
                <w:ilvl w:val="0"/>
                <w:numId w:val="79"/>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Vlastní zdroje</w:t>
            </w:r>
          </w:p>
          <w:p w14:paraId="633BD7C0" w14:textId="4F9DF7F0" w:rsidR="006D5326" w:rsidRPr="00070DCF" w:rsidRDefault="006D5326" w:rsidP="006D5326">
            <w:pPr>
              <w:widowControl/>
              <w:numPr>
                <w:ilvl w:val="0"/>
                <w:numId w:val="79"/>
              </w:numPr>
              <w:spacing w:after="160" w:line="276" w:lineRule="auto"/>
              <w:contextualSpacing/>
              <w:jc w:val="both"/>
              <w:rPr>
                <w:rFonts w:eastAsia="Times New Roman" w:cs="Arial"/>
                <w:sz w:val="18"/>
                <w:szCs w:val="18"/>
              </w:rPr>
            </w:pPr>
            <w:r w:rsidRPr="006D5326">
              <w:rPr>
                <w:rFonts w:asciiTheme="minorHAnsi" w:eastAsia="Times New Roman" w:hAnsiTheme="minorHAnsi" w:cstheme="minorHAnsi"/>
                <w:sz w:val="18"/>
                <w:szCs w:val="18"/>
              </w:rPr>
              <w:t>Rozpočet zřizovatele</w:t>
            </w:r>
          </w:p>
        </w:tc>
      </w:tr>
      <w:tr w:rsidR="006D5326" w:rsidRPr="00070DCF" w14:paraId="6DB25E13" w14:textId="77777777" w:rsidTr="004E37CF">
        <w:tc>
          <w:tcPr>
            <w:tcW w:w="1702" w:type="dxa"/>
            <w:shd w:val="clear" w:color="auto" w:fill="FFE599" w:themeFill="accent4" w:themeFillTint="66"/>
          </w:tcPr>
          <w:p w14:paraId="2C3ECEBB"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008D9AF4" w14:textId="77777777" w:rsidR="006D5326" w:rsidRPr="00070DCF" w:rsidRDefault="006D5326" w:rsidP="00070DCF">
            <w:pPr>
              <w:widowControl/>
              <w:numPr>
                <w:ilvl w:val="0"/>
                <w:numId w:val="79"/>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Společné vzdělávací akce a workshopy pro PP, děti  a žáky</w:t>
            </w:r>
          </w:p>
          <w:p w14:paraId="537E2CE6" w14:textId="77777777" w:rsidR="006D5326" w:rsidRPr="00070DCF" w:rsidRDefault="006D5326" w:rsidP="00070DCF">
            <w:pPr>
              <w:widowControl/>
              <w:numPr>
                <w:ilvl w:val="0"/>
                <w:numId w:val="79"/>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Propojení a podpora spolupráce relevantních aktérů vzdělávání žáků ZŠ v oblasti přírodních věd (ZŠ, SŠ, zřizovatelé, další odborníci)</w:t>
            </w:r>
          </w:p>
          <w:p w14:paraId="4B01FD79" w14:textId="77777777" w:rsidR="006D5326" w:rsidRPr="006D5326" w:rsidRDefault="006D5326" w:rsidP="00070DCF">
            <w:pPr>
              <w:widowControl/>
              <w:numPr>
                <w:ilvl w:val="0"/>
                <w:numId w:val="79"/>
              </w:numPr>
              <w:spacing w:after="160" w:line="276" w:lineRule="auto"/>
              <w:contextualSpacing/>
              <w:jc w:val="both"/>
              <w:rPr>
                <w:rFonts w:eastAsia="Times New Roman" w:cs="Arial"/>
                <w:sz w:val="18"/>
                <w:szCs w:val="18"/>
              </w:rPr>
            </w:pPr>
            <w:r w:rsidRPr="00070DCF">
              <w:rPr>
                <w:rFonts w:ascii="Calibri" w:eastAsia="Times New Roman" w:hAnsi="Calibri" w:cs="Calibri"/>
                <w:sz w:val="18"/>
                <w:szCs w:val="18"/>
              </w:rPr>
              <w:t>Podpora vzájemného sdílení mezi ZŠ ORP Louny</w:t>
            </w:r>
          </w:p>
          <w:p w14:paraId="04374F67" w14:textId="77777777" w:rsidR="006D5326" w:rsidRPr="006D5326" w:rsidRDefault="006D5326" w:rsidP="006D5326">
            <w:pPr>
              <w:widowControl/>
              <w:numPr>
                <w:ilvl w:val="0"/>
                <w:numId w:val="79"/>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Společné projekty, soutěže, akce mezi ZŠ ORP Louny – využití  moderních didaktických forem</w:t>
            </w:r>
          </w:p>
          <w:p w14:paraId="7B9E4D1F" w14:textId="02E695DC" w:rsidR="006D5326" w:rsidRPr="00070DCF" w:rsidRDefault="006D5326" w:rsidP="006D5326">
            <w:pPr>
              <w:widowControl/>
              <w:numPr>
                <w:ilvl w:val="0"/>
                <w:numId w:val="79"/>
              </w:numPr>
              <w:spacing w:after="160" w:line="276" w:lineRule="auto"/>
              <w:contextualSpacing/>
              <w:jc w:val="both"/>
              <w:rPr>
                <w:rFonts w:eastAsia="Times New Roman" w:cs="Arial"/>
                <w:sz w:val="18"/>
                <w:szCs w:val="18"/>
              </w:rPr>
            </w:pPr>
            <w:r w:rsidRPr="006D5326">
              <w:rPr>
                <w:rFonts w:asciiTheme="minorHAnsi" w:eastAsia="Times New Roman" w:hAnsiTheme="minorHAnsi" w:cstheme="minorHAnsi"/>
                <w:sz w:val="18"/>
                <w:szCs w:val="18"/>
              </w:rPr>
              <w:t xml:space="preserve">Pořízení pomůcek a jejich vzájemné sdílení </w:t>
            </w:r>
          </w:p>
        </w:tc>
        <w:tc>
          <w:tcPr>
            <w:tcW w:w="4394" w:type="dxa"/>
            <w:shd w:val="clear" w:color="auto" w:fill="FFE599" w:themeFill="accent4" w:themeFillTint="66"/>
          </w:tcPr>
          <w:p w14:paraId="17B69127" w14:textId="77777777" w:rsidR="006D5326" w:rsidRPr="006D5326" w:rsidRDefault="006D5326" w:rsidP="006D5326">
            <w:pPr>
              <w:widowControl/>
              <w:numPr>
                <w:ilvl w:val="0"/>
                <w:numId w:val="79"/>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Vlastní zdroje škol</w:t>
            </w:r>
          </w:p>
          <w:p w14:paraId="51EB4322" w14:textId="77777777" w:rsidR="006D5326" w:rsidRPr="006D5326" w:rsidRDefault="006D5326" w:rsidP="006D5326">
            <w:pPr>
              <w:widowControl/>
              <w:numPr>
                <w:ilvl w:val="0"/>
                <w:numId w:val="79"/>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NPI</w:t>
            </w:r>
          </w:p>
          <w:p w14:paraId="497B5182" w14:textId="77777777" w:rsidR="006D5326" w:rsidRPr="006D5326" w:rsidRDefault="006D5326" w:rsidP="006D5326">
            <w:pPr>
              <w:widowControl/>
              <w:numPr>
                <w:ilvl w:val="0"/>
                <w:numId w:val="79"/>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Rozpočet zřizovatele</w:t>
            </w:r>
          </w:p>
          <w:p w14:paraId="1AF2C01F" w14:textId="77777777" w:rsidR="006D5326" w:rsidRPr="006D5326" w:rsidRDefault="006D5326" w:rsidP="006D5326">
            <w:pPr>
              <w:widowControl/>
              <w:numPr>
                <w:ilvl w:val="0"/>
                <w:numId w:val="79"/>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Krajské dotační zdroje</w:t>
            </w:r>
          </w:p>
          <w:p w14:paraId="6DC11B35" w14:textId="77777777" w:rsidR="006D5326" w:rsidRPr="006D5326" w:rsidRDefault="006D5326" w:rsidP="006D5326">
            <w:pPr>
              <w:widowControl/>
              <w:numPr>
                <w:ilvl w:val="0"/>
                <w:numId w:val="79"/>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MŠMT rozvojové programy </w:t>
            </w:r>
          </w:p>
          <w:p w14:paraId="243DB811" w14:textId="77777777" w:rsidR="006D5326" w:rsidRPr="006D5326" w:rsidRDefault="006D5326" w:rsidP="006D5326">
            <w:pPr>
              <w:widowControl/>
              <w:numPr>
                <w:ilvl w:val="0"/>
                <w:numId w:val="79"/>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Spolupráce škol/obcí</w:t>
            </w:r>
          </w:p>
          <w:p w14:paraId="00B2FD77" w14:textId="6ECB28BC" w:rsidR="006D5326" w:rsidRPr="00070DCF" w:rsidRDefault="006D5326" w:rsidP="006D5326">
            <w:pPr>
              <w:widowControl/>
              <w:numPr>
                <w:ilvl w:val="0"/>
                <w:numId w:val="79"/>
              </w:numPr>
              <w:spacing w:after="160" w:line="276" w:lineRule="auto"/>
              <w:contextualSpacing/>
              <w:jc w:val="both"/>
              <w:rPr>
                <w:rFonts w:asciiTheme="minorHAnsi" w:eastAsia="Times New Roman" w:hAnsiTheme="minorHAnsi" w:cstheme="minorHAnsi"/>
                <w:sz w:val="18"/>
                <w:szCs w:val="18"/>
              </w:rPr>
            </w:pPr>
            <w:r w:rsidRPr="006D5326">
              <w:rPr>
                <w:rFonts w:ascii="Calibri" w:eastAsia="Times New Roman" w:hAnsi="Calibri" w:cs="Calibri"/>
                <w:sz w:val="18"/>
                <w:szCs w:val="18"/>
              </w:rPr>
              <w:t>Sponzorské dary, akce</w:t>
            </w:r>
          </w:p>
        </w:tc>
      </w:tr>
      <w:tr w:rsidR="00070DCF" w:rsidRPr="00070DCF" w14:paraId="394E732C" w14:textId="77777777" w:rsidTr="009E6E6B">
        <w:tc>
          <w:tcPr>
            <w:tcW w:w="1702" w:type="dxa"/>
            <w:shd w:val="clear" w:color="auto" w:fill="FFFFFF" w:themeFill="background1"/>
          </w:tcPr>
          <w:p w14:paraId="6ECFE04F"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37DD212C" w14:textId="77777777" w:rsidR="00070DCF" w:rsidRPr="00070DCF" w:rsidRDefault="00070DCF" w:rsidP="00070DCF">
            <w:pPr>
              <w:widowControl/>
              <w:numPr>
                <w:ilvl w:val="0"/>
                <w:numId w:val="79"/>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Modernizace učeben a ostatních zázemí určených pro výuku přírodních věd</w:t>
            </w:r>
          </w:p>
        </w:tc>
      </w:tr>
    </w:tbl>
    <w:p w14:paraId="11A51ED4" w14:textId="77777777" w:rsidR="00070DCF" w:rsidRPr="00070DCF" w:rsidRDefault="00070DCF"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297"/>
        <w:gridCol w:w="4491"/>
      </w:tblGrid>
      <w:tr w:rsidR="000E1865" w:rsidRPr="00070DCF" w14:paraId="0444795E" w14:textId="77777777" w:rsidTr="000E1865">
        <w:tc>
          <w:tcPr>
            <w:tcW w:w="1702" w:type="dxa"/>
            <w:shd w:val="clear" w:color="auto" w:fill="C5E0B3" w:themeFill="accent6" w:themeFillTint="66"/>
          </w:tcPr>
          <w:p w14:paraId="069C5534" w14:textId="77777777" w:rsidR="000E1865" w:rsidRPr="00070DCF" w:rsidRDefault="000E1865"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C5E0B3" w:themeFill="accent6" w:themeFillTint="66"/>
          </w:tcPr>
          <w:p w14:paraId="367D697C" w14:textId="77777777" w:rsidR="000E1865" w:rsidRPr="00070DCF" w:rsidRDefault="000E1865" w:rsidP="00070DCF">
            <w:pPr>
              <w:spacing w:line="276" w:lineRule="auto"/>
              <w:jc w:val="both"/>
              <w:rPr>
                <w:rFonts w:ascii="Calibri" w:hAnsi="Calibri" w:cs="Calibri"/>
                <w:b/>
                <w:i/>
                <w:sz w:val="18"/>
                <w:szCs w:val="18"/>
              </w:rPr>
            </w:pPr>
            <w:r w:rsidRPr="00070DCF">
              <w:rPr>
                <w:rFonts w:ascii="Calibri" w:hAnsi="Calibri" w:cs="Calibri"/>
                <w:b/>
                <w:i/>
                <w:sz w:val="18"/>
                <w:szCs w:val="18"/>
              </w:rPr>
              <w:t>2.3.4 Rozvoj výuky řemeslných a technických oborů na ZŠ</w:t>
            </w:r>
          </w:p>
        </w:tc>
      </w:tr>
      <w:tr w:rsidR="000E1865" w:rsidRPr="00070DCF" w14:paraId="779F8F40" w14:textId="77777777" w:rsidTr="000E1865">
        <w:tc>
          <w:tcPr>
            <w:tcW w:w="1702" w:type="dxa"/>
            <w:shd w:val="clear" w:color="auto" w:fill="FFFFFF" w:themeFill="background1"/>
          </w:tcPr>
          <w:p w14:paraId="51F0AAEB" w14:textId="77777777" w:rsidR="000E1865" w:rsidRPr="00070DCF" w:rsidRDefault="000E1865"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18D9D3D0" w14:textId="77777777" w:rsidR="000E1865" w:rsidRPr="00070DCF" w:rsidRDefault="000E1865" w:rsidP="00070DCF">
            <w:pPr>
              <w:spacing w:line="276" w:lineRule="auto"/>
              <w:jc w:val="both"/>
              <w:rPr>
                <w:rFonts w:ascii="Calibri" w:hAnsi="Calibri" w:cs="Calibri"/>
                <w:sz w:val="18"/>
                <w:szCs w:val="18"/>
              </w:rPr>
            </w:pPr>
            <w:r w:rsidRPr="00070DCF">
              <w:rPr>
                <w:rFonts w:ascii="Calibri" w:hAnsi="Calibri" w:cs="Calibri"/>
                <w:sz w:val="18"/>
                <w:szCs w:val="18"/>
              </w:rPr>
              <w:t>Součástí výuky ZŠ na území ORP Louny nejsou aktivity rozvíjející manuální zručnost žáků. Dle provedené analýzy   chybí také spolupráce se SŠ (např. v rámci prostor pro rozvoj manuální zručnosti, kterou mohou pravidelně navštěvovat žáci ZŠ). ZŠ nedisponují dostatečným technickým a materiálním zabezpečením.</w:t>
            </w:r>
          </w:p>
        </w:tc>
      </w:tr>
      <w:tr w:rsidR="000E1865" w:rsidRPr="00070DCF" w14:paraId="54EE129B" w14:textId="77777777" w:rsidTr="000E1865">
        <w:tc>
          <w:tcPr>
            <w:tcW w:w="1702" w:type="dxa"/>
            <w:tcBorders>
              <w:bottom w:val="single" w:sz="4" w:space="0" w:color="auto"/>
            </w:tcBorders>
            <w:shd w:val="clear" w:color="auto" w:fill="FFFFFF" w:themeFill="background1"/>
          </w:tcPr>
          <w:p w14:paraId="3F478F66" w14:textId="77777777" w:rsidR="000E1865" w:rsidRPr="00070DCF" w:rsidRDefault="000E1865"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37550D5A" w14:textId="77777777" w:rsidR="000E1865" w:rsidRPr="00070DCF" w:rsidRDefault="000E1865"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Hlavním cílem opatření je změna stavu v oblasti výuky řemeslných a technických oborů na ZŠ. Mnohdy je pro výuku těchto oborů nedostatek prostor, školám také chybějí finance na materiální vybavení a modernizaci těchto učeben. U žáků se však čím dál více projevuje snížená manuální zručnost, což je hlavním důvodem, proč je zlepšení přístupu k výuce těchto oborů považováno za důležité. V zájmu pedagogů je také podnítit v žácích přirozený zájem o tyto obory. </w:t>
            </w:r>
          </w:p>
        </w:tc>
      </w:tr>
      <w:tr w:rsidR="000E1865" w:rsidRPr="00070DCF" w14:paraId="54159974" w14:textId="77777777" w:rsidTr="000E1865">
        <w:tc>
          <w:tcPr>
            <w:tcW w:w="10490" w:type="dxa"/>
            <w:gridSpan w:val="3"/>
            <w:shd w:val="clear" w:color="auto" w:fill="FFFFFF" w:themeFill="background1"/>
          </w:tcPr>
          <w:p w14:paraId="4C4CA723" w14:textId="0DF0AAE6" w:rsidR="000E1865" w:rsidRPr="00070DCF" w:rsidRDefault="000E1865" w:rsidP="00070DCF">
            <w:pPr>
              <w:widowControl/>
              <w:spacing w:line="276" w:lineRule="auto"/>
              <w:jc w:val="center"/>
              <w:rPr>
                <w:rFonts w:asciiTheme="minorHAnsi" w:eastAsia="Times New Roman" w:hAnsiTheme="minorHAnsi" w:cs="Arial"/>
                <w:b/>
                <w:noProof w:val="0"/>
                <w:sz w:val="18"/>
                <w:szCs w:val="18"/>
              </w:rPr>
            </w:pPr>
            <w:r w:rsidRPr="00303438">
              <w:rPr>
                <w:rFonts w:asciiTheme="minorHAnsi" w:eastAsia="Times New Roman" w:hAnsiTheme="minorHAnsi" w:cs="Arial"/>
                <w:b/>
                <w:noProof w:val="0"/>
                <w:sz w:val="18"/>
                <w:szCs w:val="18"/>
              </w:rPr>
              <w:t>Popis plánovaných aktivit/Doporučené zdroje financování</w:t>
            </w:r>
          </w:p>
        </w:tc>
      </w:tr>
      <w:tr w:rsidR="000E1865" w:rsidRPr="00070DCF" w14:paraId="106C0211" w14:textId="77777777" w:rsidTr="000E1865">
        <w:tc>
          <w:tcPr>
            <w:tcW w:w="1702" w:type="dxa"/>
            <w:shd w:val="clear" w:color="auto" w:fill="FFFFFF" w:themeFill="background1"/>
          </w:tcPr>
          <w:p w14:paraId="3C1A6997" w14:textId="77777777" w:rsidR="000E1865" w:rsidRPr="00070DCF" w:rsidRDefault="000E1865"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297" w:type="dxa"/>
            <w:shd w:val="clear" w:color="auto" w:fill="FFFFFF" w:themeFill="background1"/>
          </w:tcPr>
          <w:p w14:paraId="1EE87CD7" w14:textId="77777777" w:rsidR="000E1865" w:rsidRDefault="000E1865" w:rsidP="006D5326">
            <w:pPr>
              <w:widowControl/>
              <w:numPr>
                <w:ilvl w:val="0"/>
                <w:numId w:val="74"/>
              </w:numPr>
              <w:shd w:val="clear" w:color="auto" w:fill="FFFFFF" w:themeFill="background1"/>
              <w:spacing w:after="160" w:line="276" w:lineRule="auto"/>
              <w:ind w:left="603"/>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Vzdělávací aktivity jednotlivých škol </w:t>
            </w:r>
          </w:p>
          <w:p w14:paraId="3E8D6F8A" w14:textId="6E8FD4ED" w:rsidR="000E1865" w:rsidRPr="006D5326" w:rsidRDefault="000E1865" w:rsidP="006D5326">
            <w:pPr>
              <w:widowControl/>
              <w:numPr>
                <w:ilvl w:val="0"/>
                <w:numId w:val="74"/>
              </w:numPr>
              <w:shd w:val="clear" w:color="auto" w:fill="FFFFFF" w:themeFill="background1"/>
              <w:spacing w:after="160" w:line="276" w:lineRule="auto"/>
              <w:ind w:left="603"/>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 xml:space="preserve">Kroužky a mimoškolní aktivity na školách </w:t>
            </w:r>
          </w:p>
          <w:p w14:paraId="27C4B81E" w14:textId="52FCC6D1" w:rsidR="000E1865" w:rsidRPr="00070DCF" w:rsidRDefault="000E1865" w:rsidP="006D5326">
            <w:pPr>
              <w:widowControl/>
              <w:numPr>
                <w:ilvl w:val="0"/>
                <w:numId w:val="79"/>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Soutěže a projekty</w:t>
            </w:r>
          </w:p>
        </w:tc>
        <w:tc>
          <w:tcPr>
            <w:tcW w:w="4491" w:type="dxa"/>
            <w:shd w:val="clear" w:color="auto" w:fill="FFFFFF" w:themeFill="background1"/>
          </w:tcPr>
          <w:p w14:paraId="586702A8" w14:textId="77777777" w:rsidR="000E1865" w:rsidRPr="006D5326" w:rsidRDefault="000E1865" w:rsidP="00070DCF">
            <w:pPr>
              <w:widowControl/>
              <w:numPr>
                <w:ilvl w:val="0"/>
                <w:numId w:val="79"/>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OP JAK (šablony)</w:t>
            </w:r>
          </w:p>
          <w:p w14:paraId="72D05554" w14:textId="77777777" w:rsidR="000E1865" w:rsidRPr="006D5326" w:rsidRDefault="000E1865" w:rsidP="00070DCF">
            <w:pPr>
              <w:widowControl/>
              <w:numPr>
                <w:ilvl w:val="0"/>
                <w:numId w:val="79"/>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Vlastní zdroje školy</w:t>
            </w:r>
          </w:p>
          <w:p w14:paraId="195FEF4C" w14:textId="689226A6" w:rsidR="000E1865" w:rsidRPr="00070DCF" w:rsidRDefault="000E1865" w:rsidP="00070DCF">
            <w:pPr>
              <w:widowControl/>
              <w:numPr>
                <w:ilvl w:val="0"/>
                <w:numId w:val="79"/>
              </w:numPr>
              <w:spacing w:after="160" w:line="276" w:lineRule="auto"/>
              <w:contextualSpacing/>
              <w:jc w:val="both"/>
              <w:rPr>
                <w:rFonts w:eastAsia="Times New Roman" w:cs="Arial"/>
                <w:sz w:val="18"/>
                <w:szCs w:val="18"/>
              </w:rPr>
            </w:pPr>
            <w:r w:rsidRPr="006D5326">
              <w:rPr>
                <w:rFonts w:asciiTheme="minorHAnsi" w:eastAsia="Times New Roman" w:hAnsiTheme="minorHAnsi" w:cstheme="minorHAnsi"/>
                <w:sz w:val="18"/>
                <w:szCs w:val="18"/>
              </w:rPr>
              <w:t>MŠMT rozvojové programy</w:t>
            </w:r>
          </w:p>
        </w:tc>
      </w:tr>
      <w:tr w:rsidR="000E1865" w:rsidRPr="00070DCF" w14:paraId="7E81C205" w14:textId="77777777" w:rsidTr="000E1865">
        <w:tc>
          <w:tcPr>
            <w:tcW w:w="1702" w:type="dxa"/>
            <w:shd w:val="clear" w:color="auto" w:fill="FFE599" w:themeFill="accent4" w:themeFillTint="66"/>
          </w:tcPr>
          <w:p w14:paraId="1A980D49" w14:textId="77777777" w:rsidR="000E1865" w:rsidRPr="00070DCF" w:rsidRDefault="000E1865" w:rsidP="00070DCF">
            <w:pPr>
              <w:spacing w:line="276" w:lineRule="auto"/>
              <w:rPr>
                <w:rFonts w:asciiTheme="minorHAnsi" w:hAnsiTheme="minorHAnsi" w:cs="Calibri"/>
                <w:b/>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297" w:type="dxa"/>
            <w:shd w:val="clear" w:color="auto" w:fill="FFE599" w:themeFill="accent4" w:themeFillTint="66"/>
          </w:tcPr>
          <w:p w14:paraId="56426B75" w14:textId="5809F794" w:rsidR="000E1865" w:rsidRPr="00070DCF" w:rsidRDefault="000E1865" w:rsidP="00070DCF">
            <w:pPr>
              <w:widowControl/>
              <w:numPr>
                <w:ilvl w:val="0"/>
                <w:numId w:val="80"/>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Spole</w:t>
            </w:r>
            <w:r>
              <w:rPr>
                <w:rFonts w:ascii="Calibri" w:eastAsia="Times New Roman" w:hAnsi="Calibri" w:cs="Calibri"/>
                <w:sz w:val="18"/>
                <w:szCs w:val="18"/>
              </w:rPr>
              <w:t>č</w:t>
            </w:r>
            <w:r w:rsidRPr="00070DCF">
              <w:rPr>
                <w:rFonts w:ascii="Calibri" w:eastAsia="Times New Roman" w:hAnsi="Calibri" w:cs="Calibri"/>
                <w:sz w:val="18"/>
                <w:szCs w:val="18"/>
              </w:rPr>
              <w:t>né vzdělávací akce a workshopy pro PP, žáky</w:t>
            </w:r>
          </w:p>
          <w:p w14:paraId="4D213B59" w14:textId="77777777" w:rsidR="000E1865" w:rsidRPr="00070DCF" w:rsidRDefault="000E1865" w:rsidP="00070DCF">
            <w:pPr>
              <w:widowControl/>
              <w:numPr>
                <w:ilvl w:val="0"/>
                <w:numId w:val="80"/>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Propojení a podpora spolupráce relevantních aktérů vzdělávání žáků ZŠ v oblasti řemeslných a technických oborů (ZŠ, SŠ, zřizovatelé, místní podnikatelé, další odborníci)</w:t>
            </w:r>
          </w:p>
          <w:p w14:paraId="5D0B3BB1" w14:textId="77777777" w:rsidR="000E1865" w:rsidRPr="006D5326" w:rsidRDefault="000E1865" w:rsidP="00070DCF">
            <w:pPr>
              <w:widowControl/>
              <w:numPr>
                <w:ilvl w:val="0"/>
                <w:numId w:val="80"/>
              </w:numPr>
              <w:spacing w:after="160" w:line="276" w:lineRule="auto"/>
              <w:contextualSpacing/>
              <w:jc w:val="both"/>
              <w:rPr>
                <w:rFonts w:eastAsia="Times New Roman" w:cs="Arial"/>
                <w:sz w:val="18"/>
                <w:szCs w:val="18"/>
              </w:rPr>
            </w:pPr>
            <w:r w:rsidRPr="00070DCF">
              <w:rPr>
                <w:rFonts w:ascii="Calibri" w:eastAsia="Times New Roman" w:hAnsi="Calibri" w:cs="Calibri"/>
                <w:sz w:val="18"/>
                <w:szCs w:val="18"/>
              </w:rPr>
              <w:t>Podpora vzájemného sdílení mezi ZŠ ORP Louny</w:t>
            </w:r>
          </w:p>
          <w:p w14:paraId="6EE5E48D" w14:textId="77777777" w:rsidR="000E1865" w:rsidRPr="006D5326" w:rsidRDefault="000E1865" w:rsidP="006D5326">
            <w:pPr>
              <w:widowControl/>
              <w:numPr>
                <w:ilvl w:val="0"/>
                <w:numId w:val="80"/>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Společné projekty,projektové dny, besedy, exkurze, soutěže, akce mezi ZŠ,MŠ, ZUŠ ORP Louny – využití moderních didaktických forem</w:t>
            </w:r>
          </w:p>
          <w:p w14:paraId="639A7982" w14:textId="77777777" w:rsidR="000E1865" w:rsidRPr="006D5326" w:rsidRDefault="000E1865" w:rsidP="006D5326">
            <w:pPr>
              <w:widowControl/>
              <w:numPr>
                <w:ilvl w:val="0"/>
                <w:numId w:val="80"/>
              </w:numPr>
              <w:spacing w:after="160" w:line="276" w:lineRule="auto"/>
              <w:contextualSpacing/>
              <w:jc w:val="both"/>
              <w:rPr>
                <w:rFonts w:eastAsia="Times New Roman" w:cs="Arial"/>
                <w:sz w:val="18"/>
                <w:szCs w:val="18"/>
              </w:rPr>
            </w:pPr>
            <w:r w:rsidRPr="006D5326">
              <w:rPr>
                <w:rFonts w:asciiTheme="minorHAnsi" w:eastAsia="Times New Roman" w:hAnsiTheme="minorHAnsi" w:cstheme="minorHAnsi"/>
                <w:sz w:val="18"/>
                <w:szCs w:val="18"/>
              </w:rPr>
              <w:t xml:space="preserve">Pořízení pomůcek a jejich vzájemné sdílení </w:t>
            </w:r>
          </w:p>
          <w:p w14:paraId="07BA2B20" w14:textId="02F70F23" w:rsidR="000E1865" w:rsidRPr="006D5326" w:rsidRDefault="000E1865" w:rsidP="006D5326">
            <w:pPr>
              <w:widowControl/>
              <w:numPr>
                <w:ilvl w:val="0"/>
                <w:numId w:val="80"/>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Podpora možnosti sdílení prostor</w:t>
            </w:r>
          </w:p>
        </w:tc>
        <w:tc>
          <w:tcPr>
            <w:tcW w:w="4491" w:type="dxa"/>
            <w:shd w:val="clear" w:color="auto" w:fill="FFE599" w:themeFill="accent4" w:themeFillTint="66"/>
          </w:tcPr>
          <w:p w14:paraId="7F950410" w14:textId="77777777" w:rsidR="000E1865" w:rsidRPr="006D5326" w:rsidRDefault="000E1865" w:rsidP="006D5326">
            <w:pPr>
              <w:widowControl/>
              <w:numPr>
                <w:ilvl w:val="0"/>
                <w:numId w:val="80"/>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Vlastní zdroje škol</w:t>
            </w:r>
          </w:p>
          <w:p w14:paraId="12C9E329" w14:textId="77777777" w:rsidR="000E1865" w:rsidRPr="006D5326" w:rsidRDefault="000E1865" w:rsidP="006D5326">
            <w:pPr>
              <w:widowControl/>
              <w:numPr>
                <w:ilvl w:val="0"/>
                <w:numId w:val="80"/>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NPI</w:t>
            </w:r>
          </w:p>
          <w:p w14:paraId="661C4D6C" w14:textId="77777777" w:rsidR="000E1865" w:rsidRPr="006D5326" w:rsidRDefault="000E1865" w:rsidP="006D5326">
            <w:pPr>
              <w:widowControl/>
              <w:numPr>
                <w:ilvl w:val="0"/>
                <w:numId w:val="80"/>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Rozpočet zřizovatele</w:t>
            </w:r>
          </w:p>
          <w:p w14:paraId="66D3048B" w14:textId="77777777" w:rsidR="000E1865" w:rsidRPr="006D5326" w:rsidRDefault="000E1865" w:rsidP="006D5326">
            <w:pPr>
              <w:widowControl/>
              <w:numPr>
                <w:ilvl w:val="0"/>
                <w:numId w:val="80"/>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Krajské dotační zdroje</w:t>
            </w:r>
          </w:p>
          <w:p w14:paraId="4862404E" w14:textId="77777777" w:rsidR="000E1865" w:rsidRPr="006D5326" w:rsidRDefault="000E1865" w:rsidP="006D5326">
            <w:pPr>
              <w:widowControl/>
              <w:numPr>
                <w:ilvl w:val="0"/>
                <w:numId w:val="80"/>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MŠMT rozvojové programy </w:t>
            </w:r>
          </w:p>
          <w:p w14:paraId="7C49DB2E" w14:textId="77777777" w:rsidR="000E1865" w:rsidRPr="006D5326" w:rsidRDefault="000E1865" w:rsidP="006D5326">
            <w:pPr>
              <w:widowControl/>
              <w:numPr>
                <w:ilvl w:val="0"/>
                <w:numId w:val="80"/>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Spolupráce škol/obcí</w:t>
            </w:r>
          </w:p>
          <w:p w14:paraId="15565461" w14:textId="77777777" w:rsidR="000E1865" w:rsidRPr="006D5326" w:rsidRDefault="000E1865" w:rsidP="006D5326">
            <w:pPr>
              <w:widowControl/>
              <w:numPr>
                <w:ilvl w:val="0"/>
                <w:numId w:val="80"/>
              </w:numPr>
              <w:spacing w:after="160" w:line="276" w:lineRule="auto"/>
              <w:contextualSpacing/>
              <w:jc w:val="both"/>
              <w:rPr>
                <w:rFonts w:eastAsia="Times New Roman" w:cs="Arial"/>
                <w:sz w:val="18"/>
                <w:szCs w:val="18"/>
              </w:rPr>
            </w:pPr>
            <w:r w:rsidRPr="006D5326">
              <w:rPr>
                <w:rFonts w:ascii="Calibri" w:eastAsia="Times New Roman" w:hAnsi="Calibri" w:cs="Calibri"/>
                <w:sz w:val="18"/>
                <w:szCs w:val="18"/>
              </w:rPr>
              <w:t>Sponzorské dary, akce</w:t>
            </w:r>
          </w:p>
          <w:p w14:paraId="468F3219" w14:textId="7D0F303F" w:rsidR="000E1865" w:rsidRPr="00070DCF" w:rsidRDefault="000E1865" w:rsidP="006D5326">
            <w:pPr>
              <w:widowControl/>
              <w:numPr>
                <w:ilvl w:val="0"/>
                <w:numId w:val="80"/>
              </w:numPr>
              <w:spacing w:after="160" w:line="276" w:lineRule="auto"/>
              <w:contextualSpacing/>
              <w:jc w:val="both"/>
              <w:rPr>
                <w:rFonts w:eastAsia="Times New Roman" w:cs="Arial"/>
                <w:sz w:val="18"/>
                <w:szCs w:val="18"/>
              </w:rPr>
            </w:pPr>
            <w:r>
              <w:rPr>
                <w:rFonts w:ascii="Calibri" w:eastAsia="Times New Roman" w:hAnsi="Calibri" w:cs="Calibri"/>
                <w:sz w:val="18"/>
                <w:szCs w:val="18"/>
              </w:rPr>
              <w:t>Spolupráce s dalšími aktéry ve vzdělávání (IDZ, ÚP atd.)</w:t>
            </w:r>
          </w:p>
        </w:tc>
      </w:tr>
      <w:tr w:rsidR="000E1865" w:rsidRPr="00070DCF" w14:paraId="3FF46785" w14:textId="77777777" w:rsidTr="000E1865">
        <w:tc>
          <w:tcPr>
            <w:tcW w:w="1702" w:type="dxa"/>
            <w:shd w:val="clear" w:color="auto" w:fill="FFFFFF" w:themeFill="background1"/>
          </w:tcPr>
          <w:p w14:paraId="52FD2AF5" w14:textId="77777777" w:rsidR="000E1865" w:rsidRPr="00070DCF" w:rsidRDefault="000E1865"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5565DDA2" w14:textId="77777777" w:rsidR="000E1865" w:rsidRPr="00070DCF" w:rsidRDefault="000E1865"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Modernizace učeben a ostatních zázemí určených pro výuku řemeslných a technických oborů</w:t>
            </w:r>
          </w:p>
        </w:tc>
      </w:tr>
    </w:tbl>
    <w:p w14:paraId="1E3420BA" w14:textId="77777777" w:rsidR="00070DCF" w:rsidRPr="00070DCF" w:rsidRDefault="00070DCF"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13CC6981" w14:textId="77777777" w:rsidTr="009E6E6B">
        <w:tc>
          <w:tcPr>
            <w:tcW w:w="1702" w:type="dxa"/>
            <w:shd w:val="clear" w:color="auto" w:fill="C5E0B3" w:themeFill="accent6" w:themeFillTint="66"/>
          </w:tcPr>
          <w:p w14:paraId="50D83704"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C5E0B3" w:themeFill="accent6" w:themeFillTint="66"/>
          </w:tcPr>
          <w:p w14:paraId="11C37E2E"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2.3.5 Rozvoj výuky cizích jazyků na ZŠ</w:t>
            </w:r>
          </w:p>
        </w:tc>
      </w:tr>
      <w:tr w:rsidR="00070DCF" w:rsidRPr="00070DCF" w14:paraId="3653E128" w14:textId="77777777" w:rsidTr="009E6E6B">
        <w:tc>
          <w:tcPr>
            <w:tcW w:w="1702" w:type="dxa"/>
            <w:shd w:val="clear" w:color="auto" w:fill="FFFFFF" w:themeFill="background1"/>
          </w:tcPr>
          <w:p w14:paraId="23F83595"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042C660E"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color w:val="000000" w:themeColor="text1"/>
                <w:sz w:val="18"/>
                <w:szCs w:val="18"/>
              </w:rPr>
              <w:t xml:space="preserve">Z realizovaného komunikačního procesu na území ORP Louny vyplývá, že na školách nejsou realizovány akce pro žáky na podporu jazykové gramotnosti. ZŠ nespolupracují s rodilými mluvčími. Rozvoj jazykové gramotnosti není obsahem výuky řady předmětů. Chybí pravidelné jazykové kroužky. ZŠ upozorňují na nedostatek stabilní finanční podpory k možnému půlení hodin, k inovaci a výměně učebních pomůcek či k zajištění dostatečného počtu těchto pomůcek. Učitelé jazyků i ostatních předmětů chtějí dále rozvíjet své znalosti v oblasti jazykových znalostí a využívat je ve výuce. </w:t>
            </w:r>
          </w:p>
        </w:tc>
      </w:tr>
      <w:tr w:rsidR="00070DCF" w:rsidRPr="00070DCF" w14:paraId="6F7C9241" w14:textId="77777777" w:rsidTr="009E6E6B">
        <w:tc>
          <w:tcPr>
            <w:tcW w:w="1702" w:type="dxa"/>
            <w:tcBorders>
              <w:bottom w:val="single" w:sz="4" w:space="0" w:color="auto"/>
            </w:tcBorders>
            <w:shd w:val="clear" w:color="auto" w:fill="FFFFFF" w:themeFill="background1"/>
          </w:tcPr>
          <w:p w14:paraId="4AF18C9A"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2FABDE51"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Další rozvoj v oblasti výuky cizích jazyků lze spatřovat v podpoře nákupu učebních pomůcek a literatury, školení pedagogických pracovníků k využívání interaktivních médií pro výuku, v podpoře individualizace výuky a možnosti půlení hodin. Dále je klíčové zajištění kroužků, které umožňují rozvíjení jazykové kompetence žáků nad rámec vyučování. </w:t>
            </w:r>
          </w:p>
        </w:tc>
      </w:tr>
      <w:tr w:rsidR="00070DCF" w:rsidRPr="00070DCF" w14:paraId="3E860C29" w14:textId="77777777" w:rsidTr="009E6E6B">
        <w:tc>
          <w:tcPr>
            <w:tcW w:w="10490" w:type="dxa"/>
            <w:gridSpan w:val="3"/>
            <w:shd w:val="clear" w:color="auto" w:fill="FFFFFF" w:themeFill="background1"/>
          </w:tcPr>
          <w:p w14:paraId="1903B6BC" w14:textId="0BDD971C" w:rsidR="00070DCF" w:rsidRPr="00070DCF" w:rsidRDefault="00303438" w:rsidP="00070DCF">
            <w:pPr>
              <w:widowControl/>
              <w:spacing w:line="276" w:lineRule="auto"/>
              <w:jc w:val="center"/>
              <w:rPr>
                <w:rFonts w:asciiTheme="minorHAnsi" w:eastAsia="Times New Roman" w:hAnsiTheme="minorHAnsi" w:cs="Arial"/>
                <w:b/>
                <w:noProof w:val="0"/>
                <w:sz w:val="18"/>
                <w:szCs w:val="18"/>
              </w:rPr>
            </w:pPr>
            <w:r w:rsidRPr="00303438">
              <w:rPr>
                <w:rFonts w:asciiTheme="minorHAnsi" w:eastAsia="Times New Roman" w:hAnsiTheme="minorHAnsi" w:cs="Arial"/>
                <w:b/>
                <w:noProof w:val="0"/>
                <w:sz w:val="18"/>
                <w:szCs w:val="18"/>
              </w:rPr>
              <w:t>Popis plánovaných aktivit/Doporučené zdroje financování</w:t>
            </w:r>
          </w:p>
        </w:tc>
      </w:tr>
      <w:tr w:rsidR="006D5326" w:rsidRPr="00070DCF" w14:paraId="38FFC9E2" w14:textId="77777777" w:rsidTr="00A9374E">
        <w:tc>
          <w:tcPr>
            <w:tcW w:w="1702" w:type="dxa"/>
            <w:shd w:val="clear" w:color="auto" w:fill="FFFFFF" w:themeFill="background1"/>
          </w:tcPr>
          <w:p w14:paraId="378D4DC6"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33514976" w14:textId="77777777" w:rsidR="00961955" w:rsidRDefault="006D5326" w:rsidP="00961955">
            <w:pPr>
              <w:widowControl/>
              <w:numPr>
                <w:ilvl w:val="0"/>
                <w:numId w:val="74"/>
              </w:numPr>
              <w:shd w:val="clear" w:color="auto" w:fill="FFFFFF" w:themeFill="background1"/>
              <w:spacing w:after="160" w:line="276" w:lineRule="auto"/>
              <w:ind w:left="603"/>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Vzdělávací aktivity jednotlivých škol </w:t>
            </w:r>
          </w:p>
          <w:p w14:paraId="4F351EE5" w14:textId="0AD89ED0" w:rsidR="006D5326" w:rsidRPr="006D5326" w:rsidRDefault="006D5326" w:rsidP="00961955">
            <w:pPr>
              <w:widowControl/>
              <w:numPr>
                <w:ilvl w:val="0"/>
                <w:numId w:val="74"/>
              </w:numPr>
              <w:shd w:val="clear" w:color="auto" w:fill="FFFFFF" w:themeFill="background1"/>
              <w:spacing w:after="160" w:line="276" w:lineRule="auto"/>
              <w:ind w:left="603"/>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 xml:space="preserve">Kroužky a mimoškolní aktivity na školách </w:t>
            </w:r>
          </w:p>
          <w:p w14:paraId="58EEE6B1" w14:textId="43EF20D7" w:rsidR="006D5326" w:rsidRPr="00070DCF" w:rsidRDefault="006D5326" w:rsidP="006D5326">
            <w:pPr>
              <w:widowControl/>
              <w:numPr>
                <w:ilvl w:val="0"/>
                <w:numId w:val="81"/>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Soutěže a projekty</w:t>
            </w:r>
          </w:p>
        </w:tc>
        <w:tc>
          <w:tcPr>
            <w:tcW w:w="4394" w:type="dxa"/>
            <w:shd w:val="clear" w:color="auto" w:fill="FFFFFF" w:themeFill="background1"/>
          </w:tcPr>
          <w:p w14:paraId="3A88C1A5" w14:textId="77777777" w:rsidR="006D5326" w:rsidRPr="006D5326" w:rsidRDefault="006D5326" w:rsidP="006D5326">
            <w:pPr>
              <w:widowControl/>
              <w:numPr>
                <w:ilvl w:val="0"/>
                <w:numId w:val="81"/>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OP JAK (šablony)</w:t>
            </w:r>
          </w:p>
          <w:p w14:paraId="2B79AA57" w14:textId="77777777" w:rsidR="006D5326" w:rsidRPr="006D5326" w:rsidRDefault="006D5326" w:rsidP="006D5326">
            <w:pPr>
              <w:widowControl/>
              <w:numPr>
                <w:ilvl w:val="0"/>
                <w:numId w:val="81"/>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Vlastní zdroje školy</w:t>
            </w:r>
          </w:p>
          <w:p w14:paraId="1487CE3E" w14:textId="75888572" w:rsidR="006D5326" w:rsidRPr="00070DCF" w:rsidRDefault="006D5326" w:rsidP="006D5326">
            <w:pPr>
              <w:widowControl/>
              <w:numPr>
                <w:ilvl w:val="0"/>
                <w:numId w:val="81"/>
              </w:numPr>
              <w:spacing w:after="160" w:line="276" w:lineRule="auto"/>
              <w:contextualSpacing/>
              <w:jc w:val="both"/>
              <w:rPr>
                <w:rFonts w:eastAsia="Times New Roman" w:cs="Arial"/>
                <w:sz w:val="18"/>
                <w:szCs w:val="18"/>
              </w:rPr>
            </w:pPr>
            <w:r w:rsidRPr="006D5326">
              <w:rPr>
                <w:rFonts w:asciiTheme="minorHAnsi" w:eastAsia="Times New Roman" w:hAnsiTheme="minorHAnsi" w:cstheme="minorHAnsi"/>
                <w:sz w:val="18"/>
                <w:szCs w:val="18"/>
              </w:rPr>
              <w:t>MŠMT rozvojové programy</w:t>
            </w:r>
          </w:p>
        </w:tc>
      </w:tr>
      <w:tr w:rsidR="006D5326" w:rsidRPr="00070DCF" w14:paraId="6760B110" w14:textId="77777777" w:rsidTr="00E165D6">
        <w:tc>
          <w:tcPr>
            <w:tcW w:w="1702" w:type="dxa"/>
            <w:shd w:val="clear" w:color="auto" w:fill="FFE599" w:themeFill="accent4" w:themeFillTint="66"/>
          </w:tcPr>
          <w:p w14:paraId="47F0C721"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7B1429A2" w14:textId="77777777" w:rsidR="006D5326" w:rsidRPr="00070DCF" w:rsidRDefault="006D5326" w:rsidP="00070DCF">
            <w:pPr>
              <w:widowControl/>
              <w:numPr>
                <w:ilvl w:val="0"/>
                <w:numId w:val="82"/>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Společné vzdělávací akce a workshopy pro PP, děti, žáky</w:t>
            </w:r>
          </w:p>
          <w:p w14:paraId="4F8E143A" w14:textId="77777777" w:rsidR="006D5326" w:rsidRPr="00070DCF" w:rsidRDefault="006D5326" w:rsidP="00070DCF">
            <w:pPr>
              <w:widowControl/>
              <w:numPr>
                <w:ilvl w:val="0"/>
                <w:numId w:val="82"/>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Propojení a podpora spolupráce relevantních aktérů vzdělávání žáků ZŠ v oblasti cizích jazyků (ZŠ, SŠ, zřizovatelé, jazykové školy, jazykové kurzy, další odborníci)</w:t>
            </w:r>
          </w:p>
          <w:p w14:paraId="19EC9E8B" w14:textId="77777777" w:rsidR="006D5326" w:rsidRPr="006D5326" w:rsidRDefault="006D5326" w:rsidP="00070DCF">
            <w:pPr>
              <w:widowControl/>
              <w:numPr>
                <w:ilvl w:val="0"/>
                <w:numId w:val="82"/>
              </w:numPr>
              <w:spacing w:after="160" w:line="276" w:lineRule="auto"/>
              <w:contextualSpacing/>
              <w:jc w:val="both"/>
              <w:rPr>
                <w:rFonts w:eastAsia="Times New Roman" w:cs="Arial"/>
                <w:sz w:val="18"/>
                <w:szCs w:val="18"/>
              </w:rPr>
            </w:pPr>
            <w:r w:rsidRPr="00070DCF">
              <w:rPr>
                <w:rFonts w:ascii="Calibri" w:eastAsia="Times New Roman" w:hAnsi="Calibri" w:cs="Calibri"/>
                <w:sz w:val="18"/>
                <w:szCs w:val="18"/>
              </w:rPr>
              <w:t>Podpora vzájemného sdílení mezi ZŠ ORP Louny</w:t>
            </w:r>
          </w:p>
          <w:p w14:paraId="3FB5B283" w14:textId="77777777" w:rsidR="006D5326" w:rsidRPr="006D5326" w:rsidRDefault="006D5326" w:rsidP="006D5326">
            <w:pPr>
              <w:widowControl/>
              <w:numPr>
                <w:ilvl w:val="0"/>
                <w:numId w:val="82"/>
              </w:numPr>
              <w:spacing w:after="160" w:line="276" w:lineRule="auto"/>
              <w:contextualSpacing/>
              <w:jc w:val="both"/>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Společné projekty, soutěže, akce mezi ZŠ ORP Louny – využití moderních didaktických forem</w:t>
            </w:r>
          </w:p>
          <w:p w14:paraId="7684F17E" w14:textId="52E2769A" w:rsidR="006D5326" w:rsidRPr="00070DCF" w:rsidRDefault="006D5326" w:rsidP="006D5326">
            <w:pPr>
              <w:widowControl/>
              <w:numPr>
                <w:ilvl w:val="0"/>
                <w:numId w:val="82"/>
              </w:numPr>
              <w:spacing w:after="160" w:line="276" w:lineRule="auto"/>
              <w:contextualSpacing/>
              <w:jc w:val="both"/>
              <w:rPr>
                <w:rFonts w:eastAsia="Times New Roman" w:cs="Arial"/>
                <w:sz w:val="18"/>
                <w:szCs w:val="18"/>
              </w:rPr>
            </w:pPr>
            <w:r w:rsidRPr="006D5326">
              <w:rPr>
                <w:rFonts w:asciiTheme="minorHAnsi" w:eastAsia="Times New Roman" w:hAnsiTheme="minorHAnsi" w:cstheme="minorHAnsi"/>
                <w:sz w:val="18"/>
                <w:szCs w:val="18"/>
              </w:rPr>
              <w:t xml:space="preserve">Pořízení pomůcek a jejich vzájemné sdílení </w:t>
            </w:r>
          </w:p>
        </w:tc>
        <w:tc>
          <w:tcPr>
            <w:tcW w:w="4394" w:type="dxa"/>
            <w:shd w:val="clear" w:color="auto" w:fill="FFE599" w:themeFill="accent4" w:themeFillTint="66"/>
          </w:tcPr>
          <w:p w14:paraId="34ADE28E" w14:textId="77777777" w:rsidR="006D5326" w:rsidRPr="006D5326" w:rsidRDefault="006D5326" w:rsidP="006D5326">
            <w:pPr>
              <w:widowControl/>
              <w:numPr>
                <w:ilvl w:val="0"/>
                <w:numId w:val="8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Vlastní zdroje škol</w:t>
            </w:r>
          </w:p>
          <w:p w14:paraId="0DD93ECD" w14:textId="77777777" w:rsidR="006D5326" w:rsidRPr="006D5326" w:rsidRDefault="006D5326" w:rsidP="006D5326">
            <w:pPr>
              <w:widowControl/>
              <w:numPr>
                <w:ilvl w:val="0"/>
                <w:numId w:val="8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NPI</w:t>
            </w:r>
          </w:p>
          <w:p w14:paraId="624AF073" w14:textId="77777777" w:rsidR="006D5326" w:rsidRPr="006D5326" w:rsidRDefault="006D5326" w:rsidP="006D5326">
            <w:pPr>
              <w:widowControl/>
              <w:numPr>
                <w:ilvl w:val="0"/>
                <w:numId w:val="8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Rozpočet zřizovatele</w:t>
            </w:r>
          </w:p>
          <w:p w14:paraId="6FF74B88" w14:textId="77777777" w:rsidR="006D5326" w:rsidRPr="006D5326" w:rsidRDefault="006D5326" w:rsidP="006D5326">
            <w:pPr>
              <w:widowControl/>
              <w:numPr>
                <w:ilvl w:val="0"/>
                <w:numId w:val="8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Krajské dotační zdroje</w:t>
            </w:r>
          </w:p>
          <w:p w14:paraId="7D19A5DA" w14:textId="77777777" w:rsidR="006D5326" w:rsidRPr="006D5326" w:rsidRDefault="006D5326" w:rsidP="006D5326">
            <w:pPr>
              <w:widowControl/>
              <w:numPr>
                <w:ilvl w:val="0"/>
                <w:numId w:val="8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MŠMT rozvojové programy </w:t>
            </w:r>
          </w:p>
          <w:p w14:paraId="5BFC895D" w14:textId="77777777" w:rsidR="006D5326" w:rsidRPr="006D5326" w:rsidRDefault="006D5326" w:rsidP="006D5326">
            <w:pPr>
              <w:widowControl/>
              <w:numPr>
                <w:ilvl w:val="0"/>
                <w:numId w:val="82"/>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Spolupráce škol/obcí</w:t>
            </w:r>
          </w:p>
          <w:p w14:paraId="4363D149" w14:textId="30B541E6" w:rsidR="006D5326" w:rsidRPr="00070DCF" w:rsidRDefault="006D5326" w:rsidP="006D5326">
            <w:pPr>
              <w:widowControl/>
              <w:spacing w:after="160" w:line="276" w:lineRule="auto"/>
              <w:ind w:left="611"/>
              <w:contextualSpacing/>
              <w:jc w:val="both"/>
              <w:rPr>
                <w:rFonts w:ascii="Calibri" w:eastAsia="Times New Roman" w:hAnsi="Calibri" w:cs="Calibri"/>
                <w:sz w:val="18"/>
                <w:szCs w:val="18"/>
              </w:rPr>
            </w:pPr>
          </w:p>
        </w:tc>
      </w:tr>
      <w:tr w:rsidR="00070DCF" w:rsidRPr="00070DCF" w14:paraId="461A5F5D" w14:textId="77777777" w:rsidTr="009E6E6B">
        <w:tc>
          <w:tcPr>
            <w:tcW w:w="1702" w:type="dxa"/>
            <w:shd w:val="clear" w:color="auto" w:fill="FFFFFF" w:themeFill="background1"/>
          </w:tcPr>
          <w:p w14:paraId="0375A0F6"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52ACB14B"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Modernizace učeben a ostatních zázemí určených pro výuku cizích jazyků</w:t>
            </w:r>
          </w:p>
        </w:tc>
      </w:tr>
    </w:tbl>
    <w:p w14:paraId="7CC959CF" w14:textId="77777777" w:rsidR="00070DCF" w:rsidRDefault="00070DCF" w:rsidP="00070DCF">
      <w:pPr>
        <w:widowControl/>
        <w:spacing w:after="200" w:line="276" w:lineRule="auto"/>
        <w:rPr>
          <w:sz w:val="20"/>
        </w:rPr>
      </w:pPr>
    </w:p>
    <w:p w14:paraId="3ADEFE25" w14:textId="77777777" w:rsidR="006D5326" w:rsidRPr="00070DCF" w:rsidRDefault="006D5326"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76559E26" w14:textId="77777777" w:rsidTr="009E6E6B">
        <w:tc>
          <w:tcPr>
            <w:tcW w:w="1702" w:type="dxa"/>
            <w:shd w:val="clear" w:color="auto" w:fill="C5E0B3" w:themeFill="accent6" w:themeFillTint="66"/>
          </w:tcPr>
          <w:p w14:paraId="53875109"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C5E0B3" w:themeFill="accent6" w:themeFillTint="66"/>
          </w:tcPr>
          <w:p w14:paraId="093CA369"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2.3.6 Rozvoj vzdělávání pro udržitelný rozvoj (EVVO, osobnostně sociální, socioemoční a občanské kompetence, zdravý životní styl) na ZŠ</w:t>
            </w:r>
          </w:p>
        </w:tc>
      </w:tr>
      <w:tr w:rsidR="00070DCF" w:rsidRPr="00070DCF" w14:paraId="64662DA9" w14:textId="77777777" w:rsidTr="009E6E6B">
        <w:tc>
          <w:tcPr>
            <w:tcW w:w="1702" w:type="dxa"/>
            <w:shd w:val="clear" w:color="auto" w:fill="FFFFFF" w:themeFill="background1"/>
          </w:tcPr>
          <w:p w14:paraId="4DA1220C"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39A40525"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color w:val="000000" w:themeColor="text1"/>
                <w:sz w:val="18"/>
                <w:szCs w:val="18"/>
              </w:rPr>
              <w:t>Z realizovaného komunikačního procesu na území ORP Louny i nadále vyplývá, že školy chtějí podporovat vzdělávání přispívající k udržitelnému rozvoji společnosti. Průřezově se věnovat tématům environmentálního vzdělávání, zdravému životnímu stylu, povědomí o etických hodnotách, formální i neformální nastavení a sdílení spravedlivých pravidel společenského chování a komunikace. Plánují žáky vést ke konstruktivním debatám, rozvíjet schopnost sebereflexe, sebehodnocení a učit se. Chtějí více zaměřit výuku na zapojení žáků do společenského a pracovního života. Chtějí k tomu využít mj. i vzájemné spolupráce učitelů, rodičů a žáků</w:t>
            </w:r>
            <w:r w:rsidRPr="00070DCF">
              <w:rPr>
                <w:rFonts w:ascii="Calibri" w:hAnsi="Calibri" w:cs="Calibri"/>
                <w:sz w:val="18"/>
                <w:szCs w:val="18"/>
              </w:rPr>
              <w:t xml:space="preserve">. Soustředit se na rozvoj a výchovu osobnosti pro aktivní zapojení člověka v demokratiké, tolerantní a humanitní společnosti. </w:t>
            </w:r>
            <w:r w:rsidRPr="000F773D">
              <w:rPr>
                <w:rFonts w:ascii="Calibri" w:hAnsi="Calibri" w:cs="Calibri"/>
                <w:color w:val="000000" w:themeColor="text1"/>
                <w:sz w:val="18"/>
                <w:szCs w:val="18"/>
              </w:rPr>
              <w:t xml:space="preserve">V rámci zdravého životního stylu podporovat téma zdravého stravování, zaměřit se na podporu školního stravování apod. </w:t>
            </w:r>
          </w:p>
        </w:tc>
      </w:tr>
      <w:tr w:rsidR="00070DCF" w:rsidRPr="00070DCF" w14:paraId="48A483B0" w14:textId="77777777" w:rsidTr="009E6E6B">
        <w:tc>
          <w:tcPr>
            <w:tcW w:w="1702" w:type="dxa"/>
            <w:tcBorders>
              <w:bottom w:val="single" w:sz="4" w:space="0" w:color="auto"/>
            </w:tcBorders>
            <w:shd w:val="clear" w:color="auto" w:fill="FFFFFF" w:themeFill="background1"/>
          </w:tcPr>
          <w:p w14:paraId="3EF2A8B3"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7E3EC1FA"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V současném světě je důležité, aby si žák dokázal vytvořit vlastní názor, postoj a najít si místo ve společnosti. K tomu je nezbytné vedení pedagogických pracovníků, kteří žákům pomáhají s orientací v aktuálních tématech, jež se dotýkají jejich každodenní reality. Pedagogové se tak musejí neustále dále vzdělávat, zajímat se o dění ve světě, své vědomosti a znalosti umět srozumitelně předat žákům a umožnit jim vytvoření vlastního názoru na základě získaných faktů. Cílem je rovněž podnítit v žácích přirozený zájem o společenská témata a touhu po vědění. </w:t>
            </w:r>
          </w:p>
        </w:tc>
      </w:tr>
      <w:tr w:rsidR="00070DCF" w:rsidRPr="00070DCF" w14:paraId="06DBE74B" w14:textId="77777777" w:rsidTr="009E6E6B">
        <w:tc>
          <w:tcPr>
            <w:tcW w:w="10490" w:type="dxa"/>
            <w:gridSpan w:val="3"/>
            <w:shd w:val="clear" w:color="auto" w:fill="FFFFFF" w:themeFill="background1"/>
          </w:tcPr>
          <w:p w14:paraId="6A5CD81E" w14:textId="1DF71900" w:rsidR="00070DCF" w:rsidRPr="00070DCF" w:rsidRDefault="00303438" w:rsidP="00070DCF">
            <w:pPr>
              <w:widowControl/>
              <w:spacing w:line="276" w:lineRule="auto"/>
              <w:jc w:val="center"/>
              <w:rPr>
                <w:rFonts w:asciiTheme="minorHAnsi" w:eastAsia="Times New Roman" w:hAnsiTheme="minorHAnsi" w:cs="Arial"/>
                <w:b/>
                <w:noProof w:val="0"/>
                <w:sz w:val="18"/>
                <w:szCs w:val="18"/>
              </w:rPr>
            </w:pPr>
            <w:r w:rsidRPr="00303438">
              <w:rPr>
                <w:rFonts w:asciiTheme="minorHAnsi" w:eastAsia="Times New Roman" w:hAnsiTheme="minorHAnsi" w:cs="Arial"/>
                <w:b/>
                <w:noProof w:val="0"/>
                <w:sz w:val="18"/>
                <w:szCs w:val="18"/>
              </w:rPr>
              <w:t>Popis plánovaných aktivit/Doporučené zdroje financování</w:t>
            </w:r>
          </w:p>
        </w:tc>
      </w:tr>
      <w:tr w:rsidR="006D5326" w:rsidRPr="00070DCF" w14:paraId="367AE932" w14:textId="77777777" w:rsidTr="0038195B">
        <w:tc>
          <w:tcPr>
            <w:tcW w:w="1702" w:type="dxa"/>
            <w:shd w:val="clear" w:color="auto" w:fill="FFFFFF" w:themeFill="background1"/>
          </w:tcPr>
          <w:p w14:paraId="3D44ED68"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35B30988" w14:textId="58D6CC0C" w:rsidR="006D5326" w:rsidRDefault="006D5326" w:rsidP="00BA4483">
            <w:pPr>
              <w:widowControl/>
              <w:numPr>
                <w:ilvl w:val="0"/>
                <w:numId w:val="83"/>
              </w:numPr>
              <w:spacing w:after="160" w:line="259" w:lineRule="auto"/>
              <w:contextualSpacing/>
              <w:rPr>
                <w:rFonts w:ascii="Calibri" w:eastAsia="Times New Roman" w:hAnsi="Calibri" w:cs="Calibri"/>
                <w:sz w:val="18"/>
                <w:szCs w:val="18"/>
              </w:rPr>
            </w:pPr>
            <w:r w:rsidRPr="00070DCF">
              <w:rPr>
                <w:rFonts w:ascii="Calibri" w:eastAsia="Times New Roman" w:hAnsi="Calibri" w:cs="Calibri"/>
                <w:sz w:val="18"/>
                <w:szCs w:val="18"/>
              </w:rPr>
              <w:t xml:space="preserve">Vzdělávací aktivity jednotlivých </w:t>
            </w:r>
            <w:r w:rsidR="00BA4483">
              <w:rPr>
                <w:rFonts w:ascii="Calibri" w:eastAsia="Times New Roman" w:hAnsi="Calibri" w:cs="Calibri"/>
                <w:sz w:val="18"/>
                <w:szCs w:val="18"/>
              </w:rPr>
              <w:t>škol</w:t>
            </w:r>
          </w:p>
          <w:p w14:paraId="546F4017" w14:textId="77777777" w:rsidR="006D5326" w:rsidRPr="006D5326" w:rsidRDefault="006D5326" w:rsidP="006D5326">
            <w:pPr>
              <w:widowControl/>
              <w:numPr>
                <w:ilvl w:val="0"/>
                <w:numId w:val="83"/>
              </w:numPr>
              <w:spacing w:after="160" w:line="259" w:lineRule="auto"/>
              <w:contextualSpacing/>
              <w:rPr>
                <w:rFonts w:ascii="Calibri" w:eastAsia="Times New Roman" w:hAnsi="Calibri" w:cs="Calibri"/>
                <w:sz w:val="18"/>
                <w:szCs w:val="18"/>
              </w:rPr>
            </w:pPr>
            <w:r w:rsidRPr="006D5326">
              <w:rPr>
                <w:rFonts w:ascii="Calibri" w:eastAsia="Times New Roman" w:hAnsi="Calibri" w:cs="Calibri"/>
                <w:sz w:val="18"/>
                <w:szCs w:val="18"/>
              </w:rPr>
              <w:t xml:space="preserve">Kroužky a mimoškolní aktivity na školách </w:t>
            </w:r>
          </w:p>
          <w:p w14:paraId="583F75B5" w14:textId="4AFA841A" w:rsidR="006D5326" w:rsidRPr="00070DCF" w:rsidRDefault="006D5326" w:rsidP="006D5326">
            <w:pPr>
              <w:widowControl/>
              <w:numPr>
                <w:ilvl w:val="0"/>
                <w:numId w:val="83"/>
              </w:numPr>
              <w:spacing w:after="160" w:line="259" w:lineRule="auto"/>
              <w:contextualSpacing/>
              <w:rPr>
                <w:rFonts w:ascii="Calibri" w:eastAsia="Times New Roman" w:hAnsi="Calibri" w:cs="Calibri"/>
                <w:sz w:val="18"/>
                <w:szCs w:val="18"/>
              </w:rPr>
            </w:pPr>
            <w:r w:rsidRPr="006D5326">
              <w:rPr>
                <w:rFonts w:ascii="Calibri" w:eastAsia="Times New Roman" w:hAnsi="Calibri" w:cs="Calibri"/>
                <w:sz w:val="18"/>
                <w:szCs w:val="18"/>
              </w:rPr>
              <w:t>Soutěže a projekty</w:t>
            </w:r>
          </w:p>
        </w:tc>
        <w:tc>
          <w:tcPr>
            <w:tcW w:w="4394" w:type="dxa"/>
            <w:shd w:val="clear" w:color="auto" w:fill="FFFFFF" w:themeFill="background1"/>
          </w:tcPr>
          <w:p w14:paraId="2154D733" w14:textId="77777777" w:rsidR="006D5326" w:rsidRPr="006D5326" w:rsidRDefault="006D5326" w:rsidP="006D5326">
            <w:pPr>
              <w:widowControl/>
              <w:numPr>
                <w:ilvl w:val="0"/>
                <w:numId w:val="83"/>
              </w:numPr>
              <w:spacing w:after="160" w:line="259" w:lineRule="auto"/>
              <w:contextualSpacing/>
              <w:rPr>
                <w:rFonts w:ascii="Calibri" w:eastAsia="Times New Roman" w:hAnsi="Calibri" w:cs="Calibri"/>
                <w:sz w:val="18"/>
                <w:szCs w:val="18"/>
              </w:rPr>
            </w:pPr>
            <w:r w:rsidRPr="006D5326">
              <w:rPr>
                <w:rFonts w:ascii="Calibri" w:eastAsia="Times New Roman" w:hAnsi="Calibri" w:cs="Calibri"/>
                <w:sz w:val="18"/>
                <w:szCs w:val="18"/>
              </w:rPr>
              <w:t>OP JAK (šablony)</w:t>
            </w:r>
          </w:p>
          <w:p w14:paraId="4ED07374" w14:textId="77777777" w:rsidR="006D5326" w:rsidRPr="006D5326" w:rsidRDefault="006D5326" w:rsidP="006D5326">
            <w:pPr>
              <w:widowControl/>
              <w:numPr>
                <w:ilvl w:val="0"/>
                <w:numId w:val="83"/>
              </w:numPr>
              <w:spacing w:after="160" w:line="259" w:lineRule="auto"/>
              <w:contextualSpacing/>
              <w:rPr>
                <w:rFonts w:ascii="Calibri" w:eastAsia="Times New Roman" w:hAnsi="Calibri" w:cs="Calibri"/>
                <w:sz w:val="18"/>
                <w:szCs w:val="18"/>
              </w:rPr>
            </w:pPr>
            <w:r w:rsidRPr="006D5326">
              <w:rPr>
                <w:rFonts w:ascii="Calibri" w:eastAsia="Times New Roman" w:hAnsi="Calibri" w:cs="Calibri"/>
                <w:sz w:val="18"/>
                <w:szCs w:val="18"/>
              </w:rPr>
              <w:t>Vlastní zdroje školy</w:t>
            </w:r>
          </w:p>
          <w:p w14:paraId="21D9AAD1" w14:textId="2DE9FE43" w:rsidR="006D5326" w:rsidRPr="00070DCF" w:rsidRDefault="006D5326" w:rsidP="006D5326">
            <w:pPr>
              <w:widowControl/>
              <w:numPr>
                <w:ilvl w:val="0"/>
                <w:numId w:val="83"/>
              </w:numPr>
              <w:spacing w:after="160" w:line="276" w:lineRule="auto"/>
              <w:contextualSpacing/>
              <w:rPr>
                <w:rFonts w:eastAsia="Times New Roman" w:cs="Arial"/>
                <w:sz w:val="18"/>
                <w:szCs w:val="18"/>
              </w:rPr>
            </w:pPr>
            <w:r w:rsidRPr="006D5326">
              <w:rPr>
                <w:rFonts w:ascii="Calibri" w:eastAsia="Times New Roman" w:hAnsi="Calibri" w:cs="Calibri"/>
                <w:sz w:val="18"/>
                <w:szCs w:val="18"/>
              </w:rPr>
              <w:t>MŠMT rozvojové programy</w:t>
            </w:r>
          </w:p>
        </w:tc>
      </w:tr>
      <w:tr w:rsidR="006D5326" w:rsidRPr="00070DCF" w14:paraId="6BA96494" w14:textId="77777777" w:rsidTr="00B529A1">
        <w:tc>
          <w:tcPr>
            <w:tcW w:w="1702" w:type="dxa"/>
            <w:shd w:val="clear" w:color="auto" w:fill="FFE599" w:themeFill="accent4" w:themeFillTint="66"/>
          </w:tcPr>
          <w:p w14:paraId="2450F1C4"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5057B46F" w14:textId="77777777" w:rsidR="006D5326" w:rsidRPr="00070DCF" w:rsidRDefault="006D5326" w:rsidP="00070DCF">
            <w:pPr>
              <w:widowControl/>
              <w:numPr>
                <w:ilvl w:val="0"/>
                <w:numId w:val="84"/>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Společné vzdělávací akce a workshopy za účasti odborníků (pro PP, děti, žáky, nepedagogické pracovníky)</w:t>
            </w:r>
          </w:p>
          <w:p w14:paraId="4FB1E40F" w14:textId="77777777" w:rsidR="006D5326" w:rsidRPr="00070DCF" w:rsidRDefault="006D5326" w:rsidP="00070DCF">
            <w:pPr>
              <w:widowControl/>
              <w:numPr>
                <w:ilvl w:val="0"/>
                <w:numId w:val="84"/>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Propojení a podpora spolupráce relevantních aktérů vzdělávání žáků ZŠ v oblasti sociálních a občanských kompetencí (ZŠ, SŠ, zřizovatelé, komunální politici, zástupci samosprávy, zajímavé osobnosti)</w:t>
            </w:r>
          </w:p>
          <w:p w14:paraId="7686F634" w14:textId="77777777" w:rsidR="006D5326" w:rsidRPr="00070DCF" w:rsidRDefault="006D5326" w:rsidP="00070DCF">
            <w:pPr>
              <w:widowControl/>
              <w:numPr>
                <w:ilvl w:val="0"/>
                <w:numId w:val="84"/>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Besedy s významnými osobnostmi</w:t>
            </w:r>
          </w:p>
          <w:p w14:paraId="422427D0" w14:textId="77777777" w:rsidR="006D5326" w:rsidRDefault="006D5326" w:rsidP="00070DCF">
            <w:pPr>
              <w:widowControl/>
              <w:numPr>
                <w:ilvl w:val="0"/>
                <w:numId w:val="84"/>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Rozvoj školních aktivit – rozhlas, noviny, žákovské parlamenty – spolupráce mezi ZŠ na území ORP Louny ale i např . hospitace mimo ORP Louny, vzdělávací aktivity</w:t>
            </w:r>
          </w:p>
          <w:p w14:paraId="13B0C23A"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Sdílení dobré praxe mezi školními kolektivy ZŠ ORP Louny i mimo ORP Louny</w:t>
            </w:r>
          </w:p>
          <w:p w14:paraId="7F17F3BF"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Vzájemné sdílení mezi ZŠ </w:t>
            </w:r>
          </w:p>
          <w:p w14:paraId="54EEEDEE"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Společné projekty, akce , soutěže mezi ZŠ ORP Louny – využití moderních didaktických forem</w:t>
            </w:r>
          </w:p>
          <w:p w14:paraId="42BF4CFA" w14:textId="6D2AB3ED" w:rsidR="006D5326" w:rsidRPr="00070DCF"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Podpora v tématu zdravé stravování</w:t>
            </w:r>
          </w:p>
        </w:tc>
        <w:tc>
          <w:tcPr>
            <w:tcW w:w="4394" w:type="dxa"/>
            <w:shd w:val="clear" w:color="auto" w:fill="FFE599" w:themeFill="accent4" w:themeFillTint="66"/>
          </w:tcPr>
          <w:p w14:paraId="55122F66"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Vlastní zdroje škol</w:t>
            </w:r>
          </w:p>
          <w:p w14:paraId="35B12C9B"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NPI</w:t>
            </w:r>
          </w:p>
          <w:p w14:paraId="6908F3E6"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Rozpočet zřizovatele</w:t>
            </w:r>
          </w:p>
          <w:p w14:paraId="1781A43C"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Krajské dotační zdroje</w:t>
            </w:r>
          </w:p>
          <w:p w14:paraId="638657EE"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MŠMT rozvojové programy </w:t>
            </w:r>
          </w:p>
          <w:p w14:paraId="33E81FE7" w14:textId="77777777" w:rsidR="006D5326" w:rsidRPr="006D5326" w:rsidRDefault="006D5326" w:rsidP="006D5326">
            <w:pPr>
              <w:widowControl/>
              <w:numPr>
                <w:ilvl w:val="0"/>
                <w:numId w:val="84"/>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Spolupráce škol/obcí</w:t>
            </w:r>
          </w:p>
          <w:p w14:paraId="7B2A4787" w14:textId="77777777" w:rsidR="006D5326" w:rsidRDefault="006D5326" w:rsidP="00070DCF">
            <w:pPr>
              <w:widowControl/>
              <w:numPr>
                <w:ilvl w:val="0"/>
                <w:numId w:val="84"/>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Grantové programy</w:t>
            </w:r>
          </w:p>
          <w:p w14:paraId="6F3F54E9" w14:textId="6FF03146" w:rsidR="006D5326" w:rsidRPr="00340D5D" w:rsidRDefault="006D5326" w:rsidP="00070DCF">
            <w:pPr>
              <w:widowControl/>
              <w:numPr>
                <w:ilvl w:val="0"/>
                <w:numId w:val="84"/>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Skutečně zdravá škola</w:t>
            </w:r>
          </w:p>
        </w:tc>
      </w:tr>
      <w:tr w:rsidR="00070DCF" w:rsidRPr="00070DCF" w14:paraId="70A9B5B5" w14:textId="77777777" w:rsidTr="009E6E6B">
        <w:tc>
          <w:tcPr>
            <w:tcW w:w="1702" w:type="dxa"/>
            <w:shd w:val="clear" w:color="auto" w:fill="FFFFFF" w:themeFill="background1"/>
          </w:tcPr>
          <w:p w14:paraId="5C847E5F"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61F0DF0C"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Nerelevantní </w:t>
            </w:r>
          </w:p>
        </w:tc>
      </w:tr>
    </w:tbl>
    <w:p w14:paraId="39ACE59A" w14:textId="77777777" w:rsidR="00070DCF" w:rsidRPr="00070DCF" w:rsidRDefault="00070DCF"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26FDDED9" w14:textId="77777777" w:rsidTr="009E6E6B">
        <w:tc>
          <w:tcPr>
            <w:tcW w:w="1702" w:type="dxa"/>
            <w:shd w:val="clear" w:color="auto" w:fill="C5E0B3" w:themeFill="accent6" w:themeFillTint="66"/>
          </w:tcPr>
          <w:p w14:paraId="38F120BC"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C5E0B3" w:themeFill="accent6" w:themeFillTint="66"/>
          </w:tcPr>
          <w:p w14:paraId="15819355"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2.3.7 Rozvoj duševního zdraví dětí a žáků na ZŠ</w:t>
            </w:r>
          </w:p>
        </w:tc>
      </w:tr>
      <w:tr w:rsidR="00070DCF" w:rsidRPr="00070DCF" w14:paraId="7731DCBA" w14:textId="77777777" w:rsidTr="009E6E6B">
        <w:tc>
          <w:tcPr>
            <w:tcW w:w="1702" w:type="dxa"/>
            <w:shd w:val="clear" w:color="auto" w:fill="FFFFFF" w:themeFill="background1"/>
          </w:tcPr>
          <w:p w14:paraId="745B02CC"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62872F63"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sz w:val="18"/>
                <w:szCs w:val="18"/>
              </w:rPr>
              <w:t xml:space="preserve">Dle komunikačního procesu se nově všichni aktéři  shodují , že je potřeba se více soustředit a zaměřit na oblast duševního zdraví. Považují jej za jeden z  faktorů ke zlepšení školského prostředí. Duševní zdraví výrazně ovlivňuje výkonnost, psychické naladění, schopnost reagovat, překonávat stres a překážky a v neposleční řadě atmosféru ve školách. Důležité je zároveň podporovat rozvoj duševního zdraví dítěte a žáka, podpora welbeingu ve škole – které vede k významného zlepšení  sociálních a emočních dovedností a vzdělávacích výsledků žáka a tím  k přispění ke snížení výskytu náročného chování a šikany a ke snížení počtu žáků trpících úzkostmi, depresemi a dalšími psychickými obtížemi. </w:t>
            </w:r>
          </w:p>
        </w:tc>
      </w:tr>
      <w:tr w:rsidR="00070DCF" w:rsidRPr="00070DCF" w14:paraId="37455FC8" w14:textId="77777777" w:rsidTr="009E6E6B">
        <w:tc>
          <w:tcPr>
            <w:tcW w:w="1702" w:type="dxa"/>
            <w:tcBorders>
              <w:bottom w:val="single" w:sz="4" w:space="0" w:color="auto"/>
            </w:tcBorders>
            <w:shd w:val="clear" w:color="auto" w:fill="FFFFFF" w:themeFill="background1"/>
          </w:tcPr>
          <w:p w14:paraId="4EEDBDC3"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1195B4CA"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je vytvořit takové prostředí, ve kterém se budou cítit dobře všichni, kteří školu navštěvují. Pedagogové, </w:t>
            </w:r>
            <w:proofErr w:type="spellStart"/>
            <w:r w:rsidRPr="00070DCF">
              <w:rPr>
                <w:rFonts w:ascii="Calibri" w:eastAsia="Times New Roman" w:hAnsi="Calibri" w:cs="Arial"/>
                <w:noProof w:val="0"/>
                <w:sz w:val="18"/>
                <w:szCs w:val="18"/>
              </w:rPr>
              <w:t>nepedagogové</w:t>
            </w:r>
            <w:proofErr w:type="spellEnd"/>
            <w:r w:rsidRPr="00070DCF">
              <w:rPr>
                <w:rFonts w:ascii="Calibri" w:eastAsia="Times New Roman" w:hAnsi="Calibri" w:cs="Arial"/>
                <w:noProof w:val="0"/>
                <w:sz w:val="18"/>
                <w:szCs w:val="18"/>
              </w:rPr>
              <w:t>, děti i rodiče</w:t>
            </w:r>
          </w:p>
        </w:tc>
      </w:tr>
      <w:tr w:rsidR="00070DCF" w:rsidRPr="00070DCF" w14:paraId="51B70358" w14:textId="77777777" w:rsidTr="009E6E6B">
        <w:tc>
          <w:tcPr>
            <w:tcW w:w="10490" w:type="dxa"/>
            <w:gridSpan w:val="3"/>
            <w:shd w:val="clear" w:color="auto" w:fill="FFFFFF" w:themeFill="background1"/>
          </w:tcPr>
          <w:p w14:paraId="7B78508C" w14:textId="6DBDD700" w:rsidR="00070DCF" w:rsidRPr="00070DCF" w:rsidRDefault="00303438" w:rsidP="00070DCF">
            <w:pPr>
              <w:widowControl/>
              <w:spacing w:line="276" w:lineRule="auto"/>
              <w:jc w:val="center"/>
              <w:rPr>
                <w:rFonts w:asciiTheme="minorHAnsi" w:eastAsia="Times New Roman" w:hAnsiTheme="minorHAnsi" w:cs="Arial"/>
                <w:b/>
                <w:noProof w:val="0"/>
                <w:sz w:val="18"/>
                <w:szCs w:val="18"/>
              </w:rPr>
            </w:pPr>
            <w:r w:rsidRPr="00303438">
              <w:rPr>
                <w:rFonts w:asciiTheme="minorHAnsi" w:eastAsia="Times New Roman" w:hAnsiTheme="minorHAnsi" w:cs="Arial"/>
                <w:b/>
                <w:noProof w:val="0"/>
                <w:sz w:val="18"/>
                <w:szCs w:val="18"/>
              </w:rPr>
              <w:t>Popis plánovaných aktivit/Doporučené zdroje financování</w:t>
            </w:r>
          </w:p>
        </w:tc>
      </w:tr>
      <w:tr w:rsidR="006D5326" w:rsidRPr="00070DCF" w14:paraId="4038DB63" w14:textId="77777777" w:rsidTr="0059300C">
        <w:tc>
          <w:tcPr>
            <w:tcW w:w="1702" w:type="dxa"/>
            <w:shd w:val="clear" w:color="auto" w:fill="FFFFFF" w:themeFill="background1"/>
          </w:tcPr>
          <w:p w14:paraId="750823CD"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545271B2" w14:textId="76D6A4DF" w:rsidR="00BA4483" w:rsidRPr="000F773D" w:rsidRDefault="006D5326" w:rsidP="00BA4483">
            <w:pPr>
              <w:widowControl/>
              <w:numPr>
                <w:ilvl w:val="0"/>
                <w:numId w:val="86"/>
              </w:numPr>
              <w:spacing w:after="160" w:line="259" w:lineRule="auto"/>
              <w:contextualSpacing/>
              <w:rPr>
                <w:rFonts w:asciiTheme="minorHAnsi" w:eastAsia="Times New Roman" w:hAnsiTheme="minorHAnsi" w:cstheme="minorHAnsi"/>
                <w:color w:val="000000" w:themeColor="text1"/>
                <w:sz w:val="18"/>
                <w:szCs w:val="18"/>
              </w:rPr>
            </w:pPr>
            <w:r w:rsidRPr="000F773D">
              <w:rPr>
                <w:rFonts w:asciiTheme="minorHAnsi" w:eastAsia="Times New Roman" w:hAnsiTheme="minorHAnsi" w:cstheme="minorHAnsi"/>
                <w:color w:val="000000" w:themeColor="text1"/>
                <w:sz w:val="18"/>
                <w:szCs w:val="18"/>
              </w:rPr>
              <w:t xml:space="preserve">Vzdělávací aktivity jednotlivých škol </w:t>
            </w:r>
          </w:p>
          <w:p w14:paraId="3F08A1EF" w14:textId="681C7D03" w:rsidR="006D5326" w:rsidRPr="000F773D" w:rsidRDefault="006D5326" w:rsidP="00BA4483">
            <w:pPr>
              <w:widowControl/>
              <w:spacing w:after="160" w:line="259" w:lineRule="auto"/>
              <w:ind w:left="611"/>
              <w:contextualSpacing/>
              <w:rPr>
                <w:rFonts w:asciiTheme="minorHAnsi" w:eastAsia="Times New Roman" w:hAnsiTheme="minorHAnsi" w:cstheme="minorHAnsi"/>
                <w:b/>
                <w:bCs/>
                <w:i/>
                <w:iCs/>
                <w:color w:val="000000" w:themeColor="text1"/>
                <w:sz w:val="18"/>
                <w:szCs w:val="18"/>
              </w:rPr>
            </w:pPr>
            <w:r w:rsidRPr="000F773D">
              <w:rPr>
                <w:rFonts w:asciiTheme="minorHAnsi" w:eastAsia="Times New Roman" w:hAnsiTheme="minorHAnsi" w:cstheme="minorHAnsi"/>
                <w:b/>
                <w:bCs/>
                <w:i/>
                <w:iCs/>
                <w:color w:val="000000" w:themeColor="text1"/>
                <w:sz w:val="18"/>
                <w:szCs w:val="18"/>
              </w:rPr>
              <w:t>PŘÍLEŽITOST</w:t>
            </w:r>
          </w:p>
        </w:tc>
        <w:tc>
          <w:tcPr>
            <w:tcW w:w="4394" w:type="dxa"/>
            <w:shd w:val="clear" w:color="auto" w:fill="FFFFFF" w:themeFill="background1"/>
          </w:tcPr>
          <w:p w14:paraId="7EB62D81" w14:textId="77777777" w:rsidR="006D5326" w:rsidRPr="006D5326" w:rsidRDefault="006D5326" w:rsidP="006D5326">
            <w:pPr>
              <w:widowControl/>
              <w:numPr>
                <w:ilvl w:val="0"/>
                <w:numId w:val="86"/>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OP JAK (šablony)</w:t>
            </w:r>
          </w:p>
          <w:p w14:paraId="2DFCB69C" w14:textId="77777777" w:rsidR="006D5326" w:rsidRPr="006D5326" w:rsidRDefault="006D5326" w:rsidP="006D5326">
            <w:pPr>
              <w:widowControl/>
              <w:numPr>
                <w:ilvl w:val="0"/>
                <w:numId w:val="86"/>
              </w:numPr>
              <w:spacing w:after="160" w:line="259" w:lineRule="auto"/>
              <w:contextualSpacing/>
              <w:rPr>
                <w:rFonts w:asciiTheme="minorHAnsi" w:eastAsia="Times New Roman" w:hAnsiTheme="minorHAnsi" w:cstheme="minorHAnsi"/>
                <w:sz w:val="18"/>
                <w:szCs w:val="18"/>
              </w:rPr>
            </w:pPr>
            <w:r w:rsidRPr="006D5326">
              <w:rPr>
                <w:rFonts w:asciiTheme="minorHAnsi" w:eastAsia="Times New Roman" w:hAnsiTheme="minorHAnsi" w:cstheme="minorHAnsi"/>
                <w:sz w:val="18"/>
                <w:szCs w:val="18"/>
              </w:rPr>
              <w:t>Vlastní zdroje školy</w:t>
            </w:r>
          </w:p>
          <w:p w14:paraId="3B86DF7F" w14:textId="52F6452E" w:rsidR="006D5326" w:rsidRPr="00070DCF" w:rsidRDefault="006D5326" w:rsidP="006D5326">
            <w:pPr>
              <w:widowControl/>
              <w:numPr>
                <w:ilvl w:val="0"/>
                <w:numId w:val="86"/>
              </w:numPr>
              <w:spacing w:after="160" w:line="259" w:lineRule="auto"/>
              <w:contextualSpacing/>
              <w:rPr>
                <w:rFonts w:eastAsia="Times New Roman" w:cs="Arial"/>
                <w:sz w:val="18"/>
                <w:szCs w:val="18"/>
              </w:rPr>
            </w:pPr>
            <w:r w:rsidRPr="006D5326">
              <w:rPr>
                <w:rFonts w:asciiTheme="minorHAnsi" w:eastAsia="Times New Roman" w:hAnsiTheme="minorHAnsi" w:cstheme="minorHAnsi"/>
                <w:sz w:val="18"/>
                <w:szCs w:val="18"/>
              </w:rPr>
              <w:t>MŠMT rozvojové programy</w:t>
            </w:r>
          </w:p>
        </w:tc>
      </w:tr>
      <w:tr w:rsidR="006D5326" w:rsidRPr="00070DCF" w14:paraId="02FA146E" w14:textId="77777777" w:rsidTr="00E111EE">
        <w:trPr>
          <w:trHeight w:val="571"/>
        </w:trPr>
        <w:tc>
          <w:tcPr>
            <w:tcW w:w="1702" w:type="dxa"/>
            <w:shd w:val="clear" w:color="auto" w:fill="FFE599" w:themeFill="accent4" w:themeFillTint="66"/>
          </w:tcPr>
          <w:p w14:paraId="60452D0B" w14:textId="77777777" w:rsidR="006D5326" w:rsidRPr="00070DCF" w:rsidRDefault="006D5326" w:rsidP="00070DCF">
            <w:pPr>
              <w:spacing w:line="276" w:lineRule="auto"/>
              <w:rPr>
                <w:rFonts w:asciiTheme="minorHAnsi" w:hAnsiTheme="minorHAnsi" w:cs="Calibri"/>
                <w:b/>
                <w:sz w:val="18"/>
                <w:szCs w:val="18"/>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58DDF528" w14:textId="067C0004" w:rsidR="006D5326" w:rsidRPr="000F773D" w:rsidRDefault="006D5326" w:rsidP="00070DCF">
            <w:pPr>
              <w:widowControl/>
              <w:numPr>
                <w:ilvl w:val="0"/>
                <w:numId w:val="87"/>
              </w:numPr>
              <w:spacing w:after="160" w:line="276" w:lineRule="auto"/>
              <w:contextualSpacing/>
              <w:jc w:val="both"/>
              <w:rPr>
                <w:rFonts w:ascii="Calibri" w:eastAsia="Times New Roman" w:hAnsi="Calibri" w:cs="Calibri"/>
                <w:b/>
                <w:bCs/>
                <w:i/>
                <w:iCs/>
                <w:color w:val="000000" w:themeColor="text1"/>
                <w:sz w:val="18"/>
                <w:szCs w:val="18"/>
              </w:rPr>
            </w:pPr>
            <w:r w:rsidRPr="000F773D">
              <w:rPr>
                <w:rFonts w:ascii="Calibri" w:eastAsia="Times New Roman" w:hAnsi="Calibri" w:cs="Calibri"/>
                <w:color w:val="000000" w:themeColor="text1"/>
                <w:sz w:val="18"/>
                <w:szCs w:val="18"/>
              </w:rPr>
              <w:t>Společné vzdělávací akce a workshopy za účasti odborníků pro PP, děti, žáky – využití moderních didaktických forem</w:t>
            </w:r>
            <w:r w:rsidRPr="000F773D">
              <w:rPr>
                <w:rFonts w:asciiTheme="minorHAnsi" w:eastAsia="Times New Roman" w:hAnsiTheme="minorHAnsi" w:cstheme="minorHAnsi"/>
                <w:color w:val="000000" w:themeColor="text1"/>
                <w:sz w:val="18"/>
                <w:szCs w:val="18"/>
              </w:rPr>
              <w:t xml:space="preserve"> </w:t>
            </w:r>
            <w:r w:rsidRPr="000F773D">
              <w:rPr>
                <w:rFonts w:asciiTheme="minorHAnsi" w:eastAsia="Times New Roman" w:hAnsiTheme="minorHAnsi" w:cstheme="minorHAnsi"/>
                <w:b/>
                <w:bCs/>
                <w:i/>
                <w:iCs/>
                <w:color w:val="000000" w:themeColor="text1"/>
                <w:sz w:val="18"/>
                <w:szCs w:val="18"/>
              </w:rPr>
              <w:t>PŘÍLEŽITOST</w:t>
            </w:r>
          </w:p>
          <w:p w14:paraId="3E2CF4AA" w14:textId="77777777" w:rsidR="006D5326" w:rsidRPr="000F773D" w:rsidRDefault="006D5326" w:rsidP="00070DCF">
            <w:pPr>
              <w:widowControl/>
              <w:numPr>
                <w:ilvl w:val="0"/>
                <w:numId w:val="87"/>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 xml:space="preserve">Vzájemné sdílení mezi ZŠ </w:t>
            </w:r>
            <w:r w:rsidRPr="000F773D">
              <w:rPr>
                <w:rFonts w:asciiTheme="minorHAnsi" w:eastAsia="Times New Roman" w:hAnsiTheme="minorHAnsi" w:cstheme="minorHAnsi"/>
                <w:b/>
                <w:bCs/>
                <w:i/>
                <w:iCs/>
                <w:color w:val="000000" w:themeColor="text1"/>
                <w:sz w:val="18"/>
                <w:szCs w:val="18"/>
              </w:rPr>
              <w:t>PŘÍLEŽITOST</w:t>
            </w:r>
          </w:p>
          <w:p w14:paraId="11D91920" w14:textId="0F584E18" w:rsidR="006D5326" w:rsidRPr="000F773D" w:rsidRDefault="006D5326" w:rsidP="00070DCF">
            <w:pPr>
              <w:widowControl/>
              <w:numPr>
                <w:ilvl w:val="0"/>
                <w:numId w:val="87"/>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Rozvoj komunikace s rodiči a PP či s odborníky na konkrétní témata</w:t>
            </w:r>
            <w:r w:rsidR="00CA4D6D" w:rsidRPr="000F773D">
              <w:rPr>
                <w:rFonts w:ascii="Calibri" w:eastAsia="Times New Roman" w:hAnsi="Calibri" w:cs="Calibri"/>
                <w:color w:val="000000" w:themeColor="text1"/>
                <w:sz w:val="18"/>
                <w:szCs w:val="18"/>
              </w:rPr>
              <w:t>, práce s žáky</w:t>
            </w:r>
            <w:r w:rsidRPr="000F773D">
              <w:rPr>
                <w:rFonts w:ascii="Calibri" w:eastAsia="Times New Roman" w:hAnsi="Calibri" w:cs="Calibri"/>
                <w:color w:val="000000" w:themeColor="text1"/>
                <w:sz w:val="18"/>
                <w:szCs w:val="18"/>
              </w:rPr>
              <w:t xml:space="preserve"> </w:t>
            </w:r>
            <w:r w:rsidRPr="000F773D">
              <w:rPr>
                <w:rFonts w:ascii="Calibri" w:eastAsia="Times New Roman" w:hAnsi="Calibri" w:cs="Calibri"/>
                <w:b/>
                <w:bCs/>
                <w:i/>
                <w:iCs/>
                <w:color w:val="000000" w:themeColor="text1"/>
                <w:sz w:val="18"/>
                <w:szCs w:val="18"/>
              </w:rPr>
              <w:t>PŘÍLEŽITOST</w:t>
            </w:r>
          </w:p>
        </w:tc>
        <w:tc>
          <w:tcPr>
            <w:tcW w:w="4394" w:type="dxa"/>
            <w:shd w:val="clear" w:color="auto" w:fill="FFE599" w:themeFill="accent4" w:themeFillTint="66"/>
          </w:tcPr>
          <w:p w14:paraId="5E0F5CA9" w14:textId="77777777" w:rsidR="006D5326" w:rsidRPr="006D5326" w:rsidRDefault="006D5326" w:rsidP="006D5326">
            <w:pPr>
              <w:widowControl/>
              <w:numPr>
                <w:ilvl w:val="0"/>
                <w:numId w:val="87"/>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Vlastní zdroje škol</w:t>
            </w:r>
          </w:p>
          <w:p w14:paraId="0E62A29B" w14:textId="77777777" w:rsidR="006D5326" w:rsidRPr="006D5326" w:rsidRDefault="006D5326" w:rsidP="006D5326">
            <w:pPr>
              <w:widowControl/>
              <w:numPr>
                <w:ilvl w:val="0"/>
                <w:numId w:val="87"/>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NPI</w:t>
            </w:r>
          </w:p>
          <w:p w14:paraId="7904BFC4" w14:textId="77777777" w:rsidR="006D5326" w:rsidRPr="006D5326" w:rsidRDefault="006D5326" w:rsidP="006D5326">
            <w:pPr>
              <w:widowControl/>
              <w:numPr>
                <w:ilvl w:val="0"/>
                <w:numId w:val="87"/>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Rozpočet zřizovatele</w:t>
            </w:r>
          </w:p>
          <w:p w14:paraId="463DA987" w14:textId="77777777" w:rsidR="006D5326" w:rsidRPr="006D5326" w:rsidRDefault="006D5326" w:rsidP="006D5326">
            <w:pPr>
              <w:widowControl/>
              <w:numPr>
                <w:ilvl w:val="0"/>
                <w:numId w:val="87"/>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Krajské dotační zdroje</w:t>
            </w:r>
          </w:p>
          <w:p w14:paraId="469D8C77" w14:textId="77777777" w:rsidR="006D5326" w:rsidRPr="006D5326" w:rsidRDefault="006D5326" w:rsidP="006D5326">
            <w:pPr>
              <w:widowControl/>
              <w:numPr>
                <w:ilvl w:val="0"/>
                <w:numId w:val="87"/>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 xml:space="preserve">MŠMT rozvojové programy </w:t>
            </w:r>
          </w:p>
          <w:p w14:paraId="252284B4" w14:textId="77777777" w:rsidR="006D5326" w:rsidRPr="006D5326" w:rsidRDefault="006D5326" w:rsidP="006D5326">
            <w:pPr>
              <w:widowControl/>
              <w:numPr>
                <w:ilvl w:val="0"/>
                <w:numId w:val="87"/>
              </w:numPr>
              <w:spacing w:after="160" w:line="276" w:lineRule="auto"/>
              <w:contextualSpacing/>
              <w:jc w:val="both"/>
              <w:rPr>
                <w:rFonts w:ascii="Calibri" w:eastAsia="Times New Roman" w:hAnsi="Calibri" w:cs="Calibri"/>
                <w:sz w:val="18"/>
                <w:szCs w:val="18"/>
              </w:rPr>
            </w:pPr>
            <w:r w:rsidRPr="006D5326">
              <w:rPr>
                <w:rFonts w:ascii="Calibri" w:eastAsia="Times New Roman" w:hAnsi="Calibri" w:cs="Calibri"/>
                <w:sz w:val="18"/>
                <w:szCs w:val="18"/>
              </w:rPr>
              <w:t>Spolupráce škol/obcí</w:t>
            </w:r>
          </w:p>
          <w:p w14:paraId="2EBC2592" w14:textId="74FB9B1A" w:rsidR="006D5326" w:rsidRPr="00070DCF" w:rsidRDefault="006D5326" w:rsidP="006D5326">
            <w:pPr>
              <w:widowControl/>
              <w:spacing w:after="160" w:line="276" w:lineRule="auto"/>
              <w:ind w:left="611"/>
              <w:contextualSpacing/>
              <w:jc w:val="both"/>
              <w:rPr>
                <w:rFonts w:ascii="Calibri" w:eastAsia="Times New Roman" w:hAnsi="Calibri" w:cs="Calibri"/>
                <w:sz w:val="18"/>
                <w:szCs w:val="18"/>
              </w:rPr>
            </w:pPr>
          </w:p>
        </w:tc>
      </w:tr>
      <w:tr w:rsidR="00070DCF" w:rsidRPr="00070DCF" w14:paraId="057CE689" w14:textId="77777777" w:rsidTr="009E6E6B">
        <w:tc>
          <w:tcPr>
            <w:tcW w:w="1702" w:type="dxa"/>
            <w:shd w:val="clear" w:color="auto" w:fill="FFFFFF" w:themeFill="background1"/>
          </w:tcPr>
          <w:p w14:paraId="4EEE70E3"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2C6DA5C3"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Nerelevantní </w:t>
            </w:r>
          </w:p>
        </w:tc>
      </w:tr>
    </w:tbl>
    <w:p w14:paraId="7D767FC2" w14:textId="77777777" w:rsidR="00070DCF" w:rsidRPr="00070DCF" w:rsidRDefault="00070DCF"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788"/>
      </w:tblGrid>
      <w:tr w:rsidR="00070DCF" w:rsidRPr="00070DCF" w14:paraId="17F64BE4" w14:textId="77777777" w:rsidTr="009E6E6B">
        <w:tc>
          <w:tcPr>
            <w:tcW w:w="1702" w:type="dxa"/>
            <w:shd w:val="clear" w:color="auto" w:fill="00B050"/>
          </w:tcPr>
          <w:p w14:paraId="46102B0A" w14:textId="77777777" w:rsidR="00070DCF" w:rsidRPr="00070DCF" w:rsidRDefault="00070DCF" w:rsidP="00070DCF">
            <w:pPr>
              <w:spacing w:line="276" w:lineRule="auto"/>
              <w:rPr>
                <w:rFonts w:ascii="Calibri" w:hAnsi="Calibri" w:cs="Calibri"/>
                <w:b/>
                <w:szCs w:val="24"/>
              </w:rPr>
            </w:pPr>
            <w:r w:rsidRPr="00070DCF">
              <w:rPr>
                <w:rFonts w:ascii="Calibri" w:hAnsi="Calibri" w:cs="Calibri"/>
                <w:b/>
                <w:szCs w:val="24"/>
              </w:rPr>
              <w:t>Priorita</w:t>
            </w:r>
          </w:p>
        </w:tc>
        <w:tc>
          <w:tcPr>
            <w:tcW w:w="8788" w:type="dxa"/>
            <w:shd w:val="clear" w:color="auto" w:fill="00B050"/>
          </w:tcPr>
          <w:p w14:paraId="754FF852" w14:textId="77777777" w:rsidR="00070DCF" w:rsidRPr="00070DCF" w:rsidRDefault="00070DCF" w:rsidP="00070DCF">
            <w:pPr>
              <w:spacing w:line="276" w:lineRule="auto"/>
              <w:rPr>
                <w:rFonts w:ascii="Calibri" w:hAnsi="Calibri" w:cs="Calibri"/>
                <w:b/>
                <w:caps/>
                <w:szCs w:val="24"/>
              </w:rPr>
            </w:pPr>
            <w:r w:rsidRPr="00070DCF">
              <w:rPr>
                <w:rFonts w:ascii="Calibri" w:hAnsi="Calibri" w:cs="Calibri"/>
                <w:b/>
                <w:bCs/>
                <w:szCs w:val="24"/>
              </w:rPr>
              <w:t>2. Kvalitní, efektivní, dostupné a inkluzivní základní vzdělávání</w:t>
            </w:r>
          </w:p>
        </w:tc>
      </w:tr>
      <w:tr w:rsidR="00070DCF" w:rsidRPr="00070DCF" w14:paraId="29F529BF" w14:textId="77777777" w:rsidTr="009E6E6B">
        <w:tc>
          <w:tcPr>
            <w:tcW w:w="1702" w:type="dxa"/>
            <w:shd w:val="clear" w:color="auto" w:fill="A8D08D" w:themeFill="accent6" w:themeFillTint="99"/>
          </w:tcPr>
          <w:p w14:paraId="5ECA2518"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788" w:type="dxa"/>
            <w:shd w:val="clear" w:color="auto" w:fill="A8D08D" w:themeFill="accent6" w:themeFillTint="99"/>
          </w:tcPr>
          <w:p w14:paraId="0BFDFD90" w14:textId="77777777" w:rsidR="00070DCF" w:rsidRPr="00070DCF" w:rsidRDefault="00070DCF" w:rsidP="00070DCF">
            <w:pPr>
              <w:spacing w:line="276" w:lineRule="auto"/>
              <w:jc w:val="both"/>
              <w:rPr>
                <w:rFonts w:ascii="Calibri" w:hAnsi="Calibri" w:cs="Calibri"/>
                <w:b/>
                <w:sz w:val="22"/>
                <w:szCs w:val="22"/>
              </w:rPr>
            </w:pPr>
            <w:r w:rsidRPr="00070DCF">
              <w:rPr>
                <w:rFonts w:ascii="Calibri" w:eastAsiaTheme="minorHAnsi" w:hAnsi="Calibri" w:cs="Calibri"/>
                <w:b/>
                <w:noProof w:val="0"/>
                <w:sz w:val="22"/>
                <w:szCs w:val="22"/>
                <w:lang w:eastAsia="en-US"/>
              </w:rPr>
              <w:t>2.4 Podpora inkluzivního a společného vzdělávání, vč. podpory dětí a žáků ohrožených školním neúspěchem</w:t>
            </w:r>
          </w:p>
        </w:tc>
      </w:tr>
    </w:tbl>
    <w:p w14:paraId="5DAB3094" w14:textId="77777777" w:rsidR="00070DCF" w:rsidRPr="00070DCF" w:rsidRDefault="00070DCF"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394"/>
        <w:gridCol w:w="4394"/>
      </w:tblGrid>
      <w:tr w:rsidR="00070DCF" w:rsidRPr="00070DCF" w14:paraId="65C62230" w14:textId="77777777" w:rsidTr="009E6E6B">
        <w:tc>
          <w:tcPr>
            <w:tcW w:w="1702" w:type="dxa"/>
            <w:shd w:val="clear" w:color="auto" w:fill="C5E0B3" w:themeFill="accent6" w:themeFillTint="66"/>
          </w:tcPr>
          <w:p w14:paraId="0B738851"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C5E0B3" w:themeFill="accent6" w:themeFillTint="66"/>
          </w:tcPr>
          <w:p w14:paraId="6A414A23" w14:textId="77777777" w:rsidR="00070DCF" w:rsidRPr="00070DCF" w:rsidRDefault="00070DCF" w:rsidP="00070DCF">
            <w:pPr>
              <w:spacing w:line="276" w:lineRule="auto"/>
              <w:jc w:val="both"/>
              <w:rPr>
                <w:rFonts w:ascii="Calibri" w:hAnsi="Calibri" w:cs="Calibri"/>
                <w:b/>
                <w:i/>
                <w:iCs/>
                <w:sz w:val="18"/>
                <w:szCs w:val="18"/>
              </w:rPr>
            </w:pPr>
            <w:r w:rsidRPr="00070DCF">
              <w:rPr>
                <w:rFonts w:ascii="Calibri" w:hAnsi="Calibri" w:cs="Calibri"/>
                <w:b/>
                <w:i/>
                <w:iCs/>
                <w:sz w:val="18"/>
                <w:szCs w:val="18"/>
              </w:rPr>
              <w:t>2.4.1 Odborné vzdělávání pedagogických pracovníků v oblasti inkluze a v tématech rozvoje potenciálu každého žáka v základním vzdělávání</w:t>
            </w:r>
          </w:p>
        </w:tc>
      </w:tr>
      <w:tr w:rsidR="00070DCF" w:rsidRPr="00070DCF" w14:paraId="7A85CBC9" w14:textId="77777777" w:rsidTr="009E6E6B">
        <w:tc>
          <w:tcPr>
            <w:tcW w:w="1702" w:type="dxa"/>
          </w:tcPr>
          <w:p w14:paraId="7D1A86D7" w14:textId="77777777" w:rsidR="00070DCF" w:rsidRPr="00070DCF" w:rsidRDefault="00070DCF" w:rsidP="00070DCF">
            <w:pPr>
              <w:shd w:val="clear" w:color="auto" w:fill="FFFFFF" w:themeFill="background1"/>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788" w:type="dxa"/>
            <w:gridSpan w:val="2"/>
          </w:tcPr>
          <w:p w14:paraId="7DB3EC86" w14:textId="77777777" w:rsidR="00070DCF" w:rsidRPr="00070DCF" w:rsidRDefault="00070DCF" w:rsidP="00070DCF">
            <w:pPr>
              <w:shd w:val="clear" w:color="auto" w:fill="FFFFFF" w:themeFill="background1"/>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Z realizovaného komunikačního procesu na území ORP Louny vyplývá, že nejsou navazovány vzájemené vztahy s  místními a regionálními školami různých úrovní – společné diskuse, sdílelní dobré praxe v této oblasti. Organizace a průběh vyučování není  u některých ZŠ zcela v souladu s potřebami žáků se SVP.  Některé ZŠ i zmiňuji nedostatečnou spolupráci mezi pedagogy a ostatními PP např. asistent. Vyskytují se stále častějí více vady řečí u dětí. ZŠ by rádi např. podpořili oblast logopedické prevence prostřednictvím vzdělávacích aktivit.</w:t>
            </w:r>
          </w:p>
        </w:tc>
      </w:tr>
      <w:tr w:rsidR="00070DCF" w:rsidRPr="00070DCF" w14:paraId="1644DC11" w14:textId="77777777" w:rsidTr="009E6E6B">
        <w:tc>
          <w:tcPr>
            <w:tcW w:w="1702" w:type="dxa"/>
            <w:tcBorders>
              <w:bottom w:val="single" w:sz="4" w:space="0" w:color="auto"/>
            </w:tcBorders>
          </w:tcPr>
          <w:p w14:paraId="79E7C8A4" w14:textId="77777777" w:rsidR="00070DCF" w:rsidRPr="00070DCF" w:rsidRDefault="00070DCF" w:rsidP="00070DCF">
            <w:pPr>
              <w:shd w:val="clear" w:color="auto" w:fill="FFFFFF" w:themeFill="background1"/>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788" w:type="dxa"/>
            <w:gridSpan w:val="2"/>
            <w:tcBorders>
              <w:bottom w:val="single" w:sz="4" w:space="0" w:color="auto"/>
            </w:tcBorders>
          </w:tcPr>
          <w:p w14:paraId="4C0927B3" w14:textId="77777777" w:rsidR="00070DCF" w:rsidRPr="00070DCF" w:rsidRDefault="00070DCF" w:rsidP="00070DCF">
            <w:pPr>
              <w:widowControl/>
              <w:shd w:val="clear" w:color="auto" w:fill="FFFFFF" w:themeFill="background1"/>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poskytnutí relevantních informací pedagogům na ZŠ v ORP Louny v oblasti inkluze a v tématech rozvoje potenciálu každého žáka, díky kterým budou moci optimalizovat a maximálně přizpůsobit výuku potřebám všech žáků (včetně žáků se SVP, z </w:t>
            </w:r>
            <w:proofErr w:type="spellStart"/>
            <w:r w:rsidRPr="00070DCF">
              <w:rPr>
                <w:rFonts w:ascii="Calibri" w:eastAsia="Times New Roman" w:hAnsi="Calibri" w:cs="Arial"/>
                <w:noProof w:val="0"/>
                <w:color w:val="000000" w:themeColor="text1"/>
                <w:sz w:val="18"/>
                <w:szCs w:val="18"/>
              </w:rPr>
              <w:t>marginalizovaných</w:t>
            </w:r>
            <w:proofErr w:type="spellEnd"/>
            <w:r w:rsidRPr="00070DCF">
              <w:rPr>
                <w:rFonts w:ascii="Calibri" w:eastAsia="Times New Roman" w:hAnsi="Calibri" w:cs="Arial"/>
                <w:noProof w:val="0"/>
                <w:color w:val="000000" w:themeColor="text1"/>
                <w:sz w:val="18"/>
                <w:szCs w:val="18"/>
              </w:rPr>
              <w:t xml:space="preserve"> skupin, ze sociálně znevýhodněného prostředí).</w:t>
            </w:r>
          </w:p>
        </w:tc>
      </w:tr>
      <w:tr w:rsidR="00070DCF" w:rsidRPr="00070DCF" w14:paraId="294A1A0F" w14:textId="77777777" w:rsidTr="009E6E6B">
        <w:tc>
          <w:tcPr>
            <w:tcW w:w="10490" w:type="dxa"/>
            <w:gridSpan w:val="3"/>
            <w:shd w:val="clear" w:color="auto" w:fill="FFFFFF" w:themeFill="background1"/>
          </w:tcPr>
          <w:p w14:paraId="6ABB2A13" w14:textId="24CDDC23" w:rsidR="00070DCF" w:rsidRPr="00070DCF" w:rsidRDefault="007173E3" w:rsidP="00070DCF">
            <w:pPr>
              <w:widowControl/>
              <w:shd w:val="clear" w:color="auto" w:fill="FFFFFF" w:themeFill="background1"/>
              <w:spacing w:line="276" w:lineRule="auto"/>
              <w:jc w:val="center"/>
              <w:rPr>
                <w:rFonts w:asciiTheme="minorHAnsi" w:eastAsia="Times New Roman" w:hAnsiTheme="minorHAnsi" w:cs="Arial"/>
                <w:b/>
                <w:noProof w:val="0"/>
                <w:color w:val="000000" w:themeColor="text1"/>
                <w:sz w:val="18"/>
                <w:szCs w:val="18"/>
              </w:rPr>
            </w:pPr>
            <w:r w:rsidRPr="007173E3">
              <w:rPr>
                <w:rFonts w:asciiTheme="minorHAnsi" w:eastAsia="Times New Roman" w:hAnsiTheme="minorHAnsi" w:cs="Arial"/>
                <w:b/>
                <w:noProof w:val="0"/>
                <w:color w:val="000000" w:themeColor="text1"/>
                <w:sz w:val="18"/>
                <w:szCs w:val="18"/>
              </w:rPr>
              <w:t>Popis plánovaných aktivit/Doporučené zdroje financování</w:t>
            </w:r>
          </w:p>
        </w:tc>
      </w:tr>
      <w:tr w:rsidR="00F96CB5" w:rsidRPr="00070DCF" w14:paraId="47FCFB97" w14:textId="77777777" w:rsidTr="005024D2">
        <w:tc>
          <w:tcPr>
            <w:tcW w:w="1702" w:type="dxa"/>
            <w:shd w:val="clear" w:color="auto" w:fill="FFFFFF" w:themeFill="background1"/>
          </w:tcPr>
          <w:p w14:paraId="1AD66E4B" w14:textId="77777777" w:rsidR="00F96CB5" w:rsidRPr="00070DCF" w:rsidRDefault="00F96CB5" w:rsidP="00070DCF">
            <w:pPr>
              <w:shd w:val="clear" w:color="auto" w:fill="FFFFFF" w:themeFill="background1"/>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394" w:type="dxa"/>
            <w:shd w:val="clear" w:color="auto" w:fill="FFFFFF" w:themeFill="background1"/>
          </w:tcPr>
          <w:p w14:paraId="2F51F99B" w14:textId="23022C18" w:rsidR="0042609C" w:rsidRPr="00070DCF" w:rsidRDefault="00F96CB5" w:rsidP="0042609C">
            <w:pPr>
              <w:widowControl/>
              <w:numPr>
                <w:ilvl w:val="0"/>
                <w:numId w:val="88"/>
              </w:numPr>
              <w:shd w:val="clear" w:color="auto" w:fill="FFFFFF" w:themeFill="background1"/>
              <w:spacing w:after="160" w:line="276" w:lineRule="auto"/>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 xml:space="preserve">Vzdělávací aktivity jednotlivých škol </w:t>
            </w:r>
          </w:p>
          <w:p w14:paraId="238459DF" w14:textId="1224688A" w:rsidR="00F96CB5" w:rsidRPr="00070DCF" w:rsidRDefault="00F96CB5" w:rsidP="0042609C">
            <w:pPr>
              <w:widowControl/>
              <w:shd w:val="clear" w:color="auto" w:fill="FFFFFF" w:themeFill="background1"/>
              <w:spacing w:after="160" w:line="276" w:lineRule="auto"/>
              <w:ind w:left="611"/>
              <w:contextualSpacing/>
              <w:jc w:val="both"/>
              <w:rPr>
                <w:rFonts w:ascii="Calibri" w:eastAsia="Times New Roman" w:hAnsi="Calibri" w:cs="Calibri"/>
                <w:color w:val="000000" w:themeColor="text1"/>
                <w:sz w:val="18"/>
                <w:szCs w:val="18"/>
              </w:rPr>
            </w:pPr>
          </w:p>
        </w:tc>
        <w:tc>
          <w:tcPr>
            <w:tcW w:w="4394" w:type="dxa"/>
            <w:shd w:val="clear" w:color="auto" w:fill="FFFFFF" w:themeFill="background1"/>
          </w:tcPr>
          <w:p w14:paraId="58C66CC0" w14:textId="77777777" w:rsidR="00F96CB5" w:rsidRPr="00F96CB5" w:rsidRDefault="00F96CB5" w:rsidP="00070DCF">
            <w:pPr>
              <w:widowControl/>
              <w:numPr>
                <w:ilvl w:val="0"/>
                <w:numId w:val="88"/>
              </w:numPr>
              <w:shd w:val="clear" w:color="auto" w:fill="FFFFFF" w:themeFill="background1"/>
              <w:spacing w:after="160" w:line="276" w:lineRule="auto"/>
              <w:contextualSpacing/>
              <w:jc w:val="both"/>
              <w:rPr>
                <w:rFonts w:eastAsia="Times New Roman" w:cs="Arial"/>
                <w:color w:val="000000" w:themeColor="text1"/>
                <w:sz w:val="18"/>
                <w:szCs w:val="18"/>
              </w:rPr>
            </w:pPr>
            <w:r>
              <w:rPr>
                <w:rFonts w:ascii="Calibri" w:eastAsia="Times New Roman" w:hAnsi="Calibri" w:cs="Calibri"/>
                <w:color w:val="000000" w:themeColor="text1"/>
                <w:sz w:val="18"/>
                <w:szCs w:val="18"/>
              </w:rPr>
              <w:t>OP JAK (Šablony)</w:t>
            </w:r>
          </w:p>
          <w:p w14:paraId="4A2A2D4A" w14:textId="77777777" w:rsidR="00F96CB5" w:rsidRPr="0042609C" w:rsidRDefault="0042609C" w:rsidP="00070DCF">
            <w:pPr>
              <w:widowControl/>
              <w:numPr>
                <w:ilvl w:val="0"/>
                <w:numId w:val="88"/>
              </w:numPr>
              <w:shd w:val="clear" w:color="auto" w:fill="FFFFFF" w:themeFill="background1"/>
              <w:spacing w:after="160" w:line="276" w:lineRule="auto"/>
              <w:contextualSpacing/>
              <w:jc w:val="both"/>
              <w:rPr>
                <w:rFonts w:eastAsia="Times New Roman" w:cs="Arial"/>
                <w:color w:val="000000" w:themeColor="text1"/>
                <w:sz w:val="18"/>
                <w:szCs w:val="18"/>
              </w:rPr>
            </w:pPr>
            <w:r>
              <w:rPr>
                <w:rFonts w:ascii="Calibri" w:eastAsia="Times New Roman" w:hAnsi="Calibri" w:cs="Calibri"/>
                <w:color w:val="000000" w:themeColor="text1"/>
                <w:sz w:val="18"/>
                <w:szCs w:val="18"/>
              </w:rPr>
              <w:t>V rámci DVPP</w:t>
            </w:r>
          </w:p>
          <w:p w14:paraId="54A13862" w14:textId="401C8CA3" w:rsidR="0042609C" w:rsidRPr="00070DCF" w:rsidRDefault="0042609C" w:rsidP="00070DCF">
            <w:pPr>
              <w:widowControl/>
              <w:numPr>
                <w:ilvl w:val="0"/>
                <w:numId w:val="88"/>
              </w:numPr>
              <w:shd w:val="clear" w:color="auto" w:fill="FFFFFF" w:themeFill="background1"/>
              <w:spacing w:after="160" w:line="276" w:lineRule="auto"/>
              <w:contextualSpacing/>
              <w:jc w:val="both"/>
              <w:rPr>
                <w:rFonts w:eastAsia="Times New Roman" w:cs="Arial"/>
                <w:color w:val="000000" w:themeColor="text1"/>
                <w:sz w:val="18"/>
                <w:szCs w:val="18"/>
              </w:rPr>
            </w:pPr>
            <w:r>
              <w:rPr>
                <w:rFonts w:ascii="Calibri" w:eastAsia="Times New Roman" w:hAnsi="Calibri" w:cs="Calibri"/>
                <w:color w:val="000000" w:themeColor="text1"/>
                <w:sz w:val="18"/>
                <w:szCs w:val="18"/>
              </w:rPr>
              <w:t>Vlastní zdroje</w:t>
            </w:r>
          </w:p>
        </w:tc>
      </w:tr>
      <w:tr w:rsidR="0031656D" w:rsidRPr="00070DCF" w14:paraId="583A2BEF" w14:textId="77777777" w:rsidTr="00394842">
        <w:tc>
          <w:tcPr>
            <w:tcW w:w="1702" w:type="dxa"/>
            <w:shd w:val="clear" w:color="auto" w:fill="FFE599" w:themeFill="accent4" w:themeFillTint="66"/>
          </w:tcPr>
          <w:p w14:paraId="4F4CB096" w14:textId="77777777" w:rsidR="0031656D" w:rsidRPr="00070DCF" w:rsidRDefault="0031656D" w:rsidP="00070DCF">
            <w:pPr>
              <w:spacing w:line="276" w:lineRule="auto"/>
              <w:rPr>
                <w:rFonts w:asciiTheme="minorHAnsi" w:eastAsiaTheme="minorHAnsi" w:hAnsiTheme="minorHAnsi" w:cstheme="minorBidi"/>
                <w:b/>
                <w:bCs/>
                <w:noProof w:val="0"/>
                <w:sz w:val="18"/>
                <w:szCs w:val="18"/>
                <w:lang w:eastAsia="en-US"/>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94" w:type="dxa"/>
            <w:shd w:val="clear" w:color="auto" w:fill="FFE599" w:themeFill="accent4" w:themeFillTint="66"/>
          </w:tcPr>
          <w:p w14:paraId="4C1F5770" w14:textId="23D64000" w:rsidR="0031656D" w:rsidRPr="000F773D" w:rsidRDefault="0031656D" w:rsidP="00070DCF">
            <w:pPr>
              <w:widowControl/>
              <w:numPr>
                <w:ilvl w:val="0"/>
                <w:numId w:val="89"/>
              </w:numPr>
              <w:spacing w:after="160" w:line="276" w:lineRule="auto"/>
              <w:contextualSpacing/>
              <w:jc w:val="both"/>
              <w:rPr>
                <w:rFonts w:asciiTheme="minorHAnsi" w:eastAsiaTheme="minorHAnsi" w:hAnsiTheme="minorHAnsi" w:cstheme="minorBidi"/>
                <w:noProof w:val="0"/>
                <w:color w:val="000000" w:themeColor="text1"/>
                <w:sz w:val="18"/>
                <w:szCs w:val="18"/>
                <w:lang w:eastAsia="en-US"/>
              </w:rPr>
            </w:pPr>
            <w:r w:rsidRPr="000F773D">
              <w:rPr>
                <w:rFonts w:asciiTheme="minorHAnsi" w:eastAsiaTheme="minorHAnsi" w:hAnsiTheme="minorHAnsi" w:cstheme="minorBidi"/>
                <w:noProof w:val="0"/>
                <w:color w:val="000000" w:themeColor="text1"/>
                <w:sz w:val="18"/>
                <w:szCs w:val="18"/>
                <w:lang w:eastAsia="en-US"/>
              </w:rPr>
              <w:t>Společné odborné semináře v této oblasti– např. téma na podporu logopedické prevence</w:t>
            </w:r>
            <w:r w:rsidRPr="000F773D">
              <w:rPr>
                <w:rFonts w:asciiTheme="minorHAnsi" w:eastAsia="Times New Roman" w:hAnsiTheme="minorHAnsi" w:cstheme="minorHAnsi"/>
                <w:color w:val="000000" w:themeColor="text1"/>
                <w:sz w:val="18"/>
                <w:szCs w:val="18"/>
              </w:rPr>
              <w:t xml:space="preserve"> </w:t>
            </w:r>
            <w:r w:rsidRPr="000F773D">
              <w:rPr>
                <w:rFonts w:asciiTheme="minorHAnsi" w:eastAsia="Times New Roman" w:hAnsiTheme="minorHAnsi" w:cstheme="minorHAnsi"/>
                <w:b/>
                <w:bCs/>
                <w:i/>
                <w:iCs/>
                <w:color w:val="000000" w:themeColor="text1"/>
                <w:sz w:val="18"/>
                <w:szCs w:val="18"/>
              </w:rPr>
              <w:t>PŘÍLEŽITOST</w:t>
            </w:r>
          </w:p>
          <w:p w14:paraId="696A4192" w14:textId="40E3D9D6" w:rsidR="0031656D" w:rsidRPr="000F773D" w:rsidRDefault="0031656D" w:rsidP="00070DCF">
            <w:pPr>
              <w:widowControl/>
              <w:numPr>
                <w:ilvl w:val="0"/>
                <w:numId w:val="89"/>
              </w:numPr>
              <w:spacing w:after="160" w:line="276" w:lineRule="auto"/>
              <w:contextualSpacing/>
              <w:jc w:val="both"/>
              <w:rPr>
                <w:rFonts w:asciiTheme="minorHAnsi" w:eastAsiaTheme="minorHAnsi" w:hAnsiTheme="minorHAnsi" w:cstheme="minorBidi"/>
                <w:b/>
                <w:bCs/>
                <w:i/>
                <w:iCs/>
                <w:noProof w:val="0"/>
                <w:color w:val="000000" w:themeColor="text1"/>
                <w:sz w:val="18"/>
                <w:szCs w:val="18"/>
                <w:lang w:eastAsia="en-US"/>
              </w:rPr>
            </w:pPr>
            <w:r w:rsidRPr="000F773D">
              <w:rPr>
                <w:rFonts w:asciiTheme="minorHAnsi" w:eastAsiaTheme="minorHAnsi" w:hAnsiTheme="minorHAnsi" w:cstheme="minorBidi"/>
                <w:noProof w:val="0"/>
                <w:color w:val="000000" w:themeColor="text1"/>
                <w:sz w:val="18"/>
                <w:szCs w:val="18"/>
                <w:lang w:eastAsia="en-US"/>
              </w:rPr>
              <w:t>Setkávání PP ZŠ v ORP Louny – sdílení dobré praxe, workshopy, předávání příkladů</w:t>
            </w:r>
            <w:r w:rsidRPr="000F773D">
              <w:rPr>
                <w:rFonts w:asciiTheme="minorHAnsi" w:eastAsia="Times New Roman" w:hAnsiTheme="minorHAnsi" w:cstheme="minorHAnsi"/>
                <w:color w:val="000000" w:themeColor="text1"/>
                <w:sz w:val="18"/>
                <w:szCs w:val="18"/>
              </w:rPr>
              <w:t xml:space="preserve"> </w:t>
            </w:r>
            <w:r w:rsidRPr="000F773D">
              <w:rPr>
                <w:rFonts w:asciiTheme="minorHAnsi" w:eastAsia="Times New Roman" w:hAnsiTheme="minorHAnsi" w:cstheme="minorHAnsi"/>
                <w:b/>
                <w:bCs/>
                <w:i/>
                <w:iCs/>
                <w:color w:val="000000" w:themeColor="text1"/>
                <w:sz w:val="18"/>
                <w:szCs w:val="18"/>
              </w:rPr>
              <w:t>PŘÍLEŽITOST</w:t>
            </w:r>
          </w:p>
          <w:p w14:paraId="42EA22D6" w14:textId="77777777" w:rsidR="0031656D" w:rsidRPr="000F773D" w:rsidRDefault="0031656D" w:rsidP="00070DCF">
            <w:pPr>
              <w:widowControl/>
              <w:numPr>
                <w:ilvl w:val="0"/>
                <w:numId w:val="89"/>
              </w:numPr>
              <w:spacing w:after="160" w:line="276" w:lineRule="auto"/>
              <w:contextualSpacing/>
              <w:jc w:val="both"/>
              <w:rPr>
                <w:rFonts w:asciiTheme="minorHAnsi" w:eastAsiaTheme="minorHAnsi" w:hAnsiTheme="minorHAnsi" w:cstheme="minorBidi"/>
                <w:noProof w:val="0"/>
                <w:color w:val="000000" w:themeColor="text1"/>
                <w:sz w:val="18"/>
                <w:szCs w:val="18"/>
                <w:lang w:eastAsia="en-US"/>
              </w:rPr>
            </w:pPr>
            <w:r w:rsidRPr="000F773D">
              <w:rPr>
                <w:rFonts w:asciiTheme="minorHAnsi" w:eastAsiaTheme="minorHAnsi" w:hAnsiTheme="minorHAnsi" w:cstheme="minorBidi"/>
                <w:noProof w:val="0"/>
                <w:color w:val="000000" w:themeColor="text1"/>
                <w:sz w:val="18"/>
                <w:szCs w:val="18"/>
                <w:lang w:eastAsia="en-US"/>
              </w:rPr>
              <w:t xml:space="preserve">Vzájemné workshopy mezi ZŠ ORP Louny </w:t>
            </w:r>
            <w:r w:rsidRPr="000F773D">
              <w:rPr>
                <w:rFonts w:asciiTheme="minorHAnsi" w:eastAsia="Times New Roman" w:hAnsiTheme="minorHAnsi" w:cstheme="minorHAnsi"/>
                <w:b/>
                <w:bCs/>
                <w:i/>
                <w:iCs/>
                <w:color w:val="000000" w:themeColor="text1"/>
                <w:sz w:val="18"/>
                <w:szCs w:val="18"/>
              </w:rPr>
              <w:t>PŘÍLEŽITOST</w:t>
            </w:r>
          </w:p>
          <w:p w14:paraId="11CEAD3B" w14:textId="77777777" w:rsidR="0031656D" w:rsidRPr="000F773D" w:rsidRDefault="0031656D" w:rsidP="0031656D">
            <w:pPr>
              <w:widowControl/>
              <w:numPr>
                <w:ilvl w:val="0"/>
                <w:numId w:val="89"/>
              </w:numPr>
              <w:spacing w:after="160" w:line="276" w:lineRule="auto"/>
              <w:contextualSpacing/>
              <w:jc w:val="both"/>
              <w:rPr>
                <w:rFonts w:asciiTheme="minorHAnsi" w:eastAsiaTheme="minorHAnsi" w:hAnsiTheme="minorHAnsi" w:cstheme="minorBidi"/>
                <w:noProof w:val="0"/>
                <w:color w:val="000000" w:themeColor="text1"/>
                <w:sz w:val="18"/>
                <w:szCs w:val="18"/>
                <w:lang w:eastAsia="en-US"/>
              </w:rPr>
            </w:pPr>
            <w:r w:rsidRPr="000F773D">
              <w:rPr>
                <w:rFonts w:asciiTheme="minorHAnsi" w:eastAsiaTheme="minorHAnsi" w:hAnsiTheme="minorHAnsi" w:cstheme="minorBidi"/>
                <w:noProof w:val="0"/>
                <w:color w:val="000000" w:themeColor="text1"/>
                <w:sz w:val="18"/>
                <w:szCs w:val="18"/>
                <w:lang w:eastAsia="en-US"/>
              </w:rPr>
              <w:t xml:space="preserve">Společné workshopy za účasti odborníků </w:t>
            </w:r>
            <w:r w:rsidRPr="000F773D">
              <w:rPr>
                <w:rFonts w:asciiTheme="minorHAnsi" w:eastAsia="Times New Roman" w:hAnsiTheme="minorHAnsi" w:cstheme="minorHAnsi"/>
                <w:b/>
                <w:bCs/>
                <w:i/>
                <w:iCs/>
                <w:color w:val="000000" w:themeColor="text1"/>
                <w:sz w:val="18"/>
                <w:szCs w:val="18"/>
              </w:rPr>
              <w:t>PŘÍLEŽITOST</w:t>
            </w:r>
          </w:p>
          <w:p w14:paraId="40D86CAD" w14:textId="77777777" w:rsidR="0031656D" w:rsidRPr="000F773D" w:rsidRDefault="0031656D" w:rsidP="0031656D">
            <w:pPr>
              <w:widowControl/>
              <w:numPr>
                <w:ilvl w:val="0"/>
                <w:numId w:val="89"/>
              </w:numPr>
              <w:spacing w:after="160" w:line="276" w:lineRule="auto"/>
              <w:contextualSpacing/>
              <w:jc w:val="both"/>
              <w:rPr>
                <w:rFonts w:asciiTheme="minorHAnsi" w:eastAsiaTheme="minorHAnsi" w:hAnsiTheme="minorHAnsi" w:cstheme="minorBidi"/>
                <w:noProof w:val="0"/>
                <w:color w:val="000000" w:themeColor="text1"/>
                <w:sz w:val="18"/>
                <w:szCs w:val="18"/>
                <w:lang w:eastAsia="en-US"/>
              </w:rPr>
            </w:pPr>
            <w:r w:rsidRPr="000F773D">
              <w:rPr>
                <w:rFonts w:asciiTheme="minorHAnsi" w:eastAsiaTheme="minorHAnsi" w:hAnsiTheme="minorHAnsi" w:cstheme="minorBidi"/>
                <w:noProof w:val="0"/>
                <w:color w:val="000000" w:themeColor="text1"/>
                <w:sz w:val="18"/>
                <w:szCs w:val="18"/>
                <w:lang w:eastAsia="en-US"/>
              </w:rPr>
              <w:t xml:space="preserve">Podpora spolupráce mezi PP a asistenty pedagogů – formou sdílení, vzdělávání </w:t>
            </w:r>
            <w:r w:rsidRPr="000F773D">
              <w:rPr>
                <w:rFonts w:asciiTheme="minorHAnsi" w:eastAsia="Times New Roman" w:hAnsiTheme="minorHAnsi" w:cstheme="minorHAnsi"/>
                <w:b/>
                <w:bCs/>
                <w:i/>
                <w:iCs/>
                <w:color w:val="000000" w:themeColor="text1"/>
                <w:sz w:val="18"/>
                <w:szCs w:val="18"/>
              </w:rPr>
              <w:t>PŘÍLEŽITOST</w:t>
            </w:r>
          </w:p>
          <w:p w14:paraId="581AA9A3" w14:textId="77777777" w:rsidR="0031656D" w:rsidRPr="000F773D" w:rsidRDefault="0031656D" w:rsidP="0031656D">
            <w:pPr>
              <w:widowControl/>
              <w:numPr>
                <w:ilvl w:val="0"/>
                <w:numId w:val="89"/>
              </w:numPr>
              <w:spacing w:after="160" w:line="276" w:lineRule="auto"/>
              <w:contextualSpacing/>
              <w:jc w:val="both"/>
              <w:rPr>
                <w:rFonts w:asciiTheme="minorHAnsi" w:eastAsiaTheme="minorHAnsi" w:hAnsiTheme="minorHAnsi" w:cstheme="minorBidi"/>
                <w:noProof w:val="0"/>
                <w:color w:val="000000" w:themeColor="text1"/>
                <w:sz w:val="18"/>
                <w:szCs w:val="18"/>
                <w:lang w:eastAsia="en-US"/>
              </w:rPr>
            </w:pPr>
            <w:r w:rsidRPr="000F773D">
              <w:rPr>
                <w:rFonts w:asciiTheme="minorHAnsi" w:eastAsiaTheme="minorHAnsi" w:hAnsiTheme="minorHAnsi" w:cstheme="minorBidi"/>
                <w:noProof w:val="0"/>
                <w:color w:val="000000" w:themeColor="text1"/>
                <w:sz w:val="18"/>
                <w:szCs w:val="18"/>
                <w:lang w:eastAsia="en-US"/>
              </w:rPr>
              <w:t xml:space="preserve">Podpora vzdělávání PP a ŠPP v tématu identifikace a podpory dětí a žáků ohrožených sociálním znevýhodněním </w:t>
            </w:r>
          </w:p>
          <w:p w14:paraId="56B8930F" w14:textId="77C4E88F" w:rsidR="0031656D" w:rsidRPr="00070DCF" w:rsidRDefault="0031656D" w:rsidP="0031656D">
            <w:pPr>
              <w:widowControl/>
              <w:numPr>
                <w:ilvl w:val="0"/>
                <w:numId w:val="89"/>
              </w:numPr>
              <w:spacing w:after="160" w:line="276" w:lineRule="auto"/>
              <w:contextualSpacing/>
              <w:jc w:val="both"/>
              <w:rPr>
                <w:rFonts w:asciiTheme="minorHAnsi" w:eastAsiaTheme="minorHAnsi" w:hAnsiTheme="minorHAnsi" w:cstheme="minorBidi"/>
                <w:noProof w:val="0"/>
                <w:sz w:val="18"/>
                <w:szCs w:val="18"/>
                <w:lang w:eastAsia="en-US"/>
              </w:rPr>
            </w:pPr>
            <w:r w:rsidRPr="000F773D">
              <w:rPr>
                <w:rFonts w:asciiTheme="minorHAnsi" w:eastAsia="Times New Roman" w:hAnsiTheme="minorHAnsi" w:cstheme="minorHAnsi"/>
                <w:b/>
                <w:bCs/>
                <w:i/>
                <w:iCs/>
                <w:color w:val="000000" w:themeColor="text1"/>
                <w:sz w:val="18"/>
                <w:szCs w:val="18"/>
              </w:rPr>
              <w:t>PŘÍLEŽITOST</w:t>
            </w:r>
          </w:p>
        </w:tc>
        <w:tc>
          <w:tcPr>
            <w:tcW w:w="4394" w:type="dxa"/>
            <w:shd w:val="clear" w:color="auto" w:fill="FFE599" w:themeFill="accent4" w:themeFillTint="66"/>
          </w:tcPr>
          <w:p w14:paraId="458D87BE" w14:textId="77777777" w:rsidR="002600C9" w:rsidRPr="0014210E" w:rsidRDefault="002600C9" w:rsidP="002600C9">
            <w:pPr>
              <w:widowControl/>
              <w:numPr>
                <w:ilvl w:val="0"/>
                <w:numId w:val="89"/>
              </w:numPr>
              <w:spacing w:after="160" w:line="276" w:lineRule="auto"/>
              <w:contextualSpacing/>
              <w:jc w:val="both"/>
              <w:rPr>
                <w:rFonts w:asciiTheme="minorHAnsi" w:eastAsiaTheme="minorHAnsi" w:hAnsiTheme="minorHAnsi" w:cstheme="minorBidi"/>
                <w:noProof w:val="0"/>
                <w:sz w:val="18"/>
                <w:szCs w:val="18"/>
                <w:lang w:eastAsia="en-US"/>
              </w:rPr>
            </w:pPr>
            <w:r w:rsidRPr="0014210E">
              <w:rPr>
                <w:rFonts w:asciiTheme="minorHAnsi" w:eastAsiaTheme="minorHAnsi" w:hAnsiTheme="minorHAnsi" w:cstheme="minorBidi"/>
                <w:noProof w:val="0"/>
                <w:sz w:val="18"/>
                <w:szCs w:val="18"/>
                <w:lang w:eastAsia="en-US"/>
              </w:rPr>
              <w:t>Vlastní zdroje škol</w:t>
            </w:r>
          </w:p>
          <w:p w14:paraId="619D6BA6" w14:textId="77777777" w:rsidR="002600C9" w:rsidRPr="0014210E" w:rsidRDefault="002600C9" w:rsidP="002600C9">
            <w:pPr>
              <w:widowControl/>
              <w:numPr>
                <w:ilvl w:val="0"/>
                <w:numId w:val="89"/>
              </w:numPr>
              <w:spacing w:after="160" w:line="276" w:lineRule="auto"/>
              <w:contextualSpacing/>
              <w:jc w:val="both"/>
              <w:rPr>
                <w:rFonts w:asciiTheme="minorHAnsi" w:eastAsiaTheme="minorHAnsi" w:hAnsiTheme="minorHAnsi" w:cstheme="minorBidi"/>
                <w:noProof w:val="0"/>
                <w:sz w:val="18"/>
                <w:szCs w:val="18"/>
                <w:lang w:eastAsia="en-US"/>
              </w:rPr>
            </w:pPr>
            <w:r w:rsidRPr="0014210E">
              <w:rPr>
                <w:rFonts w:asciiTheme="minorHAnsi" w:eastAsiaTheme="minorHAnsi" w:hAnsiTheme="minorHAnsi" w:cstheme="minorBidi"/>
                <w:noProof w:val="0"/>
                <w:sz w:val="18"/>
                <w:szCs w:val="18"/>
                <w:lang w:eastAsia="en-US"/>
              </w:rPr>
              <w:t>NPI</w:t>
            </w:r>
          </w:p>
          <w:p w14:paraId="6F37A129" w14:textId="77777777" w:rsidR="002600C9" w:rsidRPr="0014210E" w:rsidRDefault="002600C9" w:rsidP="002600C9">
            <w:pPr>
              <w:widowControl/>
              <w:numPr>
                <w:ilvl w:val="0"/>
                <w:numId w:val="89"/>
              </w:numPr>
              <w:spacing w:after="160" w:line="276" w:lineRule="auto"/>
              <w:contextualSpacing/>
              <w:jc w:val="both"/>
              <w:rPr>
                <w:rFonts w:asciiTheme="minorHAnsi" w:eastAsiaTheme="minorHAnsi" w:hAnsiTheme="minorHAnsi" w:cstheme="minorBidi"/>
                <w:noProof w:val="0"/>
                <w:sz w:val="18"/>
                <w:szCs w:val="18"/>
                <w:lang w:eastAsia="en-US"/>
              </w:rPr>
            </w:pPr>
            <w:r w:rsidRPr="0014210E">
              <w:rPr>
                <w:rFonts w:asciiTheme="minorHAnsi" w:eastAsiaTheme="minorHAnsi" w:hAnsiTheme="minorHAnsi" w:cstheme="minorBidi"/>
                <w:noProof w:val="0"/>
                <w:sz w:val="18"/>
                <w:szCs w:val="18"/>
                <w:lang w:eastAsia="en-US"/>
              </w:rPr>
              <w:t>Rozpočet zřizovatele</w:t>
            </w:r>
          </w:p>
          <w:p w14:paraId="442E8447" w14:textId="77777777" w:rsidR="002600C9" w:rsidRPr="0014210E" w:rsidRDefault="002600C9" w:rsidP="002600C9">
            <w:pPr>
              <w:widowControl/>
              <w:numPr>
                <w:ilvl w:val="0"/>
                <w:numId w:val="89"/>
              </w:numPr>
              <w:spacing w:after="160" w:line="276" w:lineRule="auto"/>
              <w:contextualSpacing/>
              <w:jc w:val="both"/>
              <w:rPr>
                <w:rFonts w:asciiTheme="minorHAnsi" w:eastAsiaTheme="minorHAnsi" w:hAnsiTheme="minorHAnsi" w:cstheme="minorBidi"/>
                <w:noProof w:val="0"/>
                <w:sz w:val="18"/>
                <w:szCs w:val="18"/>
                <w:lang w:eastAsia="en-US"/>
              </w:rPr>
            </w:pPr>
            <w:r w:rsidRPr="0014210E">
              <w:rPr>
                <w:rFonts w:asciiTheme="minorHAnsi" w:eastAsiaTheme="minorHAnsi" w:hAnsiTheme="minorHAnsi" w:cstheme="minorBidi"/>
                <w:noProof w:val="0"/>
                <w:sz w:val="18"/>
                <w:szCs w:val="18"/>
                <w:lang w:eastAsia="en-US"/>
              </w:rPr>
              <w:t>Krajské dotační zdroje</w:t>
            </w:r>
          </w:p>
          <w:p w14:paraId="26B0C817" w14:textId="77777777" w:rsidR="002600C9" w:rsidRPr="0014210E" w:rsidRDefault="002600C9" w:rsidP="002600C9">
            <w:pPr>
              <w:widowControl/>
              <w:numPr>
                <w:ilvl w:val="0"/>
                <w:numId w:val="89"/>
              </w:numPr>
              <w:spacing w:after="160" w:line="276" w:lineRule="auto"/>
              <w:contextualSpacing/>
              <w:jc w:val="both"/>
              <w:rPr>
                <w:rFonts w:asciiTheme="minorHAnsi" w:eastAsiaTheme="minorHAnsi" w:hAnsiTheme="minorHAnsi" w:cstheme="minorBidi"/>
                <w:noProof w:val="0"/>
                <w:sz w:val="18"/>
                <w:szCs w:val="18"/>
                <w:lang w:eastAsia="en-US"/>
              </w:rPr>
            </w:pPr>
            <w:r w:rsidRPr="0014210E">
              <w:rPr>
                <w:rFonts w:asciiTheme="minorHAnsi" w:eastAsiaTheme="minorHAnsi" w:hAnsiTheme="minorHAnsi" w:cstheme="minorBidi"/>
                <w:noProof w:val="0"/>
                <w:sz w:val="18"/>
                <w:szCs w:val="18"/>
                <w:lang w:eastAsia="en-US"/>
              </w:rPr>
              <w:t xml:space="preserve">MŠMT rozvojové programy </w:t>
            </w:r>
          </w:p>
          <w:p w14:paraId="66F8EA87" w14:textId="77777777" w:rsidR="002600C9" w:rsidRPr="0014210E" w:rsidRDefault="002600C9" w:rsidP="002600C9">
            <w:pPr>
              <w:widowControl/>
              <w:numPr>
                <w:ilvl w:val="0"/>
                <w:numId w:val="89"/>
              </w:numPr>
              <w:spacing w:after="160" w:line="276" w:lineRule="auto"/>
              <w:contextualSpacing/>
              <w:jc w:val="both"/>
              <w:rPr>
                <w:rFonts w:asciiTheme="minorHAnsi" w:eastAsiaTheme="minorHAnsi" w:hAnsiTheme="minorHAnsi" w:cstheme="minorBidi"/>
                <w:noProof w:val="0"/>
                <w:sz w:val="18"/>
                <w:szCs w:val="18"/>
                <w:lang w:eastAsia="en-US"/>
              </w:rPr>
            </w:pPr>
            <w:r w:rsidRPr="0014210E">
              <w:rPr>
                <w:rFonts w:asciiTheme="minorHAnsi" w:eastAsiaTheme="minorHAnsi" w:hAnsiTheme="minorHAnsi" w:cstheme="minorBidi"/>
                <w:noProof w:val="0"/>
                <w:sz w:val="18"/>
                <w:szCs w:val="18"/>
                <w:lang w:eastAsia="en-US"/>
              </w:rPr>
              <w:t>Spolupráce škol/obcí</w:t>
            </w:r>
          </w:p>
          <w:p w14:paraId="711F48D6" w14:textId="14F435E9" w:rsidR="0031656D" w:rsidRPr="00070DCF" w:rsidRDefault="0031656D" w:rsidP="0014210E">
            <w:pPr>
              <w:widowControl/>
              <w:spacing w:after="160" w:line="276" w:lineRule="auto"/>
              <w:ind w:left="611"/>
              <w:contextualSpacing/>
              <w:jc w:val="both"/>
              <w:rPr>
                <w:rFonts w:asciiTheme="minorHAnsi" w:eastAsiaTheme="minorHAnsi" w:hAnsiTheme="minorHAnsi" w:cstheme="minorBidi"/>
                <w:b/>
                <w:bCs/>
                <w:noProof w:val="0"/>
                <w:sz w:val="18"/>
                <w:szCs w:val="18"/>
                <w:lang w:eastAsia="en-US"/>
              </w:rPr>
            </w:pPr>
          </w:p>
        </w:tc>
      </w:tr>
      <w:tr w:rsidR="00070DCF" w:rsidRPr="00070DCF" w14:paraId="3E4CD769" w14:textId="77777777" w:rsidTr="009E6E6B">
        <w:tc>
          <w:tcPr>
            <w:tcW w:w="1702" w:type="dxa"/>
            <w:shd w:val="clear" w:color="auto" w:fill="FFFFFF" w:themeFill="background1"/>
          </w:tcPr>
          <w:p w14:paraId="4AB442C5" w14:textId="77777777" w:rsidR="00070DCF" w:rsidRPr="00070DCF" w:rsidRDefault="00070DCF" w:rsidP="00070DCF">
            <w:pPr>
              <w:shd w:val="clear" w:color="auto" w:fill="FFFFFF" w:themeFill="background1"/>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788" w:type="dxa"/>
            <w:gridSpan w:val="2"/>
            <w:shd w:val="clear" w:color="auto" w:fill="FFFFFF" w:themeFill="background1"/>
          </w:tcPr>
          <w:p w14:paraId="00725C55" w14:textId="77777777" w:rsidR="00070DCF" w:rsidRPr="00070DCF" w:rsidRDefault="00070DCF" w:rsidP="00070DCF">
            <w:pPr>
              <w:widowControl/>
              <w:shd w:val="clear" w:color="auto" w:fill="FFFFFF" w:themeFill="background1"/>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 xml:space="preserve">Nerelevantní </w:t>
            </w:r>
          </w:p>
        </w:tc>
      </w:tr>
    </w:tbl>
    <w:p w14:paraId="24F0A945" w14:textId="77777777" w:rsidR="00070DCF" w:rsidRPr="00070DCF" w:rsidRDefault="00070DCF" w:rsidP="00070DCF">
      <w:pPr>
        <w:widowControl/>
        <w:spacing w:after="200" w:line="276" w:lineRule="auto"/>
        <w:rPr>
          <w:sz w:val="20"/>
        </w:rPr>
      </w:pPr>
    </w:p>
    <w:p w14:paraId="2B6F7873" w14:textId="77777777" w:rsidR="00070DCF" w:rsidRDefault="00070DCF" w:rsidP="00070DCF">
      <w:pPr>
        <w:widowControl/>
        <w:spacing w:after="200" w:line="276" w:lineRule="auto"/>
        <w:rPr>
          <w:sz w:val="20"/>
        </w:rPr>
      </w:pPr>
    </w:p>
    <w:p w14:paraId="26B981A5" w14:textId="77777777" w:rsidR="00CE7DD1" w:rsidRDefault="00CE7DD1" w:rsidP="00070DCF">
      <w:pPr>
        <w:widowControl/>
        <w:spacing w:after="200" w:line="276" w:lineRule="auto"/>
        <w:rPr>
          <w:sz w:val="20"/>
        </w:rPr>
      </w:pPr>
    </w:p>
    <w:p w14:paraId="230E424B" w14:textId="77777777" w:rsidR="00CE7DD1" w:rsidRDefault="00CE7DD1" w:rsidP="00070DCF">
      <w:pPr>
        <w:widowControl/>
        <w:spacing w:after="200" w:line="276" w:lineRule="auto"/>
        <w:rPr>
          <w:sz w:val="20"/>
        </w:rPr>
      </w:pPr>
    </w:p>
    <w:p w14:paraId="4C71E0DA" w14:textId="77777777" w:rsidR="00CE7DD1" w:rsidRPr="00070DCF" w:rsidRDefault="00CE7DD1"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3319"/>
        <w:gridCol w:w="5395"/>
      </w:tblGrid>
      <w:tr w:rsidR="00B12DB2" w:rsidRPr="00070DCF" w14:paraId="5E64BAB4" w14:textId="77777777" w:rsidTr="00B12DB2">
        <w:tc>
          <w:tcPr>
            <w:tcW w:w="1776" w:type="dxa"/>
            <w:shd w:val="clear" w:color="auto" w:fill="C5E0B3" w:themeFill="accent6" w:themeFillTint="66"/>
          </w:tcPr>
          <w:p w14:paraId="6E6CAA64" w14:textId="77777777" w:rsidR="00B12DB2" w:rsidRPr="00070DCF" w:rsidRDefault="00B12DB2"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14" w:type="dxa"/>
            <w:gridSpan w:val="2"/>
            <w:shd w:val="clear" w:color="auto" w:fill="C5E0B3" w:themeFill="accent6" w:themeFillTint="66"/>
          </w:tcPr>
          <w:p w14:paraId="59D1BDA1" w14:textId="77777777" w:rsidR="00B12DB2" w:rsidRPr="00070DCF" w:rsidRDefault="00B12DB2" w:rsidP="00070DCF">
            <w:pPr>
              <w:spacing w:line="276" w:lineRule="auto"/>
              <w:jc w:val="both"/>
              <w:rPr>
                <w:rFonts w:ascii="Calibri" w:hAnsi="Calibri" w:cs="Calibri"/>
                <w:b/>
                <w:i/>
                <w:sz w:val="18"/>
                <w:szCs w:val="18"/>
              </w:rPr>
            </w:pPr>
            <w:r w:rsidRPr="00070DCF">
              <w:rPr>
                <w:rFonts w:ascii="Calibri" w:hAnsi="Calibri" w:cs="Calibri"/>
                <w:b/>
                <w:i/>
                <w:sz w:val="18"/>
                <w:szCs w:val="18"/>
              </w:rPr>
              <w:t>2.4.2 Pořízení specifického vybavení pro vytvoření inkluzivního prostředí v základním vzdělávání</w:t>
            </w:r>
          </w:p>
        </w:tc>
      </w:tr>
      <w:tr w:rsidR="00B12DB2" w:rsidRPr="00070DCF" w14:paraId="60FBCB81" w14:textId="77777777" w:rsidTr="00B12DB2">
        <w:tc>
          <w:tcPr>
            <w:tcW w:w="1776" w:type="dxa"/>
          </w:tcPr>
          <w:p w14:paraId="595B76D6" w14:textId="77777777" w:rsidR="00B12DB2" w:rsidRPr="00070DCF" w:rsidRDefault="00B12DB2"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14" w:type="dxa"/>
            <w:gridSpan w:val="2"/>
          </w:tcPr>
          <w:p w14:paraId="24EADBB7" w14:textId="77777777" w:rsidR="00B12DB2" w:rsidRPr="00070DCF" w:rsidRDefault="00B12DB2" w:rsidP="00070DCF">
            <w:pPr>
              <w:spacing w:line="276" w:lineRule="auto"/>
              <w:jc w:val="both"/>
              <w:rPr>
                <w:rFonts w:ascii="Calibri" w:hAnsi="Calibri" w:cs="Calibri"/>
                <w:sz w:val="18"/>
                <w:szCs w:val="18"/>
              </w:rPr>
            </w:pPr>
            <w:r w:rsidRPr="00070DCF">
              <w:rPr>
                <w:rFonts w:ascii="Calibri" w:hAnsi="Calibri" w:cs="Calibri"/>
                <w:color w:val="000000" w:themeColor="text1"/>
                <w:sz w:val="18"/>
                <w:szCs w:val="18"/>
              </w:rPr>
              <w:t xml:space="preserve">Z realizovaného komunikačního procesu i nadále vyplývá, že na území ORP Louny nedostatek financí ZŠ na území ORP Louny pro realizaci inkluzivního vzdělávání, nevyhovující zázemí a nedostatečné vybavení škol kompenzačními pomůckami. </w:t>
            </w:r>
          </w:p>
        </w:tc>
      </w:tr>
      <w:tr w:rsidR="00B12DB2" w:rsidRPr="00070DCF" w14:paraId="74496BA3" w14:textId="77777777" w:rsidTr="00B12DB2">
        <w:tc>
          <w:tcPr>
            <w:tcW w:w="1776" w:type="dxa"/>
            <w:tcBorders>
              <w:bottom w:val="single" w:sz="4" w:space="0" w:color="auto"/>
            </w:tcBorders>
          </w:tcPr>
          <w:p w14:paraId="36BAED67" w14:textId="77777777" w:rsidR="00B12DB2" w:rsidRPr="00070DCF" w:rsidRDefault="00B12DB2"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14" w:type="dxa"/>
            <w:gridSpan w:val="2"/>
            <w:tcBorders>
              <w:bottom w:val="single" w:sz="4" w:space="0" w:color="auto"/>
            </w:tcBorders>
          </w:tcPr>
          <w:p w14:paraId="3C326495" w14:textId="77777777" w:rsidR="00B12DB2" w:rsidRPr="00070DCF" w:rsidRDefault="00B12DB2"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Cílem opatření je vytvoření adekvátních podmínek pro všechny aktéry vzdělávacího a výchovného procesu na ZŠ v ORP Louny, včetně těch se SVP.</w:t>
            </w:r>
          </w:p>
        </w:tc>
      </w:tr>
      <w:tr w:rsidR="00B12DB2" w:rsidRPr="00070DCF" w14:paraId="5BACCEBB" w14:textId="77777777" w:rsidTr="00B12DB2">
        <w:tc>
          <w:tcPr>
            <w:tcW w:w="10490" w:type="dxa"/>
            <w:gridSpan w:val="3"/>
            <w:shd w:val="clear" w:color="auto" w:fill="FFFFFF" w:themeFill="background1"/>
          </w:tcPr>
          <w:p w14:paraId="3FB33F4E" w14:textId="5575DA0D" w:rsidR="00B12DB2" w:rsidRPr="00070DCF" w:rsidRDefault="00B12DB2" w:rsidP="00070DCF">
            <w:pPr>
              <w:widowControl/>
              <w:spacing w:line="276" w:lineRule="auto"/>
              <w:jc w:val="center"/>
              <w:rPr>
                <w:rFonts w:asciiTheme="minorHAnsi" w:eastAsia="Times New Roman" w:hAnsiTheme="minorHAnsi" w:cs="Arial"/>
                <w:b/>
                <w:noProof w:val="0"/>
                <w:sz w:val="18"/>
                <w:szCs w:val="18"/>
              </w:rPr>
            </w:pPr>
            <w:r w:rsidRPr="007173E3">
              <w:rPr>
                <w:rFonts w:asciiTheme="minorHAnsi" w:eastAsia="Times New Roman" w:hAnsiTheme="minorHAnsi" w:cs="Arial"/>
                <w:b/>
                <w:noProof w:val="0"/>
                <w:sz w:val="18"/>
                <w:szCs w:val="18"/>
              </w:rPr>
              <w:t>Popis plánovaných aktivit/Doporučené zdroje financování</w:t>
            </w:r>
          </w:p>
        </w:tc>
      </w:tr>
      <w:tr w:rsidR="00B12DB2" w:rsidRPr="00070DCF" w14:paraId="0861858F" w14:textId="77777777" w:rsidTr="00B12DB2">
        <w:trPr>
          <w:trHeight w:val="497"/>
        </w:trPr>
        <w:tc>
          <w:tcPr>
            <w:tcW w:w="1776" w:type="dxa"/>
            <w:shd w:val="clear" w:color="auto" w:fill="FFFFFF" w:themeFill="background1"/>
          </w:tcPr>
          <w:p w14:paraId="71B92904" w14:textId="77777777" w:rsidR="00B12DB2" w:rsidRPr="00070DCF" w:rsidRDefault="00B12DB2"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3319" w:type="dxa"/>
            <w:shd w:val="clear" w:color="auto" w:fill="FFFFFF" w:themeFill="background1"/>
          </w:tcPr>
          <w:p w14:paraId="2C900759" w14:textId="77777777" w:rsidR="00B12DB2" w:rsidRPr="00070DCF" w:rsidRDefault="00B12DB2" w:rsidP="00070DCF">
            <w:pPr>
              <w:widowControl/>
              <w:numPr>
                <w:ilvl w:val="0"/>
                <w:numId w:val="90"/>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Aktivity zřizovatelů a zapojených škol s podáním projektových žádostí v rámci IROP či dalších výzev</w:t>
            </w:r>
          </w:p>
        </w:tc>
        <w:tc>
          <w:tcPr>
            <w:tcW w:w="5395" w:type="dxa"/>
            <w:shd w:val="clear" w:color="auto" w:fill="FFFFFF" w:themeFill="background1"/>
          </w:tcPr>
          <w:p w14:paraId="3C58088E" w14:textId="77777777" w:rsidR="00B12DB2" w:rsidRDefault="00B12DB2" w:rsidP="00070DCF">
            <w:pPr>
              <w:widowControl/>
              <w:numPr>
                <w:ilvl w:val="0"/>
                <w:numId w:val="90"/>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IROP</w:t>
            </w:r>
          </w:p>
          <w:p w14:paraId="67677E34" w14:textId="385B7ECA" w:rsidR="00B12DB2" w:rsidRPr="00070DCF" w:rsidRDefault="00B12DB2" w:rsidP="00070DCF">
            <w:pPr>
              <w:widowControl/>
              <w:numPr>
                <w:ilvl w:val="0"/>
                <w:numId w:val="90"/>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Vlastní zdroje</w:t>
            </w:r>
          </w:p>
        </w:tc>
      </w:tr>
      <w:tr w:rsidR="00B12DB2" w:rsidRPr="00070DCF" w14:paraId="2B9ADC78" w14:textId="77777777" w:rsidTr="00B12DB2">
        <w:tc>
          <w:tcPr>
            <w:tcW w:w="1776" w:type="dxa"/>
            <w:shd w:val="clear" w:color="auto" w:fill="FFE599" w:themeFill="accent4" w:themeFillTint="66"/>
          </w:tcPr>
          <w:p w14:paraId="204D6B4F" w14:textId="77777777" w:rsidR="00B12DB2" w:rsidRPr="00070DCF" w:rsidRDefault="00B12DB2" w:rsidP="00070DCF">
            <w:pPr>
              <w:spacing w:line="276" w:lineRule="auto"/>
              <w:rPr>
                <w:rFonts w:asciiTheme="minorHAnsi" w:eastAsiaTheme="minorHAnsi" w:hAnsiTheme="minorHAnsi" w:cstheme="minorBidi"/>
                <w:b/>
                <w:bCs/>
                <w:noProof w:val="0"/>
                <w:sz w:val="18"/>
                <w:szCs w:val="18"/>
                <w:lang w:eastAsia="en-US"/>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3319" w:type="dxa"/>
            <w:shd w:val="clear" w:color="auto" w:fill="FFE599" w:themeFill="accent4" w:themeFillTint="66"/>
          </w:tcPr>
          <w:p w14:paraId="0E18E3F5" w14:textId="77777777" w:rsidR="00B12DB2" w:rsidRDefault="00B12DB2" w:rsidP="00070DCF">
            <w:pPr>
              <w:widowControl/>
              <w:numPr>
                <w:ilvl w:val="0"/>
                <w:numId w:val="90"/>
              </w:numPr>
              <w:spacing w:after="160" w:line="276" w:lineRule="auto"/>
              <w:contextualSpacing/>
              <w:rPr>
                <w:rFonts w:asciiTheme="minorHAnsi" w:hAnsiTheme="minorHAnsi" w:cstheme="minorHAnsi"/>
                <w:sz w:val="18"/>
                <w:szCs w:val="18"/>
              </w:rPr>
            </w:pPr>
            <w:r w:rsidRPr="00070DCF">
              <w:rPr>
                <w:rFonts w:asciiTheme="minorHAnsi" w:hAnsiTheme="minorHAnsi" w:cstheme="minorHAnsi"/>
                <w:sz w:val="18"/>
                <w:szCs w:val="18"/>
              </w:rPr>
              <w:t xml:space="preserve">Především aktivity vycházející z infrastruktury budované v rámci IROP </w:t>
            </w:r>
          </w:p>
          <w:p w14:paraId="51A61688" w14:textId="5C178A13" w:rsidR="00B12DB2" w:rsidRPr="000F773D" w:rsidRDefault="00B12DB2" w:rsidP="00BE6A99">
            <w:pPr>
              <w:widowControl/>
              <w:spacing w:after="160" w:line="276" w:lineRule="auto"/>
              <w:ind w:left="611"/>
              <w:contextualSpacing/>
              <w:rPr>
                <w:rFonts w:asciiTheme="minorHAnsi" w:hAnsiTheme="minorHAnsi" w:cstheme="minorHAnsi"/>
                <w:b/>
                <w:bCs/>
                <w:i/>
                <w:iCs/>
                <w:color w:val="000000" w:themeColor="text1"/>
                <w:sz w:val="18"/>
                <w:szCs w:val="18"/>
              </w:rPr>
            </w:pPr>
            <w:r w:rsidRPr="000F773D">
              <w:rPr>
                <w:rFonts w:asciiTheme="minorHAnsi" w:eastAsia="Times New Roman" w:hAnsiTheme="minorHAnsi" w:cstheme="minorHAnsi"/>
                <w:b/>
                <w:bCs/>
                <w:i/>
                <w:iCs/>
                <w:color w:val="000000" w:themeColor="text1"/>
                <w:sz w:val="18"/>
                <w:szCs w:val="18"/>
              </w:rPr>
              <w:t>PŘÍLEŽITOST</w:t>
            </w:r>
          </w:p>
          <w:p w14:paraId="60FB6C79" w14:textId="77777777" w:rsidR="00B12DB2" w:rsidRDefault="00B12DB2" w:rsidP="00070DCF">
            <w:pPr>
              <w:widowControl/>
              <w:numPr>
                <w:ilvl w:val="0"/>
                <w:numId w:val="90"/>
              </w:numPr>
              <w:spacing w:after="160" w:line="276" w:lineRule="auto"/>
              <w:contextualSpacing/>
              <w:rPr>
                <w:rFonts w:asciiTheme="minorHAnsi" w:hAnsiTheme="minorHAnsi" w:cstheme="minorHAnsi"/>
                <w:sz w:val="18"/>
                <w:szCs w:val="18"/>
              </w:rPr>
            </w:pPr>
            <w:r w:rsidRPr="00FF5415">
              <w:rPr>
                <w:rFonts w:asciiTheme="minorHAnsi" w:hAnsiTheme="minorHAnsi" w:cstheme="minorHAnsi"/>
                <w:sz w:val="18"/>
                <w:szCs w:val="18"/>
              </w:rPr>
              <w:t>Možnost sdílených didaktických pomůcek, materiálů</w:t>
            </w:r>
          </w:p>
          <w:p w14:paraId="3876A765" w14:textId="1DFBD3DC" w:rsidR="00B12DB2" w:rsidRPr="004E6D8F" w:rsidRDefault="00B12DB2" w:rsidP="00BE6A99">
            <w:pPr>
              <w:widowControl/>
              <w:spacing w:after="160" w:line="276" w:lineRule="auto"/>
              <w:ind w:left="611"/>
              <w:contextualSpacing/>
              <w:rPr>
                <w:rFonts w:asciiTheme="minorHAnsi" w:hAnsiTheme="minorHAnsi" w:cstheme="minorHAnsi"/>
                <w:b/>
                <w:bCs/>
                <w:i/>
                <w:iCs/>
                <w:sz w:val="18"/>
                <w:szCs w:val="18"/>
              </w:rPr>
            </w:pPr>
            <w:r w:rsidRPr="004E6D8F">
              <w:rPr>
                <w:rFonts w:asciiTheme="minorHAnsi" w:hAnsiTheme="minorHAnsi" w:cstheme="minorHAnsi"/>
                <w:b/>
                <w:bCs/>
                <w:i/>
                <w:iCs/>
                <w:sz w:val="18"/>
                <w:szCs w:val="18"/>
              </w:rPr>
              <w:t>PŘÍLEŽITOST</w:t>
            </w:r>
          </w:p>
        </w:tc>
        <w:tc>
          <w:tcPr>
            <w:tcW w:w="5395" w:type="dxa"/>
            <w:shd w:val="clear" w:color="auto" w:fill="FFE599" w:themeFill="accent4" w:themeFillTint="66"/>
          </w:tcPr>
          <w:p w14:paraId="4DAD4DA0" w14:textId="77777777" w:rsidR="00B12DB2" w:rsidRPr="00BE6A99" w:rsidRDefault="00B12DB2" w:rsidP="00070DCF">
            <w:pPr>
              <w:widowControl/>
              <w:numPr>
                <w:ilvl w:val="0"/>
                <w:numId w:val="90"/>
              </w:numPr>
              <w:spacing w:after="160" w:line="276" w:lineRule="auto"/>
              <w:contextualSpacing/>
              <w:rPr>
                <w:rFonts w:asciiTheme="minorHAnsi" w:hAnsiTheme="minorHAnsi" w:cstheme="minorHAnsi"/>
                <w:sz w:val="18"/>
                <w:szCs w:val="18"/>
              </w:rPr>
            </w:pPr>
            <w:r w:rsidRPr="00BE6A99">
              <w:rPr>
                <w:rFonts w:asciiTheme="minorHAnsi" w:hAnsiTheme="minorHAnsi" w:cstheme="minorHAnsi"/>
                <w:sz w:val="18"/>
                <w:szCs w:val="18"/>
              </w:rPr>
              <w:t>IROP</w:t>
            </w:r>
          </w:p>
          <w:p w14:paraId="2000860E" w14:textId="77777777" w:rsidR="00B12DB2" w:rsidRPr="00BE6A99" w:rsidRDefault="00B12DB2" w:rsidP="00070DCF">
            <w:pPr>
              <w:widowControl/>
              <w:numPr>
                <w:ilvl w:val="0"/>
                <w:numId w:val="90"/>
              </w:numPr>
              <w:spacing w:after="160" w:line="276" w:lineRule="auto"/>
              <w:contextualSpacing/>
              <w:rPr>
                <w:b/>
                <w:bCs/>
                <w:sz w:val="18"/>
                <w:szCs w:val="18"/>
              </w:rPr>
            </w:pPr>
            <w:r w:rsidRPr="00BE6A99">
              <w:rPr>
                <w:rFonts w:asciiTheme="minorHAnsi" w:hAnsiTheme="minorHAnsi" w:cstheme="minorHAnsi"/>
                <w:sz w:val="18"/>
                <w:szCs w:val="18"/>
              </w:rPr>
              <w:t>Vlastní zdroje</w:t>
            </w:r>
          </w:p>
          <w:p w14:paraId="744F91D7" w14:textId="6EAB434D" w:rsidR="00B12DB2" w:rsidRPr="00BE6A99" w:rsidRDefault="00B12DB2" w:rsidP="00070DCF">
            <w:pPr>
              <w:widowControl/>
              <w:numPr>
                <w:ilvl w:val="0"/>
                <w:numId w:val="90"/>
              </w:numPr>
              <w:spacing w:after="160" w:line="276" w:lineRule="auto"/>
              <w:contextualSpacing/>
              <w:rPr>
                <w:rFonts w:asciiTheme="minorHAnsi" w:hAnsiTheme="minorHAnsi" w:cstheme="minorHAnsi"/>
                <w:sz w:val="18"/>
                <w:szCs w:val="18"/>
              </w:rPr>
            </w:pPr>
            <w:r w:rsidRPr="00BE6A99">
              <w:rPr>
                <w:rFonts w:asciiTheme="minorHAnsi" w:hAnsiTheme="minorHAnsi" w:cstheme="minorHAnsi"/>
                <w:sz w:val="18"/>
                <w:szCs w:val="18"/>
              </w:rPr>
              <w:t>Spolupráce škol/obcí</w:t>
            </w:r>
          </w:p>
        </w:tc>
      </w:tr>
      <w:tr w:rsidR="000F773D" w:rsidRPr="000F773D" w14:paraId="508FE01B" w14:textId="77777777" w:rsidTr="00B12DB2">
        <w:tc>
          <w:tcPr>
            <w:tcW w:w="1776" w:type="dxa"/>
            <w:shd w:val="clear" w:color="auto" w:fill="FFFFFF" w:themeFill="background1"/>
          </w:tcPr>
          <w:p w14:paraId="6F08A8B4" w14:textId="77777777" w:rsidR="00B12DB2" w:rsidRPr="000F773D" w:rsidRDefault="00B12DB2" w:rsidP="00070DCF">
            <w:pPr>
              <w:spacing w:line="276" w:lineRule="auto"/>
              <w:rPr>
                <w:rFonts w:asciiTheme="minorHAnsi" w:hAnsiTheme="minorHAnsi" w:cs="Calibri"/>
                <w:b/>
                <w:color w:val="000000" w:themeColor="text1"/>
                <w:sz w:val="18"/>
                <w:szCs w:val="18"/>
              </w:rPr>
            </w:pPr>
            <w:r w:rsidRPr="000F773D">
              <w:rPr>
                <w:rFonts w:asciiTheme="minorHAnsi" w:hAnsiTheme="minorHAnsi" w:cs="Calibri"/>
                <w:b/>
                <w:color w:val="000000" w:themeColor="text1"/>
                <w:sz w:val="18"/>
                <w:szCs w:val="18"/>
              </w:rPr>
              <w:t>Infrastruktura</w:t>
            </w:r>
          </w:p>
        </w:tc>
        <w:tc>
          <w:tcPr>
            <w:tcW w:w="8714" w:type="dxa"/>
            <w:gridSpan w:val="2"/>
            <w:shd w:val="clear" w:color="auto" w:fill="FFFFFF" w:themeFill="background1"/>
          </w:tcPr>
          <w:p w14:paraId="3A3CFBAD" w14:textId="6B5CB22B" w:rsidR="00B12DB2" w:rsidRPr="000F773D" w:rsidRDefault="00B12DB2" w:rsidP="00070DCF">
            <w:pPr>
              <w:widowControl/>
              <w:spacing w:line="276" w:lineRule="auto"/>
              <w:jc w:val="both"/>
              <w:rPr>
                <w:rFonts w:asciiTheme="minorHAnsi" w:eastAsia="Times New Roman" w:hAnsiTheme="minorHAnsi" w:cs="Arial"/>
                <w:noProof w:val="0"/>
                <w:color w:val="000000" w:themeColor="text1"/>
                <w:sz w:val="18"/>
                <w:szCs w:val="18"/>
              </w:rPr>
            </w:pPr>
            <w:r w:rsidRPr="000F773D">
              <w:rPr>
                <w:rFonts w:asciiTheme="minorHAnsi" w:eastAsia="Times New Roman" w:hAnsiTheme="minorHAnsi" w:cs="Arial"/>
                <w:noProof w:val="0"/>
                <w:color w:val="000000" w:themeColor="text1"/>
                <w:sz w:val="18"/>
                <w:szCs w:val="18"/>
              </w:rPr>
              <w:t>Projekty ZŠ v IROP (projekty zaměřené nejen na modernizaci učeben, ale také bezbariérovost), modernizace učeben z ostatních výzev a grantů (např. z projektu Chytré hlavy atd.), modernizace či budování nových učeben z vlastních zdrojů škol, popř. ze zdrojů zřizovatele</w:t>
            </w:r>
            <w:r w:rsidRPr="000F773D">
              <w:rPr>
                <w:rFonts w:asciiTheme="minorHAnsi" w:eastAsia="Times New Roman" w:hAnsiTheme="minorHAnsi" w:cstheme="minorHAnsi"/>
                <w:color w:val="000000" w:themeColor="text1"/>
                <w:sz w:val="18"/>
                <w:szCs w:val="18"/>
              </w:rPr>
              <w:t xml:space="preserve"> PŘÍLEŽITOST</w:t>
            </w:r>
          </w:p>
        </w:tc>
      </w:tr>
    </w:tbl>
    <w:p w14:paraId="6B244DA3" w14:textId="77777777" w:rsidR="00070DCF" w:rsidRPr="000F773D" w:rsidRDefault="00070DCF" w:rsidP="00070DCF">
      <w:pPr>
        <w:widowControl/>
        <w:spacing w:after="200" w:line="276" w:lineRule="auto"/>
        <w:rPr>
          <w:color w:val="000000" w:themeColor="text1"/>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3"/>
        <w:gridCol w:w="4323"/>
        <w:gridCol w:w="4324"/>
      </w:tblGrid>
      <w:tr w:rsidR="000F773D" w:rsidRPr="000F773D" w14:paraId="6E9BB9D1" w14:textId="77777777" w:rsidTr="009E6E6B">
        <w:tc>
          <w:tcPr>
            <w:tcW w:w="1843" w:type="dxa"/>
            <w:shd w:val="clear" w:color="auto" w:fill="C5E0B3" w:themeFill="accent6" w:themeFillTint="66"/>
          </w:tcPr>
          <w:p w14:paraId="6AC3691D" w14:textId="77777777" w:rsidR="00070DCF" w:rsidRPr="000F773D" w:rsidRDefault="00070DCF" w:rsidP="00070DCF">
            <w:pPr>
              <w:spacing w:line="276" w:lineRule="auto"/>
              <w:rPr>
                <w:rFonts w:ascii="Calibri" w:hAnsi="Calibri" w:cs="Calibri"/>
                <w:b/>
                <w:color w:val="000000" w:themeColor="text1"/>
                <w:sz w:val="18"/>
                <w:szCs w:val="18"/>
              </w:rPr>
            </w:pPr>
            <w:r w:rsidRPr="000F773D">
              <w:rPr>
                <w:rFonts w:ascii="Calibri" w:hAnsi="Calibri" w:cs="Calibri"/>
                <w:b/>
                <w:color w:val="000000" w:themeColor="text1"/>
                <w:sz w:val="18"/>
                <w:szCs w:val="18"/>
              </w:rPr>
              <w:t>Opatření</w:t>
            </w:r>
          </w:p>
        </w:tc>
        <w:tc>
          <w:tcPr>
            <w:tcW w:w="8647" w:type="dxa"/>
            <w:gridSpan w:val="2"/>
            <w:shd w:val="clear" w:color="auto" w:fill="C5E0B3" w:themeFill="accent6" w:themeFillTint="66"/>
          </w:tcPr>
          <w:p w14:paraId="65A463F6" w14:textId="77777777" w:rsidR="00070DCF" w:rsidRPr="000F773D" w:rsidRDefault="00070DCF" w:rsidP="00070DCF">
            <w:pPr>
              <w:spacing w:line="276" w:lineRule="auto"/>
              <w:jc w:val="both"/>
              <w:rPr>
                <w:rFonts w:ascii="Calibri" w:hAnsi="Calibri" w:cs="Calibri"/>
                <w:b/>
                <w:i/>
                <w:color w:val="000000" w:themeColor="text1"/>
                <w:sz w:val="18"/>
                <w:szCs w:val="18"/>
              </w:rPr>
            </w:pPr>
            <w:r w:rsidRPr="000F773D">
              <w:rPr>
                <w:rFonts w:ascii="Calibri" w:hAnsi="Calibri" w:cs="Calibri"/>
                <w:b/>
                <w:i/>
                <w:color w:val="000000" w:themeColor="text1"/>
                <w:sz w:val="18"/>
                <w:szCs w:val="18"/>
              </w:rPr>
              <w:t>2.4.3 Podpora začlenění dětí a žáků ohrožených školním neúspěchem do hlavního vzdělávacího proudu a prevence jejich předčasného opuštění vzdělávacího procesu</w:t>
            </w:r>
          </w:p>
        </w:tc>
      </w:tr>
      <w:tr w:rsidR="000F773D" w:rsidRPr="000F773D" w14:paraId="303779F0" w14:textId="77777777" w:rsidTr="009E6E6B">
        <w:tc>
          <w:tcPr>
            <w:tcW w:w="1843" w:type="dxa"/>
            <w:shd w:val="clear" w:color="auto" w:fill="FFFFFF" w:themeFill="background1"/>
          </w:tcPr>
          <w:p w14:paraId="673484E1" w14:textId="77777777" w:rsidR="00070DCF" w:rsidRPr="000F773D" w:rsidRDefault="00070DCF" w:rsidP="00070DCF">
            <w:pPr>
              <w:spacing w:line="276" w:lineRule="auto"/>
              <w:rPr>
                <w:rFonts w:ascii="Calibri" w:hAnsi="Calibri" w:cs="Calibri"/>
                <w:b/>
                <w:color w:val="000000" w:themeColor="text1"/>
                <w:sz w:val="18"/>
                <w:szCs w:val="18"/>
              </w:rPr>
            </w:pPr>
            <w:r w:rsidRPr="000F773D">
              <w:rPr>
                <w:rFonts w:ascii="Calibri" w:hAnsi="Calibri" w:cs="Calibri"/>
                <w:b/>
                <w:color w:val="000000" w:themeColor="text1"/>
                <w:sz w:val="18"/>
                <w:szCs w:val="18"/>
              </w:rPr>
              <w:t>Zdůvodnění výběru</w:t>
            </w:r>
          </w:p>
        </w:tc>
        <w:tc>
          <w:tcPr>
            <w:tcW w:w="8647" w:type="dxa"/>
            <w:gridSpan w:val="2"/>
            <w:shd w:val="clear" w:color="auto" w:fill="FFFFFF" w:themeFill="background1"/>
          </w:tcPr>
          <w:p w14:paraId="64DA929D" w14:textId="77777777" w:rsidR="00070DCF" w:rsidRPr="000F773D" w:rsidRDefault="00070DCF" w:rsidP="00070DCF">
            <w:pPr>
              <w:widowControl/>
              <w:numPr>
                <w:ilvl w:val="1"/>
                <w:numId w:val="93"/>
              </w:numPr>
              <w:spacing w:after="160" w:line="276" w:lineRule="auto"/>
              <w:ind w:left="597" w:hanging="425"/>
              <w:contextualSpacing/>
              <w:jc w:val="both"/>
              <w:rPr>
                <w:rFonts w:ascii="Calibri" w:hAnsi="Calibri" w:cs="Calibri"/>
                <w:color w:val="000000" w:themeColor="text1"/>
                <w:sz w:val="18"/>
                <w:szCs w:val="18"/>
              </w:rPr>
            </w:pPr>
            <w:r w:rsidRPr="000F773D">
              <w:rPr>
                <w:rFonts w:ascii="Calibri" w:hAnsi="Calibri" w:cs="Calibri"/>
                <w:color w:val="000000" w:themeColor="text1"/>
                <w:sz w:val="18"/>
                <w:szCs w:val="18"/>
              </w:rPr>
              <w:t>Z realizovaného komunikačního procesu na území ORP Louny vyplývá, že ZŠ na území ORP Louny chybí prostředky pro realizaci inkluzivního vzdělávání. Také vzájemná spolupráce škol není dostatečná. Je potřeba se zaměřit na podporu aktivit, které povedou ke snižování nerovností v přístupu ve vzdělávání, na podporu desegregace škol a soustředit se i na opatření ve školách pro práci s dětmi a žáky ze sociálně znevýhodněného prostředí.</w:t>
            </w:r>
            <w:r w:rsidRPr="000F773D">
              <w:rPr>
                <w:rFonts w:ascii="Calibri" w:hAnsi="Calibri" w:cs="Calibri"/>
                <w:bCs/>
                <w:color w:val="000000" w:themeColor="text1"/>
                <w:sz w:val="18"/>
                <w:szCs w:val="18"/>
              </w:rPr>
              <w:t xml:space="preserve"> Jednou z vhodných aktivit se jeví  snídaňové kluby, které představují účinný nástroj podpory začlenění žáků ohrožených školním neúspěchem. Přispívají k pravidelné školní docházce, zajišťují rovný přístup ke vzdělávání, posilují vztah ke škole a zlepšují podmínky pro učení. Tím mohou předcházet předčasnému ukončení školní docházky.</w:t>
            </w:r>
          </w:p>
        </w:tc>
      </w:tr>
      <w:tr w:rsidR="00070DCF" w:rsidRPr="00070DCF" w14:paraId="404C4ABB" w14:textId="77777777" w:rsidTr="009E6E6B">
        <w:tc>
          <w:tcPr>
            <w:tcW w:w="1843" w:type="dxa"/>
            <w:tcBorders>
              <w:bottom w:val="single" w:sz="4" w:space="0" w:color="auto"/>
            </w:tcBorders>
            <w:shd w:val="clear" w:color="auto" w:fill="FFFFFF" w:themeFill="background1"/>
          </w:tcPr>
          <w:p w14:paraId="5B4DAB0D"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647" w:type="dxa"/>
            <w:gridSpan w:val="2"/>
            <w:tcBorders>
              <w:bottom w:val="single" w:sz="4" w:space="0" w:color="auto"/>
            </w:tcBorders>
            <w:shd w:val="clear" w:color="auto" w:fill="FFFFFF" w:themeFill="background1"/>
          </w:tcPr>
          <w:p w14:paraId="4DA7FAC6"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opatření je zajištění optimálních podmínek pro žáky se SVP na ZŠ v ORP Louny. Pro žáky se SVP musí být vytvořeno prostředí, ve kterém bude možné jejich společné vzdělávání s ostatními žáky bez toho, aby si žáci ohrožení školním neúspěchem připadali znevýhodnění. </w:t>
            </w:r>
          </w:p>
        </w:tc>
      </w:tr>
      <w:tr w:rsidR="00070DCF" w:rsidRPr="00070DCF" w14:paraId="0FB0EE94" w14:textId="77777777" w:rsidTr="009E6E6B">
        <w:tc>
          <w:tcPr>
            <w:tcW w:w="10490" w:type="dxa"/>
            <w:gridSpan w:val="3"/>
            <w:shd w:val="clear" w:color="auto" w:fill="FFFFFF" w:themeFill="background1"/>
          </w:tcPr>
          <w:p w14:paraId="49DBC8BE" w14:textId="778A1889" w:rsidR="00070DCF" w:rsidRPr="00070DCF" w:rsidRDefault="007173E3" w:rsidP="00070DCF">
            <w:pPr>
              <w:widowControl/>
              <w:spacing w:line="276" w:lineRule="auto"/>
              <w:jc w:val="center"/>
              <w:rPr>
                <w:rFonts w:asciiTheme="minorHAnsi" w:eastAsia="Times New Roman" w:hAnsiTheme="minorHAnsi" w:cs="Arial"/>
                <w:b/>
                <w:noProof w:val="0"/>
                <w:sz w:val="18"/>
                <w:szCs w:val="18"/>
              </w:rPr>
            </w:pPr>
            <w:r w:rsidRPr="007173E3">
              <w:rPr>
                <w:rFonts w:asciiTheme="minorHAnsi" w:eastAsia="Times New Roman" w:hAnsiTheme="minorHAnsi" w:cs="Arial"/>
                <w:b/>
                <w:noProof w:val="0"/>
                <w:sz w:val="18"/>
                <w:szCs w:val="18"/>
              </w:rPr>
              <w:t>Popis plánovaných aktivit/Doporučené zdroje financování</w:t>
            </w:r>
          </w:p>
        </w:tc>
      </w:tr>
      <w:tr w:rsidR="00E2027E" w:rsidRPr="00070DCF" w14:paraId="1777DE5F" w14:textId="77777777" w:rsidTr="001A019F">
        <w:tc>
          <w:tcPr>
            <w:tcW w:w="1843" w:type="dxa"/>
            <w:shd w:val="clear" w:color="auto" w:fill="FFFFFF" w:themeFill="background1"/>
          </w:tcPr>
          <w:p w14:paraId="11BD572B" w14:textId="77777777" w:rsidR="00E2027E" w:rsidRPr="00070DCF" w:rsidRDefault="00E2027E"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23" w:type="dxa"/>
            <w:shd w:val="clear" w:color="auto" w:fill="FFFFFF" w:themeFill="background1"/>
          </w:tcPr>
          <w:p w14:paraId="27C5D754" w14:textId="17BBAD67" w:rsidR="00E2027E" w:rsidRPr="000F773D" w:rsidRDefault="00E2027E" w:rsidP="00070DCF">
            <w:pPr>
              <w:widowControl/>
              <w:numPr>
                <w:ilvl w:val="0"/>
                <w:numId w:val="88"/>
              </w:numPr>
              <w:shd w:val="clear" w:color="auto" w:fill="FFFFFF" w:themeFill="background1"/>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 xml:space="preserve">Vzdělávací aktivity jednotlivých škol </w:t>
            </w:r>
            <w:r w:rsidRPr="000F773D">
              <w:rPr>
                <w:rFonts w:asciiTheme="minorHAnsi" w:eastAsia="Times New Roman" w:hAnsiTheme="minorHAnsi" w:cstheme="minorHAnsi"/>
                <w:b/>
                <w:bCs/>
                <w:i/>
                <w:iCs/>
                <w:color w:val="000000" w:themeColor="text1"/>
                <w:sz w:val="18"/>
                <w:szCs w:val="18"/>
              </w:rPr>
              <w:t>PŘÍLEŽITOST</w:t>
            </w:r>
          </w:p>
          <w:p w14:paraId="6E34E300" w14:textId="1AEF75A0" w:rsidR="00E2027E" w:rsidRPr="000F773D" w:rsidRDefault="00E2027E" w:rsidP="00C956A9">
            <w:pPr>
              <w:widowControl/>
              <w:spacing w:after="160" w:line="276" w:lineRule="auto"/>
              <w:ind w:left="611"/>
              <w:contextualSpacing/>
              <w:jc w:val="both"/>
              <w:rPr>
                <w:rFonts w:ascii="Calibri" w:eastAsia="Times New Roman" w:hAnsi="Calibri" w:cs="Calibri"/>
                <w:color w:val="000000" w:themeColor="text1"/>
                <w:sz w:val="18"/>
                <w:szCs w:val="18"/>
              </w:rPr>
            </w:pPr>
          </w:p>
        </w:tc>
        <w:tc>
          <w:tcPr>
            <w:tcW w:w="4324" w:type="dxa"/>
            <w:shd w:val="clear" w:color="auto" w:fill="FFFFFF" w:themeFill="background1"/>
          </w:tcPr>
          <w:p w14:paraId="6172474F" w14:textId="77777777" w:rsidR="00E2027E" w:rsidRPr="00E74D3D" w:rsidRDefault="00E2027E" w:rsidP="00070DCF">
            <w:pPr>
              <w:widowControl/>
              <w:numPr>
                <w:ilvl w:val="0"/>
                <w:numId w:val="91"/>
              </w:numPr>
              <w:spacing w:after="160" w:line="276" w:lineRule="auto"/>
              <w:contextualSpacing/>
              <w:jc w:val="both"/>
              <w:rPr>
                <w:rFonts w:asciiTheme="minorHAnsi" w:eastAsia="Times New Roman" w:hAnsiTheme="minorHAnsi" w:cstheme="minorHAnsi"/>
                <w:sz w:val="18"/>
                <w:szCs w:val="18"/>
              </w:rPr>
            </w:pPr>
            <w:r>
              <w:rPr>
                <w:rFonts w:ascii="Calibri" w:eastAsia="Times New Roman" w:hAnsi="Calibri" w:cs="Calibri"/>
                <w:sz w:val="18"/>
                <w:szCs w:val="18"/>
              </w:rPr>
              <w:t>OP JAK (Šablony)</w:t>
            </w:r>
          </w:p>
          <w:p w14:paraId="35665F8F" w14:textId="77777777" w:rsidR="00E74D3D" w:rsidRPr="00E74D3D" w:rsidRDefault="00E74D3D" w:rsidP="00070DCF">
            <w:pPr>
              <w:widowControl/>
              <w:numPr>
                <w:ilvl w:val="0"/>
                <w:numId w:val="91"/>
              </w:numPr>
              <w:spacing w:after="160" w:line="276" w:lineRule="auto"/>
              <w:contextualSpacing/>
              <w:jc w:val="both"/>
              <w:rPr>
                <w:rFonts w:asciiTheme="minorHAnsi" w:eastAsia="Times New Roman" w:hAnsiTheme="minorHAnsi" w:cstheme="minorHAnsi"/>
                <w:sz w:val="18"/>
                <w:szCs w:val="18"/>
              </w:rPr>
            </w:pPr>
            <w:r>
              <w:rPr>
                <w:rFonts w:ascii="Calibri" w:eastAsia="Times New Roman" w:hAnsi="Calibri" w:cs="Calibri"/>
                <w:sz w:val="18"/>
                <w:szCs w:val="18"/>
              </w:rPr>
              <w:t>Jiné granty a projekty</w:t>
            </w:r>
          </w:p>
          <w:p w14:paraId="46219D69" w14:textId="77777777" w:rsidR="00E74D3D" w:rsidRDefault="00E74D3D" w:rsidP="00070DCF">
            <w:pPr>
              <w:widowControl/>
              <w:numPr>
                <w:ilvl w:val="0"/>
                <w:numId w:val="91"/>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DVPP</w:t>
            </w:r>
          </w:p>
          <w:p w14:paraId="5368822C" w14:textId="77777777" w:rsidR="00E74D3D" w:rsidRDefault="00E74D3D" w:rsidP="00070DCF">
            <w:pPr>
              <w:widowControl/>
              <w:numPr>
                <w:ilvl w:val="0"/>
                <w:numId w:val="91"/>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NPI</w:t>
            </w:r>
          </w:p>
          <w:p w14:paraId="25C9CB9D" w14:textId="77777777" w:rsidR="00E74D3D" w:rsidRDefault="00E74D3D" w:rsidP="00070DCF">
            <w:pPr>
              <w:widowControl/>
              <w:numPr>
                <w:ilvl w:val="0"/>
                <w:numId w:val="91"/>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w:t>
            </w:r>
          </w:p>
          <w:p w14:paraId="1A21A306" w14:textId="38093D8F" w:rsidR="00E74D3D" w:rsidRPr="00070DCF" w:rsidRDefault="00E74D3D" w:rsidP="00070DCF">
            <w:pPr>
              <w:widowControl/>
              <w:numPr>
                <w:ilvl w:val="0"/>
                <w:numId w:val="91"/>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Zdroje zřizovatele</w:t>
            </w:r>
          </w:p>
        </w:tc>
      </w:tr>
      <w:tr w:rsidR="00E74D3D" w:rsidRPr="00070DCF" w14:paraId="06A84F28" w14:textId="77777777" w:rsidTr="00E462EC">
        <w:tc>
          <w:tcPr>
            <w:tcW w:w="1843" w:type="dxa"/>
            <w:shd w:val="clear" w:color="auto" w:fill="FFE599" w:themeFill="accent4" w:themeFillTint="66"/>
          </w:tcPr>
          <w:p w14:paraId="6C9A9709" w14:textId="77777777" w:rsidR="00E74D3D" w:rsidRPr="00070DCF" w:rsidRDefault="00E74D3D"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spolupráce/náměty implementačních aktivit</w:t>
            </w:r>
          </w:p>
        </w:tc>
        <w:tc>
          <w:tcPr>
            <w:tcW w:w="4323" w:type="dxa"/>
            <w:shd w:val="clear" w:color="auto" w:fill="FFE599" w:themeFill="accent4" w:themeFillTint="66"/>
          </w:tcPr>
          <w:p w14:paraId="01A11AC7" w14:textId="794B0966" w:rsidR="00E74D3D" w:rsidRPr="000F773D" w:rsidRDefault="00E74D3D" w:rsidP="00070DCF">
            <w:pPr>
              <w:widowControl/>
              <w:numPr>
                <w:ilvl w:val="0"/>
                <w:numId w:val="92"/>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Společné odborné semináře pro PP</w:t>
            </w:r>
            <w:r w:rsidRPr="000F773D">
              <w:rPr>
                <w:rFonts w:asciiTheme="minorHAnsi" w:eastAsia="Times New Roman" w:hAnsiTheme="minorHAnsi" w:cstheme="minorHAnsi"/>
                <w:color w:val="000000" w:themeColor="text1"/>
                <w:sz w:val="18"/>
                <w:szCs w:val="18"/>
              </w:rPr>
              <w:t xml:space="preserve"> </w:t>
            </w:r>
            <w:r w:rsidRPr="000F773D">
              <w:rPr>
                <w:rFonts w:asciiTheme="minorHAnsi" w:eastAsia="Times New Roman" w:hAnsiTheme="minorHAnsi" w:cstheme="minorHAnsi"/>
                <w:b/>
                <w:bCs/>
                <w:i/>
                <w:iCs/>
                <w:color w:val="000000" w:themeColor="text1"/>
                <w:sz w:val="18"/>
                <w:szCs w:val="18"/>
              </w:rPr>
              <w:t>PŘÍLEŽITOST</w:t>
            </w:r>
          </w:p>
          <w:p w14:paraId="1C8CE3FD" w14:textId="78FAE0B8" w:rsidR="00E74D3D" w:rsidRPr="000F773D" w:rsidRDefault="00E74D3D" w:rsidP="00070DCF">
            <w:pPr>
              <w:widowControl/>
              <w:numPr>
                <w:ilvl w:val="0"/>
                <w:numId w:val="92"/>
              </w:numPr>
              <w:spacing w:after="160" w:line="276" w:lineRule="auto"/>
              <w:contextualSpacing/>
              <w:jc w:val="both"/>
              <w:rPr>
                <w:rFonts w:asciiTheme="minorHAnsi" w:eastAsia="Times New Roman" w:hAnsiTheme="minorHAnsi" w:cstheme="minorHAnsi"/>
                <w:b/>
                <w:bCs/>
                <w:i/>
                <w:iCs/>
                <w:color w:val="000000" w:themeColor="text1"/>
                <w:sz w:val="18"/>
                <w:szCs w:val="18"/>
              </w:rPr>
            </w:pPr>
            <w:r w:rsidRPr="000F773D">
              <w:rPr>
                <w:rFonts w:ascii="Calibri" w:eastAsia="Times New Roman" w:hAnsi="Calibri" w:cs="Calibri"/>
                <w:color w:val="000000" w:themeColor="text1"/>
                <w:sz w:val="18"/>
                <w:szCs w:val="18"/>
              </w:rPr>
              <w:t>Tématické workshopy pro děti a žáky, či rodiče za účasti odborníků</w:t>
            </w:r>
            <w:r w:rsidRPr="000F773D">
              <w:rPr>
                <w:rFonts w:asciiTheme="minorHAnsi" w:eastAsia="Times New Roman" w:hAnsiTheme="minorHAnsi" w:cstheme="minorHAnsi"/>
                <w:color w:val="000000" w:themeColor="text1"/>
                <w:sz w:val="18"/>
                <w:szCs w:val="18"/>
              </w:rPr>
              <w:t xml:space="preserve"> </w:t>
            </w:r>
            <w:r w:rsidRPr="000F773D">
              <w:rPr>
                <w:rFonts w:asciiTheme="minorHAnsi" w:eastAsia="Times New Roman" w:hAnsiTheme="minorHAnsi" w:cstheme="minorHAnsi"/>
                <w:b/>
                <w:bCs/>
                <w:i/>
                <w:iCs/>
                <w:color w:val="000000" w:themeColor="text1"/>
                <w:sz w:val="18"/>
                <w:szCs w:val="18"/>
              </w:rPr>
              <w:t>PŘÍLEŽITOST</w:t>
            </w:r>
          </w:p>
          <w:p w14:paraId="56CBDE8A" w14:textId="41FA2C2A" w:rsidR="00E74D3D" w:rsidRPr="000F773D" w:rsidRDefault="00E74D3D" w:rsidP="00070DCF">
            <w:pPr>
              <w:widowControl/>
              <w:numPr>
                <w:ilvl w:val="0"/>
                <w:numId w:val="92"/>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Vzájemné sdílení mezi PP i nepedagogickými</w:t>
            </w:r>
            <w:r w:rsidR="008F3450" w:rsidRPr="000F773D">
              <w:rPr>
                <w:rFonts w:ascii="Calibri" w:eastAsia="Times New Roman" w:hAnsi="Calibri" w:cs="Calibri"/>
                <w:color w:val="000000" w:themeColor="text1"/>
                <w:sz w:val="18"/>
                <w:szCs w:val="18"/>
              </w:rPr>
              <w:t xml:space="preserve"> pracovníky</w:t>
            </w:r>
            <w:r w:rsidRPr="000F773D">
              <w:rPr>
                <w:rFonts w:ascii="Calibri" w:eastAsia="Times New Roman" w:hAnsi="Calibri" w:cs="Calibri"/>
                <w:color w:val="000000" w:themeColor="text1"/>
                <w:sz w:val="18"/>
                <w:szCs w:val="18"/>
              </w:rPr>
              <w:t xml:space="preserve"> mezi ZŠ ORP Louny </w:t>
            </w:r>
          </w:p>
          <w:p w14:paraId="757F398A" w14:textId="77777777" w:rsidR="00E74D3D" w:rsidRPr="000F773D" w:rsidRDefault="00E74D3D" w:rsidP="00E74D3D">
            <w:pPr>
              <w:widowControl/>
              <w:numPr>
                <w:ilvl w:val="0"/>
                <w:numId w:val="92"/>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 xml:space="preserve">Vzájemné hospitace mezi ZŠ v ORP Louny i mimo ORP Louny – příklady dobré praxe </w:t>
            </w:r>
            <w:r w:rsidRPr="000F773D">
              <w:rPr>
                <w:rFonts w:asciiTheme="minorHAnsi" w:eastAsia="Times New Roman" w:hAnsiTheme="minorHAnsi" w:cstheme="minorHAnsi"/>
                <w:b/>
                <w:bCs/>
                <w:i/>
                <w:iCs/>
                <w:color w:val="000000" w:themeColor="text1"/>
                <w:sz w:val="18"/>
                <w:szCs w:val="18"/>
              </w:rPr>
              <w:t>PŘÍLEŽITOST</w:t>
            </w:r>
          </w:p>
          <w:p w14:paraId="00E0E1F9" w14:textId="666B4ED0" w:rsidR="008F3450" w:rsidRPr="000F773D" w:rsidRDefault="00E74D3D" w:rsidP="008F3450">
            <w:pPr>
              <w:widowControl/>
              <w:numPr>
                <w:ilvl w:val="0"/>
                <w:numId w:val="92"/>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 xml:space="preserve">Společné aktivity na podporu přechodu mezi stupni vzdělávání  pro děti a žáky se sociálním a jiným znevýhodněním – využití moderních didaktických forem, </w:t>
            </w:r>
            <w:r w:rsidR="008F3450" w:rsidRPr="000F773D">
              <w:rPr>
                <w:rFonts w:asciiTheme="minorHAnsi" w:eastAsia="Times New Roman" w:hAnsiTheme="minorHAnsi" w:cstheme="minorHAnsi"/>
                <w:b/>
                <w:bCs/>
                <w:i/>
                <w:iCs/>
                <w:color w:val="000000" w:themeColor="text1"/>
                <w:sz w:val="18"/>
                <w:szCs w:val="18"/>
              </w:rPr>
              <w:t>PŘÍLEŽITOST, DIDAKTIKA</w:t>
            </w:r>
          </w:p>
          <w:p w14:paraId="2CCF5433" w14:textId="1A77CC2F" w:rsidR="00E74D3D" w:rsidRPr="000F773D" w:rsidRDefault="00E74D3D" w:rsidP="00E74D3D">
            <w:pPr>
              <w:widowControl/>
              <w:numPr>
                <w:ilvl w:val="0"/>
                <w:numId w:val="92"/>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 xml:space="preserve">Společné aktivity na podporu  začleňování žáků do třídních kolektivů, neformálního vzdělávání apod. </w:t>
            </w:r>
            <w:r w:rsidRPr="000F773D">
              <w:rPr>
                <w:rFonts w:ascii="Calibri" w:eastAsia="Times New Roman" w:hAnsi="Calibri" w:cs="Calibri"/>
                <w:b/>
                <w:bCs/>
                <w:i/>
                <w:iCs/>
                <w:color w:val="000000" w:themeColor="text1"/>
                <w:sz w:val="18"/>
                <w:szCs w:val="18"/>
              </w:rPr>
              <w:t>PŘÍLEŽITOST</w:t>
            </w:r>
          </w:p>
          <w:p w14:paraId="070DC111" w14:textId="77777777" w:rsidR="00E74D3D" w:rsidRPr="000F773D" w:rsidRDefault="00E74D3D" w:rsidP="00E74D3D">
            <w:pPr>
              <w:widowControl/>
              <w:numPr>
                <w:ilvl w:val="0"/>
                <w:numId w:val="92"/>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 xml:space="preserve">Podpora spolupráce mezi dalšími aktéry ve vzdělávání (vč. zájmového a neformálního) a se sociálními službami (SAS, NSDM, OSPOD..) </w:t>
            </w:r>
            <w:r w:rsidRPr="000F773D">
              <w:rPr>
                <w:rFonts w:ascii="Calibri" w:eastAsia="Times New Roman" w:hAnsi="Calibri" w:cs="Calibri"/>
                <w:b/>
                <w:bCs/>
                <w:i/>
                <w:iCs/>
                <w:color w:val="000000" w:themeColor="text1"/>
                <w:sz w:val="18"/>
                <w:szCs w:val="18"/>
              </w:rPr>
              <w:t>PŘÍLEŽITOST</w:t>
            </w:r>
          </w:p>
          <w:p w14:paraId="24587BAF" w14:textId="5BE13CBA" w:rsidR="00764285" w:rsidRPr="000F773D" w:rsidRDefault="00764285" w:rsidP="00E74D3D">
            <w:pPr>
              <w:widowControl/>
              <w:numPr>
                <w:ilvl w:val="0"/>
                <w:numId w:val="92"/>
              </w:numPr>
              <w:spacing w:after="160" w:line="276" w:lineRule="auto"/>
              <w:contextualSpacing/>
              <w:jc w:val="both"/>
              <w:rPr>
                <w:rFonts w:ascii="Calibri" w:eastAsia="Times New Roman" w:hAnsi="Calibri" w:cs="Calibri"/>
                <w:color w:val="000000" w:themeColor="text1"/>
                <w:sz w:val="18"/>
                <w:szCs w:val="18"/>
              </w:rPr>
            </w:pPr>
            <w:r w:rsidRPr="000F773D">
              <w:rPr>
                <w:rFonts w:ascii="Calibri" w:eastAsia="Times New Roman" w:hAnsi="Calibri" w:cs="Calibri"/>
                <w:color w:val="000000" w:themeColor="text1"/>
                <w:sz w:val="18"/>
                <w:szCs w:val="18"/>
              </w:rPr>
              <w:t>Programy prevence</w:t>
            </w:r>
          </w:p>
        </w:tc>
        <w:tc>
          <w:tcPr>
            <w:tcW w:w="4324" w:type="dxa"/>
            <w:shd w:val="clear" w:color="auto" w:fill="FFE599" w:themeFill="accent4" w:themeFillTint="66"/>
          </w:tcPr>
          <w:p w14:paraId="21B3721B" w14:textId="77777777" w:rsidR="00E74D3D" w:rsidRDefault="00E74D3D" w:rsidP="00070DCF">
            <w:pPr>
              <w:widowControl/>
              <w:numPr>
                <w:ilvl w:val="0"/>
                <w:numId w:val="9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Vlastní zdroje</w:t>
            </w:r>
          </w:p>
          <w:p w14:paraId="1CCA672E" w14:textId="77777777" w:rsidR="00E74D3D" w:rsidRDefault="00E74D3D" w:rsidP="00070DCF">
            <w:pPr>
              <w:widowControl/>
              <w:numPr>
                <w:ilvl w:val="0"/>
                <w:numId w:val="9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Spolupráce obcí/škol</w:t>
            </w:r>
          </w:p>
          <w:p w14:paraId="19E88958" w14:textId="77777777" w:rsidR="00E74D3D" w:rsidRDefault="00E74D3D" w:rsidP="00070DCF">
            <w:pPr>
              <w:widowControl/>
              <w:numPr>
                <w:ilvl w:val="0"/>
                <w:numId w:val="9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Zdroje zřizovatele</w:t>
            </w:r>
          </w:p>
          <w:p w14:paraId="7A2B8E58" w14:textId="77777777" w:rsidR="00E74D3D" w:rsidRDefault="00E74D3D" w:rsidP="00070DCF">
            <w:pPr>
              <w:widowControl/>
              <w:numPr>
                <w:ilvl w:val="0"/>
                <w:numId w:val="9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Krajské dotační zdroje</w:t>
            </w:r>
          </w:p>
          <w:p w14:paraId="3B6C5BBC" w14:textId="77777777" w:rsidR="00E74D3D" w:rsidRDefault="00764285" w:rsidP="00070DCF">
            <w:pPr>
              <w:widowControl/>
              <w:numPr>
                <w:ilvl w:val="0"/>
                <w:numId w:val="9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MŠMT rozvojové programy</w:t>
            </w:r>
          </w:p>
          <w:p w14:paraId="4396AE44" w14:textId="4D9B3A77" w:rsidR="00992D68" w:rsidRPr="00070DCF" w:rsidRDefault="00992D68" w:rsidP="00070DCF">
            <w:pPr>
              <w:widowControl/>
              <w:numPr>
                <w:ilvl w:val="0"/>
                <w:numId w:val="9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Spolupráce se SPC, SAS, NSDM, OSPOD apod.</w:t>
            </w:r>
          </w:p>
        </w:tc>
      </w:tr>
      <w:tr w:rsidR="00070DCF" w:rsidRPr="00070DCF" w14:paraId="23952DDC" w14:textId="77777777" w:rsidTr="009E6E6B">
        <w:tc>
          <w:tcPr>
            <w:tcW w:w="1843" w:type="dxa"/>
            <w:shd w:val="clear" w:color="auto" w:fill="FFFFFF" w:themeFill="background1"/>
          </w:tcPr>
          <w:p w14:paraId="01F16CF4"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647" w:type="dxa"/>
            <w:gridSpan w:val="2"/>
            <w:shd w:val="clear" w:color="auto" w:fill="FFFFFF" w:themeFill="background1"/>
          </w:tcPr>
          <w:p w14:paraId="25ED81B1"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Vytvoření vhodného zázemí pro žáky se SVP včetně zajištění bezbariérovosti </w:t>
            </w:r>
          </w:p>
        </w:tc>
      </w:tr>
    </w:tbl>
    <w:p w14:paraId="18E05D9B" w14:textId="77777777" w:rsidR="00070DCF" w:rsidRPr="00070DCF" w:rsidRDefault="00070DCF"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3"/>
        <w:gridCol w:w="4323"/>
        <w:gridCol w:w="4324"/>
      </w:tblGrid>
      <w:tr w:rsidR="00070DCF" w:rsidRPr="00070DCF" w14:paraId="5163827B" w14:textId="77777777" w:rsidTr="009E6E6B">
        <w:tc>
          <w:tcPr>
            <w:tcW w:w="1843" w:type="dxa"/>
            <w:shd w:val="clear" w:color="auto" w:fill="C5E0B3" w:themeFill="accent6" w:themeFillTint="66"/>
          </w:tcPr>
          <w:p w14:paraId="7273D055"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647" w:type="dxa"/>
            <w:gridSpan w:val="2"/>
            <w:shd w:val="clear" w:color="auto" w:fill="C5E0B3" w:themeFill="accent6" w:themeFillTint="66"/>
          </w:tcPr>
          <w:p w14:paraId="600C4297"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2.4.4 Individuální aktivity jednotlivých subjektů základního vzdělávání a dalších zařízení v oblasti inkluze a rozvoje potenciálu každého žáka</w:t>
            </w:r>
          </w:p>
        </w:tc>
      </w:tr>
      <w:tr w:rsidR="00070DCF" w:rsidRPr="00070DCF" w14:paraId="7957DDDB" w14:textId="77777777" w:rsidTr="009E6E6B">
        <w:tc>
          <w:tcPr>
            <w:tcW w:w="1843" w:type="dxa"/>
            <w:shd w:val="clear" w:color="auto" w:fill="FFFFFF" w:themeFill="background1"/>
          </w:tcPr>
          <w:p w14:paraId="71918A8A"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647" w:type="dxa"/>
            <w:gridSpan w:val="2"/>
            <w:shd w:val="clear" w:color="auto" w:fill="FFFFFF" w:themeFill="background1"/>
          </w:tcPr>
          <w:p w14:paraId="777CB283" w14:textId="77777777" w:rsidR="00070DCF" w:rsidRPr="00F31A79" w:rsidRDefault="00070DCF" w:rsidP="00E03392">
            <w:pPr>
              <w:widowControl/>
              <w:spacing w:after="160" w:line="276" w:lineRule="auto"/>
              <w:contextualSpacing/>
              <w:jc w:val="both"/>
              <w:rPr>
                <w:rFonts w:asciiTheme="minorHAnsi" w:eastAsiaTheme="minorHAnsi" w:hAnsiTheme="minorHAnsi" w:cstheme="minorBidi"/>
                <w:noProof w:val="0"/>
                <w:color w:val="000000" w:themeColor="text1"/>
                <w:sz w:val="18"/>
                <w:szCs w:val="18"/>
                <w:lang w:eastAsia="en-US"/>
              </w:rPr>
            </w:pPr>
            <w:r w:rsidRPr="00F31A79">
              <w:rPr>
                <w:rFonts w:ascii="Calibri" w:hAnsi="Calibri" w:cs="Calibri"/>
                <w:color w:val="000000" w:themeColor="text1"/>
                <w:sz w:val="18"/>
                <w:szCs w:val="18"/>
              </w:rPr>
              <w:t xml:space="preserve">Z realizovaného komunikačního procesu na území ORP Louny vyplývá, že ZŠ na území ORP Louny mají nedostatečné možnosti výměny zkušeností mezi školami a vzájemné inspirace. Dále je problém v nedostatečné informovanosti rodičů a veřejnosti o problematice inkluze a rozvoje potenciálu každého žáka a nedostatečné spolupráce škol. Chybí zde metodická sdružení na úrovni měst a okolí. </w:t>
            </w:r>
            <w:r w:rsidRPr="00F31A79">
              <w:rPr>
                <w:rFonts w:asciiTheme="minorHAnsi" w:hAnsiTheme="minorHAnsi" w:cstheme="minorHAnsi"/>
                <w:color w:val="000000" w:themeColor="text1"/>
                <w:sz w:val="18"/>
                <w:szCs w:val="18"/>
              </w:rPr>
              <w:t>Velký zájem mají na prohlubování podpory pedagogických a didaktických kompetencí pracovníků ve vzdělávání, podpory managementu třídních kolektivů, systematického rozvoje školní kultury, rozvoje komunikace s žáky, bezpečného a otevřeného klima škol. ZŠ chtějí rozvíjet  efektivní komunikaci a spolupráci s rodiči prostřednictvím sdílení, setkávání, předávání informací a např. pořádání odborných workshopů a realizací společných akcí v tématech rozvoje potenciálu každého žáka napříč cílovou skupinou. Podpora aktivit</w:t>
            </w:r>
            <w:r w:rsidRPr="00F31A79">
              <w:rPr>
                <w:rFonts w:asciiTheme="minorHAnsi" w:eastAsiaTheme="minorHAnsi" w:hAnsiTheme="minorHAnsi" w:cstheme="minorBidi"/>
                <w:noProof w:val="0"/>
                <w:color w:val="000000" w:themeColor="text1"/>
                <w:sz w:val="18"/>
                <w:szCs w:val="18"/>
                <w:lang w:eastAsia="en-US"/>
              </w:rPr>
              <w:t xml:space="preserve"> směřující k podpoře přechodu mezi stupni vzdělávání.</w:t>
            </w:r>
          </w:p>
          <w:p w14:paraId="05D93877" w14:textId="77777777" w:rsidR="00070DCF" w:rsidRPr="00F31A79" w:rsidRDefault="00070DCF" w:rsidP="00070DCF">
            <w:pPr>
              <w:spacing w:line="276" w:lineRule="auto"/>
              <w:jc w:val="both"/>
              <w:rPr>
                <w:rFonts w:ascii="Calibri" w:hAnsi="Calibri" w:cs="Calibri"/>
                <w:color w:val="000000" w:themeColor="text1"/>
                <w:sz w:val="18"/>
                <w:szCs w:val="18"/>
              </w:rPr>
            </w:pPr>
          </w:p>
        </w:tc>
      </w:tr>
      <w:tr w:rsidR="00070DCF" w:rsidRPr="00070DCF" w14:paraId="104D1F6F" w14:textId="77777777" w:rsidTr="009E6E6B">
        <w:tc>
          <w:tcPr>
            <w:tcW w:w="1843" w:type="dxa"/>
            <w:tcBorders>
              <w:bottom w:val="single" w:sz="4" w:space="0" w:color="auto"/>
            </w:tcBorders>
            <w:shd w:val="clear" w:color="auto" w:fill="FFFFFF" w:themeFill="background1"/>
          </w:tcPr>
          <w:p w14:paraId="3AE71657"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647" w:type="dxa"/>
            <w:gridSpan w:val="2"/>
            <w:tcBorders>
              <w:bottom w:val="single" w:sz="4" w:space="0" w:color="auto"/>
            </w:tcBorders>
            <w:shd w:val="clear" w:color="auto" w:fill="FFFFFF" w:themeFill="background1"/>
          </w:tcPr>
          <w:p w14:paraId="4E50E424" w14:textId="77777777" w:rsidR="00070DCF" w:rsidRPr="00F31A79" w:rsidRDefault="00070DCF" w:rsidP="00070DCF">
            <w:pPr>
              <w:widowControl/>
              <w:spacing w:line="276" w:lineRule="auto"/>
              <w:jc w:val="both"/>
              <w:rPr>
                <w:rFonts w:ascii="Calibri" w:eastAsia="Times New Roman" w:hAnsi="Calibri" w:cs="Arial"/>
                <w:noProof w:val="0"/>
                <w:color w:val="000000" w:themeColor="text1"/>
                <w:sz w:val="18"/>
                <w:szCs w:val="18"/>
              </w:rPr>
            </w:pPr>
            <w:r w:rsidRPr="00F31A79">
              <w:rPr>
                <w:rFonts w:ascii="Calibri" w:eastAsia="Times New Roman" w:hAnsi="Calibri" w:cs="Arial"/>
                <w:noProof w:val="0"/>
                <w:color w:val="000000" w:themeColor="text1"/>
                <w:sz w:val="18"/>
                <w:szCs w:val="18"/>
              </w:rPr>
              <w:t>Konkrétními aktivitami jednotlivých škol zahrnujícími pestrou škálu akcí určených různým cílovým skupinám chceme přispět ke zlepšení informovanosti aktérů vzdělávání v ORP Louny o problematice společného vzdělávání, a zároveň také podpořit spolupráci všech žáků bez ohledu na typ jejich znevýhodnění či speciální vzdělávací potřeby. Cílem je i podpořit snadný přechod mezi stupni vzdělávání.</w:t>
            </w:r>
          </w:p>
        </w:tc>
      </w:tr>
      <w:tr w:rsidR="00070DCF" w:rsidRPr="00070DCF" w14:paraId="2D93FA21" w14:textId="77777777" w:rsidTr="009E6E6B">
        <w:tc>
          <w:tcPr>
            <w:tcW w:w="10490" w:type="dxa"/>
            <w:gridSpan w:val="3"/>
            <w:shd w:val="clear" w:color="auto" w:fill="FFFFFF" w:themeFill="background1"/>
          </w:tcPr>
          <w:p w14:paraId="79BB9D71" w14:textId="5E288BE4" w:rsidR="00070DCF" w:rsidRPr="00F31A79" w:rsidRDefault="007173E3" w:rsidP="00070DCF">
            <w:pPr>
              <w:widowControl/>
              <w:spacing w:line="276" w:lineRule="auto"/>
              <w:jc w:val="center"/>
              <w:rPr>
                <w:rFonts w:asciiTheme="minorHAnsi" w:eastAsia="Times New Roman" w:hAnsiTheme="minorHAnsi" w:cs="Arial"/>
                <w:b/>
                <w:noProof w:val="0"/>
                <w:color w:val="000000" w:themeColor="text1"/>
                <w:sz w:val="18"/>
                <w:szCs w:val="18"/>
              </w:rPr>
            </w:pPr>
            <w:r w:rsidRPr="00F31A79">
              <w:rPr>
                <w:rFonts w:asciiTheme="minorHAnsi" w:eastAsia="Times New Roman" w:hAnsiTheme="minorHAnsi" w:cs="Arial"/>
                <w:b/>
                <w:noProof w:val="0"/>
                <w:color w:val="000000" w:themeColor="text1"/>
                <w:sz w:val="18"/>
                <w:szCs w:val="18"/>
              </w:rPr>
              <w:t>Popis plánovaných aktivit/Doporučené zdroje financování</w:t>
            </w:r>
          </w:p>
        </w:tc>
      </w:tr>
      <w:tr w:rsidR="00103C63" w:rsidRPr="00070DCF" w14:paraId="45592AFD" w14:textId="77777777" w:rsidTr="000B142F">
        <w:tc>
          <w:tcPr>
            <w:tcW w:w="1843" w:type="dxa"/>
            <w:shd w:val="clear" w:color="auto" w:fill="FFFFFF" w:themeFill="background1"/>
          </w:tcPr>
          <w:p w14:paraId="20EF840E" w14:textId="77777777" w:rsidR="00103C63" w:rsidRPr="00070DCF" w:rsidRDefault="00103C63"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323" w:type="dxa"/>
            <w:shd w:val="clear" w:color="auto" w:fill="FFFFFF" w:themeFill="background1"/>
          </w:tcPr>
          <w:p w14:paraId="0A527E4E" w14:textId="77777777" w:rsidR="00103C63" w:rsidRPr="00F31A79" w:rsidRDefault="00103C63" w:rsidP="00070DCF">
            <w:pPr>
              <w:widowControl/>
              <w:numPr>
                <w:ilvl w:val="0"/>
                <w:numId w:val="93"/>
              </w:numPr>
              <w:spacing w:after="160" w:line="276" w:lineRule="auto"/>
              <w:contextualSpacing/>
              <w:jc w:val="both"/>
              <w:rPr>
                <w:rFonts w:asciiTheme="minorHAnsi" w:eastAsia="Times New Roman" w:hAnsiTheme="minorHAnsi" w:cstheme="minorHAnsi"/>
                <w:color w:val="000000" w:themeColor="text1"/>
                <w:sz w:val="18"/>
                <w:szCs w:val="18"/>
              </w:rPr>
            </w:pPr>
            <w:r w:rsidRPr="00F31A79">
              <w:rPr>
                <w:rFonts w:asciiTheme="minorHAnsi" w:eastAsia="Times New Roman" w:hAnsiTheme="minorHAnsi" w:cstheme="minorHAnsi"/>
                <w:color w:val="000000" w:themeColor="text1"/>
                <w:sz w:val="18"/>
                <w:szCs w:val="18"/>
              </w:rPr>
              <w:t xml:space="preserve">Konference </w:t>
            </w:r>
          </w:p>
          <w:p w14:paraId="23A88A8C" w14:textId="7418B4E9" w:rsidR="00103C63" w:rsidRPr="00F31A79" w:rsidRDefault="00A373F9" w:rsidP="00070DCF">
            <w:pPr>
              <w:widowControl/>
              <w:numPr>
                <w:ilvl w:val="0"/>
                <w:numId w:val="93"/>
              </w:numPr>
              <w:spacing w:after="160" w:line="276" w:lineRule="auto"/>
              <w:contextualSpacing/>
              <w:jc w:val="both"/>
              <w:rPr>
                <w:rFonts w:asciiTheme="minorHAnsi" w:eastAsia="Times New Roman" w:hAnsiTheme="minorHAnsi" w:cstheme="minorHAnsi"/>
                <w:color w:val="000000" w:themeColor="text1"/>
                <w:sz w:val="18"/>
                <w:szCs w:val="18"/>
              </w:rPr>
            </w:pPr>
            <w:r w:rsidRPr="00F31A79">
              <w:rPr>
                <w:rFonts w:asciiTheme="minorHAnsi" w:eastAsia="Times New Roman" w:hAnsiTheme="minorHAnsi" w:cstheme="minorHAnsi"/>
                <w:color w:val="000000" w:themeColor="text1"/>
                <w:sz w:val="18"/>
                <w:szCs w:val="18"/>
              </w:rPr>
              <w:t xml:space="preserve">Vzdělávací aktivity </w:t>
            </w:r>
          </w:p>
        </w:tc>
        <w:tc>
          <w:tcPr>
            <w:tcW w:w="4324" w:type="dxa"/>
            <w:shd w:val="clear" w:color="auto" w:fill="FFFFFF" w:themeFill="background1"/>
          </w:tcPr>
          <w:p w14:paraId="4C8F9D63" w14:textId="77777777" w:rsidR="00103C63" w:rsidRPr="003266F9" w:rsidRDefault="003266F9" w:rsidP="00070DCF">
            <w:pPr>
              <w:widowControl/>
              <w:numPr>
                <w:ilvl w:val="0"/>
                <w:numId w:val="93"/>
              </w:numPr>
              <w:spacing w:after="160" w:line="276" w:lineRule="auto"/>
              <w:contextualSpacing/>
              <w:jc w:val="both"/>
              <w:rPr>
                <w:rFonts w:eastAsia="Times New Roman" w:cs="Arial"/>
                <w:color w:val="000000" w:themeColor="text1"/>
                <w:sz w:val="18"/>
                <w:szCs w:val="18"/>
              </w:rPr>
            </w:pPr>
            <w:r>
              <w:rPr>
                <w:rFonts w:asciiTheme="minorHAnsi" w:eastAsia="Times New Roman" w:hAnsiTheme="minorHAnsi" w:cstheme="minorHAnsi"/>
                <w:color w:val="000000" w:themeColor="text1"/>
                <w:sz w:val="18"/>
                <w:szCs w:val="18"/>
              </w:rPr>
              <w:t>Vlastní zdroje</w:t>
            </w:r>
          </w:p>
          <w:p w14:paraId="500AB1F0" w14:textId="31E308FB" w:rsidR="003266F9" w:rsidRPr="00782240" w:rsidRDefault="00782240" w:rsidP="00070DCF">
            <w:pPr>
              <w:widowControl/>
              <w:numPr>
                <w:ilvl w:val="0"/>
                <w:numId w:val="93"/>
              </w:numPr>
              <w:spacing w:after="160" w:line="276" w:lineRule="auto"/>
              <w:contextualSpacing/>
              <w:jc w:val="both"/>
              <w:rPr>
                <w:rFonts w:asciiTheme="minorHAnsi" w:eastAsia="Times New Roman" w:hAnsiTheme="minorHAnsi" w:cstheme="minorHAnsi"/>
                <w:color w:val="000000" w:themeColor="text1"/>
                <w:sz w:val="18"/>
                <w:szCs w:val="18"/>
              </w:rPr>
            </w:pPr>
            <w:r w:rsidRPr="00782240">
              <w:rPr>
                <w:rFonts w:asciiTheme="minorHAnsi" w:eastAsia="Times New Roman" w:hAnsiTheme="minorHAnsi" w:cstheme="minorHAnsi"/>
                <w:color w:val="000000" w:themeColor="text1"/>
                <w:sz w:val="18"/>
                <w:szCs w:val="18"/>
              </w:rPr>
              <w:t>MŠMT rozvojové programy</w:t>
            </w:r>
          </w:p>
        </w:tc>
      </w:tr>
      <w:tr w:rsidR="00103C63" w:rsidRPr="00070DCF" w14:paraId="7ECAC104" w14:textId="77777777" w:rsidTr="00B40AE8">
        <w:tc>
          <w:tcPr>
            <w:tcW w:w="1843" w:type="dxa"/>
            <w:shd w:val="clear" w:color="auto" w:fill="FFE599" w:themeFill="accent4" w:themeFillTint="66"/>
          </w:tcPr>
          <w:p w14:paraId="08D30DD8" w14:textId="77777777" w:rsidR="00103C63" w:rsidRPr="00070DCF" w:rsidRDefault="00103C63"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sz w:val="18"/>
                <w:szCs w:val="18"/>
              </w:rPr>
              <w:t>Aktivity spolupráce/náměty implementačních aktivit</w:t>
            </w:r>
          </w:p>
        </w:tc>
        <w:tc>
          <w:tcPr>
            <w:tcW w:w="4323" w:type="dxa"/>
            <w:shd w:val="clear" w:color="auto" w:fill="FFE599" w:themeFill="accent4" w:themeFillTint="66"/>
          </w:tcPr>
          <w:p w14:paraId="23C6DA75" w14:textId="2EF9B171" w:rsidR="00103C63" w:rsidRPr="00F31A79" w:rsidRDefault="00103C63" w:rsidP="00070DCF">
            <w:pPr>
              <w:widowControl/>
              <w:numPr>
                <w:ilvl w:val="0"/>
                <w:numId w:val="94"/>
              </w:numPr>
              <w:spacing w:after="160" w:line="276" w:lineRule="auto"/>
              <w:contextualSpacing/>
              <w:jc w:val="both"/>
              <w:rPr>
                <w:rFonts w:asciiTheme="minorHAnsi" w:eastAsia="Times New Roman" w:hAnsiTheme="minorHAnsi" w:cstheme="minorHAnsi"/>
                <w:color w:val="000000" w:themeColor="text1"/>
                <w:sz w:val="18"/>
                <w:szCs w:val="18"/>
              </w:rPr>
            </w:pPr>
            <w:r w:rsidRPr="00F31A79">
              <w:rPr>
                <w:rFonts w:asciiTheme="minorHAnsi" w:eastAsia="Times New Roman" w:hAnsiTheme="minorHAnsi" w:cstheme="minorHAnsi"/>
                <w:color w:val="000000" w:themeColor="text1"/>
                <w:sz w:val="18"/>
                <w:szCs w:val="18"/>
              </w:rPr>
              <w:t xml:space="preserve">Společné vzdělávací akce pro PP </w:t>
            </w:r>
            <w:r w:rsidRPr="00F31A79">
              <w:rPr>
                <w:rFonts w:asciiTheme="minorHAnsi" w:eastAsia="Times New Roman" w:hAnsiTheme="minorHAnsi" w:cstheme="minorHAnsi"/>
                <w:b/>
                <w:bCs/>
                <w:i/>
                <w:iCs/>
                <w:color w:val="000000" w:themeColor="text1"/>
                <w:sz w:val="18"/>
                <w:szCs w:val="18"/>
              </w:rPr>
              <w:t>PŘÍLEŽITOST</w:t>
            </w:r>
          </w:p>
          <w:p w14:paraId="1EB77CD1" w14:textId="3C190CD3" w:rsidR="00103C63" w:rsidRPr="00F31A79" w:rsidRDefault="00103C63" w:rsidP="00070DCF">
            <w:pPr>
              <w:widowControl/>
              <w:numPr>
                <w:ilvl w:val="0"/>
                <w:numId w:val="94"/>
              </w:numPr>
              <w:spacing w:after="160" w:line="276" w:lineRule="auto"/>
              <w:contextualSpacing/>
              <w:jc w:val="both"/>
              <w:rPr>
                <w:rFonts w:asciiTheme="minorHAnsi" w:eastAsia="Times New Roman" w:hAnsiTheme="minorHAnsi" w:cstheme="minorHAnsi"/>
                <w:color w:val="000000" w:themeColor="text1"/>
                <w:sz w:val="18"/>
                <w:szCs w:val="18"/>
              </w:rPr>
            </w:pPr>
            <w:r w:rsidRPr="00F31A79">
              <w:rPr>
                <w:rFonts w:asciiTheme="minorHAnsi" w:eastAsia="Times New Roman" w:hAnsiTheme="minorHAnsi" w:cstheme="minorHAnsi"/>
                <w:color w:val="000000" w:themeColor="text1"/>
                <w:sz w:val="18"/>
                <w:szCs w:val="18"/>
              </w:rPr>
              <w:t xml:space="preserve">Společné workshopy za účasti odborníků </w:t>
            </w:r>
            <w:r w:rsidRPr="00F31A79">
              <w:rPr>
                <w:rFonts w:asciiTheme="minorHAnsi" w:eastAsia="Times New Roman" w:hAnsiTheme="minorHAnsi" w:cstheme="minorHAnsi"/>
                <w:b/>
                <w:bCs/>
                <w:i/>
                <w:iCs/>
                <w:color w:val="000000" w:themeColor="text1"/>
                <w:sz w:val="18"/>
                <w:szCs w:val="18"/>
              </w:rPr>
              <w:t>PŘÍLEŽITOST</w:t>
            </w:r>
          </w:p>
          <w:p w14:paraId="0AF2F390" w14:textId="77777777" w:rsidR="00103C63" w:rsidRPr="00F31A79" w:rsidRDefault="00103C63" w:rsidP="00070DCF">
            <w:pPr>
              <w:widowControl/>
              <w:numPr>
                <w:ilvl w:val="0"/>
                <w:numId w:val="94"/>
              </w:numPr>
              <w:spacing w:after="160" w:line="276" w:lineRule="auto"/>
              <w:contextualSpacing/>
              <w:jc w:val="both"/>
              <w:rPr>
                <w:rFonts w:asciiTheme="minorHAnsi" w:eastAsia="Times New Roman" w:hAnsiTheme="minorHAnsi" w:cstheme="minorHAnsi"/>
                <w:color w:val="000000" w:themeColor="text1"/>
                <w:sz w:val="18"/>
                <w:szCs w:val="18"/>
              </w:rPr>
            </w:pPr>
            <w:r w:rsidRPr="00F31A79">
              <w:rPr>
                <w:rFonts w:asciiTheme="minorHAnsi" w:eastAsia="Times New Roman" w:hAnsiTheme="minorHAnsi" w:cstheme="minorHAnsi"/>
                <w:color w:val="000000" w:themeColor="text1"/>
                <w:sz w:val="18"/>
                <w:szCs w:val="18"/>
              </w:rPr>
              <w:t xml:space="preserve">Setkání pedagogů, workshopy a předávání příkladů dobré praxe mezi ZŠ ORP Louny </w:t>
            </w:r>
            <w:r w:rsidRPr="00F31A79">
              <w:rPr>
                <w:rFonts w:asciiTheme="minorHAnsi" w:eastAsia="Times New Roman" w:hAnsiTheme="minorHAnsi" w:cstheme="minorHAnsi"/>
                <w:b/>
                <w:bCs/>
                <w:i/>
                <w:iCs/>
                <w:color w:val="000000" w:themeColor="text1"/>
                <w:sz w:val="18"/>
                <w:szCs w:val="18"/>
              </w:rPr>
              <w:t>PŘÍLEŽITOST</w:t>
            </w:r>
          </w:p>
          <w:p w14:paraId="6851A071" w14:textId="77777777" w:rsidR="00103C63" w:rsidRPr="00F31A79" w:rsidRDefault="00103C63" w:rsidP="00103C63">
            <w:pPr>
              <w:widowControl/>
              <w:numPr>
                <w:ilvl w:val="0"/>
                <w:numId w:val="94"/>
              </w:numPr>
              <w:spacing w:after="160" w:line="276" w:lineRule="auto"/>
              <w:contextualSpacing/>
              <w:jc w:val="both"/>
              <w:rPr>
                <w:rFonts w:asciiTheme="minorHAnsi" w:eastAsia="Times New Roman" w:hAnsiTheme="minorHAnsi" w:cstheme="minorHAnsi"/>
                <w:color w:val="000000" w:themeColor="text1"/>
                <w:sz w:val="18"/>
                <w:szCs w:val="18"/>
              </w:rPr>
            </w:pPr>
            <w:r w:rsidRPr="00F31A79">
              <w:rPr>
                <w:rFonts w:asciiTheme="minorHAnsi" w:eastAsia="Times New Roman" w:hAnsiTheme="minorHAnsi" w:cstheme="minorHAnsi"/>
                <w:color w:val="000000" w:themeColor="text1"/>
                <w:sz w:val="18"/>
                <w:szCs w:val="18"/>
              </w:rPr>
              <w:t>Workshopy pro rodiče PŘÍLEŽITOST</w:t>
            </w:r>
          </w:p>
          <w:p w14:paraId="1E850EBB" w14:textId="77777777" w:rsidR="00103C63" w:rsidRPr="00F31A79" w:rsidRDefault="00103C63" w:rsidP="00103C63">
            <w:pPr>
              <w:widowControl/>
              <w:numPr>
                <w:ilvl w:val="0"/>
                <w:numId w:val="94"/>
              </w:numPr>
              <w:spacing w:after="160" w:line="276" w:lineRule="auto"/>
              <w:contextualSpacing/>
              <w:jc w:val="both"/>
              <w:rPr>
                <w:rFonts w:asciiTheme="minorHAnsi" w:eastAsia="Times New Roman" w:hAnsiTheme="minorHAnsi" w:cstheme="minorHAnsi"/>
                <w:color w:val="000000" w:themeColor="text1"/>
                <w:sz w:val="18"/>
                <w:szCs w:val="18"/>
              </w:rPr>
            </w:pPr>
            <w:r w:rsidRPr="00F31A79">
              <w:rPr>
                <w:rFonts w:asciiTheme="minorHAnsi" w:eastAsia="Times New Roman" w:hAnsiTheme="minorHAnsi" w:cstheme="minorHAnsi"/>
                <w:color w:val="000000" w:themeColor="text1"/>
                <w:sz w:val="18"/>
                <w:szCs w:val="18"/>
              </w:rPr>
              <w:t xml:space="preserve">Tématické kroužky se zaměřením na žáky se SVP </w:t>
            </w:r>
            <w:r w:rsidRPr="00F31A79">
              <w:rPr>
                <w:rFonts w:asciiTheme="minorHAnsi" w:eastAsia="Times New Roman" w:hAnsiTheme="minorHAnsi" w:cstheme="minorHAnsi"/>
                <w:b/>
                <w:bCs/>
                <w:i/>
                <w:iCs/>
                <w:color w:val="000000" w:themeColor="text1"/>
                <w:sz w:val="18"/>
                <w:szCs w:val="18"/>
              </w:rPr>
              <w:t>PŘÍLEŽITOST</w:t>
            </w:r>
          </w:p>
          <w:p w14:paraId="4DA643E5" w14:textId="3DCAFAA7" w:rsidR="00103C63" w:rsidRPr="00F31A79" w:rsidRDefault="00103C63" w:rsidP="00103C63">
            <w:pPr>
              <w:widowControl/>
              <w:numPr>
                <w:ilvl w:val="0"/>
                <w:numId w:val="94"/>
              </w:numPr>
              <w:spacing w:after="160" w:line="276" w:lineRule="auto"/>
              <w:contextualSpacing/>
              <w:jc w:val="both"/>
              <w:rPr>
                <w:rFonts w:asciiTheme="minorHAnsi" w:eastAsia="Times New Roman" w:hAnsiTheme="minorHAnsi" w:cstheme="minorHAnsi"/>
                <w:color w:val="000000" w:themeColor="text1"/>
                <w:sz w:val="18"/>
                <w:szCs w:val="18"/>
              </w:rPr>
            </w:pPr>
            <w:r w:rsidRPr="00F31A79">
              <w:rPr>
                <w:rFonts w:asciiTheme="minorHAnsi" w:eastAsia="Times New Roman" w:hAnsiTheme="minorHAnsi" w:cstheme="minorHAnsi"/>
                <w:color w:val="000000" w:themeColor="text1"/>
                <w:sz w:val="18"/>
                <w:szCs w:val="18"/>
              </w:rPr>
              <w:t xml:space="preserve">Společné aktivity pro žáky na podporu přechodu mezi stupni vzdělávání, začleňování do třídních kolektivů,do neformálního vzdělávání apod. – využití moderních didaktických forem </w:t>
            </w:r>
            <w:r w:rsidRPr="00F31A79">
              <w:rPr>
                <w:rFonts w:asciiTheme="minorHAnsi" w:eastAsia="Times New Roman" w:hAnsiTheme="minorHAnsi" w:cstheme="minorHAnsi"/>
                <w:b/>
                <w:bCs/>
                <w:i/>
                <w:iCs/>
                <w:color w:val="000000" w:themeColor="text1"/>
                <w:sz w:val="18"/>
                <w:szCs w:val="18"/>
              </w:rPr>
              <w:t>PŘÍLEŽITOST</w:t>
            </w:r>
            <w:r w:rsidR="003713C1" w:rsidRPr="00F31A79">
              <w:rPr>
                <w:rFonts w:asciiTheme="minorHAnsi" w:eastAsia="Times New Roman" w:hAnsiTheme="minorHAnsi" w:cstheme="minorHAnsi"/>
                <w:b/>
                <w:bCs/>
                <w:i/>
                <w:iCs/>
                <w:color w:val="000000" w:themeColor="text1"/>
                <w:sz w:val="18"/>
                <w:szCs w:val="18"/>
              </w:rPr>
              <w:t>, DIDAKTIKA</w:t>
            </w:r>
          </w:p>
        </w:tc>
        <w:tc>
          <w:tcPr>
            <w:tcW w:w="4324" w:type="dxa"/>
            <w:shd w:val="clear" w:color="auto" w:fill="FFE599" w:themeFill="accent4" w:themeFillTint="66"/>
          </w:tcPr>
          <w:p w14:paraId="2D82EC70" w14:textId="77777777" w:rsidR="00103C63" w:rsidRPr="00782240" w:rsidRDefault="00782240" w:rsidP="00070DCF">
            <w:pPr>
              <w:widowControl/>
              <w:numPr>
                <w:ilvl w:val="0"/>
                <w:numId w:val="94"/>
              </w:numPr>
              <w:spacing w:after="160" w:line="276" w:lineRule="auto"/>
              <w:contextualSpacing/>
              <w:jc w:val="both"/>
              <w:rPr>
                <w:rFonts w:asciiTheme="minorHAnsi" w:eastAsia="Times New Roman" w:hAnsiTheme="minorHAnsi" w:cstheme="minorHAnsi"/>
                <w:color w:val="000000" w:themeColor="text1"/>
                <w:sz w:val="18"/>
                <w:szCs w:val="18"/>
              </w:rPr>
            </w:pPr>
            <w:r w:rsidRPr="00782240">
              <w:rPr>
                <w:rFonts w:asciiTheme="minorHAnsi" w:eastAsia="Times New Roman" w:hAnsiTheme="minorHAnsi" w:cstheme="minorHAnsi"/>
                <w:color w:val="000000" w:themeColor="text1"/>
                <w:sz w:val="18"/>
                <w:szCs w:val="18"/>
              </w:rPr>
              <w:t>Vlastní zdroje</w:t>
            </w:r>
          </w:p>
          <w:p w14:paraId="7B7B4CCC" w14:textId="77777777" w:rsidR="00782240" w:rsidRPr="00782240" w:rsidRDefault="00782240" w:rsidP="00070DCF">
            <w:pPr>
              <w:widowControl/>
              <w:numPr>
                <w:ilvl w:val="0"/>
                <w:numId w:val="94"/>
              </w:numPr>
              <w:spacing w:after="160" w:line="276" w:lineRule="auto"/>
              <w:contextualSpacing/>
              <w:jc w:val="both"/>
              <w:rPr>
                <w:rFonts w:asciiTheme="minorHAnsi" w:eastAsia="Times New Roman" w:hAnsiTheme="minorHAnsi" w:cstheme="minorHAnsi"/>
                <w:color w:val="000000" w:themeColor="text1"/>
                <w:sz w:val="18"/>
                <w:szCs w:val="18"/>
              </w:rPr>
            </w:pPr>
            <w:r w:rsidRPr="00782240">
              <w:rPr>
                <w:rFonts w:asciiTheme="minorHAnsi" w:eastAsia="Times New Roman" w:hAnsiTheme="minorHAnsi" w:cstheme="minorHAnsi"/>
                <w:color w:val="000000" w:themeColor="text1"/>
                <w:sz w:val="18"/>
                <w:szCs w:val="18"/>
              </w:rPr>
              <w:t>Zdroje zřizovatele</w:t>
            </w:r>
          </w:p>
          <w:p w14:paraId="669BB710" w14:textId="291A102C" w:rsidR="00782240" w:rsidRPr="00070DCF" w:rsidRDefault="00782240" w:rsidP="00070DCF">
            <w:pPr>
              <w:widowControl/>
              <w:numPr>
                <w:ilvl w:val="0"/>
                <w:numId w:val="94"/>
              </w:numPr>
              <w:spacing w:after="160" w:line="276" w:lineRule="auto"/>
              <w:contextualSpacing/>
              <w:jc w:val="both"/>
              <w:rPr>
                <w:rFonts w:eastAsia="Times New Roman" w:cs="Arial"/>
                <w:color w:val="000000" w:themeColor="text1"/>
                <w:sz w:val="18"/>
                <w:szCs w:val="18"/>
              </w:rPr>
            </w:pPr>
            <w:r w:rsidRPr="00782240">
              <w:rPr>
                <w:rFonts w:asciiTheme="minorHAnsi" w:eastAsia="Times New Roman" w:hAnsiTheme="minorHAnsi" w:cstheme="minorHAnsi"/>
                <w:color w:val="000000" w:themeColor="text1"/>
                <w:sz w:val="18"/>
                <w:szCs w:val="18"/>
              </w:rPr>
              <w:t>Spolupráce škol/obcí</w:t>
            </w:r>
          </w:p>
        </w:tc>
      </w:tr>
      <w:tr w:rsidR="00070DCF" w:rsidRPr="00070DCF" w14:paraId="75F3D9F7" w14:textId="77777777" w:rsidTr="009E6E6B">
        <w:tc>
          <w:tcPr>
            <w:tcW w:w="1843" w:type="dxa"/>
            <w:shd w:val="clear" w:color="auto" w:fill="FFFFFF" w:themeFill="background1"/>
          </w:tcPr>
          <w:p w14:paraId="435BBF59"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647" w:type="dxa"/>
            <w:gridSpan w:val="2"/>
            <w:shd w:val="clear" w:color="auto" w:fill="FFFFFF" w:themeFill="background1"/>
          </w:tcPr>
          <w:p w14:paraId="31C88DC7" w14:textId="77777777"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Infrastrukturní úpravy objektů základních škol na podporu inkluze (bezbariérovost apod.) - IROP aj.</w:t>
            </w:r>
          </w:p>
        </w:tc>
      </w:tr>
    </w:tbl>
    <w:p w14:paraId="5606D18C" w14:textId="77777777" w:rsidR="003713C1" w:rsidRDefault="003713C1"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647"/>
      </w:tblGrid>
      <w:tr w:rsidR="000A2214" w:rsidRPr="00070DCF" w14:paraId="7680F42C" w14:textId="77777777" w:rsidTr="004C4B4D">
        <w:tc>
          <w:tcPr>
            <w:tcW w:w="1843" w:type="dxa"/>
            <w:shd w:val="clear" w:color="auto" w:fill="00B050"/>
          </w:tcPr>
          <w:p w14:paraId="2E6CF635" w14:textId="77777777" w:rsidR="000A2214" w:rsidRPr="00070DCF" w:rsidRDefault="000A2214" w:rsidP="004C4B4D">
            <w:pPr>
              <w:spacing w:line="276" w:lineRule="auto"/>
              <w:rPr>
                <w:rFonts w:ascii="Calibri" w:hAnsi="Calibri" w:cs="Calibri"/>
                <w:b/>
                <w:szCs w:val="24"/>
              </w:rPr>
            </w:pPr>
            <w:r w:rsidRPr="00070DCF">
              <w:rPr>
                <w:rFonts w:ascii="Calibri" w:hAnsi="Calibri" w:cs="Calibri"/>
                <w:b/>
                <w:szCs w:val="24"/>
              </w:rPr>
              <w:t>Priorita</w:t>
            </w:r>
          </w:p>
        </w:tc>
        <w:tc>
          <w:tcPr>
            <w:tcW w:w="8647" w:type="dxa"/>
            <w:shd w:val="clear" w:color="auto" w:fill="00B050"/>
          </w:tcPr>
          <w:p w14:paraId="252E2653" w14:textId="77777777" w:rsidR="000A2214" w:rsidRPr="00070DCF" w:rsidRDefault="000A2214" w:rsidP="004C4B4D">
            <w:pPr>
              <w:spacing w:line="276" w:lineRule="auto"/>
              <w:rPr>
                <w:rFonts w:ascii="Calibri" w:hAnsi="Calibri" w:cs="Calibri"/>
                <w:b/>
                <w:caps/>
                <w:szCs w:val="24"/>
              </w:rPr>
            </w:pPr>
            <w:r w:rsidRPr="00070DCF">
              <w:rPr>
                <w:rFonts w:ascii="Calibri" w:hAnsi="Calibri" w:cs="Calibri"/>
                <w:b/>
                <w:bCs/>
                <w:szCs w:val="24"/>
              </w:rPr>
              <w:t>2. Kvalitní, efektivní, dostupné a inkluzivní základní vzdělávání</w:t>
            </w:r>
          </w:p>
        </w:tc>
      </w:tr>
      <w:tr w:rsidR="00F31A79" w:rsidRPr="00F31A79" w14:paraId="074D62A4" w14:textId="77777777" w:rsidTr="004C4B4D">
        <w:tc>
          <w:tcPr>
            <w:tcW w:w="1843" w:type="dxa"/>
            <w:shd w:val="clear" w:color="auto" w:fill="A8D08D" w:themeFill="accent6" w:themeFillTint="99"/>
          </w:tcPr>
          <w:p w14:paraId="4C243AC3" w14:textId="77777777" w:rsidR="000A2214" w:rsidRPr="00F31A79" w:rsidRDefault="000A2214" w:rsidP="004C4B4D">
            <w:pPr>
              <w:spacing w:line="276" w:lineRule="auto"/>
              <w:rPr>
                <w:rFonts w:ascii="Calibri" w:hAnsi="Calibri" w:cs="Calibri"/>
                <w:b/>
                <w:color w:val="000000" w:themeColor="text1"/>
                <w:sz w:val="22"/>
                <w:szCs w:val="22"/>
              </w:rPr>
            </w:pPr>
            <w:r w:rsidRPr="00F31A79">
              <w:rPr>
                <w:rFonts w:ascii="Calibri" w:hAnsi="Calibri" w:cs="Calibri"/>
                <w:b/>
                <w:color w:val="000000" w:themeColor="text1"/>
                <w:sz w:val="22"/>
                <w:szCs w:val="22"/>
              </w:rPr>
              <w:t>Cíl</w:t>
            </w:r>
          </w:p>
        </w:tc>
        <w:tc>
          <w:tcPr>
            <w:tcW w:w="8647" w:type="dxa"/>
            <w:shd w:val="clear" w:color="auto" w:fill="A8D08D" w:themeFill="accent6" w:themeFillTint="99"/>
          </w:tcPr>
          <w:p w14:paraId="24EF3192" w14:textId="77777777" w:rsidR="000A2214" w:rsidRPr="00F31A79" w:rsidRDefault="000A2214" w:rsidP="004C4B4D">
            <w:pPr>
              <w:spacing w:line="276" w:lineRule="auto"/>
              <w:jc w:val="both"/>
              <w:rPr>
                <w:rFonts w:ascii="Calibri" w:hAnsi="Calibri" w:cs="Calibri"/>
                <w:b/>
                <w:color w:val="000000" w:themeColor="text1"/>
                <w:sz w:val="22"/>
                <w:szCs w:val="22"/>
              </w:rPr>
            </w:pPr>
            <w:r w:rsidRPr="00F31A79">
              <w:rPr>
                <w:rFonts w:ascii="Calibri" w:hAnsi="Calibri" w:cs="Calibri"/>
                <w:b/>
                <w:color w:val="000000" w:themeColor="text1"/>
                <w:sz w:val="20"/>
              </w:rPr>
              <w:t>2.5  Zajištění dostatku kvalifikovaných a motivovaných pedagogických i odborných pracovníků a systematická podpora jejich profesního rozvoje a wellbeingu</w:t>
            </w:r>
          </w:p>
        </w:tc>
      </w:tr>
    </w:tbl>
    <w:p w14:paraId="5FA20A16" w14:textId="78AE7F5C" w:rsidR="00070DCF" w:rsidRPr="00F31A79" w:rsidRDefault="00070DCF" w:rsidP="00070DCF">
      <w:pPr>
        <w:widowControl/>
        <w:spacing w:after="200" w:line="276" w:lineRule="auto"/>
        <w:rPr>
          <w:color w:val="000000" w:themeColor="text1"/>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23"/>
        <w:gridCol w:w="4324"/>
      </w:tblGrid>
      <w:tr w:rsidR="00070DCF" w:rsidRPr="00070DCF" w14:paraId="217AD11D" w14:textId="77777777" w:rsidTr="009E6E6B">
        <w:tc>
          <w:tcPr>
            <w:tcW w:w="1843" w:type="dxa"/>
            <w:shd w:val="clear" w:color="auto" w:fill="C5E0B3" w:themeFill="accent6" w:themeFillTint="66"/>
          </w:tcPr>
          <w:p w14:paraId="6669E3ED"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647" w:type="dxa"/>
            <w:gridSpan w:val="2"/>
            <w:shd w:val="clear" w:color="auto" w:fill="C5E0B3" w:themeFill="accent6" w:themeFillTint="66"/>
          </w:tcPr>
          <w:p w14:paraId="0759F78F"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2.5.1 Personální podpora základního vzdělávání</w:t>
            </w:r>
          </w:p>
        </w:tc>
      </w:tr>
      <w:tr w:rsidR="00070DCF" w:rsidRPr="00070DCF" w14:paraId="519C6343" w14:textId="77777777" w:rsidTr="00FE62CD">
        <w:trPr>
          <w:trHeight w:val="3883"/>
        </w:trPr>
        <w:tc>
          <w:tcPr>
            <w:tcW w:w="1843" w:type="dxa"/>
          </w:tcPr>
          <w:p w14:paraId="7FB506CB" w14:textId="77777777" w:rsidR="00070DCF" w:rsidRPr="00070DCF" w:rsidRDefault="00070DCF" w:rsidP="00070DCF">
            <w:pPr>
              <w:shd w:val="clear" w:color="auto" w:fill="FFFFFF" w:themeFill="background1"/>
              <w:spacing w:line="276" w:lineRule="auto"/>
              <w:rPr>
                <w:rFonts w:ascii="Calibri" w:hAnsi="Calibri" w:cs="Calibri"/>
                <w:b/>
                <w:sz w:val="18"/>
                <w:szCs w:val="18"/>
              </w:rPr>
            </w:pPr>
            <w:r w:rsidRPr="00070DCF">
              <w:rPr>
                <w:rFonts w:ascii="Calibri" w:hAnsi="Calibri" w:cs="Calibri"/>
                <w:b/>
                <w:sz w:val="18"/>
                <w:szCs w:val="18"/>
              </w:rPr>
              <w:t>Zdůvodnění výběru na základě provedené analýzy</w:t>
            </w:r>
          </w:p>
        </w:tc>
        <w:tc>
          <w:tcPr>
            <w:tcW w:w="8647" w:type="dxa"/>
            <w:gridSpan w:val="2"/>
          </w:tcPr>
          <w:p w14:paraId="73908AC9" w14:textId="0A890864" w:rsidR="00A17220" w:rsidRPr="00F31A79" w:rsidRDefault="00070DCF" w:rsidP="00FE62CD">
            <w:pPr>
              <w:widowControl/>
              <w:spacing w:line="240" w:lineRule="auto"/>
              <w:contextualSpacing/>
              <w:jc w:val="both"/>
              <w:rPr>
                <w:rFonts w:ascii="Calibri" w:hAnsi="Calibri"/>
                <w:color w:val="000000" w:themeColor="text1"/>
                <w:sz w:val="18"/>
                <w:szCs w:val="18"/>
              </w:rPr>
            </w:pPr>
            <w:r w:rsidRPr="00070DCF">
              <w:rPr>
                <w:rFonts w:ascii="Calibri" w:hAnsi="Calibri" w:cs="Calibri"/>
                <w:color w:val="000000" w:themeColor="text1"/>
                <w:sz w:val="18"/>
                <w:szCs w:val="18"/>
              </w:rPr>
              <w:t>Z realizovaného komunikačního procesu v ZŠ na území ORP Louny i nadále vyplývá, že</w:t>
            </w:r>
            <w:r w:rsidRPr="00070DCF">
              <w:rPr>
                <w:rFonts w:ascii="Calibri" w:hAnsi="Calibri"/>
                <w:color w:val="000000" w:themeColor="text1"/>
                <w:sz w:val="18"/>
                <w:szCs w:val="18"/>
              </w:rPr>
              <w:t xml:space="preserve"> ZŠ </w:t>
            </w:r>
            <w:r w:rsidRPr="00070DCF">
              <w:rPr>
                <w:rFonts w:ascii="Calibri" w:hAnsi="Calibri"/>
                <w:color w:val="000000"/>
                <w:sz w:val="18"/>
                <w:szCs w:val="18"/>
              </w:rPr>
              <w:t>území ORP Louny se potýkají s</w:t>
            </w:r>
            <w:r w:rsidR="006302DC">
              <w:rPr>
                <w:rFonts w:ascii="Calibri" w:hAnsi="Calibri"/>
                <w:color w:val="000000"/>
                <w:sz w:val="18"/>
                <w:szCs w:val="18"/>
              </w:rPr>
              <w:t> nedostatkem odborných a sp</w:t>
            </w:r>
            <w:r w:rsidR="00737A50">
              <w:rPr>
                <w:rFonts w:ascii="Calibri" w:hAnsi="Calibri"/>
                <w:color w:val="000000"/>
                <w:sz w:val="18"/>
                <w:szCs w:val="18"/>
              </w:rPr>
              <w:t>e</w:t>
            </w:r>
            <w:r w:rsidR="006302DC">
              <w:rPr>
                <w:rFonts w:ascii="Calibri" w:hAnsi="Calibri"/>
                <w:color w:val="000000"/>
                <w:sz w:val="18"/>
                <w:szCs w:val="18"/>
              </w:rPr>
              <w:t xml:space="preserve">ciálních pracovníků a </w:t>
            </w:r>
            <w:r w:rsidRPr="00070DCF">
              <w:rPr>
                <w:rFonts w:ascii="Calibri" w:hAnsi="Calibri"/>
                <w:color w:val="000000"/>
                <w:sz w:val="18"/>
                <w:szCs w:val="18"/>
              </w:rPr>
              <w:t>nedostatečným finančním zajištěním personálních nákladů na práci s heterogenními skupinami žáků.</w:t>
            </w:r>
            <w:r w:rsidR="00BA5D46">
              <w:rPr>
                <w:rFonts w:ascii="Calibri" w:hAnsi="Calibri"/>
                <w:color w:val="000000"/>
                <w:sz w:val="18"/>
                <w:szCs w:val="18"/>
              </w:rPr>
              <w:t xml:space="preserve"> </w:t>
            </w:r>
            <w:r w:rsidR="00BA5D46" w:rsidRPr="00F31A79">
              <w:rPr>
                <w:rFonts w:ascii="Calibri" w:hAnsi="Calibri"/>
                <w:color w:val="000000" w:themeColor="text1"/>
                <w:sz w:val="18"/>
                <w:szCs w:val="18"/>
              </w:rPr>
              <w:t>Obecně lze konstatovat, že je celkový nedostatek dostatečně kvalifikovanýc</w:t>
            </w:r>
            <w:r w:rsidR="00ED03BE" w:rsidRPr="00F31A79">
              <w:rPr>
                <w:rFonts w:ascii="Calibri" w:hAnsi="Calibri"/>
                <w:color w:val="000000" w:themeColor="text1"/>
                <w:sz w:val="18"/>
                <w:szCs w:val="18"/>
              </w:rPr>
              <w:t>h speciálních pedagogů a nedostatek financování vzdělávání, což omezuje možnost škol najímat dostatek kvalifikovaných odborníků.</w:t>
            </w:r>
            <w:r w:rsidR="001C2ADD" w:rsidRPr="00F31A79">
              <w:rPr>
                <w:rFonts w:ascii="Calibri" w:hAnsi="Calibri"/>
                <w:color w:val="000000" w:themeColor="text1"/>
                <w:sz w:val="18"/>
                <w:szCs w:val="18"/>
              </w:rPr>
              <w:t xml:space="preserve"> Důležitým hlediskem jsou vysoké nároky na specializaci, cesta k získání potřebné kvalifikace je dlouhá a náročná</w:t>
            </w:r>
            <w:r w:rsidR="00CA4031" w:rsidRPr="00F31A79">
              <w:rPr>
                <w:rFonts w:ascii="Calibri" w:hAnsi="Calibri"/>
                <w:color w:val="000000" w:themeColor="text1"/>
                <w:sz w:val="18"/>
                <w:szCs w:val="18"/>
              </w:rPr>
              <w:t>, což může odrazovat potenciální  zájemce</w:t>
            </w:r>
            <w:r w:rsidR="009872D2" w:rsidRPr="00F31A79">
              <w:rPr>
                <w:rFonts w:ascii="Calibri" w:hAnsi="Calibri"/>
                <w:color w:val="000000" w:themeColor="text1"/>
                <w:sz w:val="18"/>
                <w:szCs w:val="18"/>
              </w:rPr>
              <w:t>. Zároveň nízké finanční ohodnocení</w:t>
            </w:r>
            <w:r w:rsidR="00C1314B" w:rsidRPr="00F31A79">
              <w:rPr>
                <w:rFonts w:ascii="Calibri" w:hAnsi="Calibri"/>
                <w:color w:val="000000" w:themeColor="text1"/>
                <w:sz w:val="18"/>
                <w:szCs w:val="18"/>
              </w:rPr>
              <w:t>, které neodpovídá náročnosti jejich práce snižují a</w:t>
            </w:r>
            <w:r w:rsidR="00C44A6C" w:rsidRPr="00F31A79">
              <w:rPr>
                <w:rFonts w:ascii="Calibri" w:hAnsi="Calibri"/>
                <w:color w:val="000000" w:themeColor="text1"/>
                <w:sz w:val="18"/>
                <w:szCs w:val="18"/>
              </w:rPr>
              <w:t>trakti</w:t>
            </w:r>
            <w:r w:rsidR="00C1314B" w:rsidRPr="00F31A79">
              <w:rPr>
                <w:rFonts w:ascii="Calibri" w:hAnsi="Calibri"/>
                <w:color w:val="000000" w:themeColor="text1"/>
                <w:sz w:val="18"/>
                <w:szCs w:val="18"/>
              </w:rPr>
              <w:t>ivitu této profese</w:t>
            </w:r>
            <w:r w:rsidR="00CA4031" w:rsidRPr="00F31A79">
              <w:rPr>
                <w:rFonts w:ascii="Calibri" w:hAnsi="Calibri"/>
                <w:color w:val="000000" w:themeColor="text1"/>
                <w:sz w:val="18"/>
                <w:szCs w:val="18"/>
              </w:rPr>
              <w:t xml:space="preserve"> </w:t>
            </w:r>
            <w:r w:rsidR="00C44A6C" w:rsidRPr="00F31A79">
              <w:rPr>
                <w:rFonts w:ascii="Calibri" w:hAnsi="Calibri"/>
                <w:color w:val="000000" w:themeColor="text1"/>
                <w:sz w:val="18"/>
                <w:szCs w:val="18"/>
              </w:rPr>
              <w:t xml:space="preserve">a opět mohou odrazovat potenciální zájemce </w:t>
            </w:r>
            <w:r w:rsidR="00CA4031" w:rsidRPr="00F31A79">
              <w:rPr>
                <w:rFonts w:ascii="Calibri" w:hAnsi="Calibri"/>
                <w:color w:val="000000" w:themeColor="text1"/>
                <w:sz w:val="18"/>
                <w:szCs w:val="18"/>
              </w:rPr>
              <w:t>o profesi a ti se poté více ucházejí o pracovní pozice spíše v poradnách, SPC</w:t>
            </w:r>
            <w:r w:rsidR="001F0F2A" w:rsidRPr="00F31A79">
              <w:rPr>
                <w:rFonts w:ascii="Calibri" w:hAnsi="Calibri"/>
                <w:color w:val="000000" w:themeColor="text1"/>
                <w:sz w:val="18"/>
                <w:szCs w:val="18"/>
              </w:rPr>
              <w:t xml:space="preserve"> nebo v soukromé sféře.</w:t>
            </w:r>
            <w:r w:rsidR="00C366E7" w:rsidRPr="00F31A79">
              <w:rPr>
                <w:rFonts w:ascii="Calibri" w:hAnsi="Calibri"/>
                <w:color w:val="000000" w:themeColor="text1"/>
                <w:sz w:val="18"/>
                <w:szCs w:val="18"/>
              </w:rPr>
              <w:t xml:space="preserve"> Zároveň je patrný nedostatek těchto profesí. Vzdělávací instituce nanabízejí dostatek programů </w:t>
            </w:r>
            <w:r w:rsidR="00721C2D" w:rsidRPr="00F31A79">
              <w:rPr>
                <w:rFonts w:ascii="Calibri" w:hAnsi="Calibri"/>
                <w:color w:val="000000" w:themeColor="text1"/>
                <w:sz w:val="18"/>
                <w:szCs w:val="18"/>
              </w:rPr>
              <w:t>a kurzů zaměřených na dané odbornosti  a každoročně je velmi málo absolventů těchto kvalifikací</w:t>
            </w:r>
            <w:r w:rsidR="00A6737C" w:rsidRPr="00F31A79">
              <w:rPr>
                <w:rFonts w:ascii="Calibri" w:hAnsi="Calibri"/>
                <w:color w:val="000000" w:themeColor="text1"/>
                <w:sz w:val="18"/>
                <w:szCs w:val="18"/>
              </w:rPr>
              <w:t xml:space="preserve"> (speciální pedagog, školní psycholog, logoped, odborníci pro práci s nadanými žáky apod.)</w:t>
            </w:r>
            <w:r w:rsidR="00575C3B" w:rsidRPr="00F31A79">
              <w:rPr>
                <w:rFonts w:ascii="Calibri" w:hAnsi="Calibri"/>
                <w:color w:val="000000" w:themeColor="text1"/>
                <w:sz w:val="18"/>
                <w:szCs w:val="18"/>
              </w:rPr>
              <w:t xml:space="preserve"> Tyto profese ve školství zároveň </w:t>
            </w:r>
            <w:r w:rsidR="00F0385C" w:rsidRPr="00F31A79">
              <w:rPr>
                <w:rFonts w:ascii="Calibri" w:hAnsi="Calibri"/>
                <w:color w:val="000000" w:themeColor="text1"/>
                <w:sz w:val="18"/>
                <w:szCs w:val="18"/>
              </w:rPr>
              <w:t>čelí vysoké pracovní zátěži, která zahrnuje nejen práci s dětmi, ale i administrativní úkoly. Práce s dětmi se speciálními vzdělávacími potřebami, často v obtížných rodinných nebo sociálních situacích, může být velmi stresující a emočně vyčerpávající.</w:t>
            </w:r>
            <w:r w:rsidR="00742060" w:rsidRPr="00F31A79">
              <w:rPr>
                <w:rFonts w:ascii="Calibri" w:hAnsi="Calibri"/>
                <w:color w:val="000000" w:themeColor="text1"/>
                <w:sz w:val="18"/>
                <w:szCs w:val="18"/>
              </w:rPr>
              <w:t xml:space="preserve"> </w:t>
            </w:r>
            <w:r w:rsidR="00A17220" w:rsidRPr="00F31A79">
              <w:rPr>
                <w:rFonts w:ascii="Calibri" w:hAnsi="Calibri"/>
                <w:color w:val="000000" w:themeColor="text1"/>
                <w:sz w:val="18"/>
                <w:szCs w:val="18"/>
              </w:rPr>
              <w:t xml:space="preserve">Školám by měly být přiděleny dodatečné prostředky speciálně pro zaměstnávání těchto profesí. </w:t>
            </w:r>
            <w:r w:rsidR="00FD7994" w:rsidRPr="00F31A79">
              <w:rPr>
                <w:rFonts w:ascii="Calibri" w:hAnsi="Calibri"/>
                <w:color w:val="000000" w:themeColor="text1"/>
                <w:sz w:val="18"/>
                <w:szCs w:val="18"/>
              </w:rPr>
              <w:t>Důležité se jeví z</w:t>
            </w:r>
            <w:r w:rsidR="00A17220" w:rsidRPr="00F31A79">
              <w:rPr>
                <w:rFonts w:ascii="Calibri" w:hAnsi="Calibri"/>
                <w:color w:val="000000" w:themeColor="text1"/>
                <w:sz w:val="18"/>
                <w:szCs w:val="18"/>
              </w:rPr>
              <w:t xml:space="preserve">výšit povědomí o důležitosti těchto profesí mezi rodiči, studenty a učiteli. Využít např. sdílené pozice a odborníky z okolních komunit, kteří by mohli poskytovat poradenské služby, pokud škola nemá možnost těchto pracovníků. </w:t>
            </w:r>
            <w:r w:rsidR="00FD7994" w:rsidRPr="00F31A79">
              <w:rPr>
                <w:rFonts w:ascii="Calibri" w:hAnsi="Calibri"/>
                <w:color w:val="000000" w:themeColor="text1"/>
                <w:sz w:val="18"/>
                <w:szCs w:val="18"/>
              </w:rPr>
              <w:t>V neposlední řadě je možné zajišťovat</w:t>
            </w:r>
            <w:r w:rsidR="00A17220" w:rsidRPr="00F31A79">
              <w:rPr>
                <w:rFonts w:ascii="Calibri" w:hAnsi="Calibri"/>
                <w:color w:val="000000" w:themeColor="text1"/>
                <w:sz w:val="18"/>
                <w:szCs w:val="18"/>
              </w:rPr>
              <w:t xml:space="preserve"> semináře pro pedagogické pracovníky s touto tématikou.</w:t>
            </w:r>
          </w:p>
          <w:p w14:paraId="5ED2A1F7" w14:textId="0B293F81" w:rsidR="00070DCF" w:rsidRPr="00BA5D46" w:rsidRDefault="00070DCF" w:rsidP="00070DCF">
            <w:pPr>
              <w:widowControl/>
              <w:shd w:val="clear" w:color="auto" w:fill="FFFFFF" w:themeFill="background1"/>
              <w:spacing w:line="240" w:lineRule="auto"/>
              <w:jc w:val="both"/>
              <w:rPr>
                <w:rFonts w:ascii="Calibri" w:hAnsi="Calibri"/>
                <w:color w:val="EE0000"/>
                <w:sz w:val="18"/>
                <w:szCs w:val="18"/>
              </w:rPr>
            </w:pPr>
          </w:p>
        </w:tc>
      </w:tr>
      <w:tr w:rsidR="00070DCF" w:rsidRPr="00070DCF" w14:paraId="11E7680D" w14:textId="77777777" w:rsidTr="009E6E6B">
        <w:tc>
          <w:tcPr>
            <w:tcW w:w="1843" w:type="dxa"/>
            <w:tcBorders>
              <w:bottom w:val="single" w:sz="4" w:space="0" w:color="auto"/>
            </w:tcBorders>
          </w:tcPr>
          <w:p w14:paraId="7798D5B5" w14:textId="77777777" w:rsidR="00070DCF" w:rsidRPr="00070DCF" w:rsidRDefault="00070DCF" w:rsidP="00070DCF">
            <w:pPr>
              <w:shd w:val="clear" w:color="auto" w:fill="FFFFFF" w:themeFill="background1"/>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647" w:type="dxa"/>
            <w:gridSpan w:val="2"/>
            <w:tcBorders>
              <w:bottom w:val="single" w:sz="4" w:space="0" w:color="auto"/>
            </w:tcBorders>
          </w:tcPr>
          <w:p w14:paraId="3D4B6ED3" w14:textId="535ED465" w:rsidR="00070DCF" w:rsidRPr="00070DCF" w:rsidRDefault="00070DCF" w:rsidP="00070DCF">
            <w:pPr>
              <w:widowControl/>
              <w:shd w:val="clear" w:color="auto" w:fill="FFFFFF" w:themeFill="background1"/>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w:t>
            </w:r>
            <w:r w:rsidR="00FE62CD">
              <w:rPr>
                <w:rFonts w:ascii="Calibri" w:eastAsia="Times New Roman" w:hAnsi="Calibri" w:cs="Arial"/>
                <w:noProof w:val="0"/>
                <w:sz w:val="18"/>
                <w:szCs w:val="18"/>
              </w:rPr>
              <w:t xml:space="preserve">tohoto </w:t>
            </w:r>
            <w:r w:rsidRPr="00070DCF">
              <w:rPr>
                <w:rFonts w:ascii="Calibri" w:eastAsia="Times New Roman" w:hAnsi="Calibri" w:cs="Arial"/>
                <w:noProof w:val="0"/>
                <w:sz w:val="18"/>
                <w:szCs w:val="18"/>
              </w:rPr>
              <w:t>opatření je usnadnění a zefektivnění práce pedagogů se žáky, včetně žáků se SVP</w:t>
            </w:r>
            <w:r w:rsidR="00CE48A6">
              <w:rPr>
                <w:rFonts w:ascii="Calibri" w:eastAsia="Times New Roman" w:hAnsi="Calibri" w:cs="Arial"/>
                <w:noProof w:val="0"/>
                <w:sz w:val="18"/>
                <w:szCs w:val="18"/>
              </w:rPr>
              <w:t xml:space="preserve"> a</w:t>
            </w:r>
            <w:r w:rsidRPr="00070DCF">
              <w:rPr>
                <w:rFonts w:ascii="Calibri" w:eastAsia="Times New Roman" w:hAnsi="Calibri" w:cs="Arial"/>
                <w:noProof w:val="0"/>
                <w:sz w:val="18"/>
                <w:szCs w:val="18"/>
              </w:rPr>
              <w:t xml:space="preserve"> zajištění optimálních podmínek pro společné vzdělávání všech žáků na základních školách v ORP Louny.</w:t>
            </w:r>
          </w:p>
        </w:tc>
      </w:tr>
      <w:tr w:rsidR="00070DCF" w:rsidRPr="00070DCF" w14:paraId="1B77C136" w14:textId="77777777" w:rsidTr="009E6E6B">
        <w:tc>
          <w:tcPr>
            <w:tcW w:w="10490" w:type="dxa"/>
            <w:gridSpan w:val="3"/>
            <w:shd w:val="clear" w:color="auto" w:fill="FFFFFF" w:themeFill="background1"/>
          </w:tcPr>
          <w:p w14:paraId="758F7490" w14:textId="44B79ACC" w:rsidR="00070DCF" w:rsidRPr="00070DCF" w:rsidRDefault="000A2214" w:rsidP="00070DCF">
            <w:pPr>
              <w:widowControl/>
              <w:shd w:val="clear" w:color="auto" w:fill="FFFFFF" w:themeFill="background1"/>
              <w:spacing w:line="276" w:lineRule="auto"/>
              <w:jc w:val="center"/>
              <w:rPr>
                <w:rFonts w:asciiTheme="minorHAnsi" w:eastAsia="Times New Roman" w:hAnsiTheme="minorHAnsi" w:cs="Arial"/>
                <w:b/>
                <w:noProof w:val="0"/>
                <w:sz w:val="18"/>
                <w:szCs w:val="18"/>
              </w:rPr>
            </w:pPr>
            <w:r w:rsidRPr="000A2214">
              <w:rPr>
                <w:rFonts w:asciiTheme="minorHAnsi" w:eastAsia="Times New Roman" w:hAnsiTheme="minorHAnsi" w:cs="Arial"/>
                <w:b/>
                <w:noProof w:val="0"/>
                <w:sz w:val="18"/>
                <w:szCs w:val="18"/>
              </w:rPr>
              <w:t>Popis plánovaných aktivit/Doporučené zdroje financování</w:t>
            </w:r>
          </w:p>
        </w:tc>
      </w:tr>
      <w:tr w:rsidR="00F74092" w:rsidRPr="00070DCF" w14:paraId="6EFCF578" w14:textId="77777777" w:rsidTr="00807A2B">
        <w:tc>
          <w:tcPr>
            <w:tcW w:w="1843" w:type="dxa"/>
            <w:shd w:val="clear" w:color="auto" w:fill="FFFFFF" w:themeFill="background1"/>
          </w:tcPr>
          <w:p w14:paraId="5C3BE2B2" w14:textId="77777777" w:rsidR="00F74092" w:rsidRPr="00070DCF" w:rsidRDefault="00F74092" w:rsidP="00070DCF">
            <w:pPr>
              <w:shd w:val="clear" w:color="auto" w:fill="FFFFFF" w:themeFill="background1"/>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23" w:type="dxa"/>
            <w:shd w:val="clear" w:color="auto" w:fill="FFFFFF" w:themeFill="background1"/>
          </w:tcPr>
          <w:p w14:paraId="62944138" w14:textId="65914059" w:rsidR="00F74092" w:rsidRPr="0073306D" w:rsidRDefault="0073306D" w:rsidP="00070DCF">
            <w:pPr>
              <w:widowControl/>
              <w:numPr>
                <w:ilvl w:val="0"/>
                <w:numId w:val="88"/>
              </w:numPr>
              <w:shd w:val="clear" w:color="auto" w:fill="FFFFFF" w:themeFill="background1"/>
              <w:spacing w:after="160" w:line="276" w:lineRule="auto"/>
              <w:ind w:left="606" w:hanging="283"/>
              <w:contextualSpacing/>
              <w:jc w:val="both"/>
              <w:rPr>
                <w:rFonts w:asciiTheme="minorHAnsi" w:eastAsia="Times New Roman" w:hAnsiTheme="minorHAnsi" w:cstheme="minorHAnsi"/>
                <w:color w:val="000000" w:themeColor="text1"/>
                <w:sz w:val="18"/>
                <w:szCs w:val="18"/>
              </w:rPr>
            </w:pPr>
            <w:r w:rsidRPr="0073306D">
              <w:rPr>
                <w:rFonts w:asciiTheme="minorHAnsi" w:eastAsia="Times New Roman" w:hAnsiTheme="minorHAnsi" w:cstheme="minorHAnsi"/>
                <w:sz w:val="18"/>
                <w:szCs w:val="18"/>
              </w:rPr>
              <w:t xml:space="preserve">Zřizování a podpora pozice </w:t>
            </w:r>
            <w:r w:rsidR="00C47DCB">
              <w:rPr>
                <w:rFonts w:asciiTheme="minorHAnsi" w:eastAsia="Times New Roman" w:hAnsiTheme="minorHAnsi" w:cstheme="minorHAnsi"/>
                <w:sz w:val="18"/>
                <w:szCs w:val="18"/>
              </w:rPr>
              <w:t>školního speciálního pedagoga</w:t>
            </w:r>
          </w:p>
          <w:p w14:paraId="654DA766" w14:textId="77777777" w:rsidR="0073306D" w:rsidRDefault="0073306D" w:rsidP="00070DCF">
            <w:pPr>
              <w:widowControl/>
              <w:numPr>
                <w:ilvl w:val="0"/>
                <w:numId w:val="88"/>
              </w:numPr>
              <w:shd w:val="clear" w:color="auto" w:fill="FFFFFF" w:themeFill="background1"/>
              <w:spacing w:after="160" w:line="276" w:lineRule="auto"/>
              <w:ind w:left="606" w:hanging="283"/>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Zřizování a podpora pozice školního psychologa</w:t>
            </w:r>
          </w:p>
          <w:p w14:paraId="5E97A7C8" w14:textId="77777777" w:rsidR="0073306D" w:rsidRDefault="0073306D" w:rsidP="00070DCF">
            <w:pPr>
              <w:widowControl/>
              <w:numPr>
                <w:ilvl w:val="0"/>
                <w:numId w:val="88"/>
              </w:numPr>
              <w:shd w:val="clear" w:color="auto" w:fill="FFFFFF" w:themeFill="background1"/>
              <w:spacing w:after="160" w:line="276" w:lineRule="auto"/>
              <w:ind w:left="606" w:hanging="283"/>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 xml:space="preserve">Zřizování a podora pozice </w:t>
            </w:r>
            <w:r w:rsidR="001356D4">
              <w:rPr>
                <w:rFonts w:asciiTheme="minorHAnsi" w:eastAsia="Times New Roman" w:hAnsiTheme="minorHAnsi" w:cstheme="minorHAnsi"/>
                <w:color w:val="000000" w:themeColor="text1"/>
                <w:sz w:val="18"/>
                <w:szCs w:val="18"/>
              </w:rPr>
              <w:t>asistenta pedagoga</w:t>
            </w:r>
          </w:p>
          <w:p w14:paraId="61EFD5B8" w14:textId="77777777" w:rsidR="001356D4" w:rsidRDefault="001356D4" w:rsidP="00070DCF">
            <w:pPr>
              <w:widowControl/>
              <w:numPr>
                <w:ilvl w:val="0"/>
                <w:numId w:val="88"/>
              </w:numPr>
              <w:shd w:val="clear" w:color="auto" w:fill="FFFFFF" w:themeFill="background1"/>
              <w:spacing w:after="160" w:line="276" w:lineRule="auto"/>
              <w:ind w:left="606" w:hanging="283"/>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Zřizování a podpora pozice sociálního pedagoga</w:t>
            </w:r>
          </w:p>
          <w:p w14:paraId="416B2EED" w14:textId="2AB7BC45" w:rsidR="006F05CB" w:rsidRDefault="006F05CB" w:rsidP="00070DCF">
            <w:pPr>
              <w:widowControl/>
              <w:numPr>
                <w:ilvl w:val="0"/>
                <w:numId w:val="88"/>
              </w:numPr>
              <w:shd w:val="clear" w:color="auto" w:fill="FFFFFF" w:themeFill="background1"/>
              <w:spacing w:after="160" w:line="276" w:lineRule="auto"/>
              <w:ind w:left="606" w:hanging="283"/>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Zři</w:t>
            </w:r>
            <w:r w:rsidR="00FF7238">
              <w:rPr>
                <w:rFonts w:asciiTheme="minorHAnsi" w:eastAsia="Times New Roman" w:hAnsiTheme="minorHAnsi" w:cstheme="minorHAnsi"/>
                <w:color w:val="000000" w:themeColor="text1"/>
                <w:sz w:val="18"/>
                <w:szCs w:val="18"/>
              </w:rPr>
              <w:t>z</w:t>
            </w:r>
            <w:r>
              <w:rPr>
                <w:rFonts w:asciiTheme="minorHAnsi" w:eastAsia="Times New Roman" w:hAnsiTheme="minorHAnsi" w:cstheme="minorHAnsi"/>
                <w:color w:val="000000" w:themeColor="text1"/>
                <w:sz w:val="18"/>
                <w:szCs w:val="18"/>
              </w:rPr>
              <w:t xml:space="preserve">ování a podpora odborných pracovníků pro </w:t>
            </w:r>
            <w:r w:rsidR="00FF7238">
              <w:rPr>
                <w:rFonts w:asciiTheme="minorHAnsi" w:eastAsia="Times New Roman" w:hAnsiTheme="minorHAnsi" w:cstheme="minorHAnsi"/>
                <w:color w:val="000000" w:themeColor="text1"/>
                <w:sz w:val="18"/>
                <w:szCs w:val="18"/>
              </w:rPr>
              <w:t xml:space="preserve">práci s nadanými žáky </w:t>
            </w:r>
            <w:r w:rsidR="00C75205">
              <w:rPr>
                <w:rFonts w:asciiTheme="minorHAnsi" w:eastAsia="Times New Roman" w:hAnsiTheme="minorHAnsi" w:cstheme="minorHAnsi"/>
                <w:color w:val="000000" w:themeColor="text1"/>
                <w:sz w:val="18"/>
                <w:szCs w:val="18"/>
              </w:rPr>
              <w:t>- koordinátor</w:t>
            </w:r>
            <w:r w:rsidR="007A1CC5">
              <w:rPr>
                <w:rFonts w:asciiTheme="minorHAnsi" w:eastAsia="Times New Roman" w:hAnsiTheme="minorHAnsi" w:cstheme="minorHAnsi"/>
                <w:color w:val="000000" w:themeColor="text1"/>
                <w:sz w:val="18"/>
                <w:szCs w:val="18"/>
              </w:rPr>
              <w:t>.</w:t>
            </w:r>
          </w:p>
          <w:p w14:paraId="2C7205D6" w14:textId="0877071E" w:rsidR="00A414C4" w:rsidRPr="00CE48A6" w:rsidRDefault="001356D4" w:rsidP="00A414C4">
            <w:pPr>
              <w:widowControl/>
              <w:shd w:val="clear" w:color="auto" w:fill="FFFFFF" w:themeFill="background1"/>
              <w:spacing w:after="160" w:line="276" w:lineRule="auto"/>
              <w:ind w:left="606"/>
              <w:contextualSpacing/>
              <w:jc w:val="both"/>
              <w:rPr>
                <w:rFonts w:asciiTheme="minorHAnsi" w:eastAsia="Times New Roman" w:hAnsiTheme="minorHAnsi" w:cstheme="minorHAnsi"/>
                <w:b/>
                <w:bCs/>
                <w:i/>
                <w:iCs/>
                <w:color w:val="000000" w:themeColor="text1"/>
                <w:sz w:val="18"/>
                <w:szCs w:val="18"/>
              </w:rPr>
            </w:pPr>
            <w:r w:rsidRPr="00CE48A6">
              <w:rPr>
                <w:rFonts w:asciiTheme="minorHAnsi" w:eastAsia="Times New Roman" w:hAnsiTheme="minorHAnsi" w:cstheme="minorHAnsi"/>
                <w:b/>
                <w:bCs/>
                <w:i/>
                <w:iCs/>
                <w:color w:val="000000" w:themeColor="text1"/>
                <w:sz w:val="18"/>
                <w:szCs w:val="18"/>
              </w:rPr>
              <w:t>PŘÍLEŽITOST</w:t>
            </w:r>
          </w:p>
        </w:tc>
        <w:tc>
          <w:tcPr>
            <w:tcW w:w="4324" w:type="dxa"/>
            <w:shd w:val="clear" w:color="auto" w:fill="FFFFFF" w:themeFill="background1"/>
          </w:tcPr>
          <w:p w14:paraId="24D715C0" w14:textId="77777777" w:rsidR="00F74092" w:rsidRPr="001356D4" w:rsidRDefault="001356D4" w:rsidP="00070DCF">
            <w:pPr>
              <w:widowControl/>
              <w:numPr>
                <w:ilvl w:val="0"/>
                <w:numId w:val="88"/>
              </w:numPr>
              <w:shd w:val="clear" w:color="auto" w:fill="FFFFFF" w:themeFill="background1"/>
              <w:spacing w:after="160" w:line="276" w:lineRule="auto"/>
              <w:ind w:hanging="283"/>
              <w:contextualSpacing/>
              <w:jc w:val="both"/>
              <w:rPr>
                <w:rFonts w:eastAsia="Times New Roman" w:cs="Arial"/>
                <w:sz w:val="18"/>
                <w:szCs w:val="18"/>
              </w:rPr>
            </w:pPr>
            <w:r>
              <w:rPr>
                <w:rFonts w:asciiTheme="minorHAnsi" w:eastAsia="Times New Roman" w:hAnsiTheme="minorHAnsi" w:cstheme="minorHAnsi"/>
                <w:sz w:val="18"/>
                <w:szCs w:val="18"/>
              </w:rPr>
              <w:t>OP JAK (šablony)</w:t>
            </w:r>
          </w:p>
          <w:p w14:paraId="1F40031A" w14:textId="77777777" w:rsidR="001356D4" w:rsidRDefault="001356D4" w:rsidP="00070DCF">
            <w:pPr>
              <w:widowControl/>
              <w:numPr>
                <w:ilvl w:val="0"/>
                <w:numId w:val="88"/>
              </w:numPr>
              <w:shd w:val="clear" w:color="auto" w:fill="FFFFFF" w:themeFill="background1"/>
              <w:spacing w:after="160" w:line="276" w:lineRule="auto"/>
              <w:ind w:hanging="283"/>
              <w:contextualSpacing/>
              <w:jc w:val="both"/>
              <w:rPr>
                <w:rFonts w:asciiTheme="minorHAnsi" w:eastAsia="Times New Roman" w:hAnsiTheme="minorHAnsi" w:cstheme="minorHAnsi"/>
                <w:sz w:val="18"/>
                <w:szCs w:val="18"/>
              </w:rPr>
            </w:pPr>
            <w:r w:rsidRPr="001356D4">
              <w:rPr>
                <w:rFonts w:asciiTheme="minorHAnsi" w:eastAsia="Times New Roman" w:hAnsiTheme="minorHAnsi" w:cstheme="minorHAnsi"/>
                <w:sz w:val="18"/>
                <w:szCs w:val="18"/>
              </w:rPr>
              <w:t>Vlastní zdroje</w:t>
            </w:r>
          </w:p>
          <w:p w14:paraId="36D91CF3" w14:textId="68077326" w:rsidR="00247C1F" w:rsidRPr="001356D4" w:rsidRDefault="00247C1F" w:rsidP="00070DCF">
            <w:pPr>
              <w:widowControl/>
              <w:numPr>
                <w:ilvl w:val="0"/>
                <w:numId w:val="88"/>
              </w:numPr>
              <w:shd w:val="clear" w:color="auto" w:fill="FFFFFF" w:themeFill="background1"/>
              <w:spacing w:after="160" w:line="276" w:lineRule="auto"/>
              <w:ind w:hanging="283"/>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Jiné relevantní granty, dotační tituly</w:t>
            </w:r>
          </w:p>
          <w:p w14:paraId="1951B798" w14:textId="4EEEC48B" w:rsidR="001356D4" w:rsidRPr="00070DCF" w:rsidRDefault="001356D4" w:rsidP="001356D4">
            <w:pPr>
              <w:widowControl/>
              <w:shd w:val="clear" w:color="auto" w:fill="FFFFFF" w:themeFill="background1"/>
              <w:spacing w:after="160" w:line="276" w:lineRule="auto"/>
              <w:ind w:left="328"/>
              <w:contextualSpacing/>
              <w:jc w:val="both"/>
              <w:rPr>
                <w:rFonts w:eastAsia="Times New Roman" w:cs="Arial"/>
                <w:sz w:val="18"/>
                <w:szCs w:val="18"/>
              </w:rPr>
            </w:pPr>
          </w:p>
        </w:tc>
      </w:tr>
      <w:tr w:rsidR="00F74092" w:rsidRPr="00070DCF" w14:paraId="101EF592" w14:textId="77777777" w:rsidTr="00D876A7">
        <w:tc>
          <w:tcPr>
            <w:tcW w:w="1843" w:type="dxa"/>
            <w:shd w:val="clear" w:color="auto" w:fill="FFFFFF" w:themeFill="background1"/>
          </w:tcPr>
          <w:p w14:paraId="7961EB39" w14:textId="77777777" w:rsidR="00F74092" w:rsidRPr="00070DCF" w:rsidRDefault="00F74092" w:rsidP="00070DCF">
            <w:pPr>
              <w:shd w:val="clear" w:color="auto" w:fill="FFFFFF" w:themeFill="background1"/>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w:t>
            </w:r>
          </w:p>
        </w:tc>
        <w:tc>
          <w:tcPr>
            <w:tcW w:w="4323" w:type="dxa"/>
            <w:shd w:val="clear" w:color="auto" w:fill="FFFFFF" w:themeFill="background1"/>
          </w:tcPr>
          <w:p w14:paraId="71223CC0" w14:textId="2B9A15E5" w:rsidR="001356D4" w:rsidRDefault="00300EC5" w:rsidP="00070DCF">
            <w:pPr>
              <w:widowControl/>
              <w:numPr>
                <w:ilvl w:val="0"/>
                <w:numId w:val="111"/>
              </w:numPr>
              <w:shd w:val="clear" w:color="auto" w:fill="FFFFFF" w:themeFill="background1"/>
              <w:spacing w:after="160" w:line="276" w:lineRule="auto"/>
              <w:ind w:left="606" w:hanging="283"/>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Sdílené pozice odborníků</w:t>
            </w:r>
            <w:r w:rsidR="00C47DCB">
              <w:rPr>
                <w:rFonts w:asciiTheme="minorHAnsi" w:eastAsia="Times New Roman" w:hAnsiTheme="minorHAnsi" w:cstheme="minorHAnsi"/>
                <w:sz w:val="18"/>
                <w:szCs w:val="18"/>
              </w:rPr>
              <w:t xml:space="preserve"> - logoped</w:t>
            </w:r>
          </w:p>
          <w:p w14:paraId="287C436E" w14:textId="38F6DA52" w:rsidR="00F74092" w:rsidRPr="001356D4" w:rsidRDefault="00F74092" w:rsidP="001356D4">
            <w:pPr>
              <w:widowControl/>
              <w:shd w:val="clear" w:color="auto" w:fill="FFFFFF" w:themeFill="background1"/>
              <w:spacing w:after="160" w:line="276" w:lineRule="auto"/>
              <w:ind w:left="606"/>
              <w:contextualSpacing/>
              <w:jc w:val="both"/>
              <w:rPr>
                <w:rFonts w:asciiTheme="minorHAnsi" w:eastAsia="Times New Roman" w:hAnsiTheme="minorHAnsi" w:cstheme="minorHAnsi"/>
                <w:i/>
                <w:iCs/>
                <w:sz w:val="18"/>
                <w:szCs w:val="18"/>
              </w:rPr>
            </w:pPr>
            <w:r w:rsidRPr="00C75205">
              <w:rPr>
                <w:rFonts w:asciiTheme="minorHAnsi" w:eastAsia="Times New Roman" w:hAnsiTheme="minorHAnsi" w:cstheme="minorHAnsi"/>
                <w:b/>
                <w:bCs/>
                <w:i/>
                <w:iCs/>
                <w:color w:val="000000" w:themeColor="text1"/>
                <w:sz w:val="18"/>
                <w:szCs w:val="18"/>
              </w:rPr>
              <w:t>PŘÍLEŽITOST</w:t>
            </w:r>
          </w:p>
        </w:tc>
        <w:tc>
          <w:tcPr>
            <w:tcW w:w="4324" w:type="dxa"/>
            <w:shd w:val="clear" w:color="auto" w:fill="FFFFFF" w:themeFill="background1"/>
          </w:tcPr>
          <w:p w14:paraId="3E882825" w14:textId="77777777" w:rsidR="00F74092" w:rsidRDefault="001356D4" w:rsidP="00070DCF">
            <w:pPr>
              <w:widowControl/>
              <w:numPr>
                <w:ilvl w:val="0"/>
                <w:numId w:val="111"/>
              </w:numPr>
              <w:shd w:val="clear" w:color="auto" w:fill="FFFFFF" w:themeFill="background1"/>
              <w:spacing w:after="160" w:line="276" w:lineRule="auto"/>
              <w:ind w:left="606" w:hanging="283"/>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w:t>
            </w:r>
          </w:p>
          <w:p w14:paraId="3C89DE39" w14:textId="6AEDCD07" w:rsidR="001356D4" w:rsidRPr="00070DCF" w:rsidRDefault="001356D4" w:rsidP="00070DCF">
            <w:pPr>
              <w:widowControl/>
              <w:numPr>
                <w:ilvl w:val="0"/>
                <w:numId w:val="111"/>
              </w:numPr>
              <w:shd w:val="clear" w:color="auto" w:fill="FFFFFF" w:themeFill="background1"/>
              <w:spacing w:after="160" w:line="276" w:lineRule="auto"/>
              <w:ind w:left="606" w:hanging="283"/>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Zdroje zřizovatele – spolupráce obcí/škol</w:t>
            </w:r>
          </w:p>
        </w:tc>
      </w:tr>
      <w:tr w:rsidR="00070DCF" w:rsidRPr="00070DCF" w14:paraId="0CF21790" w14:textId="77777777" w:rsidTr="009E6E6B">
        <w:tc>
          <w:tcPr>
            <w:tcW w:w="1843" w:type="dxa"/>
            <w:shd w:val="clear" w:color="auto" w:fill="FFFFFF" w:themeFill="background1"/>
          </w:tcPr>
          <w:p w14:paraId="0EBF92BF" w14:textId="77777777" w:rsidR="00070DCF" w:rsidRPr="00070DCF" w:rsidRDefault="00070DCF" w:rsidP="00070DCF">
            <w:pPr>
              <w:shd w:val="clear" w:color="auto" w:fill="FFFFFF" w:themeFill="background1"/>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647" w:type="dxa"/>
            <w:gridSpan w:val="2"/>
            <w:shd w:val="clear" w:color="auto" w:fill="FFFFFF" w:themeFill="background1"/>
          </w:tcPr>
          <w:p w14:paraId="666D5F68" w14:textId="77777777" w:rsidR="00070DCF" w:rsidRPr="00070DCF" w:rsidRDefault="00070DCF" w:rsidP="00070DCF">
            <w:pPr>
              <w:widowControl/>
              <w:shd w:val="clear" w:color="auto" w:fill="FFFFFF" w:themeFill="background1"/>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Nerelevantní </w:t>
            </w:r>
          </w:p>
        </w:tc>
      </w:tr>
    </w:tbl>
    <w:p w14:paraId="1D265AD0" w14:textId="66602CC9" w:rsidR="00070DCF" w:rsidRPr="00070DCF" w:rsidRDefault="00070DCF" w:rsidP="00070DCF">
      <w:pPr>
        <w:widowControl/>
        <w:spacing w:after="200" w:line="276" w:lineRule="auto"/>
        <w:rPr>
          <w:sz w:val="20"/>
        </w:rPr>
      </w:pPr>
      <w:r w:rsidRPr="00070DCF">
        <w:rPr>
          <w:sz w:val="20"/>
        </w:rPr>
        <w:br w:type="page"/>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3"/>
        <w:gridCol w:w="4323"/>
        <w:gridCol w:w="4324"/>
      </w:tblGrid>
      <w:tr w:rsidR="00070DCF" w:rsidRPr="00070DCF" w14:paraId="3B872F14" w14:textId="77777777" w:rsidTr="009E6E6B">
        <w:tc>
          <w:tcPr>
            <w:tcW w:w="1843" w:type="dxa"/>
            <w:shd w:val="clear" w:color="auto" w:fill="C5E0B3" w:themeFill="accent6" w:themeFillTint="66"/>
          </w:tcPr>
          <w:p w14:paraId="6376A4A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647" w:type="dxa"/>
            <w:gridSpan w:val="2"/>
            <w:shd w:val="clear" w:color="auto" w:fill="C5E0B3" w:themeFill="accent6" w:themeFillTint="66"/>
          </w:tcPr>
          <w:p w14:paraId="59981C6C" w14:textId="77777777" w:rsidR="00070DCF" w:rsidRPr="00C75205" w:rsidRDefault="00070DCF" w:rsidP="00070DCF">
            <w:pPr>
              <w:spacing w:line="276" w:lineRule="auto"/>
              <w:jc w:val="both"/>
              <w:rPr>
                <w:rFonts w:ascii="Calibri" w:hAnsi="Calibri" w:cs="Calibri"/>
                <w:b/>
                <w:i/>
                <w:color w:val="000000" w:themeColor="text1"/>
                <w:sz w:val="18"/>
                <w:szCs w:val="18"/>
              </w:rPr>
            </w:pPr>
            <w:r w:rsidRPr="00C75205">
              <w:rPr>
                <w:rFonts w:ascii="Calibri" w:hAnsi="Calibri" w:cs="Calibri"/>
                <w:b/>
                <w:i/>
                <w:color w:val="000000" w:themeColor="text1"/>
                <w:kern w:val="2"/>
                <w:sz w:val="18"/>
                <w:szCs w:val="18"/>
                <w14:ligatures w14:val="standardContextual"/>
              </w:rPr>
              <w:t>2.5.2 Podpora rozvoje pedagogických a didaktických kompetencí pracovníků v základním vzdělávání a podpora managementu třídních kolektivů včetně podpory wellbeingu ve školách</w:t>
            </w:r>
          </w:p>
        </w:tc>
      </w:tr>
      <w:tr w:rsidR="00070DCF" w:rsidRPr="00070DCF" w14:paraId="01ADFAB2" w14:textId="77777777" w:rsidTr="009E6E6B">
        <w:tc>
          <w:tcPr>
            <w:tcW w:w="1843" w:type="dxa"/>
            <w:shd w:val="clear" w:color="auto" w:fill="FFFFFF" w:themeFill="background1"/>
          </w:tcPr>
          <w:p w14:paraId="4C25F5E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647" w:type="dxa"/>
            <w:gridSpan w:val="2"/>
            <w:shd w:val="clear" w:color="auto" w:fill="FFFFFF" w:themeFill="background1"/>
          </w:tcPr>
          <w:p w14:paraId="67582889" w14:textId="1AFC22C4" w:rsidR="00070DCF" w:rsidRPr="00C75205" w:rsidRDefault="00070DCF" w:rsidP="007A1CC5">
            <w:pPr>
              <w:widowControl/>
              <w:spacing w:after="160" w:line="276" w:lineRule="auto"/>
              <w:contextualSpacing/>
              <w:jc w:val="both"/>
              <w:rPr>
                <w:rFonts w:ascii="Calibri" w:hAnsi="Calibri" w:cs="Calibri"/>
                <w:bCs/>
                <w:color w:val="000000" w:themeColor="text1"/>
                <w:sz w:val="18"/>
                <w:szCs w:val="18"/>
              </w:rPr>
            </w:pPr>
            <w:r w:rsidRPr="00C75205">
              <w:rPr>
                <w:rFonts w:ascii="Calibri" w:hAnsi="Calibri" w:cs="Calibri"/>
                <w:color w:val="000000" w:themeColor="text1"/>
                <w:sz w:val="18"/>
                <w:szCs w:val="18"/>
              </w:rPr>
              <w:t>Z realizovaného komunikačního procesu na území ORP Louny vyplývá</w:t>
            </w:r>
            <w:r w:rsidRPr="00C75205">
              <w:rPr>
                <w:rFonts w:ascii="Calibri" w:hAnsi="Calibri"/>
                <w:color w:val="000000" w:themeColor="text1"/>
                <w:sz w:val="18"/>
                <w:szCs w:val="18"/>
              </w:rPr>
              <w:t xml:space="preserve"> potřeba </w:t>
            </w:r>
            <w:r w:rsidRPr="00C75205">
              <w:rPr>
                <w:rFonts w:ascii="Calibri" w:hAnsi="Calibri" w:cs="Calibri"/>
                <w:color w:val="000000" w:themeColor="text1"/>
                <w:sz w:val="18"/>
                <w:szCs w:val="18"/>
              </w:rPr>
              <w:t xml:space="preserve">u ZŠ prohlubovat </w:t>
            </w:r>
            <w:r w:rsidR="00DF1D46" w:rsidRPr="00C75205">
              <w:rPr>
                <w:rFonts w:ascii="Calibri" w:hAnsi="Calibri" w:cs="Calibri"/>
                <w:color w:val="000000" w:themeColor="text1"/>
                <w:sz w:val="18"/>
                <w:szCs w:val="18"/>
              </w:rPr>
              <w:t>a p</w:t>
            </w:r>
            <w:r w:rsidRPr="00C75205">
              <w:rPr>
                <w:rFonts w:ascii="Calibri" w:hAnsi="Calibri" w:cs="Calibri"/>
                <w:color w:val="000000" w:themeColor="text1"/>
                <w:sz w:val="18"/>
                <w:szCs w:val="18"/>
              </w:rPr>
              <w:t>odporovat rozvoj pedagogických</w:t>
            </w:r>
            <w:r w:rsidR="00D77B01" w:rsidRPr="00C75205">
              <w:rPr>
                <w:rFonts w:ascii="Calibri" w:hAnsi="Calibri" w:cs="Calibri"/>
                <w:color w:val="000000" w:themeColor="text1"/>
                <w:sz w:val="18"/>
                <w:szCs w:val="18"/>
              </w:rPr>
              <w:t xml:space="preserve"> a</w:t>
            </w:r>
            <w:r w:rsidRPr="00C75205">
              <w:rPr>
                <w:rFonts w:ascii="Calibri" w:hAnsi="Calibri" w:cs="Calibri"/>
                <w:color w:val="000000" w:themeColor="text1"/>
                <w:sz w:val="18"/>
                <w:szCs w:val="18"/>
              </w:rPr>
              <w:t xml:space="preserve"> didaktických kompetencí pracovníků</w:t>
            </w:r>
            <w:r w:rsidR="00D77B01" w:rsidRPr="00C75205">
              <w:rPr>
                <w:rFonts w:ascii="Calibri" w:hAnsi="Calibri" w:cs="Calibri"/>
                <w:color w:val="000000" w:themeColor="text1"/>
                <w:sz w:val="18"/>
                <w:szCs w:val="18"/>
              </w:rPr>
              <w:t xml:space="preserve">. ZŠ jsou si vědomi, že </w:t>
            </w:r>
            <w:r w:rsidR="00AE7B8F" w:rsidRPr="00C75205">
              <w:rPr>
                <w:rFonts w:ascii="Calibri" w:hAnsi="Calibri" w:cs="Calibri"/>
                <w:color w:val="000000" w:themeColor="text1"/>
                <w:sz w:val="18"/>
                <w:szCs w:val="18"/>
              </w:rPr>
              <w:t>je velmi důl</w:t>
            </w:r>
            <w:r w:rsidR="00BF7570" w:rsidRPr="00C75205">
              <w:rPr>
                <w:rFonts w:ascii="Calibri" w:hAnsi="Calibri" w:cs="Calibri"/>
                <w:color w:val="000000" w:themeColor="text1"/>
                <w:sz w:val="18"/>
                <w:szCs w:val="18"/>
              </w:rPr>
              <w:t>e</w:t>
            </w:r>
            <w:r w:rsidR="00AE7B8F" w:rsidRPr="00C75205">
              <w:rPr>
                <w:rFonts w:ascii="Calibri" w:hAnsi="Calibri" w:cs="Calibri"/>
                <w:color w:val="000000" w:themeColor="text1"/>
                <w:sz w:val="18"/>
                <w:szCs w:val="18"/>
              </w:rPr>
              <w:t xml:space="preserve">žitá podpora dalšího vzdělávání PP </w:t>
            </w:r>
            <w:r w:rsidR="00770CE3" w:rsidRPr="00C75205">
              <w:rPr>
                <w:rFonts w:ascii="Calibri" w:hAnsi="Calibri" w:cs="Calibri"/>
                <w:color w:val="000000" w:themeColor="text1"/>
                <w:sz w:val="18"/>
                <w:szCs w:val="18"/>
              </w:rPr>
              <w:t>především v oblasti moderních didaktických forem výuky, efektivní</w:t>
            </w:r>
            <w:r w:rsidR="0085294B" w:rsidRPr="00C75205">
              <w:rPr>
                <w:rFonts w:ascii="Calibri" w:hAnsi="Calibri" w:cs="Calibri"/>
                <w:color w:val="000000" w:themeColor="text1"/>
                <w:sz w:val="18"/>
                <w:szCs w:val="18"/>
              </w:rPr>
              <w:t>ho</w:t>
            </w:r>
            <w:r w:rsidR="00770CE3" w:rsidRPr="00C75205">
              <w:rPr>
                <w:rFonts w:ascii="Calibri" w:hAnsi="Calibri" w:cs="Calibri"/>
                <w:color w:val="000000" w:themeColor="text1"/>
                <w:sz w:val="18"/>
                <w:szCs w:val="18"/>
              </w:rPr>
              <w:t xml:space="preserve"> využívání moderních pomůcek </w:t>
            </w:r>
            <w:r w:rsidR="0085294B" w:rsidRPr="00C75205">
              <w:rPr>
                <w:rFonts w:ascii="Calibri" w:hAnsi="Calibri" w:cs="Calibri"/>
                <w:color w:val="000000" w:themeColor="text1"/>
                <w:sz w:val="18"/>
                <w:szCs w:val="18"/>
              </w:rPr>
              <w:t xml:space="preserve">a ve zvyšování svých odborných kompetencí. </w:t>
            </w:r>
            <w:r w:rsidR="00CD0EC5" w:rsidRPr="00C75205">
              <w:rPr>
                <w:rFonts w:ascii="Calibri" w:hAnsi="Calibri" w:cs="Calibri"/>
                <w:color w:val="000000" w:themeColor="text1"/>
                <w:sz w:val="18"/>
                <w:szCs w:val="18"/>
              </w:rPr>
              <w:t>Některé ZŠ např. využívají formy  projektového vyučování, ale jsou i případy k</w:t>
            </w:r>
            <w:r w:rsidR="00C74EC5" w:rsidRPr="00C75205">
              <w:rPr>
                <w:rFonts w:ascii="Calibri" w:hAnsi="Calibri" w:cs="Calibri"/>
                <w:color w:val="000000" w:themeColor="text1"/>
                <w:sz w:val="18"/>
                <w:szCs w:val="18"/>
              </w:rPr>
              <w:t>de vidí v tomto směru problém. Především v náročnosti přípravy na tento typ výuky.</w:t>
            </w:r>
            <w:r w:rsidR="00BA6097" w:rsidRPr="00C75205">
              <w:rPr>
                <w:rFonts w:ascii="Calibri" w:hAnsi="Calibri" w:cs="Calibri"/>
                <w:color w:val="000000" w:themeColor="text1"/>
                <w:sz w:val="18"/>
                <w:szCs w:val="18"/>
              </w:rPr>
              <w:t xml:space="preserve"> </w:t>
            </w:r>
            <w:r w:rsidR="00C314F2" w:rsidRPr="00C75205">
              <w:rPr>
                <w:rFonts w:ascii="Calibri" w:hAnsi="Calibri" w:cs="Calibri"/>
                <w:color w:val="000000" w:themeColor="text1"/>
                <w:sz w:val="18"/>
                <w:szCs w:val="18"/>
              </w:rPr>
              <w:t xml:space="preserve">Velmi důležité je poskytovat PP podporu a motivaci k využívání nových věcí. </w:t>
            </w:r>
            <w:r w:rsidR="00BA6097" w:rsidRPr="00C75205">
              <w:rPr>
                <w:rFonts w:ascii="Calibri" w:hAnsi="Calibri" w:cs="Calibri"/>
                <w:color w:val="000000" w:themeColor="text1"/>
                <w:sz w:val="18"/>
                <w:szCs w:val="18"/>
              </w:rPr>
              <w:t>V určitých situacích se však potýkají s nedostatečnou motivací k dalšímu vzdělávání, což může být způsobeno pocitem, že semináře nepřináše</w:t>
            </w:r>
            <w:r w:rsidR="00B833B9" w:rsidRPr="00C75205">
              <w:rPr>
                <w:rFonts w:ascii="Calibri" w:hAnsi="Calibri" w:cs="Calibri"/>
                <w:color w:val="000000" w:themeColor="text1"/>
                <w:sz w:val="18"/>
                <w:szCs w:val="18"/>
              </w:rPr>
              <w:t xml:space="preserve">jí nové či užitečné informace. </w:t>
            </w:r>
            <w:r w:rsidR="001C0B1B" w:rsidRPr="00C75205">
              <w:rPr>
                <w:rFonts w:ascii="Calibri" w:hAnsi="Calibri" w:cs="Calibri"/>
                <w:color w:val="000000" w:themeColor="text1"/>
                <w:sz w:val="18"/>
                <w:szCs w:val="18"/>
              </w:rPr>
              <w:t xml:space="preserve">Největší překážkou je však </w:t>
            </w:r>
            <w:r w:rsidR="00C314F2" w:rsidRPr="00C75205">
              <w:rPr>
                <w:rFonts w:ascii="Calibri" w:hAnsi="Calibri" w:cs="Calibri"/>
                <w:color w:val="000000" w:themeColor="text1"/>
                <w:sz w:val="18"/>
                <w:szCs w:val="18"/>
              </w:rPr>
              <w:t xml:space="preserve">vnímáno </w:t>
            </w:r>
            <w:r w:rsidR="001C0B1B" w:rsidRPr="00C75205">
              <w:rPr>
                <w:rFonts w:ascii="Calibri" w:hAnsi="Calibri" w:cs="Calibri"/>
                <w:color w:val="000000" w:themeColor="text1"/>
                <w:sz w:val="18"/>
                <w:szCs w:val="18"/>
              </w:rPr>
              <w:t>časové hledisko</w:t>
            </w:r>
            <w:r w:rsidR="00303113" w:rsidRPr="00C75205">
              <w:rPr>
                <w:rFonts w:ascii="Calibri" w:hAnsi="Calibri" w:cs="Calibri"/>
                <w:color w:val="000000" w:themeColor="text1"/>
                <w:sz w:val="18"/>
                <w:szCs w:val="18"/>
              </w:rPr>
              <w:t>, ať už vyplývající z vytíženosti PP či</w:t>
            </w:r>
            <w:r w:rsidR="001C0B1B" w:rsidRPr="00C75205">
              <w:rPr>
                <w:rFonts w:ascii="Calibri" w:hAnsi="Calibri" w:cs="Calibri"/>
                <w:color w:val="000000" w:themeColor="text1"/>
                <w:sz w:val="18"/>
                <w:szCs w:val="18"/>
              </w:rPr>
              <w:t xml:space="preserve"> zastupitelnost</w:t>
            </w:r>
            <w:r w:rsidR="00303113" w:rsidRPr="00C75205">
              <w:rPr>
                <w:rFonts w:ascii="Calibri" w:hAnsi="Calibri" w:cs="Calibri"/>
                <w:color w:val="000000" w:themeColor="text1"/>
                <w:sz w:val="18"/>
                <w:szCs w:val="18"/>
              </w:rPr>
              <w:t>i</w:t>
            </w:r>
            <w:r w:rsidR="001C0B1B" w:rsidRPr="00C75205">
              <w:rPr>
                <w:rFonts w:ascii="Calibri" w:hAnsi="Calibri" w:cs="Calibri"/>
                <w:color w:val="000000" w:themeColor="text1"/>
                <w:sz w:val="18"/>
                <w:szCs w:val="18"/>
              </w:rPr>
              <w:t xml:space="preserve"> v případě nepřítomnosti PP</w:t>
            </w:r>
            <w:r w:rsidR="00BF7570" w:rsidRPr="00C75205">
              <w:rPr>
                <w:rFonts w:ascii="Calibri" w:hAnsi="Calibri" w:cs="Calibri"/>
                <w:color w:val="000000" w:themeColor="text1"/>
                <w:sz w:val="18"/>
                <w:szCs w:val="18"/>
              </w:rPr>
              <w:t>.</w:t>
            </w:r>
            <w:r w:rsidR="00501334" w:rsidRPr="00C75205">
              <w:rPr>
                <w:rFonts w:ascii="Calibri" w:hAnsi="Calibri" w:cs="Calibri"/>
                <w:color w:val="000000" w:themeColor="text1"/>
                <w:sz w:val="18"/>
                <w:szCs w:val="18"/>
              </w:rPr>
              <w:t xml:space="preserve"> Další směr podpory je </w:t>
            </w:r>
            <w:r w:rsidR="00ED68DD" w:rsidRPr="00C75205">
              <w:rPr>
                <w:rFonts w:ascii="Calibri" w:hAnsi="Calibri" w:cs="Calibri"/>
                <w:color w:val="000000" w:themeColor="text1"/>
                <w:sz w:val="18"/>
                <w:szCs w:val="18"/>
              </w:rPr>
              <w:t xml:space="preserve">důlaežtiý </w:t>
            </w:r>
            <w:r w:rsidR="00501334" w:rsidRPr="00C75205">
              <w:rPr>
                <w:rFonts w:ascii="Calibri" w:hAnsi="Calibri" w:cs="Calibri"/>
                <w:color w:val="000000" w:themeColor="text1"/>
                <w:sz w:val="18"/>
                <w:szCs w:val="18"/>
              </w:rPr>
              <w:t>k</w:t>
            </w:r>
            <w:r w:rsidRPr="00C75205">
              <w:rPr>
                <w:rFonts w:ascii="Calibri" w:hAnsi="Calibri" w:cs="Calibri"/>
                <w:color w:val="000000" w:themeColor="text1"/>
                <w:sz w:val="18"/>
                <w:szCs w:val="18"/>
              </w:rPr>
              <w:t xml:space="preserve"> managementu vedení škol. Podpora školního managementu zahrnuje odborné vedení pedagogického týmu, schopnost adaptace na nové výukové metody a postupy a poskytování prostoru a podpory pro kvalitní zpracování nové školní dokumentace, jako jsou vyhlášky a metodiky. To vše s důrazem no nové RVP, včetně zapracování změn sestavení nové koncepce výuky a vytvoření nového ŠVP. Dále je důležité směřovat podporu k rozvoji kompetencí pro práci s heterogenní třídou a využívat nové metody napříč gramotnostmi s podporou rozvoje potenciálu každého žáka a se zaměřením na proměnu a způsob vzdělávání. Důležité je zaměřit se současně na duševní pohodu PP a rozvíjet wellbeing na školách a preventovat syndrom vyhoření. Jedním z vhodných  nástroju k rozvoji duševního zdraví žáků je </w:t>
            </w:r>
            <w:r w:rsidRPr="00C75205">
              <w:rPr>
                <w:rFonts w:ascii="Calibri" w:hAnsi="Calibri" w:cs="Calibri"/>
                <w:bCs/>
                <w:color w:val="000000" w:themeColor="text1"/>
                <w:sz w:val="18"/>
                <w:szCs w:val="18"/>
              </w:rPr>
              <w:t>podpora snídaňových klubů– podpora pocitu bezpečí, sociálního začlenění i zdravého strartu dne – to vše přispívá ke zlepšení psychické pohody, soustředění a školní docházky.</w:t>
            </w:r>
          </w:p>
          <w:p w14:paraId="3C180CC0" w14:textId="77777777" w:rsidR="00070DCF" w:rsidRPr="00C75205" w:rsidRDefault="00070DCF" w:rsidP="00070DCF">
            <w:pPr>
              <w:spacing w:line="276" w:lineRule="auto"/>
              <w:jc w:val="both"/>
              <w:rPr>
                <w:rFonts w:ascii="Calibri" w:hAnsi="Calibri" w:cs="Calibri"/>
                <w:color w:val="000000" w:themeColor="text1"/>
                <w:sz w:val="18"/>
                <w:szCs w:val="18"/>
              </w:rPr>
            </w:pPr>
            <w:r w:rsidRPr="00C75205">
              <w:rPr>
                <w:rFonts w:ascii="Calibri" w:hAnsi="Calibri" w:cs="Calibri"/>
                <w:color w:val="000000" w:themeColor="text1"/>
                <w:sz w:val="18"/>
                <w:szCs w:val="18"/>
              </w:rPr>
              <w:t xml:space="preserve"> Jako velmi přínosné je podporova i manažerské kompetence PP za účelem efektivního chodu školy. Jednou z podpor manažerských kompetencí může být absolvování seminářů či realizace spolupráce v oblasti zdravé výživy na školách.</w:t>
            </w:r>
          </w:p>
        </w:tc>
      </w:tr>
      <w:tr w:rsidR="00070DCF" w:rsidRPr="00070DCF" w14:paraId="1502721D" w14:textId="77777777" w:rsidTr="009E6E6B">
        <w:tc>
          <w:tcPr>
            <w:tcW w:w="1843" w:type="dxa"/>
            <w:tcBorders>
              <w:bottom w:val="single" w:sz="4" w:space="0" w:color="auto"/>
            </w:tcBorders>
            <w:shd w:val="clear" w:color="auto" w:fill="FFFFFF" w:themeFill="background1"/>
          </w:tcPr>
          <w:p w14:paraId="0A772315"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647" w:type="dxa"/>
            <w:gridSpan w:val="2"/>
            <w:tcBorders>
              <w:bottom w:val="single" w:sz="4" w:space="0" w:color="auto"/>
            </w:tcBorders>
            <w:shd w:val="clear" w:color="auto" w:fill="FFFFFF" w:themeFill="background1"/>
          </w:tcPr>
          <w:p w14:paraId="17899AC0"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 xml:space="preserve">Cílem opatření je </w:t>
            </w:r>
            <w:r w:rsidRPr="00070DCF">
              <w:rPr>
                <w:rFonts w:ascii="Calibri" w:hAnsi="Calibri" w:cs="Calibri"/>
                <w:color w:val="000000" w:themeColor="text1"/>
                <w:sz w:val="18"/>
                <w:szCs w:val="18"/>
              </w:rPr>
              <w:t xml:space="preserve">rozvoj pedagogických, didaktických a manažerských kompetencí pracovníků ve vzdělávání. Získanými poznatky </w:t>
            </w:r>
            <w:r w:rsidRPr="00070DCF">
              <w:rPr>
                <w:rFonts w:ascii="Calibri" w:eastAsia="Times New Roman" w:hAnsi="Calibri" w:cs="Arial"/>
                <w:noProof w:val="0"/>
                <w:color w:val="000000" w:themeColor="text1"/>
                <w:sz w:val="18"/>
                <w:szCs w:val="18"/>
              </w:rPr>
              <w:t xml:space="preserve">budou moci optimalizovat a maximálně přizpůsobit výuku potřebám všech žáků. Dále prostřednictvím různého typu vzdělávacích akcí navýšit kvalifikovanost a kompetentnost pedagogických pracovníků a zefektivnit vzdělávací proces častějším setkáváním pedagogů s cílem předávání příkladů dobré praxe. </w:t>
            </w:r>
          </w:p>
        </w:tc>
      </w:tr>
      <w:tr w:rsidR="00070DCF" w:rsidRPr="00070DCF" w14:paraId="53B02C1A" w14:textId="77777777" w:rsidTr="009E6E6B">
        <w:tc>
          <w:tcPr>
            <w:tcW w:w="10490" w:type="dxa"/>
            <w:gridSpan w:val="3"/>
            <w:shd w:val="clear" w:color="auto" w:fill="FFFFFF" w:themeFill="background1"/>
          </w:tcPr>
          <w:p w14:paraId="19E079DF" w14:textId="4B3F341C" w:rsidR="00070DCF" w:rsidRPr="00070DCF" w:rsidRDefault="000A2214" w:rsidP="00070DCF">
            <w:pPr>
              <w:widowControl/>
              <w:spacing w:line="276" w:lineRule="auto"/>
              <w:jc w:val="center"/>
              <w:rPr>
                <w:rFonts w:asciiTheme="minorHAnsi" w:eastAsia="Times New Roman" w:hAnsiTheme="minorHAnsi" w:cs="Arial"/>
                <w:b/>
                <w:noProof w:val="0"/>
                <w:color w:val="000000" w:themeColor="text1"/>
                <w:sz w:val="18"/>
                <w:szCs w:val="18"/>
              </w:rPr>
            </w:pPr>
            <w:r w:rsidRPr="000A2214">
              <w:rPr>
                <w:rFonts w:asciiTheme="minorHAnsi" w:eastAsia="Times New Roman" w:hAnsiTheme="minorHAnsi" w:cs="Arial"/>
                <w:b/>
                <w:noProof w:val="0"/>
                <w:color w:val="000000" w:themeColor="text1"/>
                <w:sz w:val="18"/>
                <w:szCs w:val="18"/>
              </w:rPr>
              <w:t>Popis plánovaných aktivit/Doporučené zdroje financování</w:t>
            </w:r>
          </w:p>
        </w:tc>
      </w:tr>
      <w:tr w:rsidR="00A414C4" w:rsidRPr="00070DCF" w14:paraId="4A82CE98" w14:textId="77777777" w:rsidTr="007D144E">
        <w:tc>
          <w:tcPr>
            <w:tcW w:w="1843" w:type="dxa"/>
            <w:shd w:val="clear" w:color="auto" w:fill="FFFFFF" w:themeFill="background1"/>
          </w:tcPr>
          <w:p w14:paraId="2898B99A" w14:textId="77777777" w:rsidR="00A414C4" w:rsidRPr="00070DCF" w:rsidRDefault="00A414C4"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323" w:type="dxa"/>
            <w:shd w:val="clear" w:color="auto" w:fill="FFFFFF" w:themeFill="background1"/>
          </w:tcPr>
          <w:p w14:paraId="06150424" w14:textId="022036C1" w:rsidR="00DE743F" w:rsidRDefault="00A414C4" w:rsidP="00DE743F">
            <w:pPr>
              <w:widowControl/>
              <w:numPr>
                <w:ilvl w:val="0"/>
                <w:numId w:val="88"/>
              </w:numPr>
              <w:shd w:val="clear" w:color="auto" w:fill="FFFFFF" w:themeFill="background1"/>
              <w:spacing w:after="160" w:line="276" w:lineRule="auto"/>
              <w:ind w:left="606" w:hanging="283"/>
              <w:contextualSpacing/>
              <w:jc w:val="both"/>
              <w:rPr>
                <w:rFonts w:ascii="Calibri" w:eastAsia="Times New Roman" w:hAnsi="Calibri" w:cs="Calibri"/>
                <w:color w:val="000000" w:themeColor="text1"/>
                <w:sz w:val="18"/>
                <w:szCs w:val="18"/>
              </w:rPr>
            </w:pPr>
            <w:r w:rsidRPr="00070DCF">
              <w:rPr>
                <w:rFonts w:ascii="Calibri" w:eastAsia="Times New Roman" w:hAnsi="Calibri" w:cs="Calibri"/>
                <w:color w:val="000000" w:themeColor="text1"/>
                <w:sz w:val="18"/>
                <w:szCs w:val="18"/>
              </w:rPr>
              <w:t xml:space="preserve">Vzdělávací aktivity jednotlivých škol </w:t>
            </w:r>
          </w:p>
          <w:p w14:paraId="706790B6" w14:textId="0E6A7DE3" w:rsidR="00737C6A" w:rsidRDefault="00737C6A" w:rsidP="00DE743F">
            <w:pPr>
              <w:widowControl/>
              <w:numPr>
                <w:ilvl w:val="0"/>
                <w:numId w:val="88"/>
              </w:numPr>
              <w:shd w:val="clear" w:color="auto" w:fill="FFFFFF" w:themeFill="background1"/>
              <w:spacing w:after="160" w:line="276" w:lineRule="auto"/>
              <w:ind w:left="606" w:hanging="283"/>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Aktivity na podporu rozvoje duševního zdraví žáků</w:t>
            </w:r>
          </w:p>
          <w:p w14:paraId="07AB8C97" w14:textId="6BFC69C2" w:rsidR="009E367E" w:rsidRPr="00070DCF" w:rsidRDefault="009E367E" w:rsidP="00DE743F">
            <w:pPr>
              <w:widowControl/>
              <w:numPr>
                <w:ilvl w:val="0"/>
                <w:numId w:val="88"/>
              </w:numPr>
              <w:shd w:val="clear" w:color="auto" w:fill="FFFFFF" w:themeFill="background1"/>
              <w:spacing w:after="160" w:line="276" w:lineRule="auto"/>
              <w:ind w:left="606" w:hanging="283"/>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Využívání odborníků k</w:t>
            </w:r>
            <w:r w:rsidR="00113D47">
              <w:rPr>
                <w:rFonts w:ascii="Calibri" w:eastAsia="Times New Roman" w:hAnsi="Calibri" w:cs="Calibri"/>
                <w:color w:val="000000" w:themeColor="text1"/>
                <w:sz w:val="18"/>
                <w:szCs w:val="18"/>
              </w:rPr>
              <w:t> tématům přímo na svých školách</w:t>
            </w:r>
          </w:p>
          <w:p w14:paraId="1AB3B0FA" w14:textId="1DBA145B" w:rsidR="00A414C4" w:rsidRPr="00070DCF" w:rsidRDefault="00A414C4" w:rsidP="00DE743F">
            <w:pPr>
              <w:widowControl/>
              <w:shd w:val="clear" w:color="auto" w:fill="FFFFFF" w:themeFill="background1"/>
              <w:spacing w:after="160" w:line="276" w:lineRule="auto"/>
              <w:ind w:left="606"/>
              <w:contextualSpacing/>
              <w:jc w:val="both"/>
              <w:rPr>
                <w:rFonts w:ascii="Calibri" w:eastAsia="Times New Roman" w:hAnsi="Calibri" w:cs="Calibri"/>
                <w:color w:val="000000" w:themeColor="text1"/>
                <w:sz w:val="18"/>
                <w:szCs w:val="18"/>
              </w:rPr>
            </w:pPr>
          </w:p>
        </w:tc>
        <w:tc>
          <w:tcPr>
            <w:tcW w:w="4324" w:type="dxa"/>
            <w:shd w:val="clear" w:color="auto" w:fill="FFFFFF" w:themeFill="background1"/>
          </w:tcPr>
          <w:p w14:paraId="54FC5C71" w14:textId="77777777" w:rsidR="00A414C4" w:rsidRDefault="00A414C4" w:rsidP="00070DCF">
            <w:pPr>
              <w:widowControl/>
              <w:numPr>
                <w:ilvl w:val="0"/>
                <w:numId w:val="88"/>
              </w:numPr>
              <w:shd w:val="clear" w:color="auto" w:fill="FFFFFF" w:themeFill="background1"/>
              <w:spacing w:after="160" w:line="276" w:lineRule="auto"/>
              <w:ind w:left="606" w:hanging="283"/>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OP JAK (Šablony)</w:t>
            </w:r>
          </w:p>
          <w:p w14:paraId="60369E3F" w14:textId="77777777" w:rsidR="00A414C4" w:rsidRDefault="00A414C4" w:rsidP="00070DCF">
            <w:pPr>
              <w:widowControl/>
              <w:numPr>
                <w:ilvl w:val="0"/>
                <w:numId w:val="88"/>
              </w:numPr>
              <w:shd w:val="clear" w:color="auto" w:fill="FFFFFF" w:themeFill="background1"/>
              <w:spacing w:after="160" w:line="276" w:lineRule="auto"/>
              <w:ind w:left="606" w:hanging="283"/>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NPI</w:t>
            </w:r>
          </w:p>
          <w:p w14:paraId="0586E2C0" w14:textId="77777777" w:rsidR="00A414C4" w:rsidRDefault="00A414C4" w:rsidP="00070DCF">
            <w:pPr>
              <w:widowControl/>
              <w:numPr>
                <w:ilvl w:val="0"/>
                <w:numId w:val="88"/>
              </w:numPr>
              <w:shd w:val="clear" w:color="auto" w:fill="FFFFFF" w:themeFill="background1"/>
              <w:spacing w:after="160" w:line="276" w:lineRule="auto"/>
              <w:ind w:left="606" w:hanging="283"/>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 xml:space="preserve">Krajské </w:t>
            </w:r>
            <w:r w:rsidR="00DE743F">
              <w:rPr>
                <w:rFonts w:ascii="Calibri" w:eastAsia="Times New Roman" w:hAnsi="Calibri" w:cs="Calibri"/>
                <w:color w:val="000000" w:themeColor="text1"/>
                <w:sz w:val="18"/>
                <w:szCs w:val="18"/>
              </w:rPr>
              <w:t>granty</w:t>
            </w:r>
          </w:p>
          <w:p w14:paraId="69931468" w14:textId="5A314583" w:rsidR="00DE743F" w:rsidRPr="00070DCF" w:rsidRDefault="00DE743F" w:rsidP="00070DCF">
            <w:pPr>
              <w:widowControl/>
              <w:numPr>
                <w:ilvl w:val="0"/>
                <w:numId w:val="88"/>
              </w:numPr>
              <w:shd w:val="clear" w:color="auto" w:fill="FFFFFF" w:themeFill="background1"/>
              <w:spacing w:after="160" w:line="276" w:lineRule="auto"/>
              <w:ind w:left="606" w:hanging="283"/>
              <w:contextualSpacing/>
              <w:jc w:val="both"/>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MŠMT rozvojové programy</w:t>
            </w:r>
          </w:p>
        </w:tc>
      </w:tr>
      <w:tr w:rsidR="00A414C4" w:rsidRPr="00070DCF" w14:paraId="20A226C5" w14:textId="77777777" w:rsidTr="00F743D8">
        <w:tc>
          <w:tcPr>
            <w:tcW w:w="1843" w:type="dxa"/>
            <w:shd w:val="clear" w:color="auto" w:fill="FFE599" w:themeFill="accent4" w:themeFillTint="66"/>
          </w:tcPr>
          <w:p w14:paraId="173C7DE1" w14:textId="77777777" w:rsidR="00A414C4" w:rsidRPr="00070DCF" w:rsidRDefault="00A414C4"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sz w:val="18"/>
                <w:szCs w:val="18"/>
              </w:rPr>
              <w:t>Aktivity spolupráce/náměty implementačních aktivit</w:t>
            </w:r>
          </w:p>
        </w:tc>
        <w:tc>
          <w:tcPr>
            <w:tcW w:w="4323" w:type="dxa"/>
            <w:shd w:val="clear" w:color="auto" w:fill="FFE599" w:themeFill="accent4" w:themeFillTint="66"/>
          </w:tcPr>
          <w:p w14:paraId="06B5E05B" w14:textId="1E442790" w:rsidR="00A414C4" w:rsidRPr="00C75205" w:rsidRDefault="00A414C4" w:rsidP="00070DCF">
            <w:pPr>
              <w:widowControl/>
              <w:numPr>
                <w:ilvl w:val="0"/>
                <w:numId w:val="95"/>
              </w:numPr>
              <w:spacing w:after="160" w:line="276" w:lineRule="auto"/>
              <w:ind w:hanging="286"/>
              <w:contextualSpacing/>
              <w:jc w:val="both"/>
              <w:rPr>
                <w:rFonts w:ascii="Calibri" w:eastAsia="Times New Roman" w:hAnsi="Calibri" w:cs="Calibri"/>
                <w:color w:val="000000" w:themeColor="text1"/>
                <w:sz w:val="18"/>
                <w:szCs w:val="18"/>
              </w:rPr>
            </w:pPr>
            <w:r w:rsidRPr="00C75205">
              <w:rPr>
                <w:rFonts w:ascii="Calibri" w:eastAsia="Times New Roman" w:hAnsi="Calibri" w:cs="Calibri"/>
                <w:color w:val="000000" w:themeColor="text1"/>
                <w:sz w:val="18"/>
                <w:szCs w:val="18"/>
              </w:rPr>
              <w:t>Společné odborné semináře pro PP</w:t>
            </w:r>
            <w:r w:rsidRPr="00C75205">
              <w:rPr>
                <w:rFonts w:asciiTheme="minorHAnsi" w:eastAsia="Times New Roman" w:hAnsiTheme="minorHAnsi" w:cstheme="minorHAnsi"/>
                <w:color w:val="000000" w:themeColor="text1"/>
                <w:sz w:val="18"/>
                <w:szCs w:val="18"/>
              </w:rPr>
              <w:t xml:space="preserve"> </w:t>
            </w:r>
            <w:r w:rsidRPr="00C75205">
              <w:rPr>
                <w:rFonts w:asciiTheme="minorHAnsi" w:eastAsia="Times New Roman" w:hAnsiTheme="minorHAnsi" w:cstheme="minorHAnsi"/>
                <w:b/>
                <w:bCs/>
                <w:i/>
                <w:iCs/>
                <w:color w:val="000000" w:themeColor="text1"/>
                <w:sz w:val="18"/>
                <w:szCs w:val="18"/>
              </w:rPr>
              <w:t>PŘÍLEŽITOST</w:t>
            </w:r>
          </w:p>
          <w:p w14:paraId="0A6CBEB5" w14:textId="37AE73B0" w:rsidR="00A414C4" w:rsidRPr="00C75205" w:rsidRDefault="00A414C4" w:rsidP="00070DCF">
            <w:pPr>
              <w:widowControl/>
              <w:numPr>
                <w:ilvl w:val="0"/>
                <w:numId w:val="95"/>
              </w:numPr>
              <w:spacing w:after="160" w:line="276" w:lineRule="auto"/>
              <w:ind w:hanging="286"/>
              <w:contextualSpacing/>
              <w:jc w:val="both"/>
              <w:rPr>
                <w:rFonts w:ascii="Calibri" w:eastAsia="Times New Roman" w:hAnsi="Calibri" w:cs="Calibri"/>
                <w:color w:val="000000" w:themeColor="text1"/>
                <w:sz w:val="18"/>
                <w:szCs w:val="18"/>
              </w:rPr>
            </w:pPr>
            <w:r w:rsidRPr="00C75205">
              <w:rPr>
                <w:rFonts w:ascii="Calibri" w:eastAsia="Times New Roman" w:hAnsi="Calibri" w:cs="Calibri"/>
                <w:color w:val="000000" w:themeColor="text1"/>
                <w:sz w:val="18"/>
                <w:szCs w:val="18"/>
              </w:rPr>
              <w:t>Společné vzdělávací aktivity a workshopy za účasti odborníků</w:t>
            </w:r>
            <w:r w:rsidRPr="00C75205">
              <w:rPr>
                <w:rFonts w:asciiTheme="minorHAnsi" w:eastAsia="Times New Roman" w:hAnsiTheme="minorHAnsi" w:cstheme="minorHAnsi"/>
                <w:color w:val="000000" w:themeColor="text1"/>
                <w:sz w:val="18"/>
                <w:szCs w:val="18"/>
              </w:rPr>
              <w:t xml:space="preserve"> </w:t>
            </w:r>
            <w:r w:rsidRPr="00C75205">
              <w:rPr>
                <w:rFonts w:asciiTheme="minorHAnsi" w:eastAsia="Times New Roman" w:hAnsiTheme="minorHAnsi" w:cstheme="minorHAnsi"/>
                <w:b/>
                <w:bCs/>
                <w:i/>
                <w:iCs/>
                <w:color w:val="000000" w:themeColor="text1"/>
                <w:sz w:val="18"/>
                <w:szCs w:val="18"/>
              </w:rPr>
              <w:t>PŘÍLEŽITOST</w:t>
            </w:r>
          </w:p>
          <w:p w14:paraId="171DA839" w14:textId="216B3F6C" w:rsidR="00C85ACD" w:rsidRPr="00C75205" w:rsidRDefault="00C85ACD" w:rsidP="00070DCF">
            <w:pPr>
              <w:widowControl/>
              <w:numPr>
                <w:ilvl w:val="0"/>
                <w:numId w:val="95"/>
              </w:numPr>
              <w:spacing w:after="160" w:line="276" w:lineRule="auto"/>
              <w:ind w:hanging="286"/>
              <w:contextualSpacing/>
              <w:jc w:val="both"/>
              <w:rPr>
                <w:rFonts w:ascii="Calibri" w:eastAsia="Times New Roman" w:hAnsi="Calibri" w:cs="Calibri"/>
                <w:color w:val="000000" w:themeColor="text1"/>
                <w:sz w:val="18"/>
                <w:szCs w:val="18"/>
              </w:rPr>
            </w:pPr>
            <w:r w:rsidRPr="00C75205">
              <w:rPr>
                <w:rFonts w:asciiTheme="minorHAnsi" w:eastAsia="Times New Roman" w:hAnsiTheme="minorHAnsi" w:cstheme="minorHAnsi"/>
                <w:color w:val="000000" w:themeColor="text1"/>
                <w:sz w:val="18"/>
                <w:szCs w:val="18"/>
              </w:rPr>
              <w:t>ON LINE semináře</w:t>
            </w:r>
          </w:p>
          <w:p w14:paraId="2530EB2B" w14:textId="77777777" w:rsidR="00A414C4" w:rsidRPr="00C75205" w:rsidRDefault="00A414C4" w:rsidP="00070DCF">
            <w:pPr>
              <w:widowControl/>
              <w:numPr>
                <w:ilvl w:val="0"/>
                <w:numId w:val="95"/>
              </w:numPr>
              <w:spacing w:after="160" w:line="276" w:lineRule="auto"/>
              <w:ind w:hanging="286"/>
              <w:contextualSpacing/>
              <w:jc w:val="both"/>
              <w:rPr>
                <w:rFonts w:eastAsia="Times New Roman" w:cs="Arial"/>
                <w:b/>
                <w:bCs/>
                <w:i/>
                <w:iCs/>
                <w:color w:val="000000" w:themeColor="text1"/>
                <w:sz w:val="18"/>
                <w:szCs w:val="18"/>
              </w:rPr>
            </w:pPr>
            <w:r w:rsidRPr="00C75205">
              <w:rPr>
                <w:rFonts w:ascii="Calibri" w:eastAsia="Times New Roman" w:hAnsi="Calibri" w:cs="Calibri"/>
                <w:color w:val="000000" w:themeColor="text1"/>
                <w:sz w:val="18"/>
                <w:szCs w:val="18"/>
              </w:rPr>
              <w:t>Setkávání PP, vzdělávací workshopy, předávání příkladů dobré praxe, spolupráce na projektech mezi ZŠ ORP Louny</w:t>
            </w:r>
            <w:r w:rsidRPr="00C75205">
              <w:rPr>
                <w:rFonts w:asciiTheme="minorHAnsi" w:eastAsia="Times New Roman" w:hAnsiTheme="minorHAnsi" w:cstheme="minorHAnsi"/>
                <w:color w:val="000000" w:themeColor="text1"/>
                <w:sz w:val="18"/>
                <w:szCs w:val="18"/>
              </w:rPr>
              <w:t xml:space="preserve"> </w:t>
            </w:r>
            <w:r w:rsidRPr="00C75205">
              <w:rPr>
                <w:rFonts w:asciiTheme="minorHAnsi" w:eastAsia="Times New Roman" w:hAnsiTheme="minorHAnsi" w:cstheme="minorHAnsi"/>
                <w:b/>
                <w:bCs/>
                <w:i/>
                <w:iCs/>
                <w:color w:val="000000" w:themeColor="text1"/>
                <w:sz w:val="18"/>
                <w:szCs w:val="18"/>
              </w:rPr>
              <w:t>PŘÍLEŽITOST</w:t>
            </w:r>
          </w:p>
          <w:p w14:paraId="50E5D156" w14:textId="77777777" w:rsidR="00DE743F" w:rsidRPr="00C75205" w:rsidRDefault="00DE743F" w:rsidP="00DE743F">
            <w:pPr>
              <w:widowControl/>
              <w:numPr>
                <w:ilvl w:val="0"/>
                <w:numId w:val="95"/>
              </w:numPr>
              <w:spacing w:after="160" w:line="276" w:lineRule="auto"/>
              <w:contextualSpacing/>
              <w:jc w:val="both"/>
              <w:rPr>
                <w:rFonts w:asciiTheme="minorHAnsi" w:eastAsia="Times New Roman" w:hAnsiTheme="minorHAnsi" w:cstheme="minorHAnsi"/>
                <w:b/>
                <w:bCs/>
                <w:i/>
                <w:iCs/>
                <w:color w:val="000000" w:themeColor="text1"/>
                <w:sz w:val="18"/>
                <w:szCs w:val="18"/>
              </w:rPr>
            </w:pPr>
            <w:r w:rsidRPr="00C75205">
              <w:rPr>
                <w:rFonts w:asciiTheme="minorHAnsi" w:eastAsia="Times New Roman" w:hAnsiTheme="minorHAnsi" w:cstheme="minorHAnsi"/>
                <w:color w:val="000000" w:themeColor="text1"/>
                <w:sz w:val="18"/>
                <w:szCs w:val="18"/>
              </w:rPr>
              <w:t xml:space="preserve">Vzájemné hospitace </w:t>
            </w:r>
            <w:r w:rsidRPr="00C75205">
              <w:rPr>
                <w:rFonts w:asciiTheme="minorHAnsi" w:eastAsia="Times New Roman" w:hAnsiTheme="minorHAnsi" w:cstheme="minorHAnsi"/>
                <w:b/>
                <w:bCs/>
                <w:i/>
                <w:iCs/>
                <w:color w:val="000000" w:themeColor="text1"/>
                <w:sz w:val="18"/>
                <w:szCs w:val="18"/>
              </w:rPr>
              <w:t>PŘÍLEŽITOST</w:t>
            </w:r>
          </w:p>
          <w:p w14:paraId="032F9648" w14:textId="1B9CA06B" w:rsidR="00DE743F" w:rsidRPr="00070DCF" w:rsidRDefault="00DE743F" w:rsidP="00DE743F">
            <w:pPr>
              <w:widowControl/>
              <w:numPr>
                <w:ilvl w:val="0"/>
                <w:numId w:val="95"/>
              </w:numPr>
              <w:spacing w:after="160" w:line="276" w:lineRule="auto"/>
              <w:contextualSpacing/>
              <w:jc w:val="both"/>
              <w:rPr>
                <w:rFonts w:eastAsia="Times New Roman" w:cs="Arial"/>
                <w:color w:val="000000" w:themeColor="text1"/>
                <w:sz w:val="18"/>
                <w:szCs w:val="18"/>
              </w:rPr>
            </w:pPr>
            <w:r w:rsidRPr="00C75205">
              <w:rPr>
                <w:rFonts w:asciiTheme="minorHAnsi" w:eastAsia="Times New Roman" w:hAnsiTheme="minorHAnsi" w:cstheme="minorHAnsi"/>
                <w:color w:val="000000" w:themeColor="text1"/>
                <w:sz w:val="18"/>
                <w:szCs w:val="18"/>
              </w:rPr>
              <w:t xml:space="preserve">Podpora spolupráce s PPP </w:t>
            </w:r>
            <w:r w:rsidRPr="00C75205">
              <w:rPr>
                <w:rFonts w:asciiTheme="minorHAnsi" w:eastAsia="Times New Roman" w:hAnsiTheme="minorHAnsi" w:cstheme="minorHAnsi"/>
                <w:b/>
                <w:bCs/>
                <w:i/>
                <w:iCs/>
                <w:color w:val="000000" w:themeColor="text1"/>
                <w:sz w:val="18"/>
                <w:szCs w:val="18"/>
              </w:rPr>
              <w:t>PŘÍLEŽITOST</w:t>
            </w:r>
          </w:p>
        </w:tc>
        <w:tc>
          <w:tcPr>
            <w:tcW w:w="4324" w:type="dxa"/>
            <w:shd w:val="clear" w:color="auto" w:fill="FFE599" w:themeFill="accent4" w:themeFillTint="66"/>
          </w:tcPr>
          <w:p w14:paraId="5C0598AD" w14:textId="77777777" w:rsidR="00A414C4" w:rsidRDefault="00737C6A" w:rsidP="00070DCF">
            <w:pPr>
              <w:widowControl/>
              <w:numPr>
                <w:ilvl w:val="0"/>
                <w:numId w:val="95"/>
              </w:numPr>
              <w:spacing w:after="160" w:line="276" w:lineRule="auto"/>
              <w:ind w:hanging="286"/>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Vlastní zdroje</w:t>
            </w:r>
          </w:p>
          <w:p w14:paraId="653292BD" w14:textId="77777777" w:rsidR="00737C6A" w:rsidRDefault="00737C6A" w:rsidP="00070DCF">
            <w:pPr>
              <w:widowControl/>
              <w:numPr>
                <w:ilvl w:val="0"/>
                <w:numId w:val="95"/>
              </w:numPr>
              <w:spacing w:after="160" w:line="276" w:lineRule="auto"/>
              <w:ind w:hanging="286"/>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NPI</w:t>
            </w:r>
          </w:p>
          <w:p w14:paraId="0BFAFA9B" w14:textId="77777777" w:rsidR="00737C6A" w:rsidRDefault="00737C6A" w:rsidP="00070DCF">
            <w:pPr>
              <w:widowControl/>
              <w:numPr>
                <w:ilvl w:val="0"/>
                <w:numId w:val="95"/>
              </w:numPr>
              <w:spacing w:after="160" w:line="276" w:lineRule="auto"/>
              <w:ind w:hanging="286"/>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Krajské granty</w:t>
            </w:r>
          </w:p>
          <w:p w14:paraId="01F0239A" w14:textId="77777777" w:rsidR="00737C6A" w:rsidRDefault="00AF06E7" w:rsidP="00070DCF">
            <w:pPr>
              <w:widowControl/>
              <w:numPr>
                <w:ilvl w:val="0"/>
                <w:numId w:val="95"/>
              </w:numPr>
              <w:spacing w:after="160" w:line="276" w:lineRule="auto"/>
              <w:ind w:hanging="286"/>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Spolupráce obcí/škol</w:t>
            </w:r>
          </w:p>
          <w:p w14:paraId="3F50FA61" w14:textId="60035308" w:rsidR="00AF06E7" w:rsidRPr="00070DCF" w:rsidRDefault="00AF06E7" w:rsidP="00070DCF">
            <w:pPr>
              <w:widowControl/>
              <w:numPr>
                <w:ilvl w:val="0"/>
                <w:numId w:val="95"/>
              </w:numPr>
              <w:spacing w:after="160" w:line="276" w:lineRule="auto"/>
              <w:ind w:hanging="286"/>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Spolupráce s PPP</w:t>
            </w:r>
          </w:p>
        </w:tc>
      </w:tr>
      <w:tr w:rsidR="00070DCF" w:rsidRPr="00070DCF" w14:paraId="6C5C0E43" w14:textId="77777777" w:rsidTr="009E6E6B">
        <w:tc>
          <w:tcPr>
            <w:tcW w:w="1843" w:type="dxa"/>
            <w:shd w:val="clear" w:color="auto" w:fill="FFFFFF" w:themeFill="background1"/>
          </w:tcPr>
          <w:p w14:paraId="07B60AA4"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647" w:type="dxa"/>
            <w:gridSpan w:val="2"/>
            <w:shd w:val="clear" w:color="auto" w:fill="FFFFFF" w:themeFill="background1"/>
          </w:tcPr>
          <w:p w14:paraId="6DC2FC75" w14:textId="77777777"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Nerelevantní</w:t>
            </w:r>
          </w:p>
        </w:tc>
      </w:tr>
    </w:tbl>
    <w:p w14:paraId="229C00A0" w14:textId="77777777" w:rsidR="00070DCF" w:rsidRDefault="00070DCF" w:rsidP="00070DCF">
      <w:pPr>
        <w:widowControl/>
        <w:spacing w:after="200" w:line="276" w:lineRule="auto"/>
        <w:rPr>
          <w:sz w:val="20"/>
        </w:rPr>
      </w:pPr>
    </w:p>
    <w:p w14:paraId="4A96EE10" w14:textId="77777777" w:rsidR="004B480D" w:rsidRDefault="004B480D" w:rsidP="00070DCF">
      <w:pPr>
        <w:widowControl/>
        <w:spacing w:after="200" w:line="276" w:lineRule="auto"/>
        <w:rPr>
          <w:sz w:val="20"/>
        </w:rPr>
      </w:pPr>
    </w:p>
    <w:p w14:paraId="41666D35" w14:textId="77777777" w:rsidR="004B480D" w:rsidRPr="00070DCF" w:rsidRDefault="004B480D"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3"/>
        <w:gridCol w:w="4323"/>
        <w:gridCol w:w="4324"/>
      </w:tblGrid>
      <w:tr w:rsidR="00070DCF" w:rsidRPr="00070DCF" w14:paraId="448069D4" w14:textId="77777777" w:rsidTr="009E6E6B">
        <w:tc>
          <w:tcPr>
            <w:tcW w:w="1843" w:type="dxa"/>
            <w:shd w:val="clear" w:color="auto" w:fill="C5E0B3" w:themeFill="accent6" w:themeFillTint="66"/>
          </w:tcPr>
          <w:p w14:paraId="55D0BD56"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647" w:type="dxa"/>
            <w:gridSpan w:val="2"/>
            <w:shd w:val="clear" w:color="auto" w:fill="C5E0B3" w:themeFill="accent6" w:themeFillTint="66"/>
          </w:tcPr>
          <w:p w14:paraId="43FC6375"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2.5.3 Podpora rozvoje kvalifikace nepedagogických pracovníků v základním vzdělávání</w:t>
            </w:r>
          </w:p>
        </w:tc>
      </w:tr>
      <w:tr w:rsidR="00070DCF" w:rsidRPr="00070DCF" w14:paraId="0B98A6EE" w14:textId="77777777" w:rsidTr="009E6E6B">
        <w:trPr>
          <w:trHeight w:val="677"/>
        </w:trPr>
        <w:tc>
          <w:tcPr>
            <w:tcW w:w="1843" w:type="dxa"/>
            <w:shd w:val="clear" w:color="auto" w:fill="FFFFFF" w:themeFill="background1"/>
          </w:tcPr>
          <w:p w14:paraId="0D68BA31"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647" w:type="dxa"/>
            <w:gridSpan w:val="2"/>
            <w:shd w:val="clear" w:color="auto" w:fill="FFFFFF" w:themeFill="background1"/>
          </w:tcPr>
          <w:p w14:paraId="05BBAAEB" w14:textId="3F5BABAB" w:rsidR="00070DCF" w:rsidRPr="00070DCF" w:rsidRDefault="00070DCF" w:rsidP="00070DCF">
            <w:pPr>
              <w:spacing w:line="276" w:lineRule="auto"/>
              <w:jc w:val="both"/>
              <w:rPr>
                <w:rFonts w:ascii="Calibri" w:hAnsi="Calibri" w:cs="Calibri"/>
                <w:sz w:val="18"/>
                <w:szCs w:val="18"/>
              </w:rPr>
            </w:pPr>
            <w:r w:rsidRPr="00070DCF">
              <w:rPr>
                <w:rFonts w:ascii="Calibri" w:hAnsi="Calibri" w:cs="Calibri"/>
                <w:color w:val="000000" w:themeColor="text1"/>
                <w:sz w:val="18"/>
                <w:szCs w:val="18"/>
              </w:rPr>
              <w:t xml:space="preserve">Z realizovaného komunikačního procesu na území ORP Louny vyplývá, </w:t>
            </w:r>
            <w:r w:rsidR="00235F34">
              <w:rPr>
                <w:rFonts w:ascii="Calibri" w:hAnsi="Calibri" w:cs="Calibri"/>
                <w:color w:val="000000" w:themeColor="text1"/>
                <w:sz w:val="18"/>
                <w:szCs w:val="18"/>
              </w:rPr>
              <w:t xml:space="preserve">že je vhodné se zaměřit i na podporu nepedagogických pracovníků na ZŠ. </w:t>
            </w:r>
            <w:r w:rsidRPr="00070DCF">
              <w:rPr>
                <w:rFonts w:ascii="Calibri" w:hAnsi="Calibri" w:cs="Calibri"/>
                <w:color w:val="000000" w:themeColor="text1"/>
                <w:sz w:val="18"/>
                <w:szCs w:val="18"/>
              </w:rPr>
              <w:t xml:space="preserve"> </w:t>
            </w:r>
            <w:r w:rsidRPr="00070DCF">
              <w:rPr>
                <w:rFonts w:ascii="Calibri" w:hAnsi="Calibri" w:cs="Calibri"/>
                <w:sz w:val="18"/>
                <w:szCs w:val="18"/>
              </w:rPr>
              <w:t>ZŠ plánují navázovat vztahy s  místními a regionálními školami různých úrovní.</w:t>
            </w:r>
          </w:p>
        </w:tc>
      </w:tr>
      <w:tr w:rsidR="00070DCF" w:rsidRPr="00070DCF" w14:paraId="758063F7" w14:textId="77777777" w:rsidTr="009E6E6B">
        <w:tc>
          <w:tcPr>
            <w:tcW w:w="1843" w:type="dxa"/>
            <w:tcBorders>
              <w:bottom w:val="single" w:sz="4" w:space="0" w:color="auto"/>
            </w:tcBorders>
            <w:shd w:val="clear" w:color="auto" w:fill="FFFFFF" w:themeFill="background1"/>
          </w:tcPr>
          <w:p w14:paraId="7A48BCB8"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647" w:type="dxa"/>
            <w:gridSpan w:val="2"/>
            <w:tcBorders>
              <w:bottom w:val="single" w:sz="4" w:space="0" w:color="auto"/>
            </w:tcBorders>
            <w:shd w:val="clear" w:color="auto" w:fill="FFFFFF" w:themeFill="background1"/>
          </w:tcPr>
          <w:p w14:paraId="537CCAE4"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Vzděláváním nepedagogických pracovníků chceme přispět ke zkvalitnění fungování škol a školských zařízení i po stránce provozně-ekonomické.</w:t>
            </w:r>
          </w:p>
        </w:tc>
      </w:tr>
      <w:tr w:rsidR="00070DCF" w:rsidRPr="00070DCF" w14:paraId="521F8439" w14:textId="77777777" w:rsidTr="009E6E6B">
        <w:tc>
          <w:tcPr>
            <w:tcW w:w="10490" w:type="dxa"/>
            <w:gridSpan w:val="3"/>
            <w:shd w:val="clear" w:color="auto" w:fill="FFFFFF" w:themeFill="background1"/>
          </w:tcPr>
          <w:p w14:paraId="59880473" w14:textId="3B1114F6" w:rsidR="00070DCF" w:rsidRPr="00070DCF" w:rsidRDefault="000A2214" w:rsidP="00070DCF">
            <w:pPr>
              <w:widowControl/>
              <w:spacing w:line="276" w:lineRule="auto"/>
              <w:jc w:val="center"/>
              <w:rPr>
                <w:rFonts w:asciiTheme="minorHAnsi" w:eastAsia="Times New Roman" w:hAnsiTheme="minorHAnsi" w:cs="Arial"/>
                <w:b/>
                <w:noProof w:val="0"/>
                <w:sz w:val="18"/>
                <w:szCs w:val="18"/>
              </w:rPr>
            </w:pPr>
            <w:r w:rsidRPr="000A2214">
              <w:rPr>
                <w:rFonts w:asciiTheme="minorHAnsi" w:eastAsia="Times New Roman" w:hAnsiTheme="minorHAnsi" w:cs="Arial"/>
                <w:b/>
                <w:noProof w:val="0"/>
                <w:sz w:val="18"/>
                <w:szCs w:val="18"/>
              </w:rPr>
              <w:t>Popis plánovaných aktivit/Doporučené zdroje financování</w:t>
            </w:r>
          </w:p>
        </w:tc>
      </w:tr>
      <w:tr w:rsidR="00070DCF" w:rsidRPr="00070DCF" w14:paraId="7C11CD15" w14:textId="77777777" w:rsidTr="009E6E6B">
        <w:tc>
          <w:tcPr>
            <w:tcW w:w="1843" w:type="dxa"/>
            <w:shd w:val="clear" w:color="auto" w:fill="FFFFFF" w:themeFill="background1"/>
          </w:tcPr>
          <w:p w14:paraId="1E204D62"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8647" w:type="dxa"/>
            <w:gridSpan w:val="2"/>
            <w:shd w:val="clear" w:color="auto" w:fill="FFFFFF" w:themeFill="background1"/>
          </w:tcPr>
          <w:p w14:paraId="584577CD" w14:textId="77777777" w:rsidR="00070DCF" w:rsidRPr="00070DCF" w:rsidRDefault="00070DCF" w:rsidP="00070DCF">
            <w:pPr>
              <w:widowControl/>
              <w:numPr>
                <w:ilvl w:val="0"/>
                <w:numId w:val="96"/>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Vzdělávací aktivity jednotlivých škol, financované z projektů a grantů </w:t>
            </w:r>
          </w:p>
        </w:tc>
      </w:tr>
      <w:tr w:rsidR="00B17321" w:rsidRPr="00070DCF" w14:paraId="53174F8D" w14:textId="77777777" w:rsidTr="00714F0E">
        <w:tc>
          <w:tcPr>
            <w:tcW w:w="1843" w:type="dxa"/>
            <w:shd w:val="clear" w:color="auto" w:fill="FFE599" w:themeFill="accent4" w:themeFillTint="66"/>
          </w:tcPr>
          <w:p w14:paraId="51F5A81F" w14:textId="77777777" w:rsidR="00B17321" w:rsidRPr="00070DCF" w:rsidRDefault="00B17321"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w:t>
            </w:r>
          </w:p>
        </w:tc>
        <w:tc>
          <w:tcPr>
            <w:tcW w:w="4323" w:type="dxa"/>
            <w:shd w:val="clear" w:color="auto" w:fill="FFE599" w:themeFill="accent4" w:themeFillTint="66"/>
          </w:tcPr>
          <w:p w14:paraId="583F9317" w14:textId="77777777" w:rsidR="00B17321" w:rsidRPr="00070DCF" w:rsidRDefault="00B17321" w:rsidP="00070DCF">
            <w:pPr>
              <w:widowControl/>
              <w:numPr>
                <w:ilvl w:val="0"/>
                <w:numId w:val="96"/>
              </w:numPr>
              <w:spacing w:after="160" w:line="276" w:lineRule="auto"/>
              <w:contextualSpacing/>
              <w:jc w:val="both"/>
              <w:rPr>
                <w:rFonts w:asciiTheme="minorHAnsi" w:eastAsia="Times New Roman" w:hAnsiTheme="minorHAnsi" w:cstheme="minorHAnsi"/>
                <w:color w:val="000000" w:themeColor="text1"/>
                <w:sz w:val="18"/>
                <w:szCs w:val="18"/>
              </w:rPr>
            </w:pPr>
            <w:r w:rsidRPr="00070DCF">
              <w:rPr>
                <w:rFonts w:asciiTheme="minorHAnsi" w:eastAsia="Times New Roman" w:hAnsiTheme="minorHAnsi" w:cstheme="minorHAnsi"/>
                <w:color w:val="000000" w:themeColor="text1"/>
                <w:sz w:val="18"/>
                <w:szCs w:val="18"/>
              </w:rPr>
              <w:t>Vzdělávací akce a workshopy</w:t>
            </w:r>
          </w:p>
          <w:p w14:paraId="74341F93" w14:textId="75BE6ADE" w:rsidR="00B17321" w:rsidRPr="002E73F8" w:rsidRDefault="00B17321" w:rsidP="002E73F8">
            <w:pPr>
              <w:widowControl/>
              <w:numPr>
                <w:ilvl w:val="0"/>
                <w:numId w:val="96"/>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color w:val="000000" w:themeColor="text1"/>
                <w:sz w:val="18"/>
                <w:szCs w:val="18"/>
              </w:rPr>
              <w:t>Setkání nepedagogických pracovníků šk</w:t>
            </w:r>
            <w:r w:rsidRPr="00070DCF">
              <w:rPr>
                <w:rFonts w:asciiTheme="minorHAnsi" w:eastAsia="Times New Roman" w:hAnsiTheme="minorHAnsi" w:cstheme="minorHAnsi"/>
                <w:sz w:val="18"/>
                <w:szCs w:val="18"/>
              </w:rPr>
              <w:t>ol a předávání příkladů dobré praxe mezi ZŠ ORP Louny</w:t>
            </w:r>
          </w:p>
        </w:tc>
        <w:tc>
          <w:tcPr>
            <w:tcW w:w="4324" w:type="dxa"/>
            <w:shd w:val="clear" w:color="auto" w:fill="FFE599" w:themeFill="accent4" w:themeFillTint="66"/>
          </w:tcPr>
          <w:p w14:paraId="027B27C8" w14:textId="77777777" w:rsidR="00B17321" w:rsidRPr="00B17321" w:rsidRDefault="00B17321" w:rsidP="00070DCF">
            <w:pPr>
              <w:widowControl/>
              <w:numPr>
                <w:ilvl w:val="0"/>
                <w:numId w:val="96"/>
              </w:numPr>
              <w:spacing w:after="160" w:line="276" w:lineRule="auto"/>
              <w:contextualSpacing/>
              <w:jc w:val="both"/>
              <w:rPr>
                <w:rFonts w:eastAsia="Times New Roman" w:cs="Arial"/>
                <w:sz w:val="18"/>
                <w:szCs w:val="18"/>
              </w:rPr>
            </w:pPr>
            <w:r>
              <w:rPr>
                <w:rFonts w:asciiTheme="minorHAnsi" w:eastAsia="Times New Roman" w:hAnsiTheme="minorHAnsi" w:cstheme="minorHAnsi"/>
                <w:sz w:val="18"/>
                <w:szCs w:val="18"/>
              </w:rPr>
              <w:t>Vlastní zdroje</w:t>
            </w:r>
          </w:p>
          <w:p w14:paraId="7CEA7939" w14:textId="77777777" w:rsidR="00B17321" w:rsidRPr="00B17321" w:rsidRDefault="00B17321" w:rsidP="00070DCF">
            <w:pPr>
              <w:widowControl/>
              <w:numPr>
                <w:ilvl w:val="0"/>
                <w:numId w:val="96"/>
              </w:numPr>
              <w:spacing w:after="160" w:line="276" w:lineRule="auto"/>
              <w:contextualSpacing/>
              <w:jc w:val="both"/>
              <w:rPr>
                <w:rFonts w:eastAsia="Times New Roman" w:cs="Arial"/>
                <w:sz w:val="18"/>
                <w:szCs w:val="18"/>
              </w:rPr>
            </w:pPr>
            <w:r>
              <w:rPr>
                <w:rFonts w:asciiTheme="minorHAnsi" w:eastAsia="Times New Roman" w:hAnsiTheme="minorHAnsi" w:cstheme="minorHAnsi"/>
                <w:sz w:val="18"/>
                <w:szCs w:val="18"/>
              </w:rPr>
              <w:t>Zdroje zřizovatele</w:t>
            </w:r>
          </w:p>
          <w:p w14:paraId="40DC00CB" w14:textId="7C248C23" w:rsidR="00B17321" w:rsidRPr="00070DCF" w:rsidRDefault="00B17321" w:rsidP="00070DCF">
            <w:pPr>
              <w:widowControl/>
              <w:numPr>
                <w:ilvl w:val="0"/>
                <w:numId w:val="96"/>
              </w:numPr>
              <w:spacing w:after="160" w:line="276" w:lineRule="auto"/>
              <w:contextualSpacing/>
              <w:jc w:val="both"/>
              <w:rPr>
                <w:rFonts w:eastAsia="Times New Roman" w:cs="Arial"/>
                <w:sz w:val="18"/>
                <w:szCs w:val="18"/>
              </w:rPr>
            </w:pPr>
            <w:r>
              <w:rPr>
                <w:rFonts w:asciiTheme="minorHAnsi" w:eastAsia="Times New Roman" w:hAnsiTheme="minorHAnsi" w:cstheme="minorHAnsi"/>
                <w:sz w:val="18"/>
                <w:szCs w:val="18"/>
              </w:rPr>
              <w:t>Spolupráce škol/obcí</w:t>
            </w:r>
            <w:r w:rsidRPr="00070DCF">
              <w:rPr>
                <w:rFonts w:asciiTheme="minorHAnsi" w:eastAsia="Times New Roman" w:hAnsiTheme="minorHAnsi" w:cstheme="minorHAnsi"/>
                <w:sz w:val="18"/>
                <w:szCs w:val="18"/>
              </w:rPr>
              <w:t xml:space="preserve"> </w:t>
            </w:r>
          </w:p>
        </w:tc>
      </w:tr>
      <w:tr w:rsidR="00070DCF" w:rsidRPr="00070DCF" w14:paraId="3D467280" w14:textId="77777777" w:rsidTr="009E6E6B">
        <w:tc>
          <w:tcPr>
            <w:tcW w:w="1843" w:type="dxa"/>
            <w:shd w:val="clear" w:color="auto" w:fill="FFFFFF" w:themeFill="background1"/>
          </w:tcPr>
          <w:p w14:paraId="4053ABF7"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647" w:type="dxa"/>
            <w:gridSpan w:val="2"/>
            <w:shd w:val="clear" w:color="auto" w:fill="FFFFFF" w:themeFill="background1"/>
          </w:tcPr>
          <w:p w14:paraId="64F8F11B"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Nerelevantní</w:t>
            </w:r>
          </w:p>
        </w:tc>
      </w:tr>
    </w:tbl>
    <w:p w14:paraId="0455D397" w14:textId="77777777" w:rsidR="000A2214" w:rsidRDefault="000A2214" w:rsidP="00070DCF">
      <w:pPr>
        <w:widowControl/>
        <w:spacing w:after="200" w:line="276" w:lineRule="auto"/>
        <w:rPr>
          <w:sz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43"/>
        <w:gridCol w:w="4395"/>
        <w:gridCol w:w="4252"/>
      </w:tblGrid>
      <w:tr w:rsidR="000A2214" w:rsidRPr="00070DCF" w14:paraId="4DE9532B" w14:textId="77777777" w:rsidTr="000A2214">
        <w:tc>
          <w:tcPr>
            <w:tcW w:w="1843" w:type="dxa"/>
            <w:shd w:val="clear" w:color="auto" w:fill="C5E0B3" w:themeFill="accent6" w:themeFillTint="66"/>
          </w:tcPr>
          <w:p w14:paraId="0C586E2A" w14:textId="77777777" w:rsidR="000A2214" w:rsidRPr="00070DCF" w:rsidRDefault="000A2214" w:rsidP="004C4B4D">
            <w:pPr>
              <w:spacing w:line="276" w:lineRule="auto"/>
              <w:rPr>
                <w:rFonts w:ascii="Calibri" w:hAnsi="Calibri" w:cs="Calibri"/>
                <w:b/>
                <w:sz w:val="18"/>
                <w:szCs w:val="18"/>
              </w:rPr>
            </w:pPr>
            <w:r w:rsidRPr="00070DCF">
              <w:rPr>
                <w:rFonts w:ascii="Calibri" w:hAnsi="Calibri" w:cs="Calibri"/>
                <w:b/>
                <w:sz w:val="18"/>
                <w:szCs w:val="18"/>
              </w:rPr>
              <w:t>Opatření</w:t>
            </w:r>
          </w:p>
        </w:tc>
        <w:tc>
          <w:tcPr>
            <w:tcW w:w="8647" w:type="dxa"/>
            <w:gridSpan w:val="2"/>
            <w:shd w:val="clear" w:color="auto" w:fill="C5E0B3" w:themeFill="accent6" w:themeFillTint="66"/>
          </w:tcPr>
          <w:p w14:paraId="3786EAC5" w14:textId="77777777" w:rsidR="000A2214" w:rsidRPr="00070DCF" w:rsidRDefault="000A2214" w:rsidP="004C4B4D">
            <w:pPr>
              <w:spacing w:line="276" w:lineRule="auto"/>
              <w:jc w:val="both"/>
              <w:rPr>
                <w:rFonts w:ascii="Calibri" w:hAnsi="Calibri" w:cs="Calibri"/>
                <w:b/>
                <w:i/>
                <w:sz w:val="18"/>
                <w:szCs w:val="18"/>
              </w:rPr>
            </w:pPr>
            <w:r w:rsidRPr="00070DCF">
              <w:rPr>
                <w:rFonts w:ascii="Calibri" w:hAnsi="Calibri" w:cs="Calibri"/>
                <w:b/>
                <w:i/>
                <w:sz w:val="18"/>
                <w:szCs w:val="18"/>
              </w:rPr>
              <w:t>2.5.4 Realizace specializovaných odborných akcí</w:t>
            </w:r>
          </w:p>
        </w:tc>
      </w:tr>
      <w:tr w:rsidR="000A2214" w:rsidRPr="00070DCF" w14:paraId="65E9DC1B" w14:textId="77777777" w:rsidTr="000A2214">
        <w:tc>
          <w:tcPr>
            <w:tcW w:w="1843" w:type="dxa"/>
            <w:shd w:val="clear" w:color="auto" w:fill="FFFFFF" w:themeFill="background1"/>
          </w:tcPr>
          <w:p w14:paraId="0B287D07" w14:textId="77777777" w:rsidR="000A2214" w:rsidRPr="00070DCF" w:rsidRDefault="000A2214" w:rsidP="004C4B4D">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647" w:type="dxa"/>
            <w:gridSpan w:val="2"/>
            <w:shd w:val="clear" w:color="auto" w:fill="FFFFFF" w:themeFill="background1"/>
          </w:tcPr>
          <w:p w14:paraId="2B51384E" w14:textId="3782C93A" w:rsidR="000A2214" w:rsidRPr="00070DCF" w:rsidRDefault="000A2214" w:rsidP="004C4B4D">
            <w:pPr>
              <w:spacing w:line="276" w:lineRule="auto"/>
              <w:jc w:val="both"/>
              <w:rPr>
                <w:rFonts w:ascii="Calibri" w:hAnsi="Calibri" w:cs="Calibri"/>
                <w:sz w:val="18"/>
                <w:szCs w:val="18"/>
              </w:rPr>
            </w:pPr>
            <w:r w:rsidRPr="00070DCF">
              <w:rPr>
                <w:rFonts w:ascii="Calibri" w:hAnsi="Calibri" w:cs="Calibri"/>
                <w:color w:val="000000" w:themeColor="text1"/>
                <w:sz w:val="18"/>
                <w:szCs w:val="18"/>
              </w:rPr>
              <w:t xml:space="preserve">Z realizovaného komunikačního procesu na území ORP Louny i nadále vyplývá, že ZŠ na území ORP Louny chtějí více navazovat vztahy s  místními a regionálními školami různých úrovní. Chybí možnosti výměny zkušeností mezi školami a vzájemné inspirace v různorodých tématech – administrativa, zdravá výživa, chování, </w:t>
            </w:r>
            <w:r w:rsidR="00012CED">
              <w:rPr>
                <w:rFonts w:ascii="Calibri" w:hAnsi="Calibri" w:cs="Calibri"/>
                <w:color w:val="000000" w:themeColor="text1"/>
                <w:sz w:val="18"/>
                <w:szCs w:val="18"/>
              </w:rPr>
              <w:t xml:space="preserve">welbeing, </w:t>
            </w:r>
            <w:r w:rsidRPr="00070DCF">
              <w:rPr>
                <w:rFonts w:ascii="Calibri" w:hAnsi="Calibri" w:cs="Calibri"/>
                <w:color w:val="000000" w:themeColor="text1"/>
                <w:sz w:val="18"/>
                <w:szCs w:val="18"/>
              </w:rPr>
              <w:t>zvyšování kvalifikace</w:t>
            </w:r>
            <w:r w:rsidR="00012CED">
              <w:rPr>
                <w:rFonts w:ascii="Calibri" w:hAnsi="Calibri" w:cs="Calibri"/>
                <w:color w:val="000000" w:themeColor="text1"/>
                <w:sz w:val="18"/>
                <w:szCs w:val="18"/>
              </w:rPr>
              <w:t xml:space="preserve"> a</w:t>
            </w:r>
            <w:r w:rsidRPr="00070DCF">
              <w:rPr>
                <w:rFonts w:ascii="Calibri" w:hAnsi="Calibri" w:cs="Calibri"/>
                <w:color w:val="000000" w:themeColor="text1"/>
                <w:sz w:val="18"/>
                <w:szCs w:val="18"/>
              </w:rPr>
              <w:t xml:space="preserve"> </w:t>
            </w:r>
            <w:r w:rsidR="00012CED">
              <w:rPr>
                <w:rFonts w:ascii="Calibri" w:hAnsi="Calibri" w:cs="Calibri"/>
                <w:color w:val="000000" w:themeColor="text1"/>
                <w:sz w:val="18"/>
                <w:szCs w:val="18"/>
              </w:rPr>
              <w:t xml:space="preserve">především realizace aktivit na </w:t>
            </w:r>
            <w:r w:rsidRPr="00070DCF">
              <w:rPr>
                <w:rFonts w:ascii="Calibri" w:hAnsi="Calibri" w:cs="Calibri"/>
                <w:color w:val="000000" w:themeColor="text1"/>
                <w:sz w:val="18"/>
                <w:szCs w:val="18"/>
              </w:rPr>
              <w:t>podpor</w:t>
            </w:r>
            <w:r w:rsidR="00012CED">
              <w:rPr>
                <w:rFonts w:ascii="Calibri" w:hAnsi="Calibri" w:cs="Calibri"/>
                <w:color w:val="000000" w:themeColor="text1"/>
                <w:sz w:val="18"/>
                <w:szCs w:val="18"/>
              </w:rPr>
              <w:t>u</w:t>
            </w:r>
            <w:r w:rsidRPr="00070DCF">
              <w:rPr>
                <w:rFonts w:ascii="Calibri" w:hAnsi="Calibri" w:cs="Calibri"/>
                <w:color w:val="000000" w:themeColor="text1"/>
                <w:sz w:val="18"/>
                <w:szCs w:val="18"/>
              </w:rPr>
              <w:t>a přechodu mezi stupni vzdělávání apod.</w:t>
            </w:r>
          </w:p>
        </w:tc>
      </w:tr>
      <w:tr w:rsidR="000A2214" w:rsidRPr="00070DCF" w14:paraId="08636E0F" w14:textId="77777777" w:rsidTr="000A2214">
        <w:tc>
          <w:tcPr>
            <w:tcW w:w="1843" w:type="dxa"/>
            <w:tcBorders>
              <w:bottom w:val="single" w:sz="4" w:space="0" w:color="auto"/>
            </w:tcBorders>
            <w:shd w:val="clear" w:color="auto" w:fill="FFFFFF" w:themeFill="background1"/>
          </w:tcPr>
          <w:p w14:paraId="57ADD47E" w14:textId="77777777" w:rsidR="000A2214" w:rsidRPr="00070DCF" w:rsidRDefault="000A2214" w:rsidP="004C4B4D">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647" w:type="dxa"/>
            <w:gridSpan w:val="2"/>
            <w:tcBorders>
              <w:bottom w:val="single" w:sz="4" w:space="0" w:color="auto"/>
            </w:tcBorders>
            <w:shd w:val="clear" w:color="auto" w:fill="FFFFFF" w:themeFill="background1"/>
          </w:tcPr>
          <w:p w14:paraId="42BDDA10" w14:textId="77777777" w:rsidR="000A2214" w:rsidRPr="00070DCF" w:rsidRDefault="000A2214" w:rsidP="004C4B4D">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Prostřednictvím různého typu vzdělávacích akcí bychom chtěli navýšit kvalifikovanost a kompetentnost pedagogických pracovníků v základním školství v ORP Louny. Cílem opatření rovněž je prostřednictvím častějšího setkávání pedagogů napomoci navázání užší spolupráce škol a dalších aktérů ve vzdělávání s cílem předávání příkladů dobré praxe a cenných zkušeností, což by mohlo vést k zefektivnění vzdělávacího procesu na ZŠ v ORP Louny obecně.</w:t>
            </w:r>
          </w:p>
        </w:tc>
      </w:tr>
      <w:tr w:rsidR="000A2214" w:rsidRPr="00070DCF" w14:paraId="3836393E" w14:textId="77777777" w:rsidTr="000A2214">
        <w:tc>
          <w:tcPr>
            <w:tcW w:w="10490" w:type="dxa"/>
            <w:gridSpan w:val="3"/>
            <w:shd w:val="clear" w:color="auto" w:fill="FFFFFF" w:themeFill="background1"/>
          </w:tcPr>
          <w:p w14:paraId="6981EB8C" w14:textId="54E9A2C5" w:rsidR="000A2214" w:rsidRPr="00070DCF" w:rsidRDefault="008C45A9" w:rsidP="004C4B4D">
            <w:pPr>
              <w:widowControl/>
              <w:spacing w:line="276" w:lineRule="auto"/>
              <w:jc w:val="center"/>
              <w:rPr>
                <w:rFonts w:asciiTheme="minorHAnsi" w:eastAsia="Times New Roman" w:hAnsiTheme="minorHAnsi" w:cs="Arial"/>
                <w:b/>
                <w:noProof w:val="0"/>
                <w:sz w:val="18"/>
                <w:szCs w:val="18"/>
              </w:rPr>
            </w:pPr>
            <w:r w:rsidRPr="008C45A9">
              <w:rPr>
                <w:rFonts w:asciiTheme="minorHAnsi" w:eastAsia="Times New Roman" w:hAnsiTheme="minorHAnsi" w:cs="Arial"/>
                <w:b/>
                <w:noProof w:val="0"/>
                <w:sz w:val="18"/>
                <w:szCs w:val="18"/>
              </w:rPr>
              <w:t>Popis plánovaných aktivit/Doporučené zdroje financování</w:t>
            </w:r>
          </w:p>
        </w:tc>
      </w:tr>
      <w:tr w:rsidR="000A2214" w:rsidRPr="00070DCF" w14:paraId="6DF744CD" w14:textId="77777777" w:rsidTr="000A2214">
        <w:tc>
          <w:tcPr>
            <w:tcW w:w="1843" w:type="dxa"/>
            <w:shd w:val="clear" w:color="auto" w:fill="FFFFFF" w:themeFill="background1"/>
          </w:tcPr>
          <w:p w14:paraId="133EE222" w14:textId="77777777" w:rsidR="000A2214" w:rsidRPr="00070DCF" w:rsidRDefault="000A2214" w:rsidP="004C4B4D">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5" w:type="dxa"/>
            <w:shd w:val="clear" w:color="auto" w:fill="FFFFFF" w:themeFill="background1"/>
          </w:tcPr>
          <w:p w14:paraId="6E75E753" w14:textId="77777777" w:rsidR="000A2214" w:rsidRPr="00070DCF" w:rsidRDefault="000A2214" w:rsidP="004C4B4D">
            <w:pPr>
              <w:widowControl/>
              <w:numPr>
                <w:ilvl w:val="0"/>
                <w:numId w:val="97"/>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Podpora návštěv a hospitací mezi ZŠ za účelem sdílení dobré praxe</w:t>
            </w:r>
          </w:p>
          <w:p w14:paraId="3C38451A" w14:textId="77777777" w:rsidR="000A2214" w:rsidRPr="00070DCF" w:rsidRDefault="000A2214" w:rsidP="004C4B4D">
            <w:pPr>
              <w:widowControl/>
              <w:numPr>
                <w:ilvl w:val="0"/>
                <w:numId w:val="97"/>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Vzdělávací akce na daná témata</w:t>
            </w:r>
          </w:p>
        </w:tc>
        <w:tc>
          <w:tcPr>
            <w:tcW w:w="4252" w:type="dxa"/>
            <w:shd w:val="clear" w:color="auto" w:fill="FFFFFF" w:themeFill="background1"/>
          </w:tcPr>
          <w:p w14:paraId="55BFCA4A" w14:textId="77777777" w:rsidR="000A2214" w:rsidRPr="001C7549" w:rsidRDefault="000A2214" w:rsidP="004C4B4D">
            <w:pPr>
              <w:widowControl/>
              <w:numPr>
                <w:ilvl w:val="0"/>
                <w:numId w:val="97"/>
              </w:numPr>
              <w:spacing w:after="160" w:line="276" w:lineRule="auto"/>
              <w:contextualSpacing/>
              <w:jc w:val="both"/>
              <w:rPr>
                <w:rFonts w:eastAsia="Times New Roman" w:cs="Arial"/>
                <w:sz w:val="18"/>
                <w:szCs w:val="18"/>
              </w:rPr>
            </w:pPr>
            <w:r>
              <w:rPr>
                <w:rFonts w:asciiTheme="minorHAnsi" w:eastAsia="Times New Roman" w:hAnsiTheme="minorHAnsi" w:cstheme="minorHAnsi"/>
                <w:sz w:val="18"/>
                <w:szCs w:val="18"/>
              </w:rPr>
              <w:t>MŠMT rozvojové programy</w:t>
            </w:r>
          </w:p>
          <w:p w14:paraId="39C05C8A" w14:textId="77777777" w:rsidR="000A2214" w:rsidRDefault="000A2214" w:rsidP="004C4B4D">
            <w:pPr>
              <w:widowControl/>
              <w:numPr>
                <w:ilvl w:val="0"/>
                <w:numId w:val="97"/>
              </w:numPr>
              <w:spacing w:after="160" w:line="276" w:lineRule="auto"/>
              <w:contextualSpacing/>
              <w:jc w:val="both"/>
              <w:rPr>
                <w:rFonts w:asciiTheme="minorHAnsi" w:eastAsia="Times New Roman" w:hAnsiTheme="minorHAnsi" w:cstheme="minorHAnsi"/>
                <w:sz w:val="18"/>
                <w:szCs w:val="18"/>
              </w:rPr>
            </w:pPr>
            <w:r w:rsidRPr="001C7549">
              <w:rPr>
                <w:rFonts w:asciiTheme="minorHAnsi" w:eastAsia="Times New Roman" w:hAnsiTheme="minorHAnsi" w:cstheme="minorHAnsi"/>
                <w:sz w:val="18"/>
                <w:szCs w:val="18"/>
              </w:rPr>
              <w:t>NPI</w:t>
            </w:r>
          </w:p>
          <w:p w14:paraId="23AAE3F0" w14:textId="77777777" w:rsidR="000A2214" w:rsidRPr="001C7549" w:rsidRDefault="000A2214" w:rsidP="004C4B4D">
            <w:pPr>
              <w:widowControl/>
              <w:numPr>
                <w:ilvl w:val="0"/>
                <w:numId w:val="97"/>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w:t>
            </w:r>
          </w:p>
        </w:tc>
      </w:tr>
      <w:tr w:rsidR="000A2214" w:rsidRPr="00070DCF" w14:paraId="24FCE134" w14:textId="77777777" w:rsidTr="000A2214">
        <w:tc>
          <w:tcPr>
            <w:tcW w:w="1843" w:type="dxa"/>
            <w:shd w:val="clear" w:color="auto" w:fill="FFE599" w:themeFill="accent4" w:themeFillTint="66"/>
          </w:tcPr>
          <w:p w14:paraId="42176BC7" w14:textId="77777777" w:rsidR="000A2214" w:rsidRPr="00070DCF" w:rsidRDefault="000A2214" w:rsidP="004C4B4D">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spolupráce/náměty implementačních aktivit</w:t>
            </w:r>
          </w:p>
        </w:tc>
        <w:tc>
          <w:tcPr>
            <w:tcW w:w="4395" w:type="dxa"/>
            <w:shd w:val="clear" w:color="auto" w:fill="FFE599" w:themeFill="accent4" w:themeFillTint="66"/>
          </w:tcPr>
          <w:p w14:paraId="178E7C26" w14:textId="77777777" w:rsidR="000A2214" w:rsidRPr="00070DCF" w:rsidRDefault="000A2214" w:rsidP="004C4B4D">
            <w:pPr>
              <w:widowControl/>
              <w:numPr>
                <w:ilvl w:val="0"/>
                <w:numId w:val="98"/>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 xml:space="preserve">Společné odborné semináře </w:t>
            </w:r>
          </w:p>
          <w:p w14:paraId="503D82E3" w14:textId="77777777" w:rsidR="000A2214" w:rsidRPr="00070DCF" w:rsidRDefault="000A2214" w:rsidP="004C4B4D">
            <w:pPr>
              <w:widowControl/>
              <w:numPr>
                <w:ilvl w:val="0"/>
                <w:numId w:val="98"/>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Vzájemné workshopy (rodiče, PP, odborníci)</w:t>
            </w:r>
          </w:p>
          <w:p w14:paraId="62D32A6F" w14:textId="77777777" w:rsidR="000A2214" w:rsidRPr="002E73F8" w:rsidRDefault="000A2214" w:rsidP="004C4B4D">
            <w:pPr>
              <w:widowControl/>
              <w:numPr>
                <w:ilvl w:val="0"/>
                <w:numId w:val="98"/>
              </w:numPr>
              <w:spacing w:after="160" w:line="276" w:lineRule="auto"/>
              <w:contextualSpacing/>
              <w:jc w:val="both"/>
              <w:rPr>
                <w:rFonts w:ascii="Calibri" w:eastAsia="Times New Roman" w:hAnsi="Calibri" w:cs="Calibri"/>
                <w:b/>
                <w:bCs/>
                <w:i/>
                <w:iCs/>
                <w:sz w:val="18"/>
                <w:szCs w:val="18"/>
              </w:rPr>
            </w:pPr>
            <w:r w:rsidRPr="00070DCF">
              <w:rPr>
                <w:rFonts w:ascii="Calibri" w:eastAsia="Times New Roman" w:hAnsi="Calibri" w:cs="Calibri"/>
                <w:sz w:val="18"/>
                <w:szCs w:val="18"/>
              </w:rPr>
              <w:t>Setkávání pedagogů, vzdělávací workshopy, předávání příkladů dobré praxe, spolupráce na projektech mezi ZŠ ORP Louny</w:t>
            </w:r>
            <w:r>
              <w:rPr>
                <w:rFonts w:asciiTheme="minorHAnsi" w:eastAsia="Times New Roman" w:hAnsiTheme="minorHAnsi" w:cstheme="minorHAnsi"/>
                <w:sz w:val="18"/>
                <w:szCs w:val="18"/>
              </w:rPr>
              <w:t xml:space="preserve"> </w:t>
            </w:r>
            <w:r w:rsidRPr="00C75205">
              <w:rPr>
                <w:rFonts w:asciiTheme="minorHAnsi" w:eastAsia="Times New Roman" w:hAnsiTheme="minorHAnsi" w:cstheme="minorHAnsi"/>
                <w:b/>
                <w:bCs/>
                <w:i/>
                <w:iCs/>
                <w:color w:val="000000" w:themeColor="text1"/>
                <w:sz w:val="18"/>
                <w:szCs w:val="18"/>
              </w:rPr>
              <w:t>PŘÍLEŽITOST</w:t>
            </w:r>
          </w:p>
          <w:p w14:paraId="5A0FDAB6" w14:textId="77777777" w:rsidR="000A2214" w:rsidRDefault="000A2214" w:rsidP="004C4B4D">
            <w:pPr>
              <w:widowControl/>
              <w:numPr>
                <w:ilvl w:val="0"/>
                <w:numId w:val="98"/>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 xml:space="preserve">Společné akce na podporu přechodu mezi stupni vzdělávání </w:t>
            </w:r>
          </w:p>
          <w:p w14:paraId="2D4651A8" w14:textId="77777777" w:rsidR="000A2214" w:rsidRPr="001C7549" w:rsidRDefault="000A2214" w:rsidP="004C4B4D">
            <w:pPr>
              <w:widowControl/>
              <w:numPr>
                <w:ilvl w:val="0"/>
                <w:numId w:val="98"/>
              </w:numPr>
              <w:spacing w:after="160" w:line="276" w:lineRule="auto"/>
              <w:contextualSpacing/>
              <w:jc w:val="both"/>
              <w:rPr>
                <w:rFonts w:ascii="Calibri" w:eastAsia="Times New Roman" w:hAnsi="Calibri" w:cs="Calibri"/>
                <w:sz w:val="18"/>
                <w:szCs w:val="18"/>
              </w:rPr>
            </w:pPr>
            <w:r w:rsidRPr="001C7549">
              <w:rPr>
                <w:rFonts w:ascii="Calibri" w:eastAsia="Times New Roman" w:hAnsi="Calibri" w:cs="Calibri"/>
                <w:sz w:val="18"/>
                <w:szCs w:val="18"/>
              </w:rPr>
              <w:t>Společné akce, projekty, besedy pro děti a žáky – využití moderních didaktických forem</w:t>
            </w:r>
          </w:p>
          <w:p w14:paraId="7DB77631" w14:textId="77777777" w:rsidR="000A2214" w:rsidRPr="001C7549" w:rsidRDefault="000A2214" w:rsidP="004C4B4D">
            <w:pPr>
              <w:widowControl/>
              <w:numPr>
                <w:ilvl w:val="0"/>
                <w:numId w:val="98"/>
              </w:numPr>
              <w:spacing w:after="160" w:line="276" w:lineRule="auto"/>
              <w:contextualSpacing/>
              <w:jc w:val="both"/>
              <w:rPr>
                <w:rFonts w:ascii="Calibri" w:eastAsia="Times New Roman" w:hAnsi="Calibri" w:cs="Calibri"/>
                <w:sz w:val="18"/>
                <w:szCs w:val="18"/>
              </w:rPr>
            </w:pPr>
            <w:r w:rsidRPr="001C7549">
              <w:rPr>
                <w:rFonts w:ascii="Calibri" w:eastAsia="Times New Roman" w:hAnsi="Calibri" w:cs="Calibri"/>
                <w:sz w:val="18"/>
                <w:szCs w:val="18"/>
              </w:rPr>
              <w:t>Vzájemné hospitace – otevřené hodiny</w:t>
            </w:r>
          </w:p>
          <w:p w14:paraId="412EBCD3" w14:textId="77777777" w:rsidR="000A2214" w:rsidRDefault="000A2214" w:rsidP="004C4B4D">
            <w:pPr>
              <w:widowControl/>
              <w:numPr>
                <w:ilvl w:val="0"/>
                <w:numId w:val="98"/>
              </w:numPr>
              <w:spacing w:after="160" w:line="276" w:lineRule="auto"/>
              <w:contextualSpacing/>
              <w:jc w:val="both"/>
              <w:rPr>
                <w:rFonts w:ascii="Calibri" w:eastAsia="Times New Roman" w:hAnsi="Calibri" w:cs="Calibri"/>
                <w:sz w:val="18"/>
                <w:szCs w:val="18"/>
              </w:rPr>
            </w:pPr>
            <w:r w:rsidRPr="001C7549">
              <w:rPr>
                <w:rFonts w:ascii="Calibri" w:eastAsia="Times New Roman" w:hAnsi="Calibri" w:cs="Calibri"/>
                <w:sz w:val="18"/>
                <w:szCs w:val="18"/>
              </w:rPr>
              <w:t>Společné exkurze</w:t>
            </w:r>
          </w:p>
          <w:p w14:paraId="023E1FAE" w14:textId="080975A4" w:rsidR="00012CED" w:rsidRPr="00070DCF" w:rsidRDefault="00012CED" w:rsidP="004C4B4D">
            <w:pPr>
              <w:widowControl/>
              <w:numPr>
                <w:ilvl w:val="0"/>
                <w:numId w:val="98"/>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 xml:space="preserve">Sdílení </w:t>
            </w:r>
            <w:r w:rsidR="002D74A1">
              <w:rPr>
                <w:rFonts w:ascii="Calibri" w:eastAsia="Times New Roman" w:hAnsi="Calibri" w:cs="Calibri"/>
                <w:sz w:val="18"/>
                <w:szCs w:val="18"/>
              </w:rPr>
              <w:t>– inspiromaty, náměty, zkušenosti</w:t>
            </w:r>
          </w:p>
        </w:tc>
        <w:tc>
          <w:tcPr>
            <w:tcW w:w="4252" w:type="dxa"/>
            <w:shd w:val="clear" w:color="auto" w:fill="FFE599" w:themeFill="accent4" w:themeFillTint="66"/>
          </w:tcPr>
          <w:p w14:paraId="2451FCA7" w14:textId="77777777" w:rsidR="000A2214" w:rsidRPr="001C7549" w:rsidRDefault="000A2214" w:rsidP="004C4B4D">
            <w:pPr>
              <w:widowControl/>
              <w:numPr>
                <w:ilvl w:val="0"/>
                <w:numId w:val="98"/>
              </w:numPr>
              <w:spacing w:after="160" w:line="276" w:lineRule="auto"/>
              <w:contextualSpacing/>
              <w:jc w:val="both"/>
              <w:rPr>
                <w:rFonts w:asciiTheme="minorHAnsi" w:eastAsia="Times New Roman" w:hAnsiTheme="minorHAnsi" w:cstheme="minorHAnsi"/>
                <w:sz w:val="18"/>
                <w:szCs w:val="18"/>
              </w:rPr>
            </w:pPr>
            <w:r>
              <w:rPr>
                <w:rFonts w:ascii="Calibri" w:eastAsia="Times New Roman" w:hAnsi="Calibri" w:cs="Calibri"/>
                <w:sz w:val="18"/>
                <w:szCs w:val="18"/>
              </w:rPr>
              <w:t>Vlastní zdroje</w:t>
            </w:r>
          </w:p>
          <w:p w14:paraId="78564D1C" w14:textId="77777777" w:rsidR="000A2214" w:rsidRDefault="000A2214" w:rsidP="004C4B4D">
            <w:pPr>
              <w:widowControl/>
              <w:numPr>
                <w:ilvl w:val="0"/>
                <w:numId w:val="98"/>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škol/obcí</w:t>
            </w:r>
          </w:p>
          <w:p w14:paraId="21D93617" w14:textId="77777777" w:rsidR="000A2214" w:rsidRPr="00070DCF" w:rsidRDefault="000A2214" w:rsidP="004C4B4D">
            <w:pPr>
              <w:widowControl/>
              <w:numPr>
                <w:ilvl w:val="0"/>
                <w:numId w:val="98"/>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s odborníky</w:t>
            </w:r>
          </w:p>
        </w:tc>
      </w:tr>
      <w:tr w:rsidR="000A2214" w:rsidRPr="00070DCF" w14:paraId="7985463E" w14:textId="77777777" w:rsidTr="000A2214">
        <w:tc>
          <w:tcPr>
            <w:tcW w:w="1843" w:type="dxa"/>
            <w:shd w:val="clear" w:color="auto" w:fill="FFFFFF" w:themeFill="background1"/>
          </w:tcPr>
          <w:p w14:paraId="1458615C" w14:textId="77777777" w:rsidR="000A2214" w:rsidRPr="00070DCF" w:rsidRDefault="000A2214" w:rsidP="004C4B4D">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647" w:type="dxa"/>
            <w:gridSpan w:val="2"/>
            <w:shd w:val="clear" w:color="auto" w:fill="FFFFFF" w:themeFill="background1"/>
          </w:tcPr>
          <w:p w14:paraId="1D9BB541" w14:textId="77777777" w:rsidR="000A2214" w:rsidRPr="00070DCF" w:rsidRDefault="000A2214" w:rsidP="004C4B4D">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Nerelevantní</w:t>
            </w:r>
          </w:p>
        </w:tc>
      </w:tr>
    </w:tbl>
    <w:p w14:paraId="36AC66B7" w14:textId="18AA7E8D" w:rsidR="00070DCF" w:rsidRPr="008C45A9" w:rsidRDefault="00070DCF" w:rsidP="008C45A9">
      <w:pPr>
        <w:widowControl/>
        <w:spacing w:after="200" w:line="276" w:lineRule="auto"/>
        <w:rPr>
          <w:sz w:val="20"/>
        </w:rPr>
      </w:pPr>
      <w:r w:rsidRPr="00070DCF">
        <w:rPr>
          <w:sz w:val="20"/>
        </w:rPr>
        <w:br w:type="page"/>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7"/>
      </w:tblGrid>
      <w:tr w:rsidR="00070DCF" w:rsidRPr="00070DCF" w14:paraId="79F94574" w14:textId="77777777" w:rsidTr="009E6E6B">
        <w:tc>
          <w:tcPr>
            <w:tcW w:w="1702" w:type="dxa"/>
            <w:shd w:val="clear" w:color="auto" w:fill="C45911" w:themeFill="accent2" w:themeFillShade="BF"/>
          </w:tcPr>
          <w:p w14:paraId="0EED4EB4" w14:textId="77777777" w:rsidR="00070DCF" w:rsidRPr="00070DCF" w:rsidRDefault="00070DCF" w:rsidP="00070DCF">
            <w:pPr>
              <w:spacing w:line="276" w:lineRule="auto"/>
              <w:rPr>
                <w:rFonts w:ascii="Calibri" w:hAnsi="Calibri" w:cs="Calibri"/>
                <w:b/>
                <w:color w:val="FFFFFF" w:themeColor="background1"/>
                <w:szCs w:val="24"/>
              </w:rPr>
            </w:pPr>
            <w:r w:rsidRPr="00070DCF">
              <w:rPr>
                <w:rFonts w:ascii="Calibri" w:hAnsi="Calibri" w:cs="Calibri"/>
                <w:b/>
                <w:color w:val="FFFFFF" w:themeColor="background1"/>
                <w:szCs w:val="24"/>
              </w:rPr>
              <w:t>Priorita</w:t>
            </w:r>
          </w:p>
        </w:tc>
        <w:tc>
          <w:tcPr>
            <w:tcW w:w="8647" w:type="dxa"/>
            <w:shd w:val="clear" w:color="auto" w:fill="C45911" w:themeFill="accent2" w:themeFillShade="BF"/>
          </w:tcPr>
          <w:p w14:paraId="40F10929" w14:textId="77777777" w:rsidR="00070DCF" w:rsidRPr="00070DCF" w:rsidRDefault="00070DCF" w:rsidP="00070DCF">
            <w:pPr>
              <w:spacing w:line="276" w:lineRule="auto"/>
              <w:rPr>
                <w:rFonts w:ascii="Calibri" w:hAnsi="Calibri" w:cs="Calibri"/>
                <w:b/>
                <w:caps/>
                <w:color w:val="FFFFFF" w:themeColor="background1"/>
                <w:szCs w:val="24"/>
              </w:rPr>
            </w:pPr>
            <w:r w:rsidRPr="00070DCF">
              <w:rPr>
                <w:rFonts w:ascii="Calibri" w:hAnsi="Calibri" w:cs="Calibri"/>
                <w:b/>
                <w:bCs/>
                <w:color w:val="FFFFFF" w:themeColor="background1"/>
                <w:szCs w:val="24"/>
              </w:rPr>
              <w:t xml:space="preserve">3. </w:t>
            </w:r>
            <w:r w:rsidRPr="00070DCF">
              <w:rPr>
                <w:rFonts w:ascii="Calibri" w:hAnsi="Calibri"/>
                <w:b/>
                <w:color w:val="FFFFFF" w:themeColor="background1"/>
                <w:szCs w:val="24"/>
              </w:rPr>
              <w:t>Vyspělá infrastruktura školských zařízení, včetně infrastruktury neformálního vzdělávání</w:t>
            </w:r>
          </w:p>
        </w:tc>
      </w:tr>
      <w:tr w:rsidR="00070DCF" w:rsidRPr="00070DCF" w14:paraId="64C882E1" w14:textId="77777777" w:rsidTr="009E6E6B">
        <w:tc>
          <w:tcPr>
            <w:tcW w:w="1702" w:type="dxa"/>
            <w:shd w:val="clear" w:color="auto" w:fill="F4B083" w:themeFill="accent2" w:themeFillTint="99"/>
          </w:tcPr>
          <w:p w14:paraId="6AEA71FE"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647" w:type="dxa"/>
            <w:shd w:val="clear" w:color="auto" w:fill="F4B083" w:themeFill="accent2" w:themeFillTint="99"/>
          </w:tcPr>
          <w:p w14:paraId="3F240B0B" w14:textId="77777777" w:rsidR="00070DCF" w:rsidRPr="00070DCF" w:rsidRDefault="00070DCF" w:rsidP="00070DCF">
            <w:pPr>
              <w:spacing w:line="276" w:lineRule="auto"/>
              <w:jc w:val="both"/>
              <w:rPr>
                <w:rFonts w:ascii="Calibri" w:hAnsi="Calibri" w:cs="Calibri"/>
                <w:b/>
                <w:sz w:val="22"/>
                <w:szCs w:val="22"/>
              </w:rPr>
            </w:pPr>
            <w:r w:rsidRPr="00070DCF">
              <w:rPr>
                <w:rFonts w:ascii="Calibri" w:hAnsi="Calibri" w:cs="Calibri"/>
                <w:b/>
                <w:sz w:val="22"/>
                <w:szCs w:val="22"/>
              </w:rPr>
              <w:t>3.1 Moderní, kvalitní a fyzicky dostupná (bezbariérová) infrastruktura budov s přihlédnutím k potřebám společného vzdělávání a inkluze</w:t>
            </w:r>
          </w:p>
        </w:tc>
      </w:tr>
    </w:tbl>
    <w:p w14:paraId="515023B0" w14:textId="77777777" w:rsidR="00070DCF" w:rsidRPr="00070DCF" w:rsidRDefault="00070DCF"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8788"/>
      </w:tblGrid>
      <w:tr w:rsidR="00070DCF" w:rsidRPr="00070DCF" w14:paraId="347734FF" w14:textId="77777777" w:rsidTr="008C45A9">
        <w:tc>
          <w:tcPr>
            <w:tcW w:w="1702" w:type="dxa"/>
            <w:shd w:val="clear" w:color="auto" w:fill="F7CAAC" w:themeFill="accent2" w:themeFillTint="66"/>
          </w:tcPr>
          <w:p w14:paraId="0A75F02E"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shd w:val="clear" w:color="auto" w:fill="F7CAAC" w:themeFill="accent2" w:themeFillTint="66"/>
          </w:tcPr>
          <w:p w14:paraId="698BD4FF"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3.1.1 Zajištění bezbariérovosti budov školských zařízení</w:t>
            </w:r>
          </w:p>
        </w:tc>
      </w:tr>
      <w:tr w:rsidR="00070DCF" w:rsidRPr="00070DCF" w14:paraId="146DE9FD" w14:textId="77777777" w:rsidTr="008C45A9">
        <w:tc>
          <w:tcPr>
            <w:tcW w:w="1702" w:type="dxa"/>
            <w:shd w:val="clear" w:color="auto" w:fill="FFFFFF" w:themeFill="background1"/>
          </w:tcPr>
          <w:p w14:paraId="5C38E5DD"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shd w:val="clear" w:color="auto" w:fill="FFFFFF" w:themeFill="background1"/>
          </w:tcPr>
          <w:p w14:paraId="0DD73737" w14:textId="77777777" w:rsidR="00070DCF" w:rsidRPr="00070DCF" w:rsidRDefault="00070DCF" w:rsidP="00070DCF">
            <w:pPr>
              <w:spacing w:line="276" w:lineRule="auto"/>
              <w:jc w:val="both"/>
              <w:rPr>
                <w:rFonts w:ascii="Calibri" w:hAnsi="Calibri" w:cs="Calibri"/>
                <w:color w:val="FF0000"/>
                <w:sz w:val="18"/>
                <w:szCs w:val="18"/>
              </w:rPr>
            </w:pPr>
            <w:r w:rsidRPr="00070DCF">
              <w:rPr>
                <w:rFonts w:ascii="Calibri" w:hAnsi="Calibri" w:cs="Calibri"/>
                <w:color w:val="000000" w:themeColor="text1"/>
                <w:sz w:val="18"/>
                <w:szCs w:val="18"/>
              </w:rPr>
              <w:t xml:space="preserve">Z realizovaného komunikačního procesu v oblasti rozvoje infrastruktury i nadále vyplývá potřeba stavebních úprav, rekonstrukcí včetně zajištění bezbariérovosti. </w:t>
            </w:r>
          </w:p>
        </w:tc>
      </w:tr>
      <w:tr w:rsidR="00070DCF" w:rsidRPr="00070DCF" w14:paraId="10A6EB32" w14:textId="77777777" w:rsidTr="008C45A9">
        <w:tc>
          <w:tcPr>
            <w:tcW w:w="1702" w:type="dxa"/>
            <w:tcBorders>
              <w:bottom w:val="single" w:sz="4" w:space="0" w:color="auto"/>
            </w:tcBorders>
            <w:shd w:val="clear" w:color="auto" w:fill="FFFFFF" w:themeFill="background1"/>
          </w:tcPr>
          <w:p w14:paraId="57B63A71"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tcBorders>
              <w:bottom w:val="single" w:sz="4" w:space="0" w:color="auto"/>
            </w:tcBorders>
            <w:shd w:val="clear" w:color="auto" w:fill="FFFFFF" w:themeFill="background1"/>
          </w:tcPr>
          <w:p w14:paraId="04ECEF59"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je vybudovat vhodné prostředí s optimálními podmínkami pro pohyb zdravotně handicapovaných žáků, aby žáci nemuseli být školami odmítáni a jejich pohyb po budovách škol byl bezproblémový. </w:t>
            </w:r>
          </w:p>
        </w:tc>
      </w:tr>
      <w:tr w:rsidR="00070DCF" w:rsidRPr="00070DCF" w14:paraId="181D2969" w14:textId="77777777" w:rsidTr="008C45A9">
        <w:tc>
          <w:tcPr>
            <w:tcW w:w="10490" w:type="dxa"/>
            <w:gridSpan w:val="2"/>
            <w:shd w:val="clear" w:color="auto" w:fill="FFFFFF" w:themeFill="background1"/>
          </w:tcPr>
          <w:p w14:paraId="6E99AA0A" w14:textId="03D343BA" w:rsidR="00070DCF" w:rsidRPr="00070DCF" w:rsidRDefault="008C45A9" w:rsidP="00070DCF">
            <w:pPr>
              <w:widowControl/>
              <w:spacing w:line="276" w:lineRule="auto"/>
              <w:jc w:val="center"/>
              <w:rPr>
                <w:rFonts w:asciiTheme="minorHAnsi" w:eastAsia="Times New Roman" w:hAnsiTheme="minorHAnsi" w:cs="Arial"/>
                <w:b/>
                <w:noProof w:val="0"/>
                <w:sz w:val="18"/>
                <w:szCs w:val="18"/>
              </w:rPr>
            </w:pPr>
            <w:r w:rsidRPr="008C45A9">
              <w:rPr>
                <w:rFonts w:asciiTheme="minorHAnsi" w:eastAsia="Times New Roman" w:hAnsiTheme="minorHAnsi" w:cs="Arial"/>
                <w:b/>
                <w:noProof w:val="0"/>
                <w:sz w:val="18"/>
                <w:szCs w:val="18"/>
              </w:rPr>
              <w:t>Popis plánovaných aktivit/Doporučené zdroje financování</w:t>
            </w:r>
          </w:p>
        </w:tc>
      </w:tr>
      <w:tr w:rsidR="00070DCF" w:rsidRPr="00070DCF" w14:paraId="30A8FC92" w14:textId="77777777" w:rsidTr="008C45A9">
        <w:tc>
          <w:tcPr>
            <w:tcW w:w="1702" w:type="dxa"/>
            <w:shd w:val="clear" w:color="auto" w:fill="FFFFFF" w:themeFill="background1"/>
          </w:tcPr>
          <w:p w14:paraId="31CA6AA6"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8788" w:type="dxa"/>
            <w:shd w:val="clear" w:color="auto" w:fill="FFFFFF" w:themeFill="background1"/>
          </w:tcPr>
          <w:p w14:paraId="3D6A436A" w14:textId="24AA3487" w:rsidR="00070DCF" w:rsidRPr="00070DCF" w:rsidRDefault="00070DCF" w:rsidP="00070DCF">
            <w:pPr>
              <w:widowControl/>
              <w:numPr>
                <w:ilvl w:val="0"/>
                <w:numId w:val="52"/>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Aktivity zřizovatelů a zapojených škol s podáním projektových žádostí v rámci IROP</w:t>
            </w:r>
            <w:r w:rsidR="002D74A1">
              <w:rPr>
                <w:rFonts w:asciiTheme="minorHAnsi" w:eastAsia="Times New Roman" w:hAnsiTheme="minorHAnsi" w:cs="Arial"/>
                <w:noProof w:val="0"/>
                <w:sz w:val="18"/>
                <w:szCs w:val="18"/>
              </w:rPr>
              <w:t>, OPST</w:t>
            </w:r>
            <w:r w:rsidRPr="00070DCF">
              <w:rPr>
                <w:rFonts w:asciiTheme="minorHAnsi" w:eastAsia="Times New Roman" w:hAnsiTheme="minorHAnsi" w:cs="Arial"/>
                <w:noProof w:val="0"/>
                <w:sz w:val="18"/>
                <w:szCs w:val="18"/>
              </w:rPr>
              <w:t xml:space="preserve"> či dalších výzev</w:t>
            </w:r>
          </w:p>
        </w:tc>
      </w:tr>
      <w:tr w:rsidR="00070DCF" w:rsidRPr="00070DCF" w14:paraId="1453E6B3" w14:textId="77777777" w:rsidTr="008C45A9">
        <w:tc>
          <w:tcPr>
            <w:tcW w:w="1702" w:type="dxa"/>
            <w:shd w:val="clear" w:color="auto" w:fill="FFFFFF" w:themeFill="background1"/>
          </w:tcPr>
          <w:p w14:paraId="5DEE3651"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w:t>
            </w:r>
          </w:p>
        </w:tc>
        <w:tc>
          <w:tcPr>
            <w:tcW w:w="8788" w:type="dxa"/>
            <w:shd w:val="clear" w:color="auto" w:fill="FFFFFF" w:themeFill="background1"/>
          </w:tcPr>
          <w:p w14:paraId="16A6B3FE" w14:textId="1ABCE5B6"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Především aktivity vycházející z infrastruktury budované v rámci IROP</w:t>
            </w:r>
            <w:r w:rsidR="00FA6D36">
              <w:rPr>
                <w:rFonts w:asciiTheme="minorHAnsi" w:eastAsia="Times New Roman" w:hAnsiTheme="minorHAnsi" w:cs="Arial"/>
                <w:noProof w:val="0"/>
                <w:sz w:val="18"/>
                <w:szCs w:val="18"/>
              </w:rPr>
              <w:t>, OPST</w:t>
            </w:r>
          </w:p>
        </w:tc>
      </w:tr>
      <w:tr w:rsidR="00070DCF" w:rsidRPr="00070DCF" w14:paraId="1CA70D22" w14:textId="77777777" w:rsidTr="008C45A9">
        <w:tc>
          <w:tcPr>
            <w:tcW w:w="1702" w:type="dxa"/>
            <w:shd w:val="clear" w:color="auto" w:fill="FFFFFF" w:themeFill="background1"/>
          </w:tcPr>
          <w:p w14:paraId="71C6292E"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shd w:val="clear" w:color="auto" w:fill="FFFFFF" w:themeFill="background1"/>
          </w:tcPr>
          <w:p w14:paraId="5A26C6D7" w14:textId="095F9FC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Projekty ZŠ v</w:t>
            </w:r>
            <w:r w:rsidR="00FA6D36">
              <w:rPr>
                <w:rFonts w:asciiTheme="minorHAnsi" w:eastAsia="Times New Roman" w:hAnsiTheme="minorHAnsi" w:cs="Arial"/>
                <w:noProof w:val="0"/>
                <w:sz w:val="18"/>
                <w:szCs w:val="18"/>
              </w:rPr>
              <w:t> </w:t>
            </w:r>
            <w:r w:rsidRPr="00070DCF">
              <w:rPr>
                <w:rFonts w:asciiTheme="minorHAnsi" w:eastAsia="Times New Roman" w:hAnsiTheme="minorHAnsi" w:cs="Arial"/>
                <w:noProof w:val="0"/>
                <w:sz w:val="18"/>
                <w:szCs w:val="18"/>
              </w:rPr>
              <w:t>IROP</w:t>
            </w:r>
            <w:r w:rsidR="00FA6D36">
              <w:rPr>
                <w:rFonts w:asciiTheme="minorHAnsi" w:eastAsia="Times New Roman" w:hAnsiTheme="minorHAnsi" w:cs="Arial"/>
                <w:noProof w:val="0"/>
                <w:sz w:val="18"/>
                <w:szCs w:val="18"/>
              </w:rPr>
              <w:t>,OPST</w:t>
            </w:r>
            <w:r w:rsidRPr="00070DCF">
              <w:rPr>
                <w:rFonts w:asciiTheme="minorHAnsi" w:eastAsia="Times New Roman" w:hAnsiTheme="minorHAnsi" w:cs="Arial"/>
                <w:noProof w:val="0"/>
                <w:sz w:val="18"/>
                <w:szCs w:val="18"/>
              </w:rPr>
              <w:t xml:space="preserve"> – podrobněji viz záměry jednotlivých základních škol v SR MAP (projekty zaměřené nejen na modernizaci učeben, ale také bezbariérovost), modernizace či budování nových učeben z vlastních zdrojů škol, popř. ze zdrojů zřizovatele</w:t>
            </w:r>
            <w:r w:rsidR="000E35CB">
              <w:rPr>
                <w:rFonts w:asciiTheme="minorHAnsi" w:eastAsia="Times New Roman" w:hAnsiTheme="minorHAnsi" w:cstheme="minorHAnsi"/>
                <w:sz w:val="18"/>
                <w:szCs w:val="18"/>
              </w:rPr>
              <w:t xml:space="preserve"> </w:t>
            </w:r>
            <w:r w:rsidR="000E35CB" w:rsidRPr="00C75205">
              <w:rPr>
                <w:rFonts w:asciiTheme="minorHAnsi" w:eastAsia="Times New Roman" w:hAnsiTheme="minorHAnsi" w:cstheme="minorHAnsi"/>
                <w:b/>
                <w:bCs/>
                <w:color w:val="000000" w:themeColor="text1"/>
                <w:sz w:val="18"/>
                <w:szCs w:val="18"/>
              </w:rPr>
              <w:t>PŘÍLEŽITOST</w:t>
            </w:r>
          </w:p>
        </w:tc>
      </w:tr>
    </w:tbl>
    <w:p w14:paraId="4FAFA1D3" w14:textId="77777777" w:rsidR="00070DCF" w:rsidRPr="00070DCF" w:rsidRDefault="00070DCF"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8788"/>
      </w:tblGrid>
      <w:tr w:rsidR="00070DCF" w:rsidRPr="00070DCF" w14:paraId="6B79B236" w14:textId="77777777" w:rsidTr="008C45A9">
        <w:tc>
          <w:tcPr>
            <w:tcW w:w="1702" w:type="dxa"/>
            <w:shd w:val="clear" w:color="auto" w:fill="F7CAAC" w:themeFill="accent2" w:themeFillTint="66"/>
          </w:tcPr>
          <w:p w14:paraId="1FDFF8A4"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788" w:type="dxa"/>
            <w:shd w:val="clear" w:color="auto" w:fill="F7CAAC" w:themeFill="accent2" w:themeFillTint="66"/>
          </w:tcPr>
          <w:p w14:paraId="6E526F03"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3.1.2 Rekonstrukce a modernizace vybavení a technického a provozního zařízení budov školských zařízení</w:t>
            </w:r>
          </w:p>
        </w:tc>
      </w:tr>
      <w:tr w:rsidR="00070DCF" w:rsidRPr="00070DCF" w14:paraId="00AF067D" w14:textId="77777777" w:rsidTr="008C45A9">
        <w:tc>
          <w:tcPr>
            <w:tcW w:w="1702" w:type="dxa"/>
            <w:shd w:val="clear" w:color="auto" w:fill="FFFFFF" w:themeFill="background1"/>
          </w:tcPr>
          <w:p w14:paraId="36B69FA7"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788" w:type="dxa"/>
            <w:shd w:val="clear" w:color="auto" w:fill="FFFFFF" w:themeFill="background1"/>
          </w:tcPr>
          <w:p w14:paraId="1717A203"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komunikačního procesu na území ORP Louny i nadále vyplývá, že stav zázemí a materiálních podmínek některých školských zařízení je nevyhovující. </w:t>
            </w:r>
          </w:p>
        </w:tc>
      </w:tr>
      <w:tr w:rsidR="00070DCF" w:rsidRPr="00070DCF" w14:paraId="5A1951EA" w14:textId="77777777" w:rsidTr="008C45A9">
        <w:tc>
          <w:tcPr>
            <w:tcW w:w="1702" w:type="dxa"/>
            <w:tcBorders>
              <w:bottom w:val="single" w:sz="4" w:space="0" w:color="auto"/>
            </w:tcBorders>
            <w:shd w:val="clear" w:color="auto" w:fill="FFFFFF" w:themeFill="background1"/>
          </w:tcPr>
          <w:p w14:paraId="5598A221"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788" w:type="dxa"/>
            <w:tcBorders>
              <w:bottom w:val="single" w:sz="4" w:space="0" w:color="auto"/>
            </w:tcBorders>
            <w:shd w:val="clear" w:color="auto" w:fill="FFFFFF" w:themeFill="background1"/>
          </w:tcPr>
          <w:p w14:paraId="5B90B915"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vytvoření adekvátních materiálních podmínek pro aktéry vzdělávacího a výchovného procesu na ZŠ v ORP Louny tak, aby zázemí odpovídalo požadavkům moderního vzdělávání.</w:t>
            </w:r>
          </w:p>
        </w:tc>
      </w:tr>
      <w:tr w:rsidR="00070DCF" w:rsidRPr="00070DCF" w14:paraId="76FBE61F" w14:textId="77777777" w:rsidTr="008C45A9">
        <w:tc>
          <w:tcPr>
            <w:tcW w:w="10490" w:type="dxa"/>
            <w:gridSpan w:val="2"/>
            <w:shd w:val="clear" w:color="auto" w:fill="FFFFFF" w:themeFill="background1"/>
          </w:tcPr>
          <w:p w14:paraId="18685E71" w14:textId="1836D134" w:rsidR="00070DCF" w:rsidRPr="00070DCF" w:rsidRDefault="008C45A9" w:rsidP="00070DCF">
            <w:pPr>
              <w:widowControl/>
              <w:spacing w:line="276" w:lineRule="auto"/>
              <w:jc w:val="center"/>
              <w:rPr>
                <w:rFonts w:asciiTheme="minorHAnsi" w:eastAsia="Times New Roman" w:hAnsiTheme="minorHAnsi" w:cs="Arial"/>
                <w:b/>
                <w:noProof w:val="0"/>
                <w:color w:val="000000" w:themeColor="text1"/>
                <w:sz w:val="18"/>
                <w:szCs w:val="18"/>
              </w:rPr>
            </w:pPr>
            <w:r w:rsidRPr="008C45A9">
              <w:rPr>
                <w:rFonts w:asciiTheme="minorHAnsi" w:eastAsia="Times New Roman" w:hAnsiTheme="minorHAnsi" w:cs="Arial"/>
                <w:b/>
                <w:noProof w:val="0"/>
                <w:color w:val="000000" w:themeColor="text1"/>
                <w:sz w:val="18"/>
                <w:szCs w:val="18"/>
              </w:rPr>
              <w:t>Popis plánovaných aktivit/Doporučené zdroje financování</w:t>
            </w:r>
          </w:p>
        </w:tc>
      </w:tr>
      <w:tr w:rsidR="00070DCF" w:rsidRPr="00070DCF" w14:paraId="0FC93E34" w14:textId="77777777" w:rsidTr="008C45A9">
        <w:tc>
          <w:tcPr>
            <w:tcW w:w="1702" w:type="dxa"/>
            <w:shd w:val="clear" w:color="auto" w:fill="FFFFFF" w:themeFill="background1"/>
          </w:tcPr>
          <w:p w14:paraId="38B821A2"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8788" w:type="dxa"/>
            <w:shd w:val="clear" w:color="auto" w:fill="FFFFFF" w:themeFill="background1"/>
          </w:tcPr>
          <w:p w14:paraId="0AEF0CC3" w14:textId="69672830" w:rsidR="00070DCF" w:rsidRPr="00070DCF" w:rsidRDefault="00070DCF" w:rsidP="00070DCF">
            <w:pPr>
              <w:widowControl/>
              <w:numPr>
                <w:ilvl w:val="0"/>
                <w:numId w:val="52"/>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Aktivity zřizovatelů a zapojených škol s podáním projektových žádostí v rámci IROP</w:t>
            </w:r>
            <w:r w:rsidR="00FA6D36">
              <w:rPr>
                <w:rFonts w:asciiTheme="minorHAnsi" w:eastAsia="Times New Roman" w:hAnsiTheme="minorHAnsi" w:cs="Arial"/>
                <w:noProof w:val="0"/>
                <w:color w:val="000000" w:themeColor="text1"/>
                <w:sz w:val="18"/>
                <w:szCs w:val="18"/>
              </w:rPr>
              <w:t>, OPST</w:t>
            </w:r>
            <w:r w:rsidRPr="00070DCF">
              <w:rPr>
                <w:rFonts w:asciiTheme="minorHAnsi" w:eastAsia="Times New Roman" w:hAnsiTheme="minorHAnsi" w:cs="Arial"/>
                <w:noProof w:val="0"/>
                <w:color w:val="000000" w:themeColor="text1"/>
                <w:sz w:val="18"/>
                <w:szCs w:val="18"/>
              </w:rPr>
              <w:t xml:space="preserve"> či dalších výzev</w:t>
            </w:r>
          </w:p>
        </w:tc>
      </w:tr>
      <w:tr w:rsidR="00070DCF" w:rsidRPr="00070DCF" w14:paraId="0F1FA1D0" w14:textId="77777777" w:rsidTr="008C45A9">
        <w:tc>
          <w:tcPr>
            <w:tcW w:w="1702" w:type="dxa"/>
            <w:shd w:val="clear" w:color="auto" w:fill="FFFFFF" w:themeFill="background1"/>
          </w:tcPr>
          <w:p w14:paraId="36640E8F"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8788" w:type="dxa"/>
            <w:shd w:val="clear" w:color="auto" w:fill="FFFFFF" w:themeFill="background1"/>
          </w:tcPr>
          <w:p w14:paraId="378F4A3C" w14:textId="4F079F61"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Především aktivity vycházející z infrastruktury budované v rámci IROP</w:t>
            </w:r>
            <w:r w:rsidR="00FA6D36">
              <w:rPr>
                <w:rFonts w:asciiTheme="minorHAnsi" w:eastAsia="Times New Roman" w:hAnsiTheme="minorHAnsi" w:cs="Arial"/>
                <w:noProof w:val="0"/>
                <w:color w:val="000000" w:themeColor="text1"/>
                <w:sz w:val="18"/>
                <w:szCs w:val="18"/>
              </w:rPr>
              <w:t>, OPST</w:t>
            </w:r>
          </w:p>
        </w:tc>
      </w:tr>
      <w:tr w:rsidR="00070DCF" w:rsidRPr="00070DCF" w14:paraId="7760934D" w14:textId="77777777" w:rsidTr="008C45A9">
        <w:tc>
          <w:tcPr>
            <w:tcW w:w="1702" w:type="dxa"/>
            <w:shd w:val="clear" w:color="auto" w:fill="FFFFFF" w:themeFill="background1"/>
          </w:tcPr>
          <w:p w14:paraId="4B8F5D03"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788" w:type="dxa"/>
            <w:shd w:val="clear" w:color="auto" w:fill="FFFFFF" w:themeFill="background1"/>
          </w:tcPr>
          <w:p w14:paraId="55F01B9F" w14:textId="4395B704"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Projekty ZŠ v IROP,</w:t>
            </w:r>
            <w:r w:rsidR="00FA6D36">
              <w:rPr>
                <w:rFonts w:asciiTheme="minorHAnsi" w:eastAsia="Times New Roman" w:hAnsiTheme="minorHAnsi" w:cs="Arial"/>
                <w:noProof w:val="0"/>
                <w:color w:val="000000" w:themeColor="text1"/>
                <w:sz w:val="18"/>
                <w:szCs w:val="18"/>
              </w:rPr>
              <w:t xml:space="preserve"> OPST</w:t>
            </w:r>
            <w:r w:rsidRPr="00070DCF">
              <w:rPr>
                <w:rFonts w:asciiTheme="minorHAnsi" w:eastAsia="Times New Roman" w:hAnsiTheme="minorHAnsi" w:cs="Arial"/>
                <w:noProof w:val="0"/>
                <w:color w:val="000000" w:themeColor="text1"/>
                <w:sz w:val="18"/>
                <w:szCs w:val="18"/>
              </w:rPr>
              <w:t xml:space="preserve"> modernizace učeben z ostatních výzev a grantů (např. z projektu Chytré hlavy atd.), modernizace či budování nových učeben z vlastních zdrojů škol, popř. ze zdrojů zřizovatele</w:t>
            </w:r>
          </w:p>
        </w:tc>
      </w:tr>
    </w:tbl>
    <w:p w14:paraId="5EABC7EA" w14:textId="77777777" w:rsidR="00070DCF" w:rsidRPr="00070DCF" w:rsidRDefault="00070DCF"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8788"/>
      </w:tblGrid>
      <w:tr w:rsidR="00070DCF" w:rsidRPr="00070DCF" w14:paraId="61AE999A" w14:textId="77777777" w:rsidTr="009E6E6B">
        <w:tc>
          <w:tcPr>
            <w:tcW w:w="1702" w:type="dxa"/>
            <w:shd w:val="clear" w:color="auto" w:fill="F7CAAC" w:themeFill="accent2" w:themeFillTint="66"/>
          </w:tcPr>
          <w:p w14:paraId="7F21511E"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788" w:type="dxa"/>
            <w:shd w:val="clear" w:color="auto" w:fill="F7CAAC" w:themeFill="accent2" w:themeFillTint="66"/>
          </w:tcPr>
          <w:p w14:paraId="3C31E86E"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3.1.3 Zajištění odpovídající konketivity a přistupu k internetu</w:t>
            </w:r>
          </w:p>
        </w:tc>
      </w:tr>
      <w:tr w:rsidR="00070DCF" w:rsidRPr="00070DCF" w14:paraId="1D23ED41" w14:textId="77777777" w:rsidTr="009E6E6B">
        <w:tc>
          <w:tcPr>
            <w:tcW w:w="1702" w:type="dxa"/>
            <w:shd w:val="clear" w:color="auto" w:fill="FFFFFF" w:themeFill="background1"/>
          </w:tcPr>
          <w:p w14:paraId="02479A64"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788" w:type="dxa"/>
            <w:shd w:val="clear" w:color="auto" w:fill="FFFFFF" w:themeFill="background1"/>
          </w:tcPr>
          <w:p w14:paraId="0FFAA1F5"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komunikančího procesu na území ORP Louny i nadále vyplývá, že se na území ORP Louny i nadále vyskytuje potřeba řešit nedostačující konektivitu. ZŠ plánují více využívat ICT vybavení ve výuce. </w:t>
            </w:r>
          </w:p>
        </w:tc>
      </w:tr>
      <w:tr w:rsidR="00070DCF" w:rsidRPr="00070DCF" w14:paraId="3F7EF50D" w14:textId="77777777" w:rsidTr="009E6E6B">
        <w:tc>
          <w:tcPr>
            <w:tcW w:w="1702" w:type="dxa"/>
            <w:tcBorders>
              <w:bottom w:val="single" w:sz="4" w:space="0" w:color="auto"/>
            </w:tcBorders>
            <w:shd w:val="clear" w:color="auto" w:fill="FFFFFF" w:themeFill="background1"/>
          </w:tcPr>
          <w:p w14:paraId="06519867"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788" w:type="dxa"/>
            <w:tcBorders>
              <w:bottom w:val="single" w:sz="4" w:space="0" w:color="auto"/>
            </w:tcBorders>
            <w:shd w:val="clear" w:color="auto" w:fill="FFFFFF" w:themeFill="background1"/>
          </w:tcPr>
          <w:p w14:paraId="03506D55"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zajištění kvalitního internetového připojení a optimalizace konektivity a IT vybavení v rámci jednotlivých organizací pro pokrytí potřeb edukačního procesu.</w:t>
            </w:r>
          </w:p>
        </w:tc>
      </w:tr>
      <w:tr w:rsidR="00070DCF" w:rsidRPr="00070DCF" w14:paraId="7FD612F4" w14:textId="77777777" w:rsidTr="009E6E6B">
        <w:tc>
          <w:tcPr>
            <w:tcW w:w="10490" w:type="dxa"/>
            <w:gridSpan w:val="2"/>
            <w:shd w:val="clear" w:color="auto" w:fill="FFFFFF" w:themeFill="background1"/>
          </w:tcPr>
          <w:p w14:paraId="048BBCC9" w14:textId="477F8FE0" w:rsidR="00070DCF" w:rsidRPr="00070DCF" w:rsidRDefault="008C45A9" w:rsidP="00070DCF">
            <w:pPr>
              <w:widowControl/>
              <w:spacing w:line="276" w:lineRule="auto"/>
              <w:jc w:val="center"/>
              <w:rPr>
                <w:rFonts w:asciiTheme="minorHAnsi" w:eastAsia="Times New Roman" w:hAnsiTheme="minorHAnsi" w:cs="Arial"/>
                <w:b/>
                <w:noProof w:val="0"/>
                <w:color w:val="000000" w:themeColor="text1"/>
                <w:sz w:val="18"/>
                <w:szCs w:val="18"/>
              </w:rPr>
            </w:pPr>
            <w:r w:rsidRPr="008C45A9">
              <w:rPr>
                <w:rFonts w:asciiTheme="minorHAnsi" w:eastAsia="Times New Roman" w:hAnsiTheme="minorHAnsi" w:cs="Arial"/>
                <w:b/>
                <w:noProof w:val="0"/>
                <w:color w:val="000000" w:themeColor="text1"/>
                <w:sz w:val="18"/>
                <w:szCs w:val="18"/>
              </w:rPr>
              <w:t>Popis plánovaných aktivit/Doporučené zdroje financování</w:t>
            </w:r>
          </w:p>
        </w:tc>
      </w:tr>
      <w:tr w:rsidR="00070DCF" w:rsidRPr="00070DCF" w14:paraId="37F3CCDB" w14:textId="77777777" w:rsidTr="009E6E6B">
        <w:tc>
          <w:tcPr>
            <w:tcW w:w="1702" w:type="dxa"/>
            <w:shd w:val="clear" w:color="auto" w:fill="FFFFFF" w:themeFill="background1"/>
          </w:tcPr>
          <w:p w14:paraId="52A213B9"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8788" w:type="dxa"/>
            <w:shd w:val="clear" w:color="auto" w:fill="FFFFFF" w:themeFill="background1"/>
          </w:tcPr>
          <w:p w14:paraId="2EDB8E6E" w14:textId="5BF304C3" w:rsidR="00070DCF" w:rsidRPr="00070DCF" w:rsidRDefault="00070DCF" w:rsidP="00070DCF">
            <w:pPr>
              <w:widowControl/>
              <w:numPr>
                <w:ilvl w:val="0"/>
                <w:numId w:val="52"/>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Aktivity jednotlivých škol a organizací na podporu rozvoje konektivity a modernizaci ICT vybavení</w:t>
            </w:r>
            <w:r w:rsidR="006C6279">
              <w:rPr>
                <w:rFonts w:asciiTheme="minorHAnsi" w:eastAsia="Times New Roman" w:hAnsiTheme="minorHAnsi" w:cs="Arial"/>
                <w:noProof w:val="0"/>
                <w:color w:val="000000" w:themeColor="text1"/>
                <w:sz w:val="18"/>
                <w:szCs w:val="18"/>
              </w:rPr>
              <w:t xml:space="preserve"> – IROP, OPST</w:t>
            </w:r>
          </w:p>
        </w:tc>
      </w:tr>
      <w:tr w:rsidR="00070DCF" w:rsidRPr="00070DCF" w14:paraId="22029ADD" w14:textId="77777777" w:rsidTr="009E6E6B">
        <w:tc>
          <w:tcPr>
            <w:tcW w:w="1702" w:type="dxa"/>
            <w:shd w:val="clear" w:color="auto" w:fill="FFFFFF" w:themeFill="background1"/>
          </w:tcPr>
          <w:p w14:paraId="1F06BE8F"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8788" w:type="dxa"/>
            <w:shd w:val="clear" w:color="auto" w:fill="FFFFFF" w:themeFill="background1"/>
          </w:tcPr>
          <w:p w14:paraId="60C934FC" w14:textId="28CF6521"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Především aktivity vycházející z infrastruktury budované v rámci IROP</w:t>
            </w:r>
            <w:r w:rsidR="006C6279">
              <w:rPr>
                <w:rFonts w:asciiTheme="minorHAnsi" w:eastAsia="Times New Roman" w:hAnsiTheme="minorHAnsi" w:cs="Arial"/>
                <w:noProof w:val="0"/>
                <w:color w:val="000000" w:themeColor="text1"/>
                <w:sz w:val="18"/>
                <w:szCs w:val="18"/>
              </w:rPr>
              <w:t>, OPST</w:t>
            </w:r>
          </w:p>
        </w:tc>
      </w:tr>
      <w:tr w:rsidR="00070DCF" w:rsidRPr="00070DCF" w14:paraId="1F429F7A" w14:textId="77777777" w:rsidTr="009E6E6B">
        <w:tc>
          <w:tcPr>
            <w:tcW w:w="1702" w:type="dxa"/>
            <w:shd w:val="clear" w:color="auto" w:fill="FFFFFF" w:themeFill="background1"/>
          </w:tcPr>
          <w:p w14:paraId="58FBD8AA"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788" w:type="dxa"/>
            <w:shd w:val="clear" w:color="auto" w:fill="FFFFFF" w:themeFill="background1"/>
          </w:tcPr>
          <w:p w14:paraId="50B3DD6E" w14:textId="77777777"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Projekty škol a organizací v IROP na podporu konektivity a ICT</w:t>
            </w:r>
          </w:p>
        </w:tc>
      </w:tr>
    </w:tbl>
    <w:p w14:paraId="59ECCEFB" w14:textId="77777777" w:rsidR="00070DCF" w:rsidRDefault="00070DCF" w:rsidP="00070DCF">
      <w:pPr>
        <w:widowControl/>
        <w:spacing w:after="200" w:line="276" w:lineRule="auto"/>
        <w:rPr>
          <w:sz w:val="20"/>
        </w:rPr>
      </w:pPr>
    </w:p>
    <w:p w14:paraId="48EB8CE5" w14:textId="77777777" w:rsidR="008C45A9" w:rsidRPr="00070DCF" w:rsidRDefault="008C45A9"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788"/>
      </w:tblGrid>
      <w:tr w:rsidR="00070DCF" w:rsidRPr="00070DCF" w14:paraId="27640175" w14:textId="77777777" w:rsidTr="009E6E6B">
        <w:tc>
          <w:tcPr>
            <w:tcW w:w="1702" w:type="dxa"/>
            <w:shd w:val="clear" w:color="auto" w:fill="C45911" w:themeFill="accent2" w:themeFillShade="BF"/>
          </w:tcPr>
          <w:p w14:paraId="6CCD4DD8" w14:textId="77777777" w:rsidR="00070DCF" w:rsidRPr="00070DCF" w:rsidRDefault="00070DCF" w:rsidP="00070DCF">
            <w:pPr>
              <w:spacing w:line="276" w:lineRule="auto"/>
              <w:rPr>
                <w:rFonts w:ascii="Calibri" w:hAnsi="Calibri" w:cs="Calibri"/>
                <w:b/>
                <w:color w:val="FFFFFF" w:themeColor="background1"/>
                <w:szCs w:val="24"/>
              </w:rPr>
            </w:pPr>
            <w:r w:rsidRPr="00070DCF">
              <w:rPr>
                <w:rFonts w:ascii="Calibri" w:hAnsi="Calibri" w:cs="Calibri"/>
                <w:b/>
                <w:color w:val="FFFFFF" w:themeColor="background1"/>
                <w:szCs w:val="24"/>
              </w:rPr>
              <w:t>Priorita</w:t>
            </w:r>
          </w:p>
        </w:tc>
        <w:tc>
          <w:tcPr>
            <w:tcW w:w="8788" w:type="dxa"/>
            <w:shd w:val="clear" w:color="auto" w:fill="C45911" w:themeFill="accent2" w:themeFillShade="BF"/>
          </w:tcPr>
          <w:p w14:paraId="1B304F6E" w14:textId="77777777" w:rsidR="00070DCF" w:rsidRPr="00070DCF" w:rsidRDefault="00070DCF" w:rsidP="00070DCF">
            <w:pPr>
              <w:spacing w:line="276" w:lineRule="auto"/>
              <w:rPr>
                <w:rFonts w:ascii="Calibri" w:hAnsi="Calibri" w:cs="Calibri"/>
                <w:b/>
                <w:caps/>
                <w:color w:val="FFFFFF" w:themeColor="background1"/>
                <w:szCs w:val="24"/>
              </w:rPr>
            </w:pPr>
            <w:r w:rsidRPr="00070DCF">
              <w:rPr>
                <w:rFonts w:ascii="Calibri" w:hAnsi="Calibri" w:cs="Calibri"/>
                <w:b/>
                <w:bCs/>
                <w:color w:val="FFFFFF" w:themeColor="background1"/>
                <w:szCs w:val="24"/>
              </w:rPr>
              <w:t xml:space="preserve">3. </w:t>
            </w:r>
            <w:r w:rsidRPr="00070DCF">
              <w:rPr>
                <w:rFonts w:ascii="Calibri" w:hAnsi="Calibri"/>
                <w:b/>
                <w:color w:val="FFFFFF" w:themeColor="background1"/>
                <w:szCs w:val="24"/>
              </w:rPr>
              <w:t>Vyspělá infrastruktura školských zařízení, včetně infrastruktury neformálního vzdělávání</w:t>
            </w:r>
          </w:p>
        </w:tc>
      </w:tr>
      <w:tr w:rsidR="00070DCF" w:rsidRPr="00070DCF" w14:paraId="5BC1DBBB" w14:textId="77777777" w:rsidTr="009E6E6B">
        <w:tc>
          <w:tcPr>
            <w:tcW w:w="1702" w:type="dxa"/>
            <w:shd w:val="clear" w:color="auto" w:fill="F4B083" w:themeFill="accent2" w:themeFillTint="99"/>
          </w:tcPr>
          <w:p w14:paraId="4298BED2"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788" w:type="dxa"/>
            <w:shd w:val="clear" w:color="auto" w:fill="F4B083" w:themeFill="accent2" w:themeFillTint="99"/>
          </w:tcPr>
          <w:p w14:paraId="78DD458B" w14:textId="77777777" w:rsidR="00070DCF" w:rsidRPr="00070DCF" w:rsidRDefault="00070DCF" w:rsidP="00070DCF">
            <w:pPr>
              <w:spacing w:line="276" w:lineRule="auto"/>
              <w:jc w:val="both"/>
              <w:rPr>
                <w:rFonts w:ascii="Calibri" w:hAnsi="Calibri" w:cs="Calibri"/>
                <w:b/>
                <w:sz w:val="22"/>
                <w:szCs w:val="22"/>
              </w:rPr>
            </w:pPr>
            <w:r w:rsidRPr="00070DCF">
              <w:rPr>
                <w:rFonts w:ascii="Calibri" w:hAnsi="Calibri" w:cs="Calibri"/>
                <w:b/>
                <w:sz w:val="22"/>
                <w:szCs w:val="22"/>
              </w:rPr>
              <w:t>3.2 Moderní, fyzicky dostupné (bezbariérové) a kvalitně vybavené učebny pro rozvoj klíčových kompetencí a uplatnitelnost na trhu práce s přihlédnutím k potřebám společného vzdělávání a inkluze</w:t>
            </w:r>
          </w:p>
        </w:tc>
      </w:tr>
    </w:tbl>
    <w:p w14:paraId="45679812" w14:textId="77777777" w:rsidR="00070DCF" w:rsidRPr="00070DCF" w:rsidRDefault="00070DCF"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8788"/>
      </w:tblGrid>
      <w:tr w:rsidR="00070DCF" w:rsidRPr="00070DCF" w14:paraId="2EF3A5A6" w14:textId="77777777" w:rsidTr="009E6E6B">
        <w:tc>
          <w:tcPr>
            <w:tcW w:w="1702" w:type="dxa"/>
            <w:shd w:val="clear" w:color="auto" w:fill="F7CAAC" w:themeFill="accent2" w:themeFillTint="66"/>
          </w:tcPr>
          <w:p w14:paraId="3241CB7F"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788" w:type="dxa"/>
            <w:shd w:val="clear" w:color="auto" w:fill="F7CAAC" w:themeFill="accent2" w:themeFillTint="66"/>
          </w:tcPr>
          <w:p w14:paraId="2128A2A0"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3.2.1 Budování a rekonstrukce bezbariérových odborných učeben pro rozvoj klíčových kompetencí</w:t>
            </w:r>
          </w:p>
        </w:tc>
      </w:tr>
      <w:tr w:rsidR="00070DCF" w:rsidRPr="00070DCF" w14:paraId="2956D2EB" w14:textId="77777777" w:rsidTr="009E6E6B">
        <w:tc>
          <w:tcPr>
            <w:tcW w:w="1702" w:type="dxa"/>
            <w:shd w:val="clear" w:color="auto" w:fill="FFFFFF" w:themeFill="background1"/>
          </w:tcPr>
          <w:p w14:paraId="54269CC2"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788" w:type="dxa"/>
            <w:shd w:val="clear" w:color="auto" w:fill="FFFFFF" w:themeFill="background1"/>
          </w:tcPr>
          <w:p w14:paraId="685894F1"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komunikačního procesu  na území ORP Louny i nadále vyplývá, že stav zázemí školských zařízení pro inkluzivní vzdělávání a rozvoj klíčových kompetencí žáků (přírodní vědy, technické obory, digitální technologie, cizí jazyky ad.) je nevyhovující. </w:t>
            </w:r>
          </w:p>
        </w:tc>
      </w:tr>
      <w:tr w:rsidR="00070DCF" w:rsidRPr="00070DCF" w14:paraId="164B643A" w14:textId="77777777" w:rsidTr="009E6E6B">
        <w:tc>
          <w:tcPr>
            <w:tcW w:w="1702" w:type="dxa"/>
            <w:tcBorders>
              <w:bottom w:val="single" w:sz="4" w:space="0" w:color="auto"/>
            </w:tcBorders>
            <w:shd w:val="clear" w:color="auto" w:fill="FFFFFF" w:themeFill="background1"/>
          </w:tcPr>
          <w:p w14:paraId="02E65465"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788" w:type="dxa"/>
            <w:tcBorders>
              <w:bottom w:val="single" w:sz="4" w:space="0" w:color="auto"/>
            </w:tcBorders>
            <w:shd w:val="clear" w:color="auto" w:fill="FFFFFF" w:themeFill="background1"/>
          </w:tcPr>
          <w:p w14:paraId="5940640E"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 xml:space="preserve">Cílem je zajištění bezpečného a modernizovaného zázemí pro žáky a zaměstnance škol, které bude kompletně bezbariérové, a pohyb po jeho prostorách tak bude pro handicapované žáky bezproblémový. Všichni žáci tak budou mít možnost získat odborné vzdělání a rozvíjet své klíčové kompetence. </w:t>
            </w:r>
          </w:p>
        </w:tc>
      </w:tr>
      <w:tr w:rsidR="00070DCF" w:rsidRPr="00070DCF" w14:paraId="671D6980" w14:textId="77777777" w:rsidTr="009E6E6B">
        <w:tc>
          <w:tcPr>
            <w:tcW w:w="10490" w:type="dxa"/>
            <w:gridSpan w:val="2"/>
            <w:shd w:val="clear" w:color="auto" w:fill="FFFFFF" w:themeFill="background1"/>
          </w:tcPr>
          <w:p w14:paraId="6550C834" w14:textId="25AFD86A" w:rsidR="00070DCF" w:rsidRPr="00070DCF" w:rsidRDefault="000D363B" w:rsidP="00070DCF">
            <w:pPr>
              <w:widowControl/>
              <w:spacing w:line="276" w:lineRule="auto"/>
              <w:jc w:val="center"/>
              <w:rPr>
                <w:rFonts w:asciiTheme="minorHAnsi" w:eastAsia="Times New Roman" w:hAnsiTheme="minorHAnsi" w:cs="Arial"/>
                <w:b/>
                <w:noProof w:val="0"/>
                <w:color w:val="000000" w:themeColor="text1"/>
                <w:sz w:val="18"/>
                <w:szCs w:val="18"/>
              </w:rPr>
            </w:pPr>
            <w:r w:rsidRPr="000D363B">
              <w:rPr>
                <w:rFonts w:asciiTheme="minorHAnsi" w:eastAsia="Times New Roman" w:hAnsiTheme="minorHAnsi" w:cs="Arial"/>
                <w:b/>
                <w:noProof w:val="0"/>
                <w:color w:val="000000" w:themeColor="text1"/>
                <w:sz w:val="18"/>
                <w:szCs w:val="18"/>
              </w:rPr>
              <w:t>Popis plánovaných aktivit/Doporučené zdroje financování</w:t>
            </w:r>
          </w:p>
        </w:tc>
      </w:tr>
      <w:tr w:rsidR="00070DCF" w:rsidRPr="00070DCF" w14:paraId="324B2131" w14:textId="77777777" w:rsidTr="009E6E6B">
        <w:tc>
          <w:tcPr>
            <w:tcW w:w="1702" w:type="dxa"/>
            <w:shd w:val="clear" w:color="auto" w:fill="FFFFFF" w:themeFill="background1"/>
          </w:tcPr>
          <w:p w14:paraId="6E6541F1"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8788" w:type="dxa"/>
            <w:shd w:val="clear" w:color="auto" w:fill="FFFFFF" w:themeFill="background1"/>
          </w:tcPr>
          <w:p w14:paraId="3D9FB0B7" w14:textId="4B468318" w:rsidR="00070DCF" w:rsidRPr="00070DCF" w:rsidRDefault="00070DCF" w:rsidP="00070DCF">
            <w:pPr>
              <w:widowControl/>
              <w:numPr>
                <w:ilvl w:val="0"/>
                <w:numId w:val="52"/>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Aktivity zřizovatelů a zapojených škol s podáním projektových žádostí v rámci IROP</w:t>
            </w:r>
            <w:r w:rsidR="006C6279">
              <w:rPr>
                <w:rFonts w:asciiTheme="minorHAnsi" w:eastAsia="Times New Roman" w:hAnsiTheme="minorHAnsi" w:cs="Arial"/>
                <w:noProof w:val="0"/>
                <w:color w:val="000000" w:themeColor="text1"/>
                <w:sz w:val="18"/>
                <w:szCs w:val="18"/>
              </w:rPr>
              <w:t>, OPST</w:t>
            </w:r>
            <w:r w:rsidRPr="00070DCF">
              <w:rPr>
                <w:rFonts w:asciiTheme="minorHAnsi" w:eastAsia="Times New Roman" w:hAnsiTheme="minorHAnsi" w:cs="Arial"/>
                <w:noProof w:val="0"/>
                <w:color w:val="000000" w:themeColor="text1"/>
                <w:sz w:val="18"/>
                <w:szCs w:val="18"/>
              </w:rPr>
              <w:t xml:space="preserve"> či dalších výzev</w:t>
            </w:r>
          </w:p>
        </w:tc>
      </w:tr>
      <w:tr w:rsidR="00070DCF" w:rsidRPr="00070DCF" w14:paraId="0F9B0206" w14:textId="77777777" w:rsidTr="009E6E6B">
        <w:tc>
          <w:tcPr>
            <w:tcW w:w="1702" w:type="dxa"/>
            <w:shd w:val="clear" w:color="auto" w:fill="FFFFFF" w:themeFill="background1"/>
          </w:tcPr>
          <w:p w14:paraId="07451DEF"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8788" w:type="dxa"/>
            <w:shd w:val="clear" w:color="auto" w:fill="FFFFFF" w:themeFill="background1"/>
          </w:tcPr>
          <w:p w14:paraId="019A1818" w14:textId="3FBF141F"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Především aktivity vycházející z infrastruktury budované v rámci IROP</w:t>
            </w:r>
            <w:r w:rsidR="006C6279">
              <w:rPr>
                <w:rFonts w:asciiTheme="minorHAnsi" w:eastAsia="Times New Roman" w:hAnsiTheme="minorHAnsi" w:cs="Arial"/>
                <w:noProof w:val="0"/>
                <w:color w:val="000000" w:themeColor="text1"/>
                <w:sz w:val="18"/>
                <w:szCs w:val="18"/>
              </w:rPr>
              <w:t>, OPST</w:t>
            </w:r>
          </w:p>
        </w:tc>
      </w:tr>
      <w:tr w:rsidR="00070DCF" w:rsidRPr="00070DCF" w14:paraId="2EC586CF" w14:textId="77777777" w:rsidTr="009E6E6B">
        <w:tc>
          <w:tcPr>
            <w:tcW w:w="1702" w:type="dxa"/>
            <w:shd w:val="clear" w:color="auto" w:fill="FFFFFF" w:themeFill="background1"/>
          </w:tcPr>
          <w:p w14:paraId="48A96796"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788" w:type="dxa"/>
            <w:shd w:val="clear" w:color="auto" w:fill="FFFFFF" w:themeFill="background1"/>
          </w:tcPr>
          <w:p w14:paraId="25F7CECE" w14:textId="4DBAE8CF"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 xml:space="preserve">Projekty ZŠ v IROP, </w:t>
            </w:r>
            <w:r w:rsidR="006C6279">
              <w:rPr>
                <w:rFonts w:asciiTheme="minorHAnsi" w:eastAsia="Times New Roman" w:hAnsiTheme="minorHAnsi" w:cs="Arial"/>
                <w:noProof w:val="0"/>
                <w:color w:val="000000" w:themeColor="text1"/>
                <w:sz w:val="18"/>
                <w:szCs w:val="18"/>
              </w:rPr>
              <w:t xml:space="preserve">OPST </w:t>
            </w:r>
            <w:r w:rsidRPr="00070DCF">
              <w:rPr>
                <w:rFonts w:asciiTheme="minorHAnsi" w:eastAsia="Times New Roman" w:hAnsiTheme="minorHAnsi" w:cs="Arial"/>
                <w:noProof w:val="0"/>
                <w:color w:val="000000" w:themeColor="text1"/>
                <w:sz w:val="18"/>
                <w:szCs w:val="18"/>
              </w:rPr>
              <w:t>modernizace školních budov a jejich areálu z ostatních výzev a grantů, modernizace či renovace objektů z vlastních zdrojů škol, popř. ze zdrojů zřizovatele</w:t>
            </w:r>
            <w:r w:rsidR="000E35CB">
              <w:rPr>
                <w:rFonts w:asciiTheme="minorHAnsi" w:eastAsia="Times New Roman" w:hAnsiTheme="minorHAnsi" w:cstheme="minorHAnsi"/>
                <w:sz w:val="18"/>
                <w:szCs w:val="18"/>
              </w:rPr>
              <w:t xml:space="preserve"> </w:t>
            </w:r>
            <w:r w:rsidR="000E35CB" w:rsidRPr="00C75205">
              <w:rPr>
                <w:rFonts w:asciiTheme="minorHAnsi" w:eastAsia="Times New Roman" w:hAnsiTheme="minorHAnsi" w:cstheme="minorHAnsi"/>
                <w:b/>
                <w:bCs/>
                <w:color w:val="000000" w:themeColor="text1"/>
                <w:sz w:val="18"/>
                <w:szCs w:val="18"/>
              </w:rPr>
              <w:t>PŘÍLEŽITOST</w:t>
            </w:r>
          </w:p>
        </w:tc>
      </w:tr>
    </w:tbl>
    <w:p w14:paraId="6AD18219" w14:textId="77777777" w:rsidR="00070DCF" w:rsidRPr="00070DCF" w:rsidRDefault="00070DCF" w:rsidP="00070DCF">
      <w:pPr>
        <w:widowControl/>
        <w:spacing w:after="200" w:line="276" w:lineRule="auto"/>
        <w:rPr>
          <w:sz w:val="20"/>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8647"/>
      </w:tblGrid>
      <w:tr w:rsidR="00070DCF" w:rsidRPr="00070DCF" w14:paraId="782D0F31" w14:textId="77777777" w:rsidTr="009E6E6B">
        <w:tc>
          <w:tcPr>
            <w:tcW w:w="1702" w:type="dxa"/>
            <w:shd w:val="clear" w:color="auto" w:fill="F7CAAC" w:themeFill="accent2" w:themeFillTint="66"/>
          </w:tcPr>
          <w:p w14:paraId="0278DD31"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647" w:type="dxa"/>
            <w:shd w:val="clear" w:color="auto" w:fill="F7CAAC" w:themeFill="accent2" w:themeFillTint="66"/>
          </w:tcPr>
          <w:p w14:paraId="71CA47B0"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3.2.2 Modernizace vybavení odborných učeben pro rozvoj klíčových kompetencí</w:t>
            </w:r>
          </w:p>
        </w:tc>
      </w:tr>
      <w:tr w:rsidR="00070DCF" w:rsidRPr="00070DCF" w14:paraId="15F89DF2" w14:textId="77777777" w:rsidTr="009E6E6B">
        <w:tc>
          <w:tcPr>
            <w:tcW w:w="1702" w:type="dxa"/>
            <w:shd w:val="clear" w:color="auto" w:fill="FFFFFF" w:themeFill="background1"/>
          </w:tcPr>
          <w:p w14:paraId="73ACBD10"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647" w:type="dxa"/>
            <w:shd w:val="clear" w:color="auto" w:fill="FFFFFF" w:themeFill="background1"/>
          </w:tcPr>
          <w:p w14:paraId="44DE0F2A"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komunikančího procesu na území ORP Louny i nadále vyplývá, že ZŠ na území ORP Louny nedisponují vhodnými prostory pro polytechnickou výuku a moderním ICT vybavením. Plánují také zlepšit technické a materiální zabezpečení pro výuku cizích jazyků. </w:t>
            </w:r>
          </w:p>
        </w:tc>
      </w:tr>
      <w:tr w:rsidR="00070DCF" w:rsidRPr="00070DCF" w14:paraId="04B72BFC" w14:textId="77777777" w:rsidTr="009E6E6B">
        <w:tc>
          <w:tcPr>
            <w:tcW w:w="1702" w:type="dxa"/>
            <w:tcBorders>
              <w:bottom w:val="single" w:sz="4" w:space="0" w:color="auto"/>
            </w:tcBorders>
            <w:shd w:val="clear" w:color="auto" w:fill="FFFFFF" w:themeFill="background1"/>
          </w:tcPr>
          <w:p w14:paraId="7DCFFEAA"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647" w:type="dxa"/>
            <w:tcBorders>
              <w:bottom w:val="single" w:sz="4" w:space="0" w:color="auto"/>
            </w:tcBorders>
            <w:shd w:val="clear" w:color="auto" w:fill="FFFFFF" w:themeFill="background1"/>
          </w:tcPr>
          <w:p w14:paraId="2F69B0FA"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 xml:space="preserve">Vybavení učeben spousty škol v ORP Louny je zastaralé, nemoderní a často ani neodpovídá potřebám výuky. Cílem opatření je pořízení moderního vybavení do učeben polytechnického vzdělávání (učebny přírodovědných, technických a řemeslných oborů), digitálních kompetencí a cizích jazyků. </w:t>
            </w:r>
          </w:p>
        </w:tc>
      </w:tr>
      <w:tr w:rsidR="00070DCF" w:rsidRPr="00070DCF" w14:paraId="7B9FECBD" w14:textId="77777777" w:rsidTr="009E6E6B">
        <w:tc>
          <w:tcPr>
            <w:tcW w:w="10349" w:type="dxa"/>
            <w:gridSpan w:val="2"/>
            <w:shd w:val="clear" w:color="auto" w:fill="FFFFFF" w:themeFill="background1"/>
          </w:tcPr>
          <w:p w14:paraId="021F08C4" w14:textId="3B3EC0E7" w:rsidR="00070DCF" w:rsidRPr="00070DCF" w:rsidRDefault="000D363B" w:rsidP="00070DCF">
            <w:pPr>
              <w:widowControl/>
              <w:spacing w:line="276" w:lineRule="auto"/>
              <w:jc w:val="center"/>
              <w:rPr>
                <w:rFonts w:asciiTheme="minorHAnsi" w:eastAsia="Times New Roman" w:hAnsiTheme="minorHAnsi" w:cs="Arial"/>
                <w:b/>
                <w:noProof w:val="0"/>
                <w:color w:val="000000" w:themeColor="text1"/>
                <w:sz w:val="18"/>
                <w:szCs w:val="18"/>
              </w:rPr>
            </w:pPr>
            <w:r w:rsidRPr="000D363B">
              <w:rPr>
                <w:rFonts w:asciiTheme="minorHAnsi" w:eastAsia="Times New Roman" w:hAnsiTheme="minorHAnsi" w:cs="Arial"/>
                <w:b/>
                <w:noProof w:val="0"/>
                <w:color w:val="000000" w:themeColor="text1"/>
                <w:sz w:val="18"/>
                <w:szCs w:val="18"/>
              </w:rPr>
              <w:t>Popis plánovaných aktivit/Doporučené zdroje financování</w:t>
            </w:r>
          </w:p>
        </w:tc>
      </w:tr>
      <w:tr w:rsidR="00070DCF" w:rsidRPr="00070DCF" w14:paraId="1F922374" w14:textId="77777777" w:rsidTr="009E6E6B">
        <w:tc>
          <w:tcPr>
            <w:tcW w:w="1702" w:type="dxa"/>
            <w:shd w:val="clear" w:color="auto" w:fill="FFFFFF" w:themeFill="background1"/>
          </w:tcPr>
          <w:p w14:paraId="414A0EF1"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8647" w:type="dxa"/>
            <w:shd w:val="clear" w:color="auto" w:fill="FFFFFF" w:themeFill="background1"/>
          </w:tcPr>
          <w:p w14:paraId="512BFCE8" w14:textId="47EB5A83" w:rsidR="00070DCF" w:rsidRPr="00070DCF" w:rsidRDefault="00070DCF" w:rsidP="00070DCF">
            <w:pPr>
              <w:widowControl/>
              <w:numPr>
                <w:ilvl w:val="0"/>
                <w:numId w:val="52"/>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Aktivity zřizovatelů a zapojených škol s podáním projektových žádostí v rámci IROP</w:t>
            </w:r>
            <w:r w:rsidR="006C6279">
              <w:rPr>
                <w:rFonts w:asciiTheme="minorHAnsi" w:eastAsia="Times New Roman" w:hAnsiTheme="minorHAnsi" w:cs="Arial"/>
                <w:noProof w:val="0"/>
                <w:color w:val="000000" w:themeColor="text1"/>
                <w:sz w:val="18"/>
                <w:szCs w:val="18"/>
              </w:rPr>
              <w:t>, OPST</w:t>
            </w:r>
            <w:r w:rsidRPr="00070DCF">
              <w:rPr>
                <w:rFonts w:asciiTheme="minorHAnsi" w:eastAsia="Times New Roman" w:hAnsiTheme="minorHAnsi" w:cs="Arial"/>
                <w:noProof w:val="0"/>
                <w:color w:val="000000" w:themeColor="text1"/>
                <w:sz w:val="18"/>
                <w:szCs w:val="18"/>
              </w:rPr>
              <w:t xml:space="preserve"> či dalších výzev</w:t>
            </w:r>
          </w:p>
        </w:tc>
      </w:tr>
      <w:tr w:rsidR="00070DCF" w:rsidRPr="00070DCF" w14:paraId="2AF56429" w14:textId="77777777" w:rsidTr="009E6E6B">
        <w:tc>
          <w:tcPr>
            <w:tcW w:w="1702" w:type="dxa"/>
            <w:shd w:val="clear" w:color="auto" w:fill="FFFFFF" w:themeFill="background1"/>
          </w:tcPr>
          <w:p w14:paraId="4466E472"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8647" w:type="dxa"/>
            <w:shd w:val="clear" w:color="auto" w:fill="FFFFFF" w:themeFill="background1"/>
          </w:tcPr>
          <w:p w14:paraId="3A56B1F2" w14:textId="54365695"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Především aktivity vycházející z infrastruktury budované v rámci IROP</w:t>
            </w:r>
            <w:r w:rsidR="006C6279">
              <w:rPr>
                <w:rFonts w:asciiTheme="minorHAnsi" w:eastAsia="Times New Roman" w:hAnsiTheme="minorHAnsi" w:cs="Arial"/>
                <w:noProof w:val="0"/>
                <w:color w:val="000000" w:themeColor="text1"/>
                <w:sz w:val="18"/>
                <w:szCs w:val="18"/>
              </w:rPr>
              <w:t>,OPST</w:t>
            </w:r>
          </w:p>
        </w:tc>
      </w:tr>
      <w:tr w:rsidR="00070DCF" w:rsidRPr="00070DCF" w14:paraId="4F368787" w14:textId="77777777" w:rsidTr="009E6E6B">
        <w:tc>
          <w:tcPr>
            <w:tcW w:w="1702" w:type="dxa"/>
            <w:shd w:val="clear" w:color="auto" w:fill="FFFFFF" w:themeFill="background1"/>
          </w:tcPr>
          <w:p w14:paraId="23104B2B"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647" w:type="dxa"/>
            <w:shd w:val="clear" w:color="auto" w:fill="FFFFFF" w:themeFill="background1"/>
          </w:tcPr>
          <w:p w14:paraId="43207508" w14:textId="0ED14DFF"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Projekty ZŠ v IROP,</w:t>
            </w:r>
            <w:r w:rsidR="00811241">
              <w:rPr>
                <w:rFonts w:asciiTheme="minorHAnsi" w:eastAsia="Times New Roman" w:hAnsiTheme="minorHAnsi" w:cs="Arial"/>
                <w:noProof w:val="0"/>
                <w:color w:val="000000" w:themeColor="text1"/>
                <w:sz w:val="18"/>
                <w:szCs w:val="18"/>
              </w:rPr>
              <w:t xml:space="preserve"> OPST,</w:t>
            </w:r>
            <w:r w:rsidRPr="00070DCF">
              <w:rPr>
                <w:rFonts w:asciiTheme="minorHAnsi" w:eastAsia="Times New Roman" w:hAnsiTheme="minorHAnsi" w:cs="Arial"/>
                <w:noProof w:val="0"/>
                <w:color w:val="000000" w:themeColor="text1"/>
                <w:sz w:val="18"/>
                <w:szCs w:val="18"/>
              </w:rPr>
              <w:t xml:space="preserve"> modernizace učeben z ostatních výzev a grantů, modernizace z vlastních zdrojů škol, popř. ze zdrojů zřizovatele</w:t>
            </w:r>
          </w:p>
        </w:tc>
      </w:tr>
    </w:tbl>
    <w:p w14:paraId="79FA14CA" w14:textId="77777777" w:rsidR="00070DCF" w:rsidRPr="00070DCF" w:rsidRDefault="00070DCF" w:rsidP="00070DCF">
      <w:pPr>
        <w:widowControl/>
        <w:spacing w:after="200" w:line="276" w:lineRule="auto"/>
        <w:rPr>
          <w:sz w:val="20"/>
        </w:rPr>
      </w:pPr>
    </w:p>
    <w:p w14:paraId="09FC85EB" w14:textId="77777777" w:rsidR="00070DCF" w:rsidRDefault="00070DCF" w:rsidP="00070DCF">
      <w:pPr>
        <w:widowControl/>
        <w:spacing w:after="200" w:line="276" w:lineRule="auto"/>
        <w:rPr>
          <w:sz w:val="20"/>
        </w:rPr>
      </w:pPr>
    </w:p>
    <w:p w14:paraId="08EE26C5" w14:textId="77777777" w:rsidR="000D363B" w:rsidRDefault="000D363B" w:rsidP="00070DCF">
      <w:pPr>
        <w:widowControl/>
        <w:spacing w:after="200" w:line="276" w:lineRule="auto"/>
        <w:rPr>
          <w:sz w:val="20"/>
        </w:rPr>
      </w:pPr>
    </w:p>
    <w:p w14:paraId="6AAEBC25" w14:textId="77777777" w:rsidR="000D363B" w:rsidRDefault="000D363B" w:rsidP="00070DCF">
      <w:pPr>
        <w:widowControl/>
        <w:spacing w:after="200" w:line="276" w:lineRule="auto"/>
        <w:rPr>
          <w:sz w:val="20"/>
        </w:rPr>
      </w:pPr>
    </w:p>
    <w:p w14:paraId="349F3EDF" w14:textId="77777777" w:rsidR="000D363B" w:rsidRDefault="000D363B" w:rsidP="00070DCF">
      <w:pPr>
        <w:widowControl/>
        <w:spacing w:after="200" w:line="276" w:lineRule="auto"/>
        <w:rPr>
          <w:sz w:val="20"/>
        </w:rPr>
      </w:pPr>
    </w:p>
    <w:p w14:paraId="7B41119E" w14:textId="77777777" w:rsidR="000D363B" w:rsidRDefault="000D363B" w:rsidP="00070DCF">
      <w:pPr>
        <w:widowControl/>
        <w:spacing w:after="200" w:line="276" w:lineRule="auto"/>
        <w:rPr>
          <w:sz w:val="20"/>
        </w:rPr>
      </w:pPr>
    </w:p>
    <w:p w14:paraId="37AA37A7" w14:textId="77777777" w:rsidR="00070DCF" w:rsidRPr="00070DCF" w:rsidRDefault="00070DCF" w:rsidP="00070DCF">
      <w:pPr>
        <w:widowControl/>
        <w:spacing w:after="200" w:line="276" w:lineRule="auto"/>
        <w:rPr>
          <w:sz w:val="20"/>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7"/>
      </w:tblGrid>
      <w:tr w:rsidR="00070DCF" w:rsidRPr="00070DCF" w14:paraId="326B637C" w14:textId="77777777" w:rsidTr="009E6E6B">
        <w:tc>
          <w:tcPr>
            <w:tcW w:w="1702" w:type="dxa"/>
            <w:shd w:val="clear" w:color="auto" w:fill="C45911" w:themeFill="accent2" w:themeFillShade="BF"/>
          </w:tcPr>
          <w:p w14:paraId="1825CCC0" w14:textId="77777777" w:rsidR="00070DCF" w:rsidRPr="00070DCF" w:rsidRDefault="00070DCF" w:rsidP="00070DCF">
            <w:pPr>
              <w:spacing w:line="276" w:lineRule="auto"/>
              <w:rPr>
                <w:rFonts w:ascii="Calibri" w:hAnsi="Calibri" w:cs="Calibri"/>
                <w:b/>
                <w:color w:val="FFFFFF" w:themeColor="background1"/>
                <w:szCs w:val="24"/>
              </w:rPr>
            </w:pPr>
            <w:r w:rsidRPr="00070DCF">
              <w:rPr>
                <w:rFonts w:ascii="Calibri" w:hAnsi="Calibri" w:cs="Calibri"/>
                <w:b/>
                <w:color w:val="FFFFFF" w:themeColor="background1"/>
                <w:szCs w:val="24"/>
              </w:rPr>
              <w:t>Priorita</w:t>
            </w:r>
          </w:p>
        </w:tc>
        <w:tc>
          <w:tcPr>
            <w:tcW w:w="8647" w:type="dxa"/>
            <w:shd w:val="clear" w:color="auto" w:fill="C45911" w:themeFill="accent2" w:themeFillShade="BF"/>
          </w:tcPr>
          <w:p w14:paraId="7D2C955F" w14:textId="77777777" w:rsidR="00070DCF" w:rsidRPr="00070DCF" w:rsidRDefault="00070DCF" w:rsidP="00070DCF">
            <w:pPr>
              <w:spacing w:line="276" w:lineRule="auto"/>
              <w:rPr>
                <w:rFonts w:ascii="Calibri" w:hAnsi="Calibri" w:cs="Calibri"/>
                <w:b/>
                <w:caps/>
                <w:color w:val="FFFFFF" w:themeColor="background1"/>
                <w:szCs w:val="24"/>
              </w:rPr>
            </w:pPr>
            <w:r w:rsidRPr="00070DCF">
              <w:rPr>
                <w:rFonts w:ascii="Calibri" w:hAnsi="Calibri" w:cs="Calibri"/>
                <w:b/>
                <w:bCs/>
                <w:color w:val="FFFFFF" w:themeColor="background1"/>
                <w:szCs w:val="24"/>
              </w:rPr>
              <w:t xml:space="preserve">3. </w:t>
            </w:r>
            <w:r w:rsidRPr="00070DCF">
              <w:rPr>
                <w:rFonts w:ascii="Calibri" w:hAnsi="Calibri"/>
                <w:b/>
                <w:color w:val="FFFFFF" w:themeColor="background1"/>
                <w:szCs w:val="24"/>
              </w:rPr>
              <w:t>Vyspělá infrastruktura školských zařízení, včetně infrastruktury neformálního vzdělávání</w:t>
            </w:r>
          </w:p>
        </w:tc>
      </w:tr>
      <w:tr w:rsidR="00070DCF" w:rsidRPr="00070DCF" w14:paraId="034627CB" w14:textId="77777777" w:rsidTr="009E6E6B">
        <w:tc>
          <w:tcPr>
            <w:tcW w:w="1702" w:type="dxa"/>
            <w:shd w:val="clear" w:color="auto" w:fill="F4B083" w:themeFill="accent2" w:themeFillTint="99"/>
          </w:tcPr>
          <w:p w14:paraId="5CD45D31"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647" w:type="dxa"/>
            <w:shd w:val="clear" w:color="auto" w:fill="F4B083" w:themeFill="accent2" w:themeFillTint="99"/>
          </w:tcPr>
          <w:p w14:paraId="5A081623" w14:textId="77777777" w:rsidR="00070DCF" w:rsidRPr="00070DCF" w:rsidRDefault="00070DCF" w:rsidP="00070DCF">
            <w:pPr>
              <w:spacing w:line="276" w:lineRule="auto"/>
              <w:jc w:val="both"/>
              <w:rPr>
                <w:rFonts w:ascii="Calibri" w:hAnsi="Calibri" w:cs="Calibri"/>
                <w:b/>
                <w:sz w:val="22"/>
                <w:szCs w:val="22"/>
              </w:rPr>
            </w:pPr>
            <w:r w:rsidRPr="00070DCF">
              <w:rPr>
                <w:rFonts w:ascii="Calibri" w:eastAsiaTheme="minorHAnsi" w:hAnsi="Calibri" w:cs="Calibri"/>
                <w:b/>
                <w:noProof w:val="0"/>
                <w:sz w:val="22"/>
                <w:szCs w:val="22"/>
                <w:lang w:eastAsia="en-US"/>
              </w:rPr>
              <w:t>3.3 Funkční a bezpečné zázemí (jídelny, tělocvičny, šatny, apod.) a okolí školských zařízení (hřiště, zahrady, sportoviště, apod.)</w:t>
            </w:r>
          </w:p>
        </w:tc>
      </w:tr>
    </w:tbl>
    <w:p w14:paraId="58ED6DE3" w14:textId="77777777" w:rsidR="00070DCF" w:rsidRPr="00070DCF" w:rsidRDefault="00070DCF" w:rsidP="00070DCF">
      <w:pPr>
        <w:widowControl/>
        <w:spacing w:after="200" w:line="276" w:lineRule="auto"/>
        <w:rPr>
          <w:sz w:val="20"/>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8647"/>
      </w:tblGrid>
      <w:tr w:rsidR="00070DCF" w:rsidRPr="00070DCF" w14:paraId="36B1CCC6" w14:textId="77777777" w:rsidTr="009E6E6B">
        <w:tc>
          <w:tcPr>
            <w:tcW w:w="1702" w:type="dxa"/>
            <w:shd w:val="clear" w:color="auto" w:fill="F7CAAC" w:themeFill="accent2" w:themeFillTint="66"/>
          </w:tcPr>
          <w:p w14:paraId="279D7BA7"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647" w:type="dxa"/>
            <w:shd w:val="clear" w:color="auto" w:fill="F7CAAC" w:themeFill="accent2" w:themeFillTint="66"/>
          </w:tcPr>
          <w:p w14:paraId="5F9D7581"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3.3.1 Rekonstrukce a modernizace zázemí budov školských zařízení (jídelny, tělocvičny, šatny, apod.)</w:t>
            </w:r>
          </w:p>
        </w:tc>
      </w:tr>
      <w:tr w:rsidR="00070DCF" w:rsidRPr="00070DCF" w14:paraId="79EFD8C9" w14:textId="77777777" w:rsidTr="009E6E6B">
        <w:tc>
          <w:tcPr>
            <w:tcW w:w="1702" w:type="dxa"/>
            <w:shd w:val="clear" w:color="auto" w:fill="FFFFFF" w:themeFill="background1"/>
          </w:tcPr>
          <w:p w14:paraId="5E09ABE2"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647" w:type="dxa"/>
            <w:shd w:val="clear" w:color="auto" w:fill="FFFFFF" w:themeFill="background1"/>
          </w:tcPr>
          <w:p w14:paraId="3413E2C8"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komunikačního procesu na území ORP Louny v oblasti rozvoje infrastruktury považují aktéři vzdělávání na území ORP Louny i nadále za nejvíce potřebné stavební úpravy a vybavení na podporu podnětného venkovního prostředí školských zařízení, ostatní rekonstrukce, udržovací práce a modernizace pláště budov, zateplení budov a stavební úpravy a rekonstrukce tělocvičen, školních jídelen, družin, klubů apod. </w:t>
            </w:r>
          </w:p>
        </w:tc>
      </w:tr>
      <w:tr w:rsidR="00070DCF" w:rsidRPr="00070DCF" w14:paraId="25E98CA0" w14:textId="77777777" w:rsidTr="009E6E6B">
        <w:tc>
          <w:tcPr>
            <w:tcW w:w="1702" w:type="dxa"/>
            <w:tcBorders>
              <w:bottom w:val="single" w:sz="4" w:space="0" w:color="auto"/>
            </w:tcBorders>
            <w:shd w:val="clear" w:color="auto" w:fill="FFFFFF" w:themeFill="background1"/>
          </w:tcPr>
          <w:p w14:paraId="015C97D3"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647" w:type="dxa"/>
            <w:tcBorders>
              <w:bottom w:val="single" w:sz="4" w:space="0" w:color="auto"/>
            </w:tcBorders>
            <w:shd w:val="clear" w:color="auto" w:fill="FFFFFF" w:themeFill="background1"/>
          </w:tcPr>
          <w:p w14:paraId="5839366B"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 xml:space="preserve">Cílem opatření je zajistit rekonstrukci a modernizaci zázemí budov školských zařízení tak, aby zařízení byla modernější a lépe odpovídala požadavkům pro moderní vzdělávání. I ostatní zázemí školních areálů by mělo vhodně doplňovat hlavní vzdělávací prostory. </w:t>
            </w:r>
          </w:p>
        </w:tc>
      </w:tr>
      <w:tr w:rsidR="00070DCF" w:rsidRPr="00070DCF" w14:paraId="136E8A9B" w14:textId="77777777" w:rsidTr="009E6E6B">
        <w:tc>
          <w:tcPr>
            <w:tcW w:w="10349" w:type="dxa"/>
            <w:gridSpan w:val="2"/>
            <w:shd w:val="clear" w:color="auto" w:fill="FFFFFF" w:themeFill="background1"/>
          </w:tcPr>
          <w:p w14:paraId="0BC4AEB2" w14:textId="3312CE7F" w:rsidR="00070DCF" w:rsidRPr="00070DCF" w:rsidRDefault="000D363B" w:rsidP="00070DCF">
            <w:pPr>
              <w:widowControl/>
              <w:spacing w:line="276" w:lineRule="auto"/>
              <w:jc w:val="center"/>
              <w:rPr>
                <w:rFonts w:asciiTheme="minorHAnsi" w:eastAsia="Times New Roman" w:hAnsiTheme="minorHAnsi" w:cs="Arial"/>
                <w:b/>
                <w:noProof w:val="0"/>
                <w:color w:val="000000" w:themeColor="text1"/>
                <w:sz w:val="18"/>
                <w:szCs w:val="18"/>
              </w:rPr>
            </w:pPr>
            <w:r w:rsidRPr="000D363B">
              <w:rPr>
                <w:rFonts w:asciiTheme="minorHAnsi" w:eastAsia="Times New Roman" w:hAnsiTheme="minorHAnsi" w:cs="Arial"/>
                <w:b/>
                <w:noProof w:val="0"/>
                <w:color w:val="000000" w:themeColor="text1"/>
                <w:sz w:val="18"/>
                <w:szCs w:val="18"/>
              </w:rPr>
              <w:t>Popis plánovaných aktivit/Doporučené zdroje financování</w:t>
            </w:r>
          </w:p>
        </w:tc>
      </w:tr>
      <w:tr w:rsidR="00070DCF" w:rsidRPr="00070DCF" w14:paraId="10660B15" w14:textId="77777777" w:rsidTr="009E6E6B">
        <w:tc>
          <w:tcPr>
            <w:tcW w:w="1702" w:type="dxa"/>
            <w:shd w:val="clear" w:color="auto" w:fill="FFFFFF" w:themeFill="background1"/>
          </w:tcPr>
          <w:p w14:paraId="12C808AB"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8647" w:type="dxa"/>
            <w:shd w:val="clear" w:color="auto" w:fill="FFFFFF" w:themeFill="background1"/>
          </w:tcPr>
          <w:p w14:paraId="1F014FFB" w14:textId="36FCE606" w:rsidR="00070DCF" w:rsidRPr="00070DCF" w:rsidRDefault="00070DCF" w:rsidP="00070DCF">
            <w:pPr>
              <w:widowControl/>
              <w:numPr>
                <w:ilvl w:val="0"/>
                <w:numId w:val="52"/>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Aktivity zřizovatelů a zapojených škol s podáním projektových žádostí v rámci IROP</w:t>
            </w:r>
            <w:r w:rsidR="00811241">
              <w:rPr>
                <w:rFonts w:asciiTheme="minorHAnsi" w:eastAsia="Times New Roman" w:hAnsiTheme="minorHAnsi" w:cs="Arial"/>
                <w:noProof w:val="0"/>
                <w:color w:val="000000" w:themeColor="text1"/>
                <w:sz w:val="18"/>
                <w:szCs w:val="18"/>
              </w:rPr>
              <w:t>, OPST</w:t>
            </w:r>
            <w:r w:rsidRPr="00070DCF">
              <w:rPr>
                <w:rFonts w:asciiTheme="minorHAnsi" w:eastAsia="Times New Roman" w:hAnsiTheme="minorHAnsi" w:cs="Arial"/>
                <w:noProof w:val="0"/>
                <w:color w:val="000000" w:themeColor="text1"/>
                <w:sz w:val="18"/>
                <w:szCs w:val="18"/>
              </w:rPr>
              <w:t xml:space="preserve"> či dalších výzev</w:t>
            </w:r>
          </w:p>
        </w:tc>
      </w:tr>
      <w:tr w:rsidR="00070DCF" w:rsidRPr="00070DCF" w14:paraId="11D559FA" w14:textId="77777777" w:rsidTr="009E6E6B">
        <w:tc>
          <w:tcPr>
            <w:tcW w:w="1702" w:type="dxa"/>
            <w:shd w:val="clear" w:color="auto" w:fill="FFFFFF" w:themeFill="background1"/>
          </w:tcPr>
          <w:p w14:paraId="35C3CF44"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8647" w:type="dxa"/>
            <w:shd w:val="clear" w:color="auto" w:fill="FFFFFF" w:themeFill="background1"/>
          </w:tcPr>
          <w:p w14:paraId="33F324BE" w14:textId="7550C656"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Především aktivity vycházející z infrastruktury budované v rámci IROP</w:t>
            </w:r>
            <w:r w:rsidR="00811241">
              <w:rPr>
                <w:rFonts w:asciiTheme="minorHAnsi" w:eastAsia="Times New Roman" w:hAnsiTheme="minorHAnsi" w:cs="Arial"/>
                <w:noProof w:val="0"/>
                <w:color w:val="000000" w:themeColor="text1"/>
                <w:sz w:val="18"/>
                <w:szCs w:val="18"/>
              </w:rPr>
              <w:t>, OPST</w:t>
            </w:r>
          </w:p>
        </w:tc>
      </w:tr>
      <w:tr w:rsidR="00070DCF" w:rsidRPr="00070DCF" w14:paraId="5496030A" w14:textId="77777777" w:rsidTr="009E6E6B">
        <w:tc>
          <w:tcPr>
            <w:tcW w:w="1702" w:type="dxa"/>
            <w:shd w:val="clear" w:color="auto" w:fill="FFFFFF" w:themeFill="background1"/>
          </w:tcPr>
          <w:p w14:paraId="40E99434"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647" w:type="dxa"/>
            <w:shd w:val="clear" w:color="auto" w:fill="FFFFFF" w:themeFill="background1"/>
          </w:tcPr>
          <w:p w14:paraId="5BE75433" w14:textId="596AE7E4"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Projekty ZŠ v IROP,</w:t>
            </w:r>
            <w:r w:rsidR="00811241">
              <w:rPr>
                <w:rFonts w:asciiTheme="minorHAnsi" w:eastAsia="Times New Roman" w:hAnsiTheme="minorHAnsi" w:cs="Arial"/>
                <w:noProof w:val="0"/>
                <w:color w:val="000000" w:themeColor="text1"/>
                <w:sz w:val="18"/>
                <w:szCs w:val="18"/>
              </w:rPr>
              <w:t xml:space="preserve"> OPST,</w:t>
            </w:r>
            <w:r w:rsidRPr="00070DCF">
              <w:rPr>
                <w:rFonts w:asciiTheme="minorHAnsi" w:eastAsia="Times New Roman" w:hAnsiTheme="minorHAnsi" w:cs="Arial"/>
                <w:noProof w:val="0"/>
                <w:color w:val="000000" w:themeColor="text1"/>
                <w:sz w:val="18"/>
                <w:szCs w:val="18"/>
              </w:rPr>
              <w:t xml:space="preserve"> modernizace školních budov a jejich areálů z ostatních výzev a grantů, modernizace či renovace z vlastních zdrojů škol, popř. ze zdrojů zřizovatele</w:t>
            </w:r>
          </w:p>
        </w:tc>
      </w:tr>
    </w:tbl>
    <w:p w14:paraId="19FF80A9" w14:textId="77777777" w:rsidR="00070DCF" w:rsidRPr="00070DCF" w:rsidRDefault="00070DCF" w:rsidP="00070DCF">
      <w:pPr>
        <w:widowControl/>
        <w:spacing w:after="200" w:line="276" w:lineRule="auto"/>
        <w:rPr>
          <w:sz w:val="20"/>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8647"/>
      </w:tblGrid>
      <w:tr w:rsidR="00070DCF" w:rsidRPr="00070DCF" w14:paraId="1027A1D7" w14:textId="77777777" w:rsidTr="009E6E6B">
        <w:tc>
          <w:tcPr>
            <w:tcW w:w="1702" w:type="dxa"/>
            <w:shd w:val="clear" w:color="auto" w:fill="F7CAAC" w:themeFill="accent2" w:themeFillTint="66"/>
          </w:tcPr>
          <w:p w14:paraId="79F787B1"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647" w:type="dxa"/>
            <w:shd w:val="clear" w:color="auto" w:fill="F7CAAC" w:themeFill="accent2" w:themeFillTint="66"/>
          </w:tcPr>
          <w:p w14:paraId="281D8943"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3.3.2 Zvýšení bezpečnosti budov školských zařízení</w:t>
            </w:r>
          </w:p>
        </w:tc>
      </w:tr>
      <w:tr w:rsidR="00070DCF" w:rsidRPr="00070DCF" w14:paraId="78D2C5A0" w14:textId="77777777" w:rsidTr="009E6E6B">
        <w:tc>
          <w:tcPr>
            <w:tcW w:w="1702" w:type="dxa"/>
            <w:shd w:val="clear" w:color="auto" w:fill="FFFFFF" w:themeFill="background1"/>
          </w:tcPr>
          <w:p w14:paraId="5B78680E"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647" w:type="dxa"/>
            <w:shd w:val="clear" w:color="auto" w:fill="FFFFFF" w:themeFill="background1"/>
          </w:tcPr>
          <w:p w14:paraId="353CCEB5"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dotazníkového na území ORP Louny i nadále vyplývá, že zazemí a vybavení některých školských zařízení na území ORP Louny jsou v ohledu bezpečnosti v nevyhovujícím stavu. </w:t>
            </w:r>
          </w:p>
        </w:tc>
      </w:tr>
      <w:tr w:rsidR="00070DCF" w:rsidRPr="00070DCF" w14:paraId="681F3E78" w14:textId="77777777" w:rsidTr="009E6E6B">
        <w:tc>
          <w:tcPr>
            <w:tcW w:w="1702" w:type="dxa"/>
            <w:tcBorders>
              <w:bottom w:val="single" w:sz="4" w:space="0" w:color="auto"/>
            </w:tcBorders>
            <w:shd w:val="clear" w:color="auto" w:fill="FFFFFF" w:themeFill="background1"/>
          </w:tcPr>
          <w:p w14:paraId="48F47D17"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647" w:type="dxa"/>
            <w:tcBorders>
              <w:bottom w:val="single" w:sz="4" w:space="0" w:color="auto"/>
            </w:tcBorders>
            <w:shd w:val="clear" w:color="auto" w:fill="FFFFFF" w:themeFill="background1"/>
          </w:tcPr>
          <w:p w14:paraId="666FBFD5"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 xml:space="preserve">Cílem opatření je zajistit rekonstrukci zázemí budov školských zařízení tak, aby zařízení byla nejen modernější, ale především bezpečnější. Zastaralé vybavení prostor mnoha škol nevyhovuje bezpečnostním požadavkům a nelze se spoléhat na jejich plnou funkčnost. </w:t>
            </w:r>
          </w:p>
        </w:tc>
      </w:tr>
      <w:tr w:rsidR="00070DCF" w:rsidRPr="00070DCF" w14:paraId="2075525F" w14:textId="77777777" w:rsidTr="009E6E6B">
        <w:tc>
          <w:tcPr>
            <w:tcW w:w="10349" w:type="dxa"/>
            <w:gridSpan w:val="2"/>
            <w:shd w:val="clear" w:color="auto" w:fill="FFFFFF" w:themeFill="background1"/>
          </w:tcPr>
          <w:p w14:paraId="11AC779C" w14:textId="0EF9E354" w:rsidR="00070DCF" w:rsidRPr="00070DCF" w:rsidRDefault="000D363B" w:rsidP="00070DCF">
            <w:pPr>
              <w:widowControl/>
              <w:spacing w:line="276" w:lineRule="auto"/>
              <w:jc w:val="center"/>
              <w:rPr>
                <w:rFonts w:asciiTheme="minorHAnsi" w:eastAsia="Times New Roman" w:hAnsiTheme="minorHAnsi" w:cs="Arial"/>
                <w:b/>
                <w:noProof w:val="0"/>
                <w:color w:val="000000" w:themeColor="text1"/>
                <w:sz w:val="18"/>
                <w:szCs w:val="18"/>
              </w:rPr>
            </w:pPr>
            <w:r w:rsidRPr="000D363B">
              <w:rPr>
                <w:rFonts w:asciiTheme="minorHAnsi" w:eastAsia="Times New Roman" w:hAnsiTheme="minorHAnsi" w:cs="Arial"/>
                <w:b/>
                <w:noProof w:val="0"/>
                <w:color w:val="000000" w:themeColor="text1"/>
                <w:sz w:val="18"/>
                <w:szCs w:val="18"/>
              </w:rPr>
              <w:t>Popis plánovaných aktivit/Doporučené zdroje financování</w:t>
            </w:r>
          </w:p>
        </w:tc>
      </w:tr>
      <w:tr w:rsidR="00070DCF" w:rsidRPr="00070DCF" w14:paraId="3070F010" w14:textId="77777777" w:rsidTr="009E6E6B">
        <w:tc>
          <w:tcPr>
            <w:tcW w:w="1702" w:type="dxa"/>
            <w:shd w:val="clear" w:color="auto" w:fill="FFFFFF" w:themeFill="background1"/>
          </w:tcPr>
          <w:p w14:paraId="4FE5D0EA"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Aktivity škol a ostatních aktérů</w:t>
            </w:r>
          </w:p>
        </w:tc>
        <w:tc>
          <w:tcPr>
            <w:tcW w:w="8647" w:type="dxa"/>
            <w:shd w:val="clear" w:color="auto" w:fill="FFFFFF" w:themeFill="background1"/>
          </w:tcPr>
          <w:p w14:paraId="3E8C8902" w14:textId="6373B2FF" w:rsidR="00070DCF" w:rsidRPr="00070DCF" w:rsidRDefault="00070DCF" w:rsidP="00070DCF">
            <w:pPr>
              <w:widowControl/>
              <w:numPr>
                <w:ilvl w:val="0"/>
                <w:numId w:val="52"/>
              </w:numPr>
              <w:spacing w:after="160" w:line="276" w:lineRule="auto"/>
              <w:contextualSpacing/>
              <w:jc w:val="both"/>
              <w:rPr>
                <w:rFonts w:ascii="Calibri" w:hAnsi="Calibri" w:cs="Calibri"/>
                <w:bCs/>
                <w:color w:val="000000" w:themeColor="text1"/>
                <w:sz w:val="18"/>
                <w:szCs w:val="18"/>
              </w:rPr>
            </w:pPr>
            <w:r w:rsidRPr="00070DCF">
              <w:rPr>
                <w:rFonts w:ascii="Calibri" w:hAnsi="Calibri" w:cs="Calibri"/>
                <w:bCs/>
                <w:color w:val="000000" w:themeColor="text1"/>
                <w:sz w:val="18"/>
                <w:szCs w:val="18"/>
              </w:rPr>
              <w:t>Aktivity zřizovatelů a zapojených škol s podáním projektových žádostí v rámci IROP</w:t>
            </w:r>
            <w:r w:rsidR="00811241">
              <w:rPr>
                <w:rFonts w:ascii="Calibri" w:hAnsi="Calibri" w:cs="Calibri"/>
                <w:bCs/>
                <w:color w:val="000000" w:themeColor="text1"/>
                <w:sz w:val="18"/>
                <w:szCs w:val="18"/>
              </w:rPr>
              <w:t>, OPST</w:t>
            </w:r>
            <w:r w:rsidRPr="00070DCF">
              <w:rPr>
                <w:rFonts w:ascii="Calibri" w:hAnsi="Calibri" w:cs="Calibri"/>
                <w:bCs/>
                <w:color w:val="000000" w:themeColor="text1"/>
                <w:sz w:val="18"/>
                <w:szCs w:val="18"/>
              </w:rPr>
              <w:t xml:space="preserve"> či dalších výzev</w:t>
            </w:r>
          </w:p>
        </w:tc>
      </w:tr>
      <w:tr w:rsidR="00070DCF" w:rsidRPr="00070DCF" w14:paraId="3AD0E9AC" w14:textId="77777777" w:rsidTr="009E6E6B">
        <w:tc>
          <w:tcPr>
            <w:tcW w:w="1702" w:type="dxa"/>
            <w:shd w:val="clear" w:color="auto" w:fill="FFFFFF" w:themeFill="background1"/>
          </w:tcPr>
          <w:p w14:paraId="77B66396"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Aktivity spolupráce</w:t>
            </w:r>
          </w:p>
        </w:tc>
        <w:tc>
          <w:tcPr>
            <w:tcW w:w="8647" w:type="dxa"/>
            <w:shd w:val="clear" w:color="auto" w:fill="FFFFFF" w:themeFill="background1"/>
          </w:tcPr>
          <w:p w14:paraId="2B17602A" w14:textId="0180C6DB" w:rsidR="00070DCF" w:rsidRPr="00070DCF" w:rsidRDefault="00070DCF" w:rsidP="00070DCF">
            <w:pPr>
              <w:widowControl/>
              <w:spacing w:line="276" w:lineRule="auto"/>
              <w:jc w:val="both"/>
              <w:rPr>
                <w:rFonts w:ascii="Calibri" w:hAnsi="Calibri" w:cs="Calibri"/>
                <w:bCs/>
                <w:color w:val="000000" w:themeColor="text1"/>
                <w:sz w:val="18"/>
                <w:szCs w:val="18"/>
              </w:rPr>
            </w:pPr>
            <w:r w:rsidRPr="00070DCF">
              <w:rPr>
                <w:rFonts w:ascii="Calibri" w:hAnsi="Calibri" w:cs="Calibri"/>
                <w:bCs/>
                <w:color w:val="000000" w:themeColor="text1"/>
                <w:sz w:val="18"/>
                <w:szCs w:val="18"/>
              </w:rPr>
              <w:t>Především aktivity vycházející z infrastruktury budované v rámci IROP</w:t>
            </w:r>
            <w:r w:rsidR="00811241">
              <w:rPr>
                <w:rFonts w:ascii="Calibri" w:hAnsi="Calibri" w:cs="Calibri"/>
                <w:bCs/>
                <w:color w:val="000000" w:themeColor="text1"/>
                <w:sz w:val="18"/>
                <w:szCs w:val="18"/>
              </w:rPr>
              <w:t>, OPST</w:t>
            </w:r>
          </w:p>
        </w:tc>
      </w:tr>
      <w:tr w:rsidR="00070DCF" w:rsidRPr="00070DCF" w14:paraId="70BE32F3" w14:textId="77777777" w:rsidTr="009E6E6B">
        <w:tc>
          <w:tcPr>
            <w:tcW w:w="1702" w:type="dxa"/>
            <w:shd w:val="clear" w:color="auto" w:fill="FFFFFF" w:themeFill="background1"/>
          </w:tcPr>
          <w:p w14:paraId="7BA15115"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Infrastruktura</w:t>
            </w:r>
          </w:p>
        </w:tc>
        <w:tc>
          <w:tcPr>
            <w:tcW w:w="8647" w:type="dxa"/>
            <w:shd w:val="clear" w:color="auto" w:fill="FFFFFF" w:themeFill="background1"/>
          </w:tcPr>
          <w:p w14:paraId="76B09E84" w14:textId="52A18B02" w:rsidR="00070DCF" w:rsidRPr="00070DCF" w:rsidRDefault="00070DCF" w:rsidP="00070DCF">
            <w:pPr>
              <w:widowControl/>
              <w:spacing w:line="276" w:lineRule="auto"/>
              <w:jc w:val="both"/>
              <w:rPr>
                <w:rFonts w:ascii="Calibri" w:hAnsi="Calibri" w:cs="Calibri"/>
                <w:bCs/>
                <w:color w:val="000000" w:themeColor="text1"/>
                <w:sz w:val="18"/>
                <w:szCs w:val="18"/>
              </w:rPr>
            </w:pPr>
            <w:r w:rsidRPr="00070DCF">
              <w:rPr>
                <w:rFonts w:ascii="Calibri" w:hAnsi="Calibri" w:cs="Calibri"/>
                <w:bCs/>
                <w:color w:val="000000" w:themeColor="text1"/>
                <w:sz w:val="18"/>
                <w:szCs w:val="18"/>
              </w:rPr>
              <w:t xml:space="preserve">Projekty ZŠ v IROP, </w:t>
            </w:r>
            <w:r w:rsidR="00811241">
              <w:rPr>
                <w:rFonts w:ascii="Calibri" w:hAnsi="Calibri" w:cs="Calibri"/>
                <w:bCs/>
                <w:color w:val="000000" w:themeColor="text1"/>
                <w:sz w:val="18"/>
                <w:szCs w:val="18"/>
              </w:rPr>
              <w:t>OPST,</w:t>
            </w:r>
            <w:r w:rsidRPr="00070DCF">
              <w:rPr>
                <w:rFonts w:ascii="Calibri" w:hAnsi="Calibri" w:cs="Calibri"/>
                <w:bCs/>
                <w:color w:val="000000" w:themeColor="text1"/>
                <w:sz w:val="18"/>
                <w:szCs w:val="18"/>
              </w:rPr>
              <w:t>modernizace školních budov a jejich areálů z ostatních výzev a grantů, modernizace či renovace z vlastních zdrojů škol, popř. ze zdrojů zřizovatele</w:t>
            </w:r>
          </w:p>
        </w:tc>
      </w:tr>
    </w:tbl>
    <w:p w14:paraId="4BB57E00" w14:textId="77777777" w:rsidR="00070DCF" w:rsidRPr="00070DCF" w:rsidRDefault="00070DCF" w:rsidP="00070DCF">
      <w:pPr>
        <w:widowControl/>
        <w:spacing w:after="200" w:line="276" w:lineRule="auto"/>
        <w:rPr>
          <w:sz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60"/>
        <w:gridCol w:w="8788"/>
      </w:tblGrid>
      <w:tr w:rsidR="00070DCF" w:rsidRPr="00070DCF" w14:paraId="62F2A710" w14:textId="77777777" w:rsidTr="00644BE2">
        <w:tc>
          <w:tcPr>
            <w:tcW w:w="1560" w:type="dxa"/>
            <w:shd w:val="clear" w:color="auto" w:fill="F7CAAC" w:themeFill="accent2" w:themeFillTint="66"/>
          </w:tcPr>
          <w:p w14:paraId="0CAFAB3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788" w:type="dxa"/>
            <w:shd w:val="clear" w:color="auto" w:fill="F7CAAC" w:themeFill="accent2" w:themeFillTint="66"/>
          </w:tcPr>
          <w:p w14:paraId="4A48B91F"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3.3.3 Výstavba, rekonstrukce a modernizace okolí školských zařízení (hřiště, zahrady, sportoviště, apod.)</w:t>
            </w:r>
          </w:p>
        </w:tc>
      </w:tr>
      <w:tr w:rsidR="00070DCF" w:rsidRPr="00070DCF" w14:paraId="4D2E8CD3" w14:textId="77777777" w:rsidTr="00644BE2">
        <w:tc>
          <w:tcPr>
            <w:tcW w:w="1560" w:type="dxa"/>
            <w:shd w:val="clear" w:color="auto" w:fill="FFFFFF" w:themeFill="background1"/>
          </w:tcPr>
          <w:p w14:paraId="11FFF19F"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788" w:type="dxa"/>
            <w:shd w:val="clear" w:color="auto" w:fill="FFFFFF" w:themeFill="background1"/>
          </w:tcPr>
          <w:p w14:paraId="22E52E51"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komunikačního procesu na území ORP Louny i nadále vyplývá,že venkovní zázemí některých školských zařízení je nevyhovující. V oblasti rozvoje infrastruktury školských zařízení považují aktéři vzdělávání na území ORP Louny za jednu z priorit stavební úpravy a vybavení na podporu podnětného venkovního prostředí škol. </w:t>
            </w:r>
          </w:p>
        </w:tc>
      </w:tr>
      <w:tr w:rsidR="00070DCF" w:rsidRPr="00070DCF" w14:paraId="294323E9" w14:textId="77777777" w:rsidTr="00644BE2">
        <w:tc>
          <w:tcPr>
            <w:tcW w:w="1560" w:type="dxa"/>
            <w:tcBorders>
              <w:bottom w:val="single" w:sz="4" w:space="0" w:color="auto"/>
            </w:tcBorders>
            <w:shd w:val="clear" w:color="auto" w:fill="FFFFFF" w:themeFill="background1"/>
          </w:tcPr>
          <w:p w14:paraId="0DDD6BB9"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788" w:type="dxa"/>
            <w:tcBorders>
              <w:bottom w:val="single" w:sz="4" w:space="0" w:color="auto"/>
            </w:tcBorders>
            <w:shd w:val="clear" w:color="auto" w:fill="FFFFFF" w:themeFill="background1"/>
          </w:tcPr>
          <w:p w14:paraId="027A4F5C" w14:textId="77777777" w:rsidR="00070DCF" w:rsidRPr="00070DCF" w:rsidRDefault="00070DCF" w:rsidP="00070DCF">
            <w:pPr>
              <w:widowControl/>
              <w:spacing w:line="276" w:lineRule="auto"/>
              <w:jc w:val="both"/>
              <w:rPr>
                <w:rFonts w:eastAsia="Times New Roman"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zajištění bezpečných a zároveň moderních prostor areálů ZŠ v ORP Louny, které budou moci žáci a zaměstnanci využívat k výuce i mimoškolním aktivitám</w:t>
            </w:r>
            <w:r w:rsidRPr="00070DCF">
              <w:rPr>
                <w:rFonts w:eastAsia="Times New Roman" w:cs="Arial"/>
                <w:noProof w:val="0"/>
                <w:color w:val="000000" w:themeColor="text1"/>
                <w:sz w:val="18"/>
                <w:szCs w:val="18"/>
              </w:rPr>
              <w:t xml:space="preserve">. </w:t>
            </w:r>
          </w:p>
        </w:tc>
      </w:tr>
      <w:tr w:rsidR="00070DCF" w:rsidRPr="00070DCF" w14:paraId="2489DEF5" w14:textId="77777777" w:rsidTr="00644BE2">
        <w:tc>
          <w:tcPr>
            <w:tcW w:w="10348" w:type="dxa"/>
            <w:gridSpan w:val="2"/>
            <w:shd w:val="clear" w:color="auto" w:fill="FFFFFF" w:themeFill="background1"/>
          </w:tcPr>
          <w:p w14:paraId="0FC570ED" w14:textId="27E920E8" w:rsidR="00070DCF" w:rsidRPr="00070DCF" w:rsidRDefault="00644BE2" w:rsidP="00070DCF">
            <w:pPr>
              <w:widowControl/>
              <w:spacing w:line="276" w:lineRule="auto"/>
              <w:jc w:val="center"/>
              <w:rPr>
                <w:rFonts w:asciiTheme="minorHAnsi" w:eastAsia="Times New Roman" w:hAnsiTheme="minorHAnsi" w:cs="Arial"/>
                <w:b/>
                <w:noProof w:val="0"/>
                <w:color w:val="000000" w:themeColor="text1"/>
                <w:sz w:val="18"/>
                <w:szCs w:val="18"/>
              </w:rPr>
            </w:pPr>
            <w:r w:rsidRPr="00644BE2">
              <w:rPr>
                <w:rFonts w:asciiTheme="minorHAnsi" w:eastAsia="Times New Roman" w:hAnsiTheme="minorHAnsi" w:cs="Arial"/>
                <w:b/>
                <w:noProof w:val="0"/>
                <w:color w:val="000000" w:themeColor="text1"/>
                <w:sz w:val="18"/>
                <w:szCs w:val="18"/>
              </w:rPr>
              <w:t>Popis plánovaných aktivit/Doporučené zdroje financování</w:t>
            </w:r>
          </w:p>
        </w:tc>
      </w:tr>
      <w:tr w:rsidR="00070DCF" w:rsidRPr="00070DCF" w14:paraId="10AA9228" w14:textId="77777777" w:rsidTr="00644BE2">
        <w:tc>
          <w:tcPr>
            <w:tcW w:w="1560" w:type="dxa"/>
            <w:shd w:val="clear" w:color="auto" w:fill="FFFFFF" w:themeFill="background1"/>
          </w:tcPr>
          <w:p w14:paraId="583B32F2"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8788" w:type="dxa"/>
            <w:shd w:val="clear" w:color="auto" w:fill="FFFFFF" w:themeFill="background1"/>
          </w:tcPr>
          <w:p w14:paraId="721E54DD" w14:textId="32305B79" w:rsidR="00070DCF" w:rsidRPr="00070DCF" w:rsidRDefault="00070DCF" w:rsidP="00070DCF">
            <w:pPr>
              <w:widowControl/>
              <w:numPr>
                <w:ilvl w:val="0"/>
                <w:numId w:val="52"/>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Aktivity zřizovatelů a zapojených škol s podáním projektových žádostí v rámci IROP</w:t>
            </w:r>
            <w:r w:rsidR="00811241">
              <w:rPr>
                <w:rFonts w:asciiTheme="minorHAnsi" w:eastAsia="Times New Roman" w:hAnsiTheme="minorHAnsi" w:cs="Arial"/>
                <w:noProof w:val="0"/>
                <w:color w:val="000000" w:themeColor="text1"/>
                <w:sz w:val="18"/>
                <w:szCs w:val="18"/>
              </w:rPr>
              <w:t>, OPST</w:t>
            </w:r>
            <w:r w:rsidRPr="00070DCF">
              <w:rPr>
                <w:rFonts w:asciiTheme="minorHAnsi" w:eastAsia="Times New Roman" w:hAnsiTheme="minorHAnsi" w:cs="Arial"/>
                <w:noProof w:val="0"/>
                <w:color w:val="000000" w:themeColor="text1"/>
                <w:sz w:val="18"/>
                <w:szCs w:val="18"/>
              </w:rPr>
              <w:t xml:space="preserve"> či dalších výzev</w:t>
            </w:r>
          </w:p>
        </w:tc>
      </w:tr>
      <w:tr w:rsidR="00070DCF" w:rsidRPr="00070DCF" w14:paraId="60C52DBA" w14:textId="77777777" w:rsidTr="00644BE2">
        <w:tc>
          <w:tcPr>
            <w:tcW w:w="1560" w:type="dxa"/>
            <w:shd w:val="clear" w:color="auto" w:fill="FFFFFF" w:themeFill="background1"/>
          </w:tcPr>
          <w:p w14:paraId="7AB5C359"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8788" w:type="dxa"/>
            <w:shd w:val="clear" w:color="auto" w:fill="FFFFFF" w:themeFill="background1"/>
          </w:tcPr>
          <w:p w14:paraId="2A141DBA" w14:textId="0C8663DB"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Především aktivity vycházející z infrastruktury budované v rámci IROP</w:t>
            </w:r>
            <w:r w:rsidR="00811241">
              <w:rPr>
                <w:rFonts w:asciiTheme="minorHAnsi" w:eastAsia="Times New Roman" w:hAnsiTheme="minorHAnsi" w:cs="Arial"/>
                <w:noProof w:val="0"/>
                <w:color w:val="000000" w:themeColor="text1"/>
                <w:sz w:val="18"/>
                <w:szCs w:val="18"/>
              </w:rPr>
              <w:t>,OPST</w:t>
            </w:r>
          </w:p>
        </w:tc>
      </w:tr>
      <w:tr w:rsidR="00070DCF" w:rsidRPr="00070DCF" w14:paraId="702E17AF" w14:textId="77777777" w:rsidTr="00644BE2">
        <w:tc>
          <w:tcPr>
            <w:tcW w:w="1560" w:type="dxa"/>
            <w:shd w:val="clear" w:color="auto" w:fill="FFFFFF" w:themeFill="background1"/>
          </w:tcPr>
          <w:p w14:paraId="07782B84"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788" w:type="dxa"/>
            <w:shd w:val="clear" w:color="auto" w:fill="FFFFFF" w:themeFill="background1"/>
          </w:tcPr>
          <w:p w14:paraId="282A0C7E" w14:textId="3BAA85D1"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 xml:space="preserve">Projekty ZŠ v IROP, </w:t>
            </w:r>
            <w:r w:rsidR="00811241">
              <w:rPr>
                <w:rFonts w:asciiTheme="minorHAnsi" w:eastAsia="Times New Roman" w:hAnsiTheme="minorHAnsi" w:cs="Arial"/>
                <w:noProof w:val="0"/>
                <w:color w:val="000000" w:themeColor="text1"/>
                <w:sz w:val="18"/>
                <w:szCs w:val="18"/>
              </w:rPr>
              <w:t xml:space="preserve">OPST, </w:t>
            </w:r>
            <w:r w:rsidRPr="00070DCF">
              <w:rPr>
                <w:rFonts w:asciiTheme="minorHAnsi" w:eastAsia="Times New Roman" w:hAnsiTheme="minorHAnsi" w:cs="Arial"/>
                <w:noProof w:val="0"/>
                <w:color w:val="000000" w:themeColor="text1"/>
                <w:sz w:val="18"/>
                <w:szCs w:val="18"/>
              </w:rPr>
              <w:t>modernizace areálů z ostatních výzev a grantů, modernizace či renovace z vlastních zdrojů škol, popř. ze zdrojů zřizovatele</w:t>
            </w:r>
          </w:p>
        </w:tc>
      </w:tr>
    </w:tbl>
    <w:p w14:paraId="1F6E1839" w14:textId="77777777" w:rsidR="00644BE2" w:rsidRDefault="00644BE2" w:rsidP="00070DCF">
      <w:pPr>
        <w:widowControl/>
        <w:spacing w:after="200" w:line="276" w:lineRule="auto"/>
        <w:rPr>
          <w:sz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788"/>
      </w:tblGrid>
      <w:tr w:rsidR="00644BE2" w:rsidRPr="00070DCF" w14:paraId="76698989" w14:textId="77777777" w:rsidTr="00644BE2">
        <w:tc>
          <w:tcPr>
            <w:tcW w:w="1560" w:type="dxa"/>
            <w:shd w:val="clear" w:color="auto" w:fill="8EAADB" w:themeFill="accent1" w:themeFillTint="99"/>
          </w:tcPr>
          <w:p w14:paraId="4EA0FF92" w14:textId="77777777" w:rsidR="00644BE2" w:rsidRPr="00070DCF" w:rsidRDefault="00644BE2" w:rsidP="004C4B4D">
            <w:pPr>
              <w:spacing w:line="276" w:lineRule="auto"/>
              <w:rPr>
                <w:rFonts w:ascii="Calibri" w:hAnsi="Calibri" w:cs="Calibri"/>
                <w:b/>
                <w:szCs w:val="24"/>
              </w:rPr>
            </w:pPr>
            <w:r w:rsidRPr="00070DCF">
              <w:rPr>
                <w:rFonts w:ascii="Calibri" w:hAnsi="Calibri" w:cs="Calibri"/>
                <w:b/>
                <w:szCs w:val="24"/>
              </w:rPr>
              <w:t>Priorita</w:t>
            </w:r>
          </w:p>
        </w:tc>
        <w:tc>
          <w:tcPr>
            <w:tcW w:w="8788" w:type="dxa"/>
            <w:shd w:val="clear" w:color="auto" w:fill="8EAADB" w:themeFill="accent1" w:themeFillTint="99"/>
          </w:tcPr>
          <w:p w14:paraId="117952C8" w14:textId="77777777" w:rsidR="00644BE2" w:rsidRPr="00070DCF" w:rsidRDefault="00644BE2" w:rsidP="004C4B4D">
            <w:pPr>
              <w:spacing w:line="276" w:lineRule="auto"/>
              <w:rPr>
                <w:rFonts w:ascii="Calibri" w:hAnsi="Calibri" w:cs="Calibri"/>
                <w:b/>
                <w:caps/>
                <w:szCs w:val="24"/>
              </w:rPr>
            </w:pPr>
            <w:r w:rsidRPr="00070DCF">
              <w:rPr>
                <w:rFonts w:ascii="Calibri" w:hAnsi="Calibri" w:cs="Calibri"/>
                <w:b/>
                <w:bCs/>
                <w:szCs w:val="24"/>
              </w:rPr>
              <w:t xml:space="preserve">4. </w:t>
            </w:r>
            <w:r w:rsidRPr="00070DCF">
              <w:rPr>
                <w:rFonts w:ascii="Calibri" w:hAnsi="Calibri"/>
                <w:b/>
                <w:szCs w:val="24"/>
              </w:rPr>
              <w:t>Moderní a populární neformální a zájmové vzdělávání</w:t>
            </w:r>
          </w:p>
        </w:tc>
      </w:tr>
      <w:tr w:rsidR="00644BE2" w:rsidRPr="00070DCF" w14:paraId="56C51EA6" w14:textId="77777777" w:rsidTr="00644BE2">
        <w:tc>
          <w:tcPr>
            <w:tcW w:w="1560" w:type="dxa"/>
            <w:shd w:val="clear" w:color="auto" w:fill="B4C6E7" w:themeFill="accent1" w:themeFillTint="66"/>
          </w:tcPr>
          <w:p w14:paraId="49CE4687" w14:textId="77777777" w:rsidR="00644BE2" w:rsidRPr="00070DCF" w:rsidRDefault="00644BE2" w:rsidP="004C4B4D">
            <w:pPr>
              <w:spacing w:line="276" w:lineRule="auto"/>
              <w:rPr>
                <w:rFonts w:ascii="Calibri" w:hAnsi="Calibri" w:cs="Calibri"/>
                <w:b/>
                <w:sz w:val="20"/>
              </w:rPr>
            </w:pPr>
            <w:r w:rsidRPr="00070DCF">
              <w:rPr>
                <w:rFonts w:ascii="Calibri" w:hAnsi="Calibri" w:cs="Calibri"/>
                <w:b/>
                <w:sz w:val="20"/>
              </w:rPr>
              <w:t>Cíl</w:t>
            </w:r>
          </w:p>
        </w:tc>
        <w:tc>
          <w:tcPr>
            <w:tcW w:w="8788" w:type="dxa"/>
            <w:shd w:val="clear" w:color="auto" w:fill="B4C6E7" w:themeFill="accent1" w:themeFillTint="66"/>
          </w:tcPr>
          <w:p w14:paraId="09748954" w14:textId="77777777" w:rsidR="00644BE2" w:rsidRPr="00070DCF" w:rsidRDefault="00644BE2" w:rsidP="004C4B4D">
            <w:pPr>
              <w:spacing w:line="276" w:lineRule="auto"/>
              <w:jc w:val="both"/>
              <w:rPr>
                <w:rFonts w:ascii="Calibri" w:hAnsi="Calibri" w:cs="Calibri"/>
                <w:b/>
                <w:sz w:val="20"/>
              </w:rPr>
            </w:pPr>
            <w:r w:rsidRPr="00C75205">
              <w:rPr>
                <w:rFonts w:ascii="Calibri" w:hAnsi="Calibri" w:cs="Calibri"/>
                <w:b/>
                <w:color w:val="000000" w:themeColor="text1"/>
                <w:sz w:val="20"/>
              </w:rPr>
              <w:t>4.1 Rozšíření nabídky zájmového a neformálního vzdělávání a posílení spolupráce mezi školami a organizacemi, které poskytují neformální  a zájmové vzdělávání</w:t>
            </w:r>
          </w:p>
        </w:tc>
      </w:tr>
    </w:tbl>
    <w:p w14:paraId="7A65E619" w14:textId="48EEFB4C" w:rsidR="00070DCF" w:rsidRPr="00644BE2" w:rsidRDefault="00070DCF" w:rsidP="00644BE2">
      <w:pPr>
        <w:widowControl/>
        <w:spacing w:after="200" w:line="276" w:lineRule="auto"/>
        <w:rPr>
          <w:rFonts w:ascii="Cambria" w:eastAsia="Times New Roman" w:hAnsi="Cambria"/>
          <w:b/>
          <w:bCs/>
          <w:i/>
          <w:iCs/>
          <w:color w:val="365F91"/>
          <w:sz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32"/>
        <w:gridCol w:w="3333"/>
        <w:gridCol w:w="5583"/>
      </w:tblGrid>
      <w:tr w:rsidR="007D5444" w:rsidRPr="00070DCF" w14:paraId="4B477F68" w14:textId="77777777" w:rsidTr="007D5444">
        <w:tc>
          <w:tcPr>
            <w:tcW w:w="1432" w:type="dxa"/>
            <w:shd w:val="clear" w:color="auto" w:fill="D9E2F3" w:themeFill="accent1" w:themeFillTint="33"/>
          </w:tcPr>
          <w:p w14:paraId="32393BD4" w14:textId="77777777" w:rsidR="007D5444" w:rsidRPr="00070DCF" w:rsidRDefault="007D5444"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916" w:type="dxa"/>
            <w:gridSpan w:val="2"/>
            <w:shd w:val="clear" w:color="auto" w:fill="D9E2F3" w:themeFill="accent1" w:themeFillTint="33"/>
          </w:tcPr>
          <w:p w14:paraId="58B8F979" w14:textId="77777777" w:rsidR="007D5444" w:rsidRPr="00070DCF" w:rsidRDefault="007D5444"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4.1.1 Budování a modernizace prostor neformálního vzdělávání vč. jejich vybavení</w:t>
            </w:r>
          </w:p>
        </w:tc>
      </w:tr>
      <w:tr w:rsidR="007D5444" w:rsidRPr="00070DCF" w14:paraId="29F6E720" w14:textId="77777777" w:rsidTr="007D5444">
        <w:tc>
          <w:tcPr>
            <w:tcW w:w="1432" w:type="dxa"/>
            <w:shd w:val="clear" w:color="auto" w:fill="FFFFFF" w:themeFill="background1"/>
          </w:tcPr>
          <w:p w14:paraId="10EF9A91" w14:textId="77777777" w:rsidR="007D5444" w:rsidRPr="00070DCF" w:rsidRDefault="007D5444"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916" w:type="dxa"/>
            <w:gridSpan w:val="2"/>
            <w:shd w:val="clear" w:color="auto" w:fill="FFFFFF" w:themeFill="background1"/>
          </w:tcPr>
          <w:p w14:paraId="530961B9" w14:textId="77777777" w:rsidR="007D5444" w:rsidRPr="00070DCF" w:rsidRDefault="007D5444"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Z realizovaného komunikačního procesu vyplývá, že mezi slabé stránky a hrozby neformálního a zájmového vzdělávání na území ORP Louny patří zastarávání a opotřebení majetku a vybavení, nedostatečné vybavení, nedostatek financí pro rozšíření mimoškolních aktivit dle poptávky (např.  zřízení počítačové učebny se zaměřením na počítačovou (uměleckou) grafiku a syntetizaci  hudby, která by mohla být využívána i žáky ZŠ v rámci výuky), nedostatek financí na běžné opravy, vysoké náklady na údržbu budov, nevyhovující zázemí pro vzdělávání žáků se SVP.</w:t>
            </w:r>
          </w:p>
        </w:tc>
      </w:tr>
      <w:tr w:rsidR="007D5444" w:rsidRPr="00070DCF" w14:paraId="7C3D2A49" w14:textId="77777777" w:rsidTr="007D5444">
        <w:tc>
          <w:tcPr>
            <w:tcW w:w="1432" w:type="dxa"/>
            <w:tcBorders>
              <w:bottom w:val="single" w:sz="4" w:space="0" w:color="auto"/>
            </w:tcBorders>
            <w:shd w:val="clear" w:color="auto" w:fill="FFFFFF" w:themeFill="background1"/>
          </w:tcPr>
          <w:p w14:paraId="000D8634" w14:textId="77777777" w:rsidR="007D5444" w:rsidRPr="00070DCF" w:rsidRDefault="007D5444"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916" w:type="dxa"/>
            <w:gridSpan w:val="2"/>
            <w:tcBorders>
              <w:bottom w:val="single" w:sz="4" w:space="0" w:color="auto"/>
            </w:tcBorders>
            <w:shd w:val="clear" w:color="auto" w:fill="FFFFFF" w:themeFill="background1"/>
          </w:tcPr>
          <w:p w14:paraId="21E2289F" w14:textId="77777777" w:rsidR="007D5444" w:rsidRPr="00070DCF" w:rsidRDefault="007D5444"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vytvoření adekvátních materiálních podmínek a zázemí pro rozvoj neformálního a zájmového vzdělávání v ORP Louny.</w:t>
            </w:r>
          </w:p>
        </w:tc>
      </w:tr>
      <w:tr w:rsidR="007D5444" w:rsidRPr="00070DCF" w14:paraId="0F83C2BD" w14:textId="77777777" w:rsidTr="007D5444">
        <w:tc>
          <w:tcPr>
            <w:tcW w:w="10348" w:type="dxa"/>
            <w:gridSpan w:val="3"/>
            <w:shd w:val="clear" w:color="auto" w:fill="FFFFFF" w:themeFill="background1"/>
          </w:tcPr>
          <w:p w14:paraId="518C27C8" w14:textId="4E05FD7C" w:rsidR="007D5444" w:rsidRPr="00070DCF" w:rsidRDefault="007D5444" w:rsidP="00070DCF">
            <w:pPr>
              <w:widowControl/>
              <w:spacing w:line="276" w:lineRule="auto"/>
              <w:jc w:val="center"/>
              <w:rPr>
                <w:rFonts w:asciiTheme="minorHAnsi" w:eastAsia="Times New Roman" w:hAnsiTheme="minorHAnsi" w:cs="Arial"/>
                <w:b/>
                <w:noProof w:val="0"/>
                <w:color w:val="000000" w:themeColor="text1"/>
                <w:sz w:val="18"/>
                <w:szCs w:val="18"/>
              </w:rPr>
            </w:pPr>
            <w:r w:rsidRPr="00644BE2">
              <w:rPr>
                <w:rFonts w:asciiTheme="minorHAnsi" w:eastAsia="Times New Roman" w:hAnsiTheme="minorHAnsi" w:cs="Arial"/>
                <w:b/>
                <w:noProof w:val="0"/>
                <w:color w:val="000000" w:themeColor="text1"/>
                <w:sz w:val="18"/>
                <w:szCs w:val="18"/>
              </w:rPr>
              <w:t>Popis plánovaných aktivit/Doporučené zdroje financování</w:t>
            </w:r>
          </w:p>
        </w:tc>
      </w:tr>
      <w:tr w:rsidR="007D5444" w:rsidRPr="00070DCF" w14:paraId="6363A323" w14:textId="77777777" w:rsidTr="007D5444">
        <w:tc>
          <w:tcPr>
            <w:tcW w:w="1432" w:type="dxa"/>
            <w:shd w:val="clear" w:color="auto" w:fill="FFFFFF" w:themeFill="background1"/>
          </w:tcPr>
          <w:p w14:paraId="6F3C70F6" w14:textId="77777777" w:rsidR="007D5444" w:rsidRPr="00070DCF" w:rsidRDefault="007D5444"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3333" w:type="dxa"/>
            <w:shd w:val="clear" w:color="auto" w:fill="FFFFFF" w:themeFill="background1"/>
          </w:tcPr>
          <w:p w14:paraId="6492507D" w14:textId="77777777" w:rsidR="007D5444" w:rsidRPr="00070DCF" w:rsidRDefault="007D5444" w:rsidP="00070DCF">
            <w:pPr>
              <w:widowControl/>
              <w:numPr>
                <w:ilvl w:val="0"/>
                <w:numId w:val="52"/>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Aktivity zřizovatelů a zapojených škol a organizací neformálního a zájmového vzdělávání související s podáním projektových žádostí v rámci IROP či dalších výzev</w:t>
            </w:r>
          </w:p>
        </w:tc>
        <w:tc>
          <w:tcPr>
            <w:tcW w:w="5583" w:type="dxa"/>
            <w:shd w:val="clear" w:color="auto" w:fill="FFFFFF" w:themeFill="background1"/>
          </w:tcPr>
          <w:p w14:paraId="7CC66D7F" w14:textId="6A2E725B" w:rsidR="007D5444" w:rsidRPr="00070DCF" w:rsidRDefault="007D5444" w:rsidP="00070DCF">
            <w:pPr>
              <w:widowControl/>
              <w:numPr>
                <w:ilvl w:val="0"/>
                <w:numId w:val="52"/>
              </w:numPr>
              <w:spacing w:after="160" w:line="276" w:lineRule="auto"/>
              <w:contextualSpacing/>
              <w:jc w:val="both"/>
              <w:rPr>
                <w:rFonts w:asciiTheme="minorHAnsi" w:eastAsia="Times New Roman" w:hAnsiTheme="minorHAnsi" w:cs="Arial"/>
                <w:noProof w:val="0"/>
                <w:color w:val="000000" w:themeColor="text1"/>
                <w:sz w:val="18"/>
                <w:szCs w:val="18"/>
              </w:rPr>
            </w:pPr>
            <w:r>
              <w:rPr>
                <w:rFonts w:asciiTheme="minorHAnsi" w:eastAsia="Times New Roman" w:hAnsiTheme="minorHAnsi" w:cs="Arial"/>
                <w:noProof w:val="0"/>
                <w:color w:val="000000" w:themeColor="text1"/>
                <w:sz w:val="18"/>
                <w:szCs w:val="18"/>
              </w:rPr>
              <w:t>IROP, OPST</w:t>
            </w:r>
          </w:p>
        </w:tc>
      </w:tr>
      <w:tr w:rsidR="007D5444" w:rsidRPr="00070DCF" w14:paraId="694E490E" w14:textId="77777777" w:rsidTr="007D5444">
        <w:tc>
          <w:tcPr>
            <w:tcW w:w="1432" w:type="dxa"/>
            <w:shd w:val="clear" w:color="auto" w:fill="FFFFFF" w:themeFill="background1"/>
          </w:tcPr>
          <w:p w14:paraId="00765541" w14:textId="77777777" w:rsidR="007D5444" w:rsidRPr="00070DCF" w:rsidRDefault="007D5444"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3333" w:type="dxa"/>
            <w:shd w:val="clear" w:color="auto" w:fill="FFFFFF" w:themeFill="background1"/>
          </w:tcPr>
          <w:p w14:paraId="6186B558" w14:textId="77777777" w:rsidR="007D5444" w:rsidRDefault="007D5444" w:rsidP="000B3556">
            <w:pPr>
              <w:pStyle w:val="Odstavecseseznamem"/>
              <w:widowControl/>
              <w:numPr>
                <w:ilvl w:val="0"/>
                <w:numId w:val="124"/>
              </w:numPr>
              <w:spacing w:line="276" w:lineRule="auto"/>
              <w:jc w:val="both"/>
              <w:rPr>
                <w:rFonts w:asciiTheme="minorHAnsi" w:eastAsia="Times New Roman" w:hAnsiTheme="minorHAnsi" w:cs="Arial"/>
                <w:noProof w:val="0"/>
                <w:color w:val="000000" w:themeColor="text1"/>
                <w:sz w:val="18"/>
                <w:szCs w:val="18"/>
              </w:rPr>
            </w:pPr>
            <w:r w:rsidRPr="000B3556">
              <w:rPr>
                <w:rFonts w:asciiTheme="minorHAnsi" w:eastAsia="Times New Roman" w:hAnsiTheme="minorHAnsi" w:cs="Arial"/>
                <w:noProof w:val="0"/>
                <w:color w:val="000000" w:themeColor="text1"/>
                <w:sz w:val="18"/>
                <w:szCs w:val="18"/>
              </w:rPr>
              <w:t>Především aktivity vycházející z infrastruktury budované v rámci IROP</w:t>
            </w:r>
            <w:r>
              <w:rPr>
                <w:rFonts w:asciiTheme="minorHAnsi" w:eastAsia="Times New Roman" w:hAnsiTheme="minorHAnsi" w:cs="Arial"/>
                <w:noProof w:val="0"/>
                <w:color w:val="000000" w:themeColor="text1"/>
                <w:sz w:val="18"/>
                <w:szCs w:val="18"/>
              </w:rPr>
              <w:t>, OPST</w:t>
            </w:r>
          </w:p>
          <w:p w14:paraId="07F9DD00" w14:textId="0A1901C6" w:rsidR="007D5444" w:rsidRPr="000B3556" w:rsidRDefault="007D5444" w:rsidP="000B3556">
            <w:pPr>
              <w:pStyle w:val="Odstavecseseznamem"/>
              <w:widowControl/>
              <w:numPr>
                <w:ilvl w:val="0"/>
                <w:numId w:val="124"/>
              </w:numPr>
              <w:spacing w:line="276" w:lineRule="auto"/>
              <w:jc w:val="both"/>
              <w:rPr>
                <w:rFonts w:asciiTheme="minorHAnsi" w:eastAsia="Times New Roman" w:hAnsiTheme="minorHAnsi" w:cs="Arial"/>
                <w:noProof w:val="0"/>
                <w:color w:val="000000" w:themeColor="text1"/>
                <w:sz w:val="18"/>
                <w:szCs w:val="18"/>
              </w:rPr>
            </w:pPr>
            <w:r w:rsidRPr="00AA300E">
              <w:rPr>
                <w:rFonts w:asciiTheme="minorHAnsi" w:eastAsia="Times New Roman" w:hAnsiTheme="minorHAnsi" w:cs="Arial"/>
                <w:noProof w:val="0"/>
                <w:color w:val="000000" w:themeColor="text1"/>
                <w:sz w:val="18"/>
                <w:szCs w:val="18"/>
              </w:rPr>
              <w:t>Sdílení prostor, sdílení vybavení</w:t>
            </w:r>
          </w:p>
        </w:tc>
        <w:tc>
          <w:tcPr>
            <w:tcW w:w="5583" w:type="dxa"/>
            <w:shd w:val="clear" w:color="auto" w:fill="FFFFFF" w:themeFill="background1"/>
          </w:tcPr>
          <w:p w14:paraId="122A20DD" w14:textId="77777777" w:rsidR="007D5444" w:rsidRDefault="007D5444" w:rsidP="000B3556">
            <w:pPr>
              <w:pStyle w:val="Odstavecseseznamem"/>
              <w:widowControl/>
              <w:numPr>
                <w:ilvl w:val="0"/>
                <w:numId w:val="124"/>
              </w:numPr>
              <w:spacing w:line="276" w:lineRule="auto"/>
              <w:jc w:val="both"/>
              <w:rPr>
                <w:rFonts w:asciiTheme="minorHAnsi" w:eastAsia="Times New Roman" w:hAnsiTheme="minorHAnsi" w:cs="Arial"/>
                <w:noProof w:val="0"/>
                <w:color w:val="000000" w:themeColor="text1"/>
                <w:sz w:val="18"/>
                <w:szCs w:val="18"/>
              </w:rPr>
            </w:pPr>
            <w:r>
              <w:rPr>
                <w:rFonts w:asciiTheme="minorHAnsi" w:eastAsia="Times New Roman" w:hAnsiTheme="minorHAnsi" w:cs="Arial"/>
                <w:noProof w:val="0"/>
                <w:color w:val="000000" w:themeColor="text1"/>
                <w:sz w:val="18"/>
                <w:szCs w:val="18"/>
              </w:rPr>
              <w:t>Rozpočet zřizovatele</w:t>
            </w:r>
          </w:p>
          <w:p w14:paraId="56B1426E" w14:textId="362A14D4" w:rsidR="007D5444" w:rsidRPr="000B3556" w:rsidRDefault="007D5444" w:rsidP="000B3556">
            <w:pPr>
              <w:pStyle w:val="Odstavecseseznamem"/>
              <w:widowControl/>
              <w:numPr>
                <w:ilvl w:val="0"/>
                <w:numId w:val="124"/>
              </w:numPr>
              <w:spacing w:line="276" w:lineRule="auto"/>
              <w:jc w:val="both"/>
              <w:rPr>
                <w:rFonts w:asciiTheme="minorHAnsi" w:eastAsia="Times New Roman" w:hAnsiTheme="minorHAnsi" w:cs="Arial"/>
                <w:noProof w:val="0"/>
                <w:color w:val="000000" w:themeColor="text1"/>
                <w:sz w:val="18"/>
                <w:szCs w:val="18"/>
              </w:rPr>
            </w:pPr>
            <w:r>
              <w:rPr>
                <w:rFonts w:asciiTheme="minorHAnsi" w:eastAsia="Times New Roman" w:hAnsiTheme="minorHAnsi" w:cs="Arial"/>
                <w:noProof w:val="0"/>
                <w:color w:val="000000" w:themeColor="text1"/>
                <w:sz w:val="18"/>
                <w:szCs w:val="18"/>
              </w:rPr>
              <w:t>Spolupráce obcí/organizací poskytující zájmové a neformální vzdělávání</w:t>
            </w:r>
          </w:p>
        </w:tc>
      </w:tr>
      <w:tr w:rsidR="007D5444" w:rsidRPr="00070DCF" w14:paraId="344509A1" w14:textId="77777777" w:rsidTr="007D5444">
        <w:tc>
          <w:tcPr>
            <w:tcW w:w="1432" w:type="dxa"/>
            <w:shd w:val="clear" w:color="auto" w:fill="FFFFFF" w:themeFill="background1"/>
          </w:tcPr>
          <w:p w14:paraId="7B55943F" w14:textId="77777777" w:rsidR="007D5444" w:rsidRPr="00070DCF" w:rsidRDefault="007D5444"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916" w:type="dxa"/>
            <w:gridSpan w:val="2"/>
            <w:shd w:val="clear" w:color="auto" w:fill="FFFFFF" w:themeFill="background1"/>
          </w:tcPr>
          <w:p w14:paraId="1D251FE3" w14:textId="36F318A7" w:rsidR="007D5444" w:rsidRPr="00070DCF" w:rsidRDefault="007D5444"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Projekty organizací neformálního a zájmového vzdělávání v</w:t>
            </w:r>
            <w:r>
              <w:rPr>
                <w:rFonts w:asciiTheme="minorHAnsi" w:eastAsia="Times New Roman" w:hAnsiTheme="minorHAnsi" w:cs="Arial"/>
                <w:noProof w:val="0"/>
                <w:color w:val="000000" w:themeColor="text1"/>
                <w:sz w:val="18"/>
                <w:szCs w:val="18"/>
              </w:rPr>
              <w:t> </w:t>
            </w:r>
            <w:r w:rsidRPr="00070DCF">
              <w:rPr>
                <w:rFonts w:asciiTheme="minorHAnsi" w:eastAsia="Times New Roman" w:hAnsiTheme="minorHAnsi" w:cs="Arial"/>
                <w:noProof w:val="0"/>
                <w:color w:val="000000" w:themeColor="text1"/>
                <w:sz w:val="18"/>
                <w:szCs w:val="18"/>
              </w:rPr>
              <w:t>IROP</w:t>
            </w:r>
            <w:r>
              <w:rPr>
                <w:rFonts w:asciiTheme="minorHAnsi" w:eastAsia="Times New Roman" w:hAnsiTheme="minorHAnsi" w:cs="Arial"/>
                <w:noProof w:val="0"/>
                <w:color w:val="000000" w:themeColor="text1"/>
                <w:sz w:val="18"/>
                <w:szCs w:val="18"/>
              </w:rPr>
              <w:t>, OPST</w:t>
            </w:r>
          </w:p>
        </w:tc>
      </w:tr>
    </w:tbl>
    <w:p w14:paraId="578F27E0" w14:textId="77777777" w:rsidR="00070DCF" w:rsidRPr="00070DCF" w:rsidRDefault="00070DCF" w:rsidP="00070DCF">
      <w:pPr>
        <w:spacing w:after="200"/>
        <w:rPr>
          <w:sz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85"/>
        <w:gridCol w:w="4331"/>
        <w:gridCol w:w="4332"/>
      </w:tblGrid>
      <w:tr w:rsidR="00070DCF" w:rsidRPr="00070DCF" w14:paraId="0F6108C7" w14:textId="77777777" w:rsidTr="001E4B83">
        <w:tc>
          <w:tcPr>
            <w:tcW w:w="1685" w:type="dxa"/>
            <w:shd w:val="clear" w:color="auto" w:fill="D9E2F3" w:themeFill="accent1" w:themeFillTint="33"/>
          </w:tcPr>
          <w:p w14:paraId="29F993A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663" w:type="dxa"/>
            <w:gridSpan w:val="2"/>
            <w:shd w:val="clear" w:color="auto" w:fill="D9E2F3" w:themeFill="accent1" w:themeFillTint="33"/>
          </w:tcPr>
          <w:p w14:paraId="66A2D20C"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 xml:space="preserve">4.1.2 </w:t>
            </w:r>
            <w:r w:rsidRPr="00C75205">
              <w:rPr>
                <w:rFonts w:ascii="Calibri" w:hAnsi="Calibri" w:cs="Calibri"/>
                <w:b/>
                <w:i/>
                <w:color w:val="000000" w:themeColor="text1"/>
                <w:kern w:val="2"/>
                <w:sz w:val="18"/>
                <w:szCs w:val="18"/>
                <w14:ligatures w14:val="standardContextual"/>
              </w:rPr>
              <w:t xml:space="preserve">Podpora spolupráce škol a organizací poskytující  neformální a zájmové vzdělávání, </w:t>
            </w:r>
            <w:r w:rsidRPr="00070DCF">
              <w:rPr>
                <w:rFonts w:ascii="Calibri" w:hAnsi="Calibri" w:cs="Calibri"/>
                <w:b/>
                <w:i/>
                <w:color w:val="000000" w:themeColor="text1"/>
                <w:kern w:val="2"/>
                <w:sz w:val="18"/>
                <w:szCs w:val="18"/>
                <w14:ligatures w14:val="standardContextual"/>
              </w:rPr>
              <w:t>zvyšování kvality a atraktivity nabídky aktivit neformálního vzdělávání</w:t>
            </w:r>
          </w:p>
        </w:tc>
      </w:tr>
      <w:tr w:rsidR="00070DCF" w:rsidRPr="00070DCF" w14:paraId="7689871A" w14:textId="77777777" w:rsidTr="001E4B83">
        <w:tc>
          <w:tcPr>
            <w:tcW w:w="1685" w:type="dxa"/>
            <w:shd w:val="clear" w:color="auto" w:fill="FFFFFF" w:themeFill="background1"/>
          </w:tcPr>
          <w:p w14:paraId="189A7BC8"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Zdůvodnění výběru na základě provedené analýzy</w:t>
            </w:r>
          </w:p>
        </w:tc>
        <w:tc>
          <w:tcPr>
            <w:tcW w:w="8663" w:type="dxa"/>
            <w:gridSpan w:val="2"/>
            <w:shd w:val="clear" w:color="auto" w:fill="FFFFFF" w:themeFill="background1"/>
          </w:tcPr>
          <w:p w14:paraId="798B780D"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Z realizovaného komunikačního procesu na území ORP Louny v oblasti neformálního a zájmového vzdělávání chybí dostatek financí pro rozšíření mimoškolních aktivit dle poptávky. Dalším problémem je nemožnost využití neformálního a zájmového vzdělávání všemi zájemci i dětí a žáků se SZP. ZUŠ se potýkají i se ztrátou zájmu žáků o neformální a zájmové aktivity a příležitost vidí v prohlubující se spolupráci s MŠ a ZŠ. Pro dobrý rozvoj neformálního vzdělávání je důležité podporovat i vzdělávání pracovníků v neformálním vzdělávání za účelem zvýšení kvalifikaci, motivace, a inspirace.</w:t>
            </w:r>
          </w:p>
        </w:tc>
      </w:tr>
      <w:tr w:rsidR="00070DCF" w:rsidRPr="00070DCF" w14:paraId="108BFFC3" w14:textId="77777777" w:rsidTr="001E4B83">
        <w:tc>
          <w:tcPr>
            <w:tcW w:w="1685" w:type="dxa"/>
            <w:tcBorders>
              <w:bottom w:val="single" w:sz="4" w:space="0" w:color="auto"/>
            </w:tcBorders>
            <w:shd w:val="clear" w:color="auto" w:fill="FFFFFF" w:themeFill="background1"/>
          </w:tcPr>
          <w:p w14:paraId="1510DE5E"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663" w:type="dxa"/>
            <w:gridSpan w:val="2"/>
            <w:tcBorders>
              <w:bottom w:val="single" w:sz="4" w:space="0" w:color="auto"/>
            </w:tcBorders>
            <w:shd w:val="clear" w:color="auto" w:fill="FFFFFF" w:themeFill="background1"/>
          </w:tcPr>
          <w:p w14:paraId="432F819B"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dosažení široké a atraktivní nabídky aktivit neformálního a zájmového vzdělání, které bude vycházet z aktuálních potřeb dětí a žáků v ORP Louny, a zároveň bude přístupné všem zájemcům.</w:t>
            </w:r>
          </w:p>
        </w:tc>
      </w:tr>
      <w:tr w:rsidR="00070DCF" w:rsidRPr="00070DCF" w14:paraId="4DBA9A63" w14:textId="77777777" w:rsidTr="00644BE2">
        <w:trPr>
          <w:trHeight w:val="381"/>
        </w:trPr>
        <w:tc>
          <w:tcPr>
            <w:tcW w:w="10348" w:type="dxa"/>
            <w:gridSpan w:val="3"/>
            <w:shd w:val="clear" w:color="auto" w:fill="FFFFFF" w:themeFill="background1"/>
          </w:tcPr>
          <w:p w14:paraId="65DF9742" w14:textId="45F97E02" w:rsidR="00070DCF" w:rsidRPr="00070DCF" w:rsidRDefault="00644BE2" w:rsidP="00070DCF">
            <w:pPr>
              <w:widowControl/>
              <w:spacing w:after="160" w:line="276" w:lineRule="auto"/>
              <w:jc w:val="center"/>
              <w:rPr>
                <w:rFonts w:ascii="Calibri" w:eastAsia="Times New Roman" w:hAnsi="Calibri" w:cs="Arial"/>
                <w:b/>
                <w:noProof w:val="0"/>
                <w:color w:val="000000" w:themeColor="text1"/>
                <w:sz w:val="18"/>
                <w:szCs w:val="18"/>
                <w:lang w:eastAsia="en-US"/>
              </w:rPr>
            </w:pPr>
            <w:r w:rsidRPr="00644BE2">
              <w:rPr>
                <w:rFonts w:ascii="Calibri" w:eastAsia="Times New Roman" w:hAnsi="Calibri" w:cs="Arial"/>
                <w:b/>
                <w:noProof w:val="0"/>
                <w:color w:val="000000" w:themeColor="text1"/>
                <w:sz w:val="18"/>
                <w:szCs w:val="18"/>
                <w:lang w:eastAsia="en-US"/>
              </w:rPr>
              <w:t>Popis plánovaných aktivit/Doporučené zdroje financování</w:t>
            </w:r>
          </w:p>
        </w:tc>
      </w:tr>
      <w:tr w:rsidR="001E4B83" w:rsidRPr="00070DCF" w14:paraId="3AC66787" w14:textId="77777777" w:rsidTr="00AA6B93">
        <w:tc>
          <w:tcPr>
            <w:tcW w:w="1685" w:type="dxa"/>
            <w:shd w:val="clear" w:color="auto" w:fill="FFFFFF" w:themeFill="background1"/>
          </w:tcPr>
          <w:p w14:paraId="0AC1B8E3" w14:textId="77777777" w:rsidR="001E4B83" w:rsidRPr="00070DCF" w:rsidRDefault="001E4B83" w:rsidP="00070DCF">
            <w:pPr>
              <w:widowControl/>
              <w:spacing w:after="160" w:line="276" w:lineRule="auto"/>
              <w:rPr>
                <w:rFonts w:ascii="Calibri" w:eastAsiaTheme="minorHAnsi" w:hAnsi="Calibri" w:cs="Calibri"/>
                <w:b/>
                <w:noProof w:val="0"/>
                <w:color w:val="000000" w:themeColor="text1"/>
                <w:sz w:val="18"/>
                <w:szCs w:val="18"/>
                <w:lang w:eastAsia="en-US"/>
              </w:rPr>
            </w:pPr>
            <w:r w:rsidRPr="00070DCF">
              <w:rPr>
                <w:rFonts w:ascii="Calibri" w:eastAsiaTheme="minorHAnsi" w:hAnsi="Calibri" w:cs="Calibri"/>
                <w:b/>
                <w:noProof w:val="0"/>
                <w:color w:val="000000" w:themeColor="text1"/>
                <w:sz w:val="18"/>
                <w:szCs w:val="18"/>
                <w:lang w:eastAsia="en-US"/>
              </w:rPr>
              <w:t>Aktivity škol a ostatních aktérů</w:t>
            </w:r>
          </w:p>
        </w:tc>
        <w:tc>
          <w:tcPr>
            <w:tcW w:w="4331" w:type="dxa"/>
            <w:shd w:val="clear" w:color="auto" w:fill="FFFFFF" w:themeFill="background1"/>
          </w:tcPr>
          <w:p w14:paraId="5C236106" w14:textId="17A36174" w:rsidR="001E4B83" w:rsidRPr="00DE2A29" w:rsidRDefault="001E4B83" w:rsidP="00DE2A29">
            <w:pPr>
              <w:widowControl/>
              <w:numPr>
                <w:ilvl w:val="0"/>
                <w:numId w:val="52"/>
              </w:numPr>
              <w:spacing w:after="160" w:line="276" w:lineRule="auto"/>
              <w:ind w:left="600"/>
              <w:contextualSpacing/>
              <w:jc w:val="both"/>
              <w:rPr>
                <w:rFonts w:ascii="Calibri" w:eastAsia="Times New Roman" w:hAnsi="Calibri" w:cs="Arial"/>
                <w:color w:val="000000" w:themeColor="text1"/>
                <w:sz w:val="18"/>
                <w:szCs w:val="18"/>
              </w:rPr>
            </w:pPr>
            <w:r w:rsidRPr="00070DCF">
              <w:rPr>
                <w:rFonts w:ascii="Calibri" w:eastAsia="Times New Roman" w:hAnsi="Calibri" w:cs="Arial"/>
                <w:color w:val="000000" w:themeColor="text1"/>
                <w:sz w:val="18"/>
                <w:szCs w:val="18"/>
              </w:rPr>
              <w:t xml:space="preserve">Vzdělávací aktivity jednotlivých </w:t>
            </w:r>
            <w:r w:rsidR="00BE1022">
              <w:rPr>
                <w:rFonts w:ascii="Calibri" w:eastAsia="Times New Roman" w:hAnsi="Calibri" w:cs="Arial"/>
                <w:color w:val="000000" w:themeColor="text1"/>
                <w:sz w:val="18"/>
                <w:szCs w:val="18"/>
              </w:rPr>
              <w:t>organizací</w:t>
            </w:r>
          </w:p>
        </w:tc>
        <w:tc>
          <w:tcPr>
            <w:tcW w:w="4332" w:type="dxa"/>
            <w:shd w:val="clear" w:color="auto" w:fill="FFFFFF" w:themeFill="background1"/>
          </w:tcPr>
          <w:p w14:paraId="288CD0AB" w14:textId="77777777" w:rsidR="001E4B83" w:rsidRPr="00C75205" w:rsidRDefault="006A3D01" w:rsidP="00C75205">
            <w:pPr>
              <w:pStyle w:val="Odstavecseseznamem"/>
              <w:widowControl/>
              <w:numPr>
                <w:ilvl w:val="0"/>
                <w:numId w:val="52"/>
              </w:numPr>
              <w:spacing w:after="160" w:line="276" w:lineRule="auto"/>
              <w:ind w:left="542"/>
              <w:jc w:val="both"/>
              <w:rPr>
                <w:rFonts w:ascii="Calibri" w:eastAsia="Times New Roman" w:hAnsi="Calibri" w:cs="Arial"/>
                <w:color w:val="000000" w:themeColor="text1"/>
                <w:sz w:val="18"/>
                <w:szCs w:val="18"/>
              </w:rPr>
            </w:pPr>
            <w:r w:rsidRPr="00C75205">
              <w:rPr>
                <w:rFonts w:ascii="Calibri" w:eastAsia="Times New Roman" w:hAnsi="Calibri" w:cs="Arial"/>
                <w:color w:val="000000" w:themeColor="text1"/>
                <w:sz w:val="18"/>
                <w:szCs w:val="18"/>
              </w:rPr>
              <w:t>Šablony pro SVČ a ZUŠ</w:t>
            </w:r>
          </w:p>
          <w:p w14:paraId="46835FDB" w14:textId="77777777" w:rsidR="006A3D01" w:rsidRPr="00C75205" w:rsidRDefault="00470FF2" w:rsidP="00C75205">
            <w:pPr>
              <w:pStyle w:val="Odstavecseseznamem"/>
              <w:widowControl/>
              <w:numPr>
                <w:ilvl w:val="0"/>
                <w:numId w:val="52"/>
              </w:numPr>
              <w:spacing w:after="160" w:line="276" w:lineRule="auto"/>
              <w:ind w:left="542"/>
              <w:jc w:val="both"/>
              <w:rPr>
                <w:rFonts w:ascii="Calibri" w:eastAsia="Times New Roman" w:hAnsi="Calibri" w:cs="Arial"/>
                <w:color w:val="000000" w:themeColor="text1"/>
                <w:sz w:val="18"/>
                <w:szCs w:val="18"/>
              </w:rPr>
            </w:pPr>
            <w:r w:rsidRPr="00C75205">
              <w:rPr>
                <w:rFonts w:ascii="Calibri" w:eastAsia="Times New Roman" w:hAnsi="Calibri" w:cs="Arial"/>
                <w:color w:val="000000" w:themeColor="text1"/>
                <w:sz w:val="18"/>
                <w:szCs w:val="18"/>
              </w:rPr>
              <w:t>Vlastní zdroje</w:t>
            </w:r>
          </w:p>
          <w:p w14:paraId="4EF8D313" w14:textId="1B738602" w:rsidR="00470FF2" w:rsidRPr="00C75205" w:rsidRDefault="00470FF2" w:rsidP="00C75205">
            <w:pPr>
              <w:pStyle w:val="Odstavecseseznamem"/>
              <w:widowControl/>
              <w:numPr>
                <w:ilvl w:val="0"/>
                <w:numId w:val="52"/>
              </w:numPr>
              <w:spacing w:after="160" w:line="276" w:lineRule="auto"/>
              <w:ind w:left="542"/>
              <w:jc w:val="both"/>
              <w:rPr>
                <w:rFonts w:ascii="Calibri" w:eastAsia="Times New Roman" w:hAnsi="Calibri" w:cs="Arial"/>
                <w:color w:val="000000" w:themeColor="text1"/>
                <w:sz w:val="18"/>
                <w:szCs w:val="18"/>
              </w:rPr>
            </w:pPr>
            <w:r w:rsidRPr="00C75205">
              <w:rPr>
                <w:rFonts w:ascii="Calibri" w:eastAsia="Times New Roman" w:hAnsi="Calibri" w:cs="Arial"/>
                <w:color w:val="000000" w:themeColor="text1"/>
                <w:sz w:val="18"/>
                <w:szCs w:val="18"/>
              </w:rPr>
              <w:t>Krajské dotační programy</w:t>
            </w:r>
          </w:p>
        </w:tc>
      </w:tr>
      <w:tr w:rsidR="000967BD" w:rsidRPr="00070DCF" w14:paraId="222B75D8" w14:textId="77777777" w:rsidTr="00556C74">
        <w:tc>
          <w:tcPr>
            <w:tcW w:w="1685" w:type="dxa"/>
            <w:shd w:val="clear" w:color="auto" w:fill="FFE599" w:themeFill="accent4" w:themeFillTint="66"/>
          </w:tcPr>
          <w:p w14:paraId="687E87E6" w14:textId="77777777" w:rsidR="000967BD" w:rsidRPr="00070DCF" w:rsidRDefault="000967BD" w:rsidP="00070DCF">
            <w:pPr>
              <w:widowControl/>
              <w:spacing w:after="160" w:line="276" w:lineRule="auto"/>
              <w:rPr>
                <w:rFonts w:ascii="Calibri" w:eastAsiaTheme="minorHAnsi" w:hAnsi="Calibri" w:cs="Calibri"/>
                <w:b/>
                <w:noProof w:val="0"/>
                <w:color w:val="000000" w:themeColor="text1"/>
                <w:sz w:val="18"/>
                <w:szCs w:val="18"/>
                <w:lang w:eastAsia="en-US"/>
              </w:rPr>
            </w:pPr>
            <w:r w:rsidRPr="00070DCF">
              <w:rPr>
                <w:rFonts w:asciiTheme="minorHAnsi" w:eastAsiaTheme="minorHAnsi" w:hAnsiTheme="minorHAnsi" w:cstheme="minorBidi"/>
                <w:b/>
                <w:bCs/>
                <w:noProof w:val="0"/>
                <w:sz w:val="18"/>
                <w:szCs w:val="18"/>
                <w:lang w:eastAsia="en-US"/>
              </w:rPr>
              <w:t>Aktivity spolupráce/náměty implementačních aktivit</w:t>
            </w:r>
          </w:p>
        </w:tc>
        <w:tc>
          <w:tcPr>
            <w:tcW w:w="4331" w:type="dxa"/>
            <w:shd w:val="clear" w:color="auto" w:fill="FFE599" w:themeFill="accent4" w:themeFillTint="66"/>
          </w:tcPr>
          <w:p w14:paraId="593064EF" w14:textId="77777777" w:rsidR="000967BD" w:rsidRPr="00070DCF" w:rsidRDefault="000967BD" w:rsidP="00070DCF">
            <w:pPr>
              <w:widowControl/>
              <w:numPr>
                <w:ilvl w:val="0"/>
                <w:numId w:val="99"/>
              </w:numPr>
              <w:spacing w:after="160" w:line="276" w:lineRule="auto"/>
              <w:contextualSpacing/>
              <w:jc w:val="both"/>
              <w:rPr>
                <w:rFonts w:ascii="Calibri" w:eastAsia="Times New Roman" w:hAnsi="Calibri" w:cs="Arial"/>
                <w:color w:val="000000" w:themeColor="text1"/>
                <w:sz w:val="18"/>
                <w:szCs w:val="18"/>
              </w:rPr>
            </w:pPr>
            <w:r w:rsidRPr="00070DCF">
              <w:rPr>
                <w:rFonts w:ascii="Calibri" w:eastAsia="Times New Roman" w:hAnsi="Calibri" w:cs="Arial"/>
                <w:color w:val="000000" w:themeColor="text1"/>
                <w:sz w:val="18"/>
                <w:szCs w:val="18"/>
              </w:rPr>
              <w:t xml:space="preserve">Společné vzdělávací akce a workshopy pro PP i nepedagogické pracovníky neformálního vzdělávání </w:t>
            </w:r>
          </w:p>
          <w:p w14:paraId="309D119F" w14:textId="580C6661" w:rsidR="000967BD" w:rsidRPr="00C75205" w:rsidRDefault="000967BD" w:rsidP="00070DCF">
            <w:pPr>
              <w:widowControl/>
              <w:numPr>
                <w:ilvl w:val="0"/>
                <w:numId w:val="99"/>
              </w:numPr>
              <w:spacing w:after="160" w:line="276" w:lineRule="auto"/>
              <w:contextualSpacing/>
              <w:jc w:val="both"/>
              <w:rPr>
                <w:rFonts w:ascii="Calibri" w:eastAsia="Times New Roman" w:hAnsi="Calibri" w:cs="Arial"/>
                <w:color w:val="000000" w:themeColor="text1"/>
                <w:sz w:val="18"/>
                <w:szCs w:val="18"/>
              </w:rPr>
            </w:pPr>
            <w:r w:rsidRPr="00070DCF">
              <w:rPr>
                <w:rFonts w:ascii="Calibri" w:eastAsia="Times New Roman" w:hAnsi="Calibri" w:cs="Arial"/>
                <w:color w:val="000000" w:themeColor="text1"/>
                <w:sz w:val="18"/>
                <w:szCs w:val="18"/>
              </w:rPr>
              <w:t>Setkání pedagogických i nepedagogických pracovníků organizací neformálního a zájmového vzdělávání a předávání příkladů dobré praxe</w:t>
            </w:r>
            <w:r>
              <w:rPr>
                <w:rFonts w:asciiTheme="minorHAnsi" w:eastAsia="Times New Roman" w:hAnsiTheme="minorHAnsi" w:cstheme="minorHAnsi"/>
                <w:sz w:val="18"/>
                <w:szCs w:val="18"/>
              </w:rPr>
              <w:t xml:space="preserve"> </w:t>
            </w:r>
            <w:r w:rsidRPr="00C75205">
              <w:rPr>
                <w:rFonts w:asciiTheme="minorHAnsi" w:eastAsia="Times New Roman" w:hAnsiTheme="minorHAnsi" w:cstheme="minorHAnsi"/>
                <w:b/>
                <w:bCs/>
                <w:i/>
                <w:iCs/>
                <w:color w:val="000000" w:themeColor="text1"/>
                <w:sz w:val="18"/>
                <w:szCs w:val="18"/>
              </w:rPr>
              <w:t>PŘÍLEŽITOST</w:t>
            </w:r>
          </w:p>
          <w:p w14:paraId="71BFFBB0" w14:textId="77777777" w:rsidR="000967BD" w:rsidRDefault="000967BD" w:rsidP="00070DCF">
            <w:pPr>
              <w:widowControl/>
              <w:numPr>
                <w:ilvl w:val="0"/>
                <w:numId w:val="99"/>
              </w:numPr>
              <w:spacing w:after="160" w:line="276" w:lineRule="auto"/>
              <w:contextualSpacing/>
              <w:jc w:val="both"/>
              <w:rPr>
                <w:rFonts w:ascii="Calibri" w:eastAsia="Times New Roman" w:hAnsi="Calibri" w:cs="Arial"/>
                <w:color w:val="000000" w:themeColor="text1"/>
                <w:sz w:val="18"/>
                <w:szCs w:val="18"/>
              </w:rPr>
            </w:pPr>
            <w:r w:rsidRPr="00070DCF">
              <w:rPr>
                <w:rFonts w:ascii="Calibri" w:eastAsia="Times New Roman" w:hAnsi="Calibri" w:cs="Arial"/>
                <w:color w:val="000000" w:themeColor="text1"/>
                <w:sz w:val="18"/>
                <w:szCs w:val="18"/>
              </w:rPr>
              <w:t>Vzájemné hospitace za účelem čerpání inspirací</w:t>
            </w:r>
          </w:p>
          <w:p w14:paraId="58263CFA" w14:textId="77777777" w:rsidR="000967BD" w:rsidRPr="000967BD" w:rsidRDefault="000967BD" w:rsidP="000967BD">
            <w:pPr>
              <w:widowControl/>
              <w:numPr>
                <w:ilvl w:val="0"/>
                <w:numId w:val="99"/>
              </w:numPr>
              <w:spacing w:after="160" w:line="276" w:lineRule="auto"/>
              <w:contextualSpacing/>
              <w:jc w:val="both"/>
              <w:rPr>
                <w:rFonts w:ascii="Calibri" w:eastAsia="Times New Roman" w:hAnsi="Calibri" w:cs="Arial"/>
                <w:color w:val="000000" w:themeColor="text1"/>
                <w:sz w:val="18"/>
                <w:szCs w:val="18"/>
              </w:rPr>
            </w:pPr>
            <w:r w:rsidRPr="000967BD">
              <w:rPr>
                <w:rFonts w:ascii="Calibri" w:eastAsia="Times New Roman" w:hAnsi="Calibri" w:cs="Arial"/>
                <w:color w:val="000000" w:themeColor="text1"/>
                <w:sz w:val="18"/>
                <w:szCs w:val="18"/>
              </w:rPr>
              <w:t>Rozvoj a prohlubování spolupráce se ZŠ a MŠ – zapojování dětí a žáků ze sociálně znevýhodněného prostř.</w:t>
            </w:r>
          </w:p>
          <w:p w14:paraId="4DFE16D0" w14:textId="69A96B5D" w:rsidR="000967BD" w:rsidRPr="00811A13" w:rsidRDefault="000967BD" w:rsidP="000967BD">
            <w:pPr>
              <w:widowControl/>
              <w:numPr>
                <w:ilvl w:val="0"/>
                <w:numId w:val="99"/>
              </w:numPr>
              <w:spacing w:after="160" w:line="276" w:lineRule="auto"/>
              <w:contextualSpacing/>
              <w:jc w:val="both"/>
              <w:rPr>
                <w:rFonts w:ascii="Calibri" w:eastAsia="Times New Roman" w:hAnsi="Calibri" w:cs="Arial"/>
                <w:b/>
                <w:bCs/>
                <w:i/>
                <w:iCs/>
                <w:color w:val="000000" w:themeColor="text1"/>
                <w:sz w:val="18"/>
                <w:szCs w:val="18"/>
              </w:rPr>
            </w:pPr>
            <w:r w:rsidRPr="000967BD">
              <w:rPr>
                <w:rFonts w:ascii="Calibri" w:eastAsia="Times New Roman" w:hAnsi="Calibri" w:cs="Arial"/>
                <w:color w:val="000000" w:themeColor="text1"/>
                <w:sz w:val="18"/>
                <w:szCs w:val="18"/>
              </w:rPr>
              <w:t>Společné akce, projekty se ZŠ a MŠ a ostatními aktéry ve vzdělávání včetně rodičů – využití moderních didaktických forem</w:t>
            </w:r>
            <w:r w:rsidR="006F18FE">
              <w:rPr>
                <w:rFonts w:ascii="Calibri" w:eastAsia="Times New Roman" w:hAnsi="Calibri" w:cs="Arial"/>
                <w:color w:val="000000" w:themeColor="text1"/>
                <w:sz w:val="18"/>
                <w:szCs w:val="18"/>
              </w:rPr>
              <w:t xml:space="preserve"> </w:t>
            </w:r>
            <w:r w:rsidR="006F18FE" w:rsidRPr="00811A13">
              <w:rPr>
                <w:rFonts w:ascii="Calibri" w:eastAsia="Times New Roman" w:hAnsi="Calibri" w:cs="Arial"/>
                <w:b/>
                <w:bCs/>
                <w:i/>
                <w:iCs/>
                <w:color w:val="000000" w:themeColor="text1"/>
                <w:sz w:val="18"/>
                <w:szCs w:val="18"/>
              </w:rPr>
              <w:t>DIDAKTI</w:t>
            </w:r>
            <w:r w:rsidR="00811A13" w:rsidRPr="00811A13">
              <w:rPr>
                <w:rFonts w:ascii="Calibri" w:eastAsia="Times New Roman" w:hAnsi="Calibri" w:cs="Arial"/>
                <w:b/>
                <w:bCs/>
                <w:i/>
                <w:iCs/>
                <w:color w:val="000000" w:themeColor="text1"/>
                <w:sz w:val="18"/>
                <w:szCs w:val="18"/>
              </w:rPr>
              <w:t>KA</w:t>
            </w:r>
          </w:p>
          <w:p w14:paraId="10E81AB2" w14:textId="27BE1B28" w:rsidR="000967BD" w:rsidRPr="00070DCF" w:rsidRDefault="000967BD" w:rsidP="000967BD">
            <w:pPr>
              <w:widowControl/>
              <w:numPr>
                <w:ilvl w:val="0"/>
                <w:numId w:val="99"/>
              </w:numPr>
              <w:spacing w:after="160" w:line="276" w:lineRule="auto"/>
              <w:contextualSpacing/>
              <w:jc w:val="both"/>
              <w:rPr>
                <w:rFonts w:ascii="Calibri" w:eastAsia="Times New Roman" w:hAnsi="Calibri" w:cs="Arial"/>
                <w:color w:val="000000" w:themeColor="text1"/>
                <w:sz w:val="18"/>
                <w:szCs w:val="18"/>
              </w:rPr>
            </w:pPr>
            <w:r w:rsidRPr="000967BD">
              <w:rPr>
                <w:rFonts w:ascii="Calibri" w:eastAsia="Times New Roman" w:hAnsi="Calibri" w:cs="Arial"/>
                <w:color w:val="000000" w:themeColor="text1"/>
                <w:sz w:val="18"/>
                <w:szCs w:val="18"/>
              </w:rPr>
              <w:t>Sdílení prostor, vybavení</w:t>
            </w:r>
            <w:r w:rsidRPr="00811A13">
              <w:rPr>
                <w:rFonts w:ascii="Calibri" w:eastAsia="Times New Roman" w:hAnsi="Calibri" w:cs="Arial"/>
                <w:b/>
                <w:bCs/>
                <w:i/>
                <w:iCs/>
                <w:color w:val="000000" w:themeColor="text1"/>
                <w:sz w:val="18"/>
                <w:szCs w:val="18"/>
              </w:rPr>
              <w:t xml:space="preserve"> PŘÍLEŽITOST</w:t>
            </w:r>
          </w:p>
        </w:tc>
        <w:tc>
          <w:tcPr>
            <w:tcW w:w="4332" w:type="dxa"/>
            <w:shd w:val="clear" w:color="auto" w:fill="FFE599" w:themeFill="accent4" w:themeFillTint="66"/>
          </w:tcPr>
          <w:p w14:paraId="31CBC80A" w14:textId="77777777" w:rsidR="000967BD" w:rsidRDefault="00055CAF" w:rsidP="00C75205">
            <w:pPr>
              <w:widowControl/>
              <w:numPr>
                <w:ilvl w:val="0"/>
                <w:numId w:val="99"/>
              </w:numPr>
              <w:spacing w:after="160" w:line="276" w:lineRule="auto"/>
              <w:ind w:left="542"/>
              <w:contextualSpacing/>
              <w:jc w:val="both"/>
              <w:rPr>
                <w:rFonts w:ascii="Calibri" w:eastAsia="Times New Roman" w:hAnsi="Calibri" w:cs="Arial"/>
                <w:color w:val="000000" w:themeColor="text1"/>
                <w:sz w:val="18"/>
                <w:szCs w:val="18"/>
              </w:rPr>
            </w:pPr>
            <w:r>
              <w:rPr>
                <w:rFonts w:ascii="Calibri" w:eastAsia="Times New Roman" w:hAnsi="Calibri" w:cs="Arial"/>
                <w:color w:val="000000" w:themeColor="text1"/>
                <w:sz w:val="18"/>
                <w:szCs w:val="18"/>
              </w:rPr>
              <w:t>Vlastní zdroje</w:t>
            </w:r>
          </w:p>
          <w:p w14:paraId="00E6CDD8" w14:textId="77777777" w:rsidR="00055CAF" w:rsidRDefault="00055CAF" w:rsidP="00C75205">
            <w:pPr>
              <w:widowControl/>
              <w:numPr>
                <w:ilvl w:val="0"/>
                <w:numId w:val="99"/>
              </w:numPr>
              <w:spacing w:after="160" w:line="276" w:lineRule="auto"/>
              <w:ind w:left="542"/>
              <w:contextualSpacing/>
              <w:jc w:val="both"/>
              <w:rPr>
                <w:rFonts w:ascii="Calibri" w:eastAsia="Times New Roman" w:hAnsi="Calibri" w:cs="Arial"/>
                <w:color w:val="000000" w:themeColor="text1"/>
                <w:sz w:val="18"/>
                <w:szCs w:val="18"/>
              </w:rPr>
            </w:pPr>
            <w:r>
              <w:rPr>
                <w:rFonts w:ascii="Calibri" w:eastAsia="Times New Roman" w:hAnsi="Calibri" w:cs="Arial"/>
                <w:color w:val="000000" w:themeColor="text1"/>
                <w:sz w:val="18"/>
                <w:szCs w:val="18"/>
              </w:rPr>
              <w:t>Rozpočet zřizovatele</w:t>
            </w:r>
          </w:p>
          <w:p w14:paraId="720B762D" w14:textId="29DC0898" w:rsidR="00055CAF" w:rsidRDefault="00055CAF" w:rsidP="00070DCF">
            <w:pPr>
              <w:widowControl/>
              <w:numPr>
                <w:ilvl w:val="0"/>
                <w:numId w:val="99"/>
              </w:numPr>
              <w:spacing w:after="160" w:line="276" w:lineRule="auto"/>
              <w:contextualSpacing/>
              <w:jc w:val="both"/>
              <w:rPr>
                <w:rFonts w:ascii="Calibri" w:eastAsia="Times New Roman" w:hAnsi="Calibri" w:cs="Arial"/>
                <w:color w:val="000000" w:themeColor="text1"/>
                <w:sz w:val="18"/>
                <w:szCs w:val="18"/>
              </w:rPr>
            </w:pPr>
            <w:r>
              <w:rPr>
                <w:rFonts w:ascii="Calibri" w:eastAsia="Times New Roman" w:hAnsi="Calibri" w:cs="Arial"/>
                <w:color w:val="000000" w:themeColor="text1"/>
                <w:sz w:val="18"/>
                <w:szCs w:val="18"/>
              </w:rPr>
              <w:t>Spolupráce organizací poskytující zájmové a neformální vzdělávání</w:t>
            </w:r>
          </w:p>
          <w:p w14:paraId="04FBDF61" w14:textId="22E47873" w:rsidR="005559DD" w:rsidRDefault="005559DD" w:rsidP="00070DCF">
            <w:pPr>
              <w:widowControl/>
              <w:numPr>
                <w:ilvl w:val="0"/>
                <w:numId w:val="99"/>
              </w:numPr>
              <w:spacing w:after="160" w:line="276" w:lineRule="auto"/>
              <w:contextualSpacing/>
              <w:jc w:val="both"/>
              <w:rPr>
                <w:rFonts w:ascii="Calibri" w:eastAsia="Times New Roman" w:hAnsi="Calibri" w:cs="Arial"/>
                <w:color w:val="000000" w:themeColor="text1"/>
                <w:sz w:val="18"/>
                <w:szCs w:val="18"/>
              </w:rPr>
            </w:pPr>
            <w:r>
              <w:rPr>
                <w:rFonts w:ascii="Calibri" w:eastAsia="Times New Roman" w:hAnsi="Calibri" w:cs="Arial"/>
                <w:color w:val="000000" w:themeColor="text1"/>
                <w:sz w:val="18"/>
                <w:szCs w:val="18"/>
              </w:rPr>
              <w:t>Dotační prostředky zaměřené na děti ze SVL</w:t>
            </w:r>
            <w:r w:rsidR="002577F4">
              <w:rPr>
                <w:rFonts w:ascii="Calibri" w:eastAsia="Times New Roman" w:hAnsi="Calibri" w:cs="Arial"/>
                <w:color w:val="000000" w:themeColor="text1"/>
                <w:sz w:val="18"/>
                <w:szCs w:val="18"/>
              </w:rPr>
              <w:t xml:space="preserve"> za účelem podpory využívání zájmového a neformálního vzdělávání </w:t>
            </w:r>
          </w:p>
          <w:p w14:paraId="10BC4839" w14:textId="1C5C0203" w:rsidR="007C4AF2" w:rsidRPr="00070DCF" w:rsidRDefault="007C4AF2" w:rsidP="007C4AF2">
            <w:pPr>
              <w:widowControl/>
              <w:spacing w:after="160" w:line="276" w:lineRule="auto"/>
              <w:ind w:left="611"/>
              <w:contextualSpacing/>
              <w:jc w:val="both"/>
              <w:rPr>
                <w:rFonts w:ascii="Calibri" w:eastAsia="Times New Roman" w:hAnsi="Calibri" w:cs="Arial"/>
                <w:color w:val="000000" w:themeColor="text1"/>
                <w:sz w:val="18"/>
                <w:szCs w:val="18"/>
              </w:rPr>
            </w:pPr>
          </w:p>
        </w:tc>
      </w:tr>
      <w:tr w:rsidR="00070DCF" w:rsidRPr="00070DCF" w14:paraId="06E56D0D" w14:textId="77777777" w:rsidTr="001E4B83">
        <w:tc>
          <w:tcPr>
            <w:tcW w:w="1685" w:type="dxa"/>
            <w:shd w:val="clear" w:color="auto" w:fill="FFFFFF" w:themeFill="background1"/>
          </w:tcPr>
          <w:p w14:paraId="7854AFB7" w14:textId="77777777" w:rsidR="00070DCF" w:rsidRPr="00070DCF" w:rsidRDefault="00070DCF" w:rsidP="00070DCF">
            <w:pPr>
              <w:widowControl/>
              <w:spacing w:after="160" w:line="276" w:lineRule="auto"/>
              <w:rPr>
                <w:rFonts w:ascii="Calibri" w:eastAsiaTheme="minorHAnsi" w:hAnsi="Calibri" w:cs="Calibri"/>
                <w:b/>
                <w:noProof w:val="0"/>
                <w:color w:val="000000" w:themeColor="text1"/>
                <w:sz w:val="18"/>
                <w:szCs w:val="18"/>
                <w:lang w:eastAsia="en-US"/>
              </w:rPr>
            </w:pPr>
            <w:r w:rsidRPr="00070DCF">
              <w:rPr>
                <w:rFonts w:ascii="Calibri" w:eastAsiaTheme="minorHAnsi" w:hAnsi="Calibri" w:cs="Calibri"/>
                <w:b/>
                <w:noProof w:val="0"/>
                <w:color w:val="000000" w:themeColor="text1"/>
                <w:sz w:val="18"/>
                <w:szCs w:val="18"/>
                <w:lang w:eastAsia="en-US"/>
              </w:rPr>
              <w:t>Infrastruktura</w:t>
            </w:r>
          </w:p>
        </w:tc>
        <w:tc>
          <w:tcPr>
            <w:tcW w:w="8663" w:type="dxa"/>
            <w:gridSpan w:val="2"/>
            <w:shd w:val="clear" w:color="auto" w:fill="FFFFFF" w:themeFill="background1"/>
          </w:tcPr>
          <w:p w14:paraId="63E5EDEC" w14:textId="77798229" w:rsidR="00070DCF" w:rsidRPr="00070DCF" w:rsidRDefault="00070DCF" w:rsidP="00070DCF">
            <w:pPr>
              <w:widowControl/>
              <w:spacing w:after="160" w:line="276" w:lineRule="auto"/>
              <w:jc w:val="both"/>
              <w:rPr>
                <w:rFonts w:ascii="Calibri" w:eastAsia="Times New Roman" w:hAnsi="Calibri" w:cs="Arial"/>
                <w:noProof w:val="0"/>
                <w:color w:val="000000" w:themeColor="text1"/>
                <w:sz w:val="18"/>
                <w:szCs w:val="18"/>
                <w:lang w:eastAsia="en-US"/>
              </w:rPr>
            </w:pPr>
            <w:r w:rsidRPr="00070DCF">
              <w:rPr>
                <w:rFonts w:ascii="Calibri" w:eastAsia="Times New Roman" w:hAnsi="Calibri" w:cs="Arial"/>
                <w:noProof w:val="0"/>
                <w:color w:val="000000" w:themeColor="text1"/>
                <w:sz w:val="18"/>
                <w:szCs w:val="18"/>
                <w:lang w:eastAsia="en-US"/>
              </w:rPr>
              <w:t>Zvyšování kvality prostřednictvím modernizace infrastruktury - projekty organizací neformálního a zájmového vzdělávání v</w:t>
            </w:r>
            <w:r w:rsidR="00C11D58">
              <w:rPr>
                <w:rFonts w:ascii="Calibri" w:eastAsia="Times New Roman" w:hAnsi="Calibri" w:cs="Arial"/>
                <w:noProof w:val="0"/>
                <w:color w:val="000000" w:themeColor="text1"/>
                <w:sz w:val="18"/>
                <w:szCs w:val="18"/>
                <w:lang w:eastAsia="en-US"/>
              </w:rPr>
              <w:t> </w:t>
            </w:r>
            <w:r w:rsidRPr="00070DCF">
              <w:rPr>
                <w:rFonts w:ascii="Calibri" w:eastAsia="Times New Roman" w:hAnsi="Calibri" w:cs="Arial"/>
                <w:noProof w:val="0"/>
                <w:color w:val="000000" w:themeColor="text1"/>
                <w:sz w:val="18"/>
                <w:szCs w:val="18"/>
                <w:lang w:eastAsia="en-US"/>
              </w:rPr>
              <w:t>IROP</w:t>
            </w:r>
            <w:r w:rsidR="00C11D58">
              <w:rPr>
                <w:rFonts w:ascii="Calibri" w:eastAsia="Times New Roman" w:hAnsi="Calibri" w:cs="Arial"/>
                <w:noProof w:val="0"/>
                <w:color w:val="000000" w:themeColor="text1"/>
                <w:sz w:val="18"/>
                <w:szCs w:val="18"/>
                <w:lang w:eastAsia="en-US"/>
              </w:rPr>
              <w:t xml:space="preserve"> /bezbariérovost, kapacita, modernizace/ </w:t>
            </w:r>
            <w:r w:rsidR="00C11D58" w:rsidRPr="00C75205">
              <w:rPr>
                <w:rFonts w:asciiTheme="minorHAnsi" w:eastAsia="Times New Roman" w:hAnsiTheme="minorHAnsi" w:cstheme="minorHAnsi"/>
                <w:b/>
                <w:bCs/>
                <w:i/>
                <w:iCs/>
                <w:color w:val="000000" w:themeColor="text1"/>
                <w:sz w:val="18"/>
                <w:szCs w:val="18"/>
              </w:rPr>
              <w:t>PŘÍLEŽITOST</w:t>
            </w:r>
          </w:p>
        </w:tc>
      </w:tr>
    </w:tbl>
    <w:p w14:paraId="2A9537EF" w14:textId="77777777" w:rsidR="00070DCF" w:rsidRPr="00070DCF" w:rsidRDefault="00070DCF" w:rsidP="00070DCF">
      <w:pPr>
        <w:widowControl/>
        <w:spacing w:after="200" w:line="276" w:lineRule="auto"/>
        <w:rPr>
          <w:sz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070DCF" w:rsidRPr="00070DCF" w14:paraId="7F95EBED" w14:textId="77777777" w:rsidTr="009E6E6B">
        <w:tc>
          <w:tcPr>
            <w:tcW w:w="1702" w:type="dxa"/>
            <w:shd w:val="clear" w:color="auto" w:fill="8EAADB" w:themeFill="accent1" w:themeFillTint="99"/>
          </w:tcPr>
          <w:p w14:paraId="398F85BF" w14:textId="77777777" w:rsidR="00070DCF" w:rsidRPr="00070DCF" w:rsidRDefault="00070DCF" w:rsidP="00070DCF">
            <w:pPr>
              <w:spacing w:line="276" w:lineRule="auto"/>
              <w:rPr>
                <w:rFonts w:ascii="Calibri" w:hAnsi="Calibri" w:cs="Calibri"/>
                <w:b/>
                <w:szCs w:val="24"/>
              </w:rPr>
            </w:pPr>
            <w:r w:rsidRPr="00070DCF">
              <w:rPr>
                <w:rFonts w:ascii="Calibri" w:hAnsi="Calibri" w:cs="Calibri"/>
                <w:b/>
                <w:szCs w:val="24"/>
              </w:rPr>
              <w:t>Priorita</w:t>
            </w:r>
          </w:p>
        </w:tc>
        <w:tc>
          <w:tcPr>
            <w:tcW w:w="8646" w:type="dxa"/>
            <w:shd w:val="clear" w:color="auto" w:fill="8EAADB" w:themeFill="accent1" w:themeFillTint="99"/>
          </w:tcPr>
          <w:p w14:paraId="520AB386" w14:textId="77777777" w:rsidR="00070DCF" w:rsidRPr="00070DCF" w:rsidRDefault="00070DCF" w:rsidP="00070DCF">
            <w:pPr>
              <w:spacing w:line="276" w:lineRule="auto"/>
              <w:rPr>
                <w:rFonts w:ascii="Calibri" w:hAnsi="Calibri" w:cs="Calibri"/>
                <w:b/>
                <w:caps/>
                <w:szCs w:val="24"/>
              </w:rPr>
            </w:pPr>
            <w:r w:rsidRPr="00070DCF">
              <w:rPr>
                <w:rFonts w:ascii="Calibri" w:hAnsi="Calibri" w:cs="Calibri"/>
                <w:b/>
                <w:bCs/>
                <w:szCs w:val="24"/>
              </w:rPr>
              <w:t xml:space="preserve">4. </w:t>
            </w:r>
            <w:r w:rsidRPr="00070DCF">
              <w:rPr>
                <w:rFonts w:ascii="Calibri" w:hAnsi="Calibri"/>
                <w:b/>
                <w:szCs w:val="24"/>
              </w:rPr>
              <w:t>Moderní a populární neformální a zájmové vzdělávání</w:t>
            </w:r>
          </w:p>
        </w:tc>
      </w:tr>
      <w:tr w:rsidR="00070DCF" w:rsidRPr="00070DCF" w14:paraId="6E6794FC" w14:textId="77777777" w:rsidTr="009E6E6B">
        <w:tc>
          <w:tcPr>
            <w:tcW w:w="1702" w:type="dxa"/>
            <w:shd w:val="clear" w:color="auto" w:fill="B4C6E7" w:themeFill="accent1" w:themeFillTint="66"/>
          </w:tcPr>
          <w:p w14:paraId="3588D18B"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646" w:type="dxa"/>
            <w:shd w:val="clear" w:color="auto" w:fill="B4C6E7" w:themeFill="accent1" w:themeFillTint="66"/>
          </w:tcPr>
          <w:p w14:paraId="5CDB9171" w14:textId="77777777" w:rsidR="00070DCF" w:rsidRPr="00070DCF" w:rsidRDefault="00070DCF" w:rsidP="00070DCF">
            <w:pPr>
              <w:spacing w:line="276" w:lineRule="auto"/>
              <w:rPr>
                <w:rFonts w:ascii="Calibri" w:hAnsi="Calibri" w:cs="Calibri"/>
                <w:b/>
                <w:sz w:val="22"/>
                <w:szCs w:val="22"/>
              </w:rPr>
            </w:pPr>
            <w:r w:rsidRPr="00070DCF">
              <w:rPr>
                <w:rFonts w:ascii="Calibri" w:eastAsiaTheme="minorHAnsi" w:hAnsi="Calibri" w:cs="Calibri"/>
                <w:b/>
                <w:noProof w:val="0"/>
                <w:sz w:val="22"/>
                <w:szCs w:val="22"/>
                <w:lang w:eastAsia="en-US"/>
              </w:rPr>
              <w:t>4.2 Rozvoj pohybové zdatnosti, aktivního a zdravého životního stylu</w:t>
            </w:r>
          </w:p>
        </w:tc>
      </w:tr>
    </w:tbl>
    <w:p w14:paraId="006F22FC" w14:textId="77777777" w:rsidR="00070DCF" w:rsidRPr="00070DCF" w:rsidRDefault="00070DCF" w:rsidP="00070DCF">
      <w:pPr>
        <w:widowControl/>
        <w:spacing w:after="200" w:line="276" w:lineRule="auto"/>
        <w:rPr>
          <w:sz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8646"/>
      </w:tblGrid>
      <w:tr w:rsidR="00070DCF" w:rsidRPr="00070DCF" w14:paraId="1F14E094" w14:textId="77777777" w:rsidTr="009E6E6B">
        <w:tc>
          <w:tcPr>
            <w:tcW w:w="1702" w:type="dxa"/>
            <w:shd w:val="clear" w:color="auto" w:fill="D5DCE4" w:themeFill="text2" w:themeFillTint="33"/>
          </w:tcPr>
          <w:p w14:paraId="429DCB2E"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646" w:type="dxa"/>
            <w:shd w:val="clear" w:color="auto" w:fill="D5DCE4" w:themeFill="text2" w:themeFillTint="33"/>
          </w:tcPr>
          <w:p w14:paraId="3A886EF1"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4.2.1 Budování a modernizace prostorů a zázemí pro pohybové aktivity dětí a žáků</w:t>
            </w:r>
          </w:p>
        </w:tc>
      </w:tr>
      <w:tr w:rsidR="00070DCF" w:rsidRPr="00070DCF" w14:paraId="707E6C07" w14:textId="77777777" w:rsidTr="009E6E6B">
        <w:tc>
          <w:tcPr>
            <w:tcW w:w="1702" w:type="dxa"/>
            <w:shd w:val="clear" w:color="auto" w:fill="FFFFFF" w:themeFill="background1"/>
          </w:tcPr>
          <w:p w14:paraId="7EF85D1C"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646" w:type="dxa"/>
            <w:shd w:val="clear" w:color="auto" w:fill="FFFFFF" w:themeFill="background1"/>
          </w:tcPr>
          <w:p w14:paraId="19190917"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komunikačního procesu na území ORP Louny vyplývá, že děti a mládež na území ORP Louny mají málo pohybové aktivity. Dle provedené analýzy je potřeba pohybovou aktivitu rozvíjet nad rámec povinné výuky.   </w:t>
            </w:r>
          </w:p>
        </w:tc>
      </w:tr>
      <w:tr w:rsidR="00070DCF" w:rsidRPr="00070DCF" w14:paraId="0A757CC0" w14:textId="77777777" w:rsidTr="009E6E6B">
        <w:tc>
          <w:tcPr>
            <w:tcW w:w="1702" w:type="dxa"/>
            <w:tcBorders>
              <w:bottom w:val="single" w:sz="4" w:space="0" w:color="auto"/>
            </w:tcBorders>
            <w:shd w:val="clear" w:color="auto" w:fill="FFFFFF" w:themeFill="background1"/>
          </w:tcPr>
          <w:p w14:paraId="3D033CF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646" w:type="dxa"/>
            <w:tcBorders>
              <w:bottom w:val="single" w:sz="4" w:space="0" w:color="auto"/>
            </w:tcBorders>
            <w:shd w:val="clear" w:color="auto" w:fill="FFFFFF" w:themeFill="background1"/>
          </w:tcPr>
          <w:p w14:paraId="40474D83"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 xml:space="preserve">Cílem opatření je zajistit dětem a mládeži vhodné zázemí odpovídající jejich potřebám a požadavkům pro pohybové aktivity nad rámec povinné výuky ve školách. </w:t>
            </w:r>
          </w:p>
        </w:tc>
      </w:tr>
      <w:tr w:rsidR="00070DCF" w:rsidRPr="00070DCF" w14:paraId="179C171B" w14:textId="77777777" w:rsidTr="009E6E6B">
        <w:tc>
          <w:tcPr>
            <w:tcW w:w="10348" w:type="dxa"/>
            <w:gridSpan w:val="2"/>
            <w:shd w:val="clear" w:color="auto" w:fill="FFFFFF" w:themeFill="background1"/>
          </w:tcPr>
          <w:p w14:paraId="583F8347" w14:textId="01483F86" w:rsidR="00070DCF" w:rsidRPr="00070DCF" w:rsidRDefault="00644BE2" w:rsidP="00070DCF">
            <w:pPr>
              <w:widowControl/>
              <w:spacing w:line="276" w:lineRule="auto"/>
              <w:jc w:val="center"/>
              <w:rPr>
                <w:rFonts w:asciiTheme="minorHAnsi" w:eastAsia="Times New Roman" w:hAnsiTheme="minorHAnsi" w:cs="Arial"/>
                <w:b/>
                <w:noProof w:val="0"/>
                <w:color w:val="000000" w:themeColor="text1"/>
                <w:sz w:val="18"/>
                <w:szCs w:val="18"/>
              </w:rPr>
            </w:pPr>
            <w:r w:rsidRPr="00644BE2">
              <w:rPr>
                <w:rFonts w:asciiTheme="minorHAnsi" w:eastAsia="Times New Roman" w:hAnsiTheme="minorHAnsi" w:cs="Arial"/>
                <w:b/>
                <w:noProof w:val="0"/>
                <w:color w:val="000000" w:themeColor="text1"/>
                <w:sz w:val="18"/>
                <w:szCs w:val="18"/>
              </w:rPr>
              <w:t>Popis plánovaných aktivit/Doporučené zdroje financování</w:t>
            </w:r>
          </w:p>
        </w:tc>
      </w:tr>
      <w:tr w:rsidR="00070DCF" w:rsidRPr="00070DCF" w14:paraId="42B48975" w14:textId="77777777" w:rsidTr="009E6E6B">
        <w:tc>
          <w:tcPr>
            <w:tcW w:w="1702" w:type="dxa"/>
            <w:shd w:val="clear" w:color="auto" w:fill="FFFFFF" w:themeFill="background1"/>
          </w:tcPr>
          <w:p w14:paraId="5A2F3841"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8646" w:type="dxa"/>
            <w:shd w:val="clear" w:color="auto" w:fill="FFFFFF" w:themeFill="background1"/>
          </w:tcPr>
          <w:p w14:paraId="608E0076" w14:textId="7B71CE1E" w:rsidR="00070DCF" w:rsidRPr="00070DCF" w:rsidRDefault="00070DCF" w:rsidP="00070DCF">
            <w:pPr>
              <w:widowControl/>
              <w:numPr>
                <w:ilvl w:val="0"/>
                <w:numId w:val="52"/>
              </w:numPr>
              <w:spacing w:after="160" w:line="276" w:lineRule="auto"/>
              <w:ind w:left="600"/>
              <w:contextualSpacing/>
              <w:jc w:val="both"/>
              <w:rPr>
                <w:rFonts w:eastAsia="Times New Roman" w:cs="Arial"/>
                <w:color w:val="000000" w:themeColor="text1"/>
                <w:sz w:val="18"/>
                <w:szCs w:val="18"/>
              </w:rPr>
            </w:pPr>
            <w:r w:rsidRPr="00070DCF">
              <w:rPr>
                <w:rFonts w:ascii="Calibri" w:eastAsia="Times New Roman" w:hAnsi="Calibri" w:cs="Arial"/>
                <w:color w:val="000000" w:themeColor="text1"/>
                <w:sz w:val="18"/>
                <w:szCs w:val="18"/>
              </w:rPr>
              <w:t>Aktivity zřizovatelů a zapojených škol a organizací neformálního a zájmového vzdělávání související s podáním projektových žádostí v rámci IROP</w:t>
            </w:r>
            <w:r w:rsidR="00811A13">
              <w:rPr>
                <w:rFonts w:ascii="Calibri" w:eastAsia="Times New Roman" w:hAnsi="Calibri" w:cs="Arial"/>
                <w:color w:val="000000" w:themeColor="text1"/>
                <w:sz w:val="18"/>
                <w:szCs w:val="18"/>
              </w:rPr>
              <w:t xml:space="preserve">, OPST </w:t>
            </w:r>
            <w:r w:rsidRPr="00070DCF">
              <w:rPr>
                <w:rFonts w:ascii="Calibri" w:eastAsia="Times New Roman" w:hAnsi="Calibri" w:cs="Arial"/>
                <w:color w:val="000000" w:themeColor="text1"/>
                <w:sz w:val="18"/>
                <w:szCs w:val="18"/>
              </w:rPr>
              <w:t>či dalších výzev</w:t>
            </w:r>
          </w:p>
        </w:tc>
      </w:tr>
      <w:tr w:rsidR="00070DCF" w:rsidRPr="00070DCF" w14:paraId="78AB7129" w14:textId="77777777" w:rsidTr="009E6E6B">
        <w:tc>
          <w:tcPr>
            <w:tcW w:w="1702" w:type="dxa"/>
            <w:shd w:val="clear" w:color="auto" w:fill="FFFFFF" w:themeFill="background1"/>
          </w:tcPr>
          <w:p w14:paraId="230A1822"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8646" w:type="dxa"/>
            <w:shd w:val="clear" w:color="auto" w:fill="FFFFFF" w:themeFill="background1"/>
          </w:tcPr>
          <w:p w14:paraId="554CA6E5" w14:textId="218457CB"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Především aktivity vycházející z infrastruktury budované v rámci IROP</w:t>
            </w:r>
            <w:r w:rsidR="00811A13">
              <w:rPr>
                <w:rFonts w:asciiTheme="minorHAnsi" w:eastAsia="Times New Roman" w:hAnsiTheme="minorHAnsi" w:cs="Arial"/>
                <w:noProof w:val="0"/>
                <w:color w:val="000000" w:themeColor="text1"/>
                <w:sz w:val="18"/>
                <w:szCs w:val="18"/>
              </w:rPr>
              <w:t>, OPST</w:t>
            </w:r>
          </w:p>
        </w:tc>
      </w:tr>
      <w:tr w:rsidR="00070DCF" w:rsidRPr="00070DCF" w14:paraId="6F62D356" w14:textId="77777777" w:rsidTr="009E6E6B">
        <w:tc>
          <w:tcPr>
            <w:tcW w:w="1702" w:type="dxa"/>
            <w:shd w:val="clear" w:color="auto" w:fill="FFFFFF" w:themeFill="background1"/>
          </w:tcPr>
          <w:p w14:paraId="64212728"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646" w:type="dxa"/>
            <w:shd w:val="clear" w:color="auto" w:fill="FFFFFF" w:themeFill="background1"/>
          </w:tcPr>
          <w:p w14:paraId="66E80DB5" w14:textId="79332C26"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Projekty organizací neformálního a zájmového vzdělávání v</w:t>
            </w:r>
            <w:r w:rsidR="00811A13">
              <w:rPr>
                <w:rFonts w:asciiTheme="minorHAnsi" w:eastAsia="Times New Roman" w:hAnsiTheme="minorHAnsi" w:cs="Arial"/>
                <w:noProof w:val="0"/>
                <w:color w:val="000000" w:themeColor="text1"/>
                <w:sz w:val="18"/>
                <w:szCs w:val="18"/>
              </w:rPr>
              <w:t> </w:t>
            </w:r>
            <w:r w:rsidRPr="00070DCF">
              <w:rPr>
                <w:rFonts w:asciiTheme="minorHAnsi" w:eastAsia="Times New Roman" w:hAnsiTheme="minorHAnsi" w:cs="Arial"/>
                <w:noProof w:val="0"/>
                <w:color w:val="000000" w:themeColor="text1"/>
                <w:sz w:val="18"/>
                <w:szCs w:val="18"/>
              </w:rPr>
              <w:t>IROP</w:t>
            </w:r>
            <w:r w:rsidR="00811A13">
              <w:rPr>
                <w:rFonts w:asciiTheme="minorHAnsi" w:eastAsia="Times New Roman" w:hAnsiTheme="minorHAnsi" w:cs="Arial"/>
                <w:noProof w:val="0"/>
                <w:color w:val="000000" w:themeColor="text1"/>
                <w:sz w:val="18"/>
                <w:szCs w:val="18"/>
              </w:rPr>
              <w:t>, OPST</w:t>
            </w:r>
          </w:p>
        </w:tc>
      </w:tr>
    </w:tbl>
    <w:p w14:paraId="3D526A60" w14:textId="77777777" w:rsidR="00070DCF" w:rsidRPr="00070DCF" w:rsidRDefault="00070DCF" w:rsidP="00070DCF">
      <w:pPr>
        <w:widowControl/>
        <w:spacing w:after="200" w:line="276" w:lineRule="auto"/>
        <w:rPr>
          <w:sz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23"/>
        <w:gridCol w:w="4323"/>
      </w:tblGrid>
      <w:tr w:rsidR="00070DCF" w:rsidRPr="00070DCF" w14:paraId="639952EE" w14:textId="77777777" w:rsidTr="009E6E6B">
        <w:tc>
          <w:tcPr>
            <w:tcW w:w="1702" w:type="dxa"/>
            <w:shd w:val="clear" w:color="auto" w:fill="D5DCE4" w:themeFill="text2" w:themeFillTint="33"/>
          </w:tcPr>
          <w:p w14:paraId="1DC7C084"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646" w:type="dxa"/>
            <w:gridSpan w:val="2"/>
            <w:shd w:val="clear" w:color="auto" w:fill="D5DCE4" w:themeFill="text2" w:themeFillTint="33"/>
          </w:tcPr>
          <w:p w14:paraId="1331410D"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4.2.2 Realizace aktivit a akcí podporujících aktivní a zdravý životní styl</w:t>
            </w:r>
          </w:p>
        </w:tc>
      </w:tr>
      <w:tr w:rsidR="00070DCF" w:rsidRPr="00070DCF" w14:paraId="004E2E2E" w14:textId="77777777" w:rsidTr="009E6E6B">
        <w:tc>
          <w:tcPr>
            <w:tcW w:w="1702" w:type="dxa"/>
            <w:shd w:val="clear" w:color="auto" w:fill="FFFFFF" w:themeFill="background1"/>
          </w:tcPr>
          <w:p w14:paraId="0C0F720B"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646" w:type="dxa"/>
            <w:gridSpan w:val="2"/>
            <w:shd w:val="clear" w:color="auto" w:fill="FFFFFF" w:themeFill="background1"/>
          </w:tcPr>
          <w:p w14:paraId="4796D3F5"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sz w:val="18"/>
                <w:szCs w:val="18"/>
              </w:rPr>
              <w:t xml:space="preserve">Dle strategických dokumentů je potřeba podporovat aktivní a zdravý životní styl a propojovat výuku ve škole s praktickým naplňováním zdravého životního stylu mimo školu. </w:t>
            </w:r>
          </w:p>
        </w:tc>
      </w:tr>
      <w:tr w:rsidR="00070DCF" w:rsidRPr="00070DCF" w14:paraId="70E8B70C" w14:textId="77777777" w:rsidTr="009E6E6B">
        <w:tc>
          <w:tcPr>
            <w:tcW w:w="1702" w:type="dxa"/>
            <w:tcBorders>
              <w:bottom w:val="single" w:sz="4" w:space="0" w:color="auto"/>
            </w:tcBorders>
            <w:shd w:val="clear" w:color="auto" w:fill="FFFFFF" w:themeFill="background1"/>
          </w:tcPr>
          <w:p w14:paraId="524E5BD3"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646" w:type="dxa"/>
            <w:gridSpan w:val="2"/>
            <w:tcBorders>
              <w:bottom w:val="single" w:sz="4" w:space="0" w:color="auto"/>
            </w:tcBorders>
            <w:shd w:val="clear" w:color="auto" w:fill="FFFFFF" w:themeFill="background1"/>
          </w:tcPr>
          <w:p w14:paraId="23258193"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opatření je podporovat děti v aktivním životním stylu prostřednictvím realizace aktivit a akcí zaměřených na vedení dětí a mládeže ke zdravému životnímu stylu. </w:t>
            </w:r>
          </w:p>
        </w:tc>
      </w:tr>
      <w:tr w:rsidR="00070DCF" w:rsidRPr="00070DCF" w14:paraId="1CDFFC34" w14:textId="77777777" w:rsidTr="009E6E6B">
        <w:tc>
          <w:tcPr>
            <w:tcW w:w="10348" w:type="dxa"/>
            <w:gridSpan w:val="3"/>
            <w:shd w:val="clear" w:color="auto" w:fill="FFFFFF" w:themeFill="background1"/>
          </w:tcPr>
          <w:p w14:paraId="2AC32E9D" w14:textId="6C57E7FB" w:rsidR="00070DCF" w:rsidRPr="00070DCF" w:rsidRDefault="00644BE2" w:rsidP="00070DCF">
            <w:pPr>
              <w:widowControl/>
              <w:spacing w:line="276" w:lineRule="auto"/>
              <w:jc w:val="center"/>
              <w:rPr>
                <w:rFonts w:asciiTheme="minorHAnsi" w:eastAsia="Times New Roman" w:hAnsiTheme="minorHAnsi" w:cs="Arial"/>
                <w:b/>
                <w:noProof w:val="0"/>
                <w:sz w:val="18"/>
                <w:szCs w:val="18"/>
              </w:rPr>
            </w:pPr>
            <w:r w:rsidRPr="00644BE2">
              <w:rPr>
                <w:rFonts w:asciiTheme="minorHAnsi" w:eastAsia="Times New Roman" w:hAnsiTheme="minorHAnsi" w:cs="Arial"/>
                <w:b/>
                <w:noProof w:val="0"/>
                <w:sz w:val="18"/>
                <w:szCs w:val="18"/>
              </w:rPr>
              <w:t>Popis plánovaných aktivit/Doporučené zdroje financování</w:t>
            </w:r>
          </w:p>
        </w:tc>
      </w:tr>
      <w:tr w:rsidR="00A6419C" w:rsidRPr="00070DCF" w14:paraId="70CF9C35" w14:textId="77777777" w:rsidTr="00AD255C">
        <w:tc>
          <w:tcPr>
            <w:tcW w:w="1702" w:type="dxa"/>
            <w:shd w:val="clear" w:color="auto" w:fill="FFFFFF" w:themeFill="background1"/>
          </w:tcPr>
          <w:p w14:paraId="57DB0F16" w14:textId="77777777" w:rsidR="00A6419C" w:rsidRPr="00070DCF" w:rsidRDefault="00A6419C"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23" w:type="dxa"/>
            <w:shd w:val="clear" w:color="auto" w:fill="FFFFFF" w:themeFill="background1"/>
          </w:tcPr>
          <w:p w14:paraId="519A24B1" w14:textId="41CBE6E0" w:rsidR="00A6419C" w:rsidRPr="00070DCF" w:rsidRDefault="00A6419C" w:rsidP="00070DCF">
            <w:pPr>
              <w:widowControl/>
              <w:numPr>
                <w:ilvl w:val="0"/>
                <w:numId w:val="52"/>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Vzdělávací aktivity jednotlivých organizací škol a neformálního a zájmového vzdělávání</w:t>
            </w:r>
          </w:p>
        </w:tc>
        <w:tc>
          <w:tcPr>
            <w:tcW w:w="4323" w:type="dxa"/>
            <w:shd w:val="clear" w:color="auto" w:fill="FFFFFF" w:themeFill="background1"/>
          </w:tcPr>
          <w:p w14:paraId="48F5AB33" w14:textId="77777777" w:rsidR="00A6419C" w:rsidRPr="0070397F" w:rsidRDefault="0070397F" w:rsidP="00070DCF">
            <w:pPr>
              <w:widowControl/>
              <w:numPr>
                <w:ilvl w:val="0"/>
                <w:numId w:val="52"/>
              </w:numPr>
              <w:spacing w:after="160" w:line="276" w:lineRule="auto"/>
              <w:contextualSpacing/>
              <w:jc w:val="both"/>
              <w:rPr>
                <w:rFonts w:eastAsia="Times New Roman" w:cs="Arial"/>
                <w:sz w:val="18"/>
                <w:szCs w:val="18"/>
              </w:rPr>
            </w:pPr>
            <w:r>
              <w:rPr>
                <w:rFonts w:ascii="Calibri" w:eastAsia="Times New Roman" w:hAnsi="Calibri" w:cs="Calibri"/>
                <w:sz w:val="18"/>
                <w:szCs w:val="18"/>
              </w:rPr>
              <w:t>OP JAK (šablony)</w:t>
            </w:r>
          </w:p>
          <w:p w14:paraId="04450AEC" w14:textId="77777777" w:rsidR="0070397F" w:rsidRDefault="0070397F" w:rsidP="00070DCF">
            <w:pPr>
              <w:widowControl/>
              <w:numPr>
                <w:ilvl w:val="0"/>
                <w:numId w:val="52"/>
              </w:numPr>
              <w:spacing w:after="160" w:line="276" w:lineRule="auto"/>
              <w:contextualSpacing/>
              <w:jc w:val="both"/>
              <w:rPr>
                <w:rFonts w:asciiTheme="minorHAnsi" w:eastAsia="Times New Roman" w:hAnsiTheme="minorHAnsi" w:cstheme="minorHAnsi"/>
                <w:sz w:val="18"/>
                <w:szCs w:val="18"/>
              </w:rPr>
            </w:pPr>
            <w:r w:rsidRPr="0070397F">
              <w:rPr>
                <w:rFonts w:asciiTheme="minorHAnsi" w:eastAsia="Times New Roman" w:hAnsiTheme="minorHAnsi" w:cstheme="minorHAnsi"/>
                <w:sz w:val="18"/>
                <w:szCs w:val="18"/>
              </w:rPr>
              <w:t>Relevantní projekty a granty</w:t>
            </w:r>
          </w:p>
          <w:p w14:paraId="59F4EAD5" w14:textId="77777777" w:rsidR="0070397F" w:rsidRDefault="0070397F" w:rsidP="00070DCF">
            <w:pPr>
              <w:widowControl/>
              <w:numPr>
                <w:ilvl w:val="0"/>
                <w:numId w:val="52"/>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Krajské dotační programy</w:t>
            </w:r>
          </w:p>
          <w:p w14:paraId="3CED25CA" w14:textId="2A979F29" w:rsidR="0070397F" w:rsidRPr="0070397F" w:rsidRDefault="0070397F" w:rsidP="00070DCF">
            <w:pPr>
              <w:widowControl/>
              <w:numPr>
                <w:ilvl w:val="0"/>
                <w:numId w:val="52"/>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w:t>
            </w:r>
          </w:p>
        </w:tc>
      </w:tr>
      <w:tr w:rsidR="0070397F" w:rsidRPr="00070DCF" w14:paraId="01AEC737" w14:textId="77777777" w:rsidTr="00FD3A05">
        <w:tc>
          <w:tcPr>
            <w:tcW w:w="1702" w:type="dxa"/>
            <w:shd w:val="clear" w:color="auto" w:fill="FFFFFF" w:themeFill="background1"/>
          </w:tcPr>
          <w:p w14:paraId="67A897AF" w14:textId="77777777" w:rsidR="0070397F" w:rsidRPr="00070DCF" w:rsidRDefault="0070397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w:t>
            </w:r>
          </w:p>
        </w:tc>
        <w:tc>
          <w:tcPr>
            <w:tcW w:w="4323" w:type="dxa"/>
            <w:shd w:val="clear" w:color="auto" w:fill="FFFFFF" w:themeFill="background1"/>
          </w:tcPr>
          <w:p w14:paraId="49D00D49" w14:textId="00E8B65A" w:rsidR="0070397F" w:rsidRDefault="0070397F" w:rsidP="00070DCF">
            <w:pPr>
              <w:widowControl/>
              <w:numPr>
                <w:ilvl w:val="0"/>
                <w:numId w:val="52"/>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 xml:space="preserve">Vzdělávací akce a workshopy, </w:t>
            </w:r>
            <w:r w:rsidR="00EF060B">
              <w:rPr>
                <w:rFonts w:ascii="Calibri" w:eastAsia="Times New Roman" w:hAnsi="Calibri" w:cs="Calibri"/>
                <w:sz w:val="18"/>
                <w:szCs w:val="18"/>
              </w:rPr>
              <w:t>osvěta</w:t>
            </w:r>
          </w:p>
          <w:p w14:paraId="6E00DD8A" w14:textId="37B7BFDF" w:rsidR="007C34E6" w:rsidRPr="00070DCF" w:rsidRDefault="007C34E6" w:rsidP="00070DCF">
            <w:pPr>
              <w:widowControl/>
              <w:numPr>
                <w:ilvl w:val="0"/>
                <w:numId w:val="52"/>
              </w:numPr>
              <w:spacing w:after="160" w:line="276" w:lineRule="auto"/>
              <w:contextualSpacing/>
              <w:jc w:val="both"/>
              <w:rPr>
                <w:rFonts w:ascii="Calibri" w:eastAsia="Times New Roman" w:hAnsi="Calibri" w:cs="Calibri"/>
                <w:sz w:val="18"/>
                <w:szCs w:val="18"/>
              </w:rPr>
            </w:pPr>
            <w:r>
              <w:rPr>
                <w:rFonts w:ascii="Calibri" w:eastAsia="Times New Roman" w:hAnsi="Calibri" w:cs="Calibri"/>
                <w:sz w:val="18"/>
                <w:szCs w:val="18"/>
              </w:rPr>
              <w:t>Kroužky, projekty</w:t>
            </w:r>
          </w:p>
          <w:p w14:paraId="58A9B5D7" w14:textId="77777777" w:rsidR="0070397F" w:rsidRDefault="0070397F" w:rsidP="00070DCF">
            <w:pPr>
              <w:widowControl/>
              <w:numPr>
                <w:ilvl w:val="0"/>
                <w:numId w:val="52"/>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Setkání pedagogických i nepedagogických pracovníků organizací neformálního a zájmového vzdělávání a předávání příkladů dobré praxe</w:t>
            </w:r>
          </w:p>
          <w:p w14:paraId="08F46562" w14:textId="4F88C54E" w:rsidR="0070397F" w:rsidRPr="00070DCF" w:rsidRDefault="0070397F" w:rsidP="00070DCF">
            <w:pPr>
              <w:widowControl/>
              <w:numPr>
                <w:ilvl w:val="0"/>
                <w:numId w:val="52"/>
              </w:numPr>
              <w:spacing w:after="160" w:line="276" w:lineRule="auto"/>
              <w:contextualSpacing/>
              <w:jc w:val="both"/>
              <w:rPr>
                <w:rFonts w:ascii="Calibri" w:eastAsia="Times New Roman" w:hAnsi="Calibri" w:cs="Calibri"/>
                <w:sz w:val="18"/>
                <w:szCs w:val="18"/>
              </w:rPr>
            </w:pPr>
            <w:r w:rsidRPr="0070397F">
              <w:rPr>
                <w:rFonts w:ascii="Calibri" w:eastAsia="Times New Roman" w:hAnsi="Calibri" w:cs="Calibri"/>
                <w:sz w:val="18"/>
                <w:szCs w:val="18"/>
              </w:rPr>
              <w:t>Společné akce a projekty, soutěže ve spolupráci s ostatními aktéry ve vzdělávání</w:t>
            </w:r>
          </w:p>
        </w:tc>
        <w:tc>
          <w:tcPr>
            <w:tcW w:w="4323" w:type="dxa"/>
            <w:shd w:val="clear" w:color="auto" w:fill="FFFFFF" w:themeFill="background1"/>
          </w:tcPr>
          <w:p w14:paraId="277ED76B" w14:textId="77777777" w:rsidR="0070397F" w:rsidRPr="0070397F" w:rsidRDefault="0070397F" w:rsidP="00070DCF">
            <w:pPr>
              <w:widowControl/>
              <w:numPr>
                <w:ilvl w:val="0"/>
                <w:numId w:val="52"/>
              </w:numPr>
              <w:spacing w:after="160" w:line="276" w:lineRule="auto"/>
              <w:contextualSpacing/>
              <w:jc w:val="both"/>
              <w:rPr>
                <w:rFonts w:eastAsia="Times New Roman" w:cs="Arial"/>
                <w:sz w:val="18"/>
                <w:szCs w:val="18"/>
              </w:rPr>
            </w:pPr>
            <w:r>
              <w:rPr>
                <w:rFonts w:ascii="Calibri" w:eastAsia="Times New Roman" w:hAnsi="Calibri" w:cs="Calibri"/>
                <w:sz w:val="18"/>
                <w:szCs w:val="18"/>
              </w:rPr>
              <w:t>Vlastní zdroje</w:t>
            </w:r>
          </w:p>
          <w:p w14:paraId="620D0FF2" w14:textId="77777777" w:rsidR="0070397F" w:rsidRDefault="00957D14" w:rsidP="00070DCF">
            <w:pPr>
              <w:widowControl/>
              <w:numPr>
                <w:ilvl w:val="0"/>
                <w:numId w:val="52"/>
              </w:numPr>
              <w:spacing w:after="160" w:line="276" w:lineRule="auto"/>
              <w:contextualSpacing/>
              <w:jc w:val="both"/>
              <w:rPr>
                <w:rFonts w:asciiTheme="minorHAnsi" w:eastAsia="Times New Roman" w:hAnsiTheme="minorHAnsi" w:cstheme="minorHAnsi"/>
                <w:sz w:val="18"/>
                <w:szCs w:val="18"/>
              </w:rPr>
            </w:pPr>
            <w:r w:rsidRPr="00957D14">
              <w:rPr>
                <w:rFonts w:asciiTheme="minorHAnsi" w:eastAsia="Times New Roman" w:hAnsiTheme="minorHAnsi" w:cstheme="minorHAnsi"/>
                <w:sz w:val="18"/>
                <w:szCs w:val="18"/>
              </w:rPr>
              <w:t>Zdroje zřizovatele</w:t>
            </w:r>
          </w:p>
          <w:p w14:paraId="7979921B" w14:textId="77777777" w:rsidR="00957D14" w:rsidRDefault="00957D14" w:rsidP="00070DCF">
            <w:pPr>
              <w:widowControl/>
              <w:numPr>
                <w:ilvl w:val="0"/>
                <w:numId w:val="52"/>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obcí/organizací poskytující zájmové a neformální vzdělávání</w:t>
            </w:r>
          </w:p>
          <w:p w14:paraId="39836B0E" w14:textId="36F5758D" w:rsidR="00957D14" w:rsidRPr="00957D14" w:rsidRDefault="00957D14" w:rsidP="00070DCF">
            <w:pPr>
              <w:widowControl/>
              <w:numPr>
                <w:ilvl w:val="0"/>
                <w:numId w:val="52"/>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Sponzorské akce</w:t>
            </w:r>
          </w:p>
        </w:tc>
      </w:tr>
      <w:tr w:rsidR="00070DCF" w:rsidRPr="00070DCF" w14:paraId="3D4EC73D" w14:textId="77777777" w:rsidTr="009E6E6B">
        <w:tc>
          <w:tcPr>
            <w:tcW w:w="1702" w:type="dxa"/>
            <w:shd w:val="clear" w:color="auto" w:fill="FFFFFF" w:themeFill="background1"/>
          </w:tcPr>
          <w:p w14:paraId="291D3544"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646" w:type="dxa"/>
            <w:gridSpan w:val="2"/>
            <w:shd w:val="clear" w:color="auto" w:fill="FFFFFF" w:themeFill="background1"/>
          </w:tcPr>
          <w:p w14:paraId="60913297"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Vytvoření zázemí na realizaci aktivit a akcí podporujících zdravý životní styl </w:t>
            </w:r>
          </w:p>
        </w:tc>
      </w:tr>
    </w:tbl>
    <w:p w14:paraId="123E36B8" w14:textId="77777777" w:rsidR="00070DCF" w:rsidRPr="00070DCF" w:rsidRDefault="00070DCF" w:rsidP="00070DCF">
      <w:pPr>
        <w:widowControl/>
        <w:spacing w:after="200" w:line="276" w:lineRule="auto"/>
        <w:rPr>
          <w:sz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23"/>
        <w:gridCol w:w="4323"/>
      </w:tblGrid>
      <w:tr w:rsidR="00070DCF" w:rsidRPr="00070DCF" w14:paraId="60B03733" w14:textId="77777777" w:rsidTr="009E6E6B">
        <w:tc>
          <w:tcPr>
            <w:tcW w:w="1702" w:type="dxa"/>
            <w:shd w:val="clear" w:color="auto" w:fill="D9E2F3" w:themeFill="accent1" w:themeFillTint="33"/>
          </w:tcPr>
          <w:p w14:paraId="77C5F639"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646" w:type="dxa"/>
            <w:gridSpan w:val="2"/>
            <w:shd w:val="clear" w:color="auto" w:fill="D9E2F3" w:themeFill="accent1" w:themeFillTint="33"/>
          </w:tcPr>
          <w:p w14:paraId="0083F08E"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4.2.3 Podpora sportovních subjektů a organizací pro práci s dětmi</w:t>
            </w:r>
          </w:p>
        </w:tc>
      </w:tr>
      <w:tr w:rsidR="00070DCF" w:rsidRPr="00070DCF" w14:paraId="31751FFA" w14:textId="77777777" w:rsidTr="009E6E6B">
        <w:tc>
          <w:tcPr>
            <w:tcW w:w="1702" w:type="dxa"/>
            <w:shd w:val="clear" w:color="auto" w:fill="FFFFFF" w:themeFill="background1"/>
          </w:tcPr>
          <w:p w14:paraId="63428188"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646" w:type="dxa"/>
            <w:gridSpan w:val="2"/>
            <w:shd w:val="clear" w:color="auto" w:fill="FFFFFF" w:themeFill="background1"/>
          </w:tcPr>
          <w:p w14:paraId="09703A31"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Děti a mládež na území ORP Louny  mají nedostatek pohybové aktivity. Dle realizované šetření je potřeba podporovat pohybovou aktivitu dětí a mládeže nad rámec povinné výuky. Dle strategických dokumentů je také potřeba podporovat aktivní a zdravý životní styl a propojovat výuku ve škole s praktickým naplňováním zdravého životního stylu mimo školu.     </w:t>
            </w:r>
          </w:p>
        </w:tc>
      </w:tr>
      <w:tr w:rsidR="00070DCF" w:rsidRPr="00070DCF" w14:paraId="38968D5D" w14:textId="77777777" w:rsidTr="009E6E6B">
        <w:tc>
          <w:tcPr>
            <w:tcW w:w="1702" w:type="dxa"/>
            <w:tcBorders>
              <w:bottom w:val="single" w:sz="4" w:space="0" w:color="auto"/>
            </w:tcBorders>
            <w:shd w:val="clear" w:color="auto" w:fill="FFFFFF" w:themeFill="background1"/>
          </w:tcPr>
          <w:p w14:paraId="755879CE"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646" w:type="dxa"/>
            <w:gridSpan w:val="2"/>
            <w:tcBorders>
              <w:bottom w:val="single" w:sz="4" w:space="0" w:color="auto"/>
            </w:tcBorders>
            <w:shd w:val="clear" w:color="auto" w:fill="FFFFFF" w:themeFill="background1"/>
          </w:tcPr>
          <w:p w14:paraId="5E45D8AF"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 xml:space="preserve">Cílem opatření je taková podpora sportovních subjektů a organizací, aby jim byly zajištěny vhodné podmínky pro práci s dětmi, jejímž cílem je podnítit v dětech zájem o pohyb a zdravý životní styl a přispívat ke zlepšení fyzické kondice mládeže. </w:t>
            </w:r>
          </w:p>
        </w:tc>
      </w:tr>
      <w:tr w:rsidR="00070DCF" w:rsidRPr="00070DCF" w14:paraId="32320642" w14:textId="77777777" w:rsidTr="009E6E6B">
        <w:tc>
          <w:tcPr>
            <w:tcW w:w="10348" w:type="dxa"/>
            <w:gridSpan w:val="3"/>
            <w:shd w:val="clear" w:color="auto" w:fill="FFFFFF" w:themeFill="background1"/>
          </w:tcPr>
          <w:p w14:paraId="02B9EFD2" w14:textId="5DAEFBBA" w:rsidR="00070DCF" w:rsidRPr="00070DCF" w:rsidRDefault="00644BE2" w:rsidP="00070DCF">
            <w:pPr>
              <w:widowControl/>
              <w:spacing w:line="276" w:lineRule="auto"/>
              <w:jc w:val="center"/>
              <w:rPr>
                <w:rFonts w:asciiTheme="minorHAnsi" w:eastAsia="Times New Roman" w:hAnsiTheme="minorHAnsi" w:cs="Arial"/>
                <w:b/>
                <w:noProof w:val="0"/>
                <w:color w:val="000000" w:themeColor="text1"/>
                <w:sz w:val="18"/>
                <w:szCs w:val="18"/>
              </w:rPr>
            </w:pPr>
            <w:r w:rsidRPr="00644BE2">
              <w:rPr>
                <w:rFonts w:asciiTheme="minorHAnsi" w:eastAsia="Times New Roman" w:hAnsiTheme="minorHAnsi" w:cs="Arial"/>
                <w:b/>
                <w:noProof w:val="0"/>
                <w:color w:val="000000" w:themeColor="text1"/>
                <w:sz w:val="18"/>
                <w:szCs w:val="18"/>
              </w:rPr>
              <w:t>Popis plánovaných aktivit/Doporučené zdroje financování</w:t>
            </w:r>
          </w:p>
        </w:tc>
      </w:tr>
      <w:tr w:rsidR="00BD6A80" w:rsidRPr="00070DCF" w14:paraId="286B460C" w14:textId="77777777" w:rsidTr="0046104F">
        <w:tc>
          <w:tcPr>
            <w:tcW w:w="1702" w:type="dxa"/>
            <w:shd w:val="clear" w:color="auto" w:fill="FFFFFF" w:themeFill="background1"/>
          </w:tcPr>
          <w:p w14:paraId="4426E9F2" w14:textId="77777777" w:rsidR="00BD6A80" w:rsidRPr="00070DCF" w:rsidRDefault="00BD6A80"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323" w:type="dxa"/>
            <w:shd w:val="clear" w:color="auto" w:fill="FFFFFF" w:themeFill="background1"/>
          </w:tcPr>
          <w:p w14:paraId="40DB4D05" w14:textId="77777777" w:rsidR="00BD6A80" w:rsidRDefault="00BD6A80" w:rsidP="00070DCF">
            <w:pPr>
              <w:widowControl/>
              <w:numPr>
                <w:ilvl w:val="0"/>
                <w:numId w:val="100"/>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Aktivity zřizovatelů a zapojených škol a organizací neformálního a zájmového vzdělávání související s podáním projektových žádostí v rámci IROP či dalších výzev</w:t>
            </w:r>
          </w:p>
          <w:p w14:paraId="07F35E7A" w14:textId="66FD021B" w:rsidR="00EF6833" w:rsidRPr="00070DCF" w:rsidRDefault="00EF6833" w:rsidP="00070DCF">
            <w:pPr>
              <w:widowControl/>
              <w:numPr>
                <w:ilvl w:val="0"/>
                <w:numId w:val="100"/>
              </w:numPr>
              <w:spacing w:after="160" w:line="276" w:lineRule="auto"/>
              <w:contextualSpacing/>
              <w:jc w:val="both"/>
              <w:rPr>
                <w:rFonts w:asciiTheme="minorHAnsi" w:eastAsia="Times New Roman" w:hAnsiTheme="minorHAnsi" w:cs="Arial"/>
                <w:noProof w:val="0"/>
                <w:color w:val="000000" w:themeColor="text1"/>
                <w:sz w:val="18"/>
                <w:szCs w:val="18"/>
              </w:rPr>
            </w:pPr>
            <w:r w:rsidRPr="00EF6833">
              <w:rPr>
                <w:rFonts w:asciiTheme="minorHAnsi" w:eastAsia="Times New Roman" w:hAnsiTheme="minorHAnsi" w:cs="Arial"/>
                <w:noProof w:val="0"/>
                <w:color w:val="000000" w:themeColor="text1"/>
                <w:sz w:val="18"/>
                <w:szCs w:val="18"/>
              </w:rPr>
              <w:t>Vzdělávací aktivity jednotlivých organizací, financované z projektů a grantů</w:t>
            </w:r>
          </w:p>
        </w:tc>
        <w:tc>
          <w:tcPr>
            <w:tcW w:w="4323" w:type="dxa"/>
            <w:shd w:val="clear" w:color="auto" w:fill="FFFFFF" w:themeFill="background1"/>
          </w:tcPr>
          <w:p w14:paraId="05B1EAA5" w14:textId="7D93BEAC" w:rsidR="00EF6833" w:rsidRPr="00EF6833" w:rsidRDefault="00EF6833" w:rsidP="00070DCF">
            <w:pPr>
              <w:widowControl/>
              <w:numPr>
                <w:ilvl w:val="0"/>
                <w:numId w:val="100"/>
              </w:numPr>
              <w:spacing w:after="160" w:line="276" w:lineRule="auto"/>
              <w:contextualSpacing/>
              <w:jc w:val="both"/>
              <w:rPr>
                <w:rFonts w:asciiTheme="minorHAnsi" w:eastAsia="Times New Roman" w:hAnsiTheme="minorHAnsi" w:cs="Arial"/>
                <w:noProof w:val="0"/>
                <w:color w:val="000000" w:themeColor="text1"/>
                <w:sz w:val="18"/>
                <w:szCs w:val="18"/>
              </w:rPr>
            </w:pPr>
            <w:r>
              <w:rPr>
                <w:rFonts w:asciiTheme="minorHAnsi" w:hAnsiTheme="minorHAnsi"/>
                <w:color w:val="000000" w:themeColor="text1"/>
                <w:sz w:val="18"/>
                <w:szCs w:val="18"/>
              </w:rPr>
              <w:t>IROP</w:t>
            </w:r>
          </w:p>
          <w:p w14:paraId="27C06EAA" w14:textId="77777777" w:rsidR="009E4C1B" w:rsidRPr="009E4C1B" w:rsidRDefault="009E4C1B" w:rsidP="00070DCF">
            <w:pPr>
              <w:widowControl/>
              <w:numPr>
                <w:ilvl w:val="0"/>
                <w:numId w:val="100"/>
              </w:numPr>
              <w:spacing w:after="160" w:line="276" w:lineRule="auto"/>
              <w:contextualSpacing/>
              <w:jc w:val="both"/>
              <w:rPr>
                <w:rFonts w:asciiTheme="minorHAnsi" w:eastAsia="Times New Roman" w:hAnsiTheme="minorHAnsi" w:cs="Arial"/>
                <w:noProof w:val="0"/>
                <w:color w:val="000000" w:themeColor="text1"/>
                <w:sz w:val="18"/>
                <w:szCs w:val="18"/>
              </w:rPr>
            </w:pPr>
            <w:r>
              <w:rPr>
                <w:rFonts w:asciiTheme="minorHAnsi" w:hAnsiTheme="minorHAnsi"/>
                <w:color w:val="000000" w:themeColor="text1"/>
                <w:sz w:val="18"/>
                <w:szCs w:val="18"/>
              </w:rPr>
              <w:t>OP JAK (Šablony)</w:t>
            </w:r>
          </w:p>
          <w:p w14:paraId="58FE2200" w14:textId="1EE889C8" w:rsidR="00BD6A80" w:rsidRPr="00070DCF" w:rsidRDefault="009E4C1B" w:rsidP="00070DCF">
            <w:pPr>
              <w:widowControl/>
              <w:numPr>
                <w:ilvl w:val="0"/>
                <w:numId w:val="100"/>
              </w:numPr>
              <w:spacing w:after="160" w:line="276" w:lineRule="auto"/>
              <w:contextualSpacing/>
              <w:jc w:val="both"/>
              <w:rPr>
                <w:rFonts w:asciiTheme="minorHAnsi" w:eastAsia="Times New Roman" w:hAnsiTheme="minorHAnsi" w:cs="Arial"/>
                <w:noProof w:val="0"/>
                <w:color w:val="000000" w:themeColor="text1"/>
                <w:sz w:val="18"/>
                <w:szCs w:val="18"/>
              </w:rPr>
            </w:pPr>
            <w:r>
              <w:rPr>
                <w:rFonts w:asciiTheme="minorHAnsi" w:hAnsiTheme="minorHAnsi"/>
                <w:color w:val="000000" w:themeColor="text1"/>
                <w:sz w:val="18"/>
                <w:szCs w:val="18"/>
              </w:rPr>
              <w:t>Vlastní zdroje</w:t>
            </w:r>
            <w:r w:rsidR="00BD6A80" w:rsidRPr="00070DCF">
              <w:rPr>
                <w:rFonts w:asciiTheme="minorHAnsi" w:hAnsiTheme="minorHAnsi"/>
                <w:color w:val="000000" w:themeColor="text1"/>
                <w:sz w:val="18"/>
                <w:szCs w:val="18"/>
              </w:rPr>
              <w:t xml:space="preserve"> </w:t>
            </w:r>
          </w:p>
        </w:tc>
      </w:tr>
      <w:tr w:rsidR="009E4C1B" w:rsidRPr="00070DCF" w14:paraId="0EE05951" w14:textId="77777777" w:rsidTr="00556351">
        <w:tc>
          <w:tcPr>
            <w:tcW w:w="1702" w:type="dxa"/>
            <w:shd w:val="clear" w:color="auto" w:fill="FFFFFF" w:themeFill="background1"/>
          </w:tcPr>
          <w:p w14:paraId="366B115A" w14:textId="77777777" w:rsidR="009E4C1B" w:rsidRPr="00070DCF" w:rsidRDefault="009E4C1B"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spolupráce</w:t>
            </w:r>
          </w:p>
        </w:tc>
        <w:tc>
          <w:tcPr>
            <w:tcW w:w="4323" w:type="dxa"/>
            <w:shd w:val="clear" w:color="auto" w:fill="FFFFFF" w:themeFill="background1"/>
          </w:tcPr>
          <w:p w14:paraId="44857F1D" w14:textId="77777777" w:rsidR="009E4C1B" w:rsidRPr="00070DCF" w:rsidRDefault="009E4C1B" w:rsidP="00070DCF">
            <w:pPr>
              <w:widowControl/>
              <w:numPr>
                <w:ilvl w:val="0"/>
                <w:numId w:val="100"/>
              </w:numPr>
              <w:spacing w:after="160" w:line="276" w:lineRule="auto"/>
              <w:contextualSpacing/>
              <w:jc w:val="both"/>
              <w:rPr>
                <w:rFonts w:asciiTheme="minorHAnsi" w:eastAsia="Times New Roman" w:hAnsiTheme="minorHAnsi" w:cstheme="minorHAnsi"/>
                <w:color w:val="000000" w:themeColor="text1"/>
                <w:sz w:val="18"/>
                <w:szCs w:val="18"/>
              </w:rPr>
            </w:pPr>
            <w:r w:rsidRPr="00070DCF">
              <w:rPr>
                <w:rFonts w:asciiTheme="minorHAnsi" w:eastAsia="Times New Roman" w:hAnsiTheme="minorHAnsi" w:cstheme="minorHAnsi"/>
                <w:color w:val="000000" w:themeColor="text1"/>
                <w:sz w:val="18"/>
                <w:szCs w:val="18"/>
              </w:rPr>
              <w:t xml:space="preserve">Především aktivity vycházející z infrastruktury budované v rámci IROP, </w:t>
            </w:r>
          </w:p>
          <w:p w14:paraId="78686D7E" w14:textId="77777777" w:rsidR="009E4C1B" w:rsidRDefault="009E4C1B" w:rsidP="00070DCF">
            <w:pPr>
              <w:widowControl/>
              <w:numPr>
                <w:ilvl w:val="0"/>
                <w:numId w:val="100"/>
              </w:numPr>
              <w:spacing w:after="160" w:line="276" w:lineRule="auto"/>
              <w:contextualSpacing/>
              <w:jc w:val="both"/>
              <w:rPr>
                <w:rFonts w:asciiTheme="minorHAnsi" w:eastAsia="Times New Roman" w:hAnsiTheme="minorHAnsi" w:cstheme="minorHAnsi"/>
                <w:color w:val="000000" w:themeColor="text1"/>
                <w:sz w:val="18"/>
                <w:szCs w:val="18"/>
              </w:rPr>
            </w:pPr>
            <w:r w:rsidRPr="00070DCF">
              <w:rPr>
                <w:rFonts w:asciiTheme="minorHAnsi" w:eastAsia="Times New Roman" w:hAnsiTheme="minorHAnsi" w:cstheme="minorHAnsi"/>
                <w:color w:val="000000" w:themeColor="text1"/>
                <w:sz w:val="18"/>
                <w:szCs w:val="18"/>
              </w:rPr>
              <w:t>Vzdělávací akce a workshopy</w:t>
            </w:r>
          </w:p>
          <w:p w14:paraId="6CDDFF1F" w14:textId="23DC5B38" w:rsidR="009E4C1B" w:rsidRPr="00070DCF" w:rsidRDefault="009E4C1B" w:rsidP="00070DCF">
            <w:pPr>
              <w:widowControl/>
              <w:numPr>
                <w:ilvl w:val="0"/>
                <w:numId w:val="100"/>
              </w:numPr>
              <w:spacing w:after="160" w:line="276" w:lineRule="auto"/>
              <w:contextualSpacing/>
              <w:jc w:val="both"/>
              <w:rPr>
                <w:rFonts w:asciiTheme="minorHAnsi" w:eastAsia="Times New Roman" w:hAnsiTheme="minorHAnsi" w:cstheme="minorHAnsi"/>
                <w:color w:val="000000" w:themeColor="text1"/>
                <w:sz w:val="18"/>
                <w:szCs w:val="18"/>
              </w:rPr>
            </w:pPr>
            <w:r w:rsidRPr="009E4C1B">
              <w:rPr>
                <w:rFonts w:asciiTheme="minorHAnsi" w:eastAsia="Times New Roman" w:hAnsiTheme="minorHAnsi" w:cstheme="minorHAnsi"/>
                <w:color w:val="000000" w:themeColor="text1"/>
                <w:sz w:val="18"/>
                <w:szCs w:val="18"/>
              </w:rPr>
              <w:t>Společné akce s aktéry ve vzdělávání ORP Louny</w:t>
            </w:r>
          </w:p>
        </w:tc>
        <w:tc>
          <w:tcPr>
            <w:tcW w:w="4323" w:type="dxa"/>
            <w:shd w:val="clear" w:color="auto" w:fill="FFFFFF" w:themeFill="background1"/>
          </w:tcPr>
          <w:p w14:paraId="4A4FC4C2" w14:textId="77777777" w:rsidR="009E4C1B" w:rsidRPr="009E4C1B" w:rsidRDefault="009E4C1B" w:rsidP="00070DCF">
            <w:pPr>
              <w:widowControl/>
              <w:numPr>
                <w:ilvl w:val="0"/>
                <w:numId w:val="100"/>
              </w:numPr>
              <w:spacing w:after="160" w:line="276" w:lineRule="auto"/>
              <w:contextualSpacing/>
              <w:jc w:val="both"/>
              <w:rPr>
                <w:rFonts w:eastAsia="Times New Roman" w:cs="Arial"/>
                <w:color w:val="000000" w:themeColor="text1"/>
                <w:sz w:val="18"/>
                <w:szCs w:val="18"/>
              </w:rPr>
            </w:pPr>
            <w:r>
              <w:rPr>
                <w:rFonts w:asciiTheme="minorHAnsi" w:eastAsia="Times New Roman" w:hAnsiTheme="minorHAnsi" w:cstheme="minorHAnsi"/>
                <w:color w:val="000000" w:themeColor="text1"/>
                <w:sz w:val="18"/>
                <w:szCs w:val="18"/>
              </w:rPr>
              <w:t>Vlastní zdroje</w:t>
            </w:r>
          </w:p>
          <w:p w14:paraId="37C50A3F" w14:textId="77777777" w:rsidR="009E4C1B" w:rsidRDefault="009E4C1B" w:rsidP="00070DCF">
            <w:pPr>
              <w:widowControl/>
              <w:numPr>
                <w:ilvl w:val="0"/>
                <w:numId w:val="100"/>
              </w:numPr>
              <w:spacing w:after="160" w:line="276" w:lineRule="auto"/>
              <w:contextualSpacing/>
              <w:jc w:val="both"/>
              <w:rPr>
                <w:rFonts w:asciiTheme="minorHAnsi" w:eastAsia="Times New Roman" w:hAnsiTheme="minorHAnsi" w:cstheme="minorHAnsi"/>
                <w:color w:val="000000" w:themeColor="text1"/>
                <w:sz w:val="18"/>
                <w:szCs w:val="18"/>
              </w:rPr>
            </w:pPr>
            <w:r w:rsidRPr="009E4C1B">
              <w:rPr>
                <w:rFonts w:asciiTheme="minorHAnsi" w:eastAsia="Times New Roman" w:hAnsiTheme="minorHAnsi" w:cstheme="minorHAnsi"/>
                <w:color w:val="000000" w:themeColor="text1"/>
                <w:sz w:val="18"/>
                <w:szCs w:val="18"/>
              </w:rPr>
              <w:t>Zdroje zřizovatele</w:t>
            </w:r>
          </w:p>
          <w:p w14:paraId="1AC190E5" w14:textId="5284E9CD" w:rsidR="009E4C1B" w:rsidRPr="009E4C1B" w:rsidRDefault="009E4C1B" w:rsidP="00070DCF">
            <w:pPr>
              <w:widowControl/>
              <w:numPr>
                <w:ilvl w:val="0"/>
                <w:numId w:val="100"/>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Spolupráce obcí/organizací poskytující zájmového a neformální vzdělávání</w:t>
            </w:r>
          </w:p>
        </w:tc>
      </w:tr>
      <w:tr w:rsidR="00070DCF" w:rsidRPr="00070DCF" w14:paraId="7C20E782" w14:textId="77777777" w:rsidTr="009E6E6B">
        <w:tc>
          <w:tcPr>
            <w:tcW w:w="1702" w:type="dxa"/>
            <w:shd w:val="clear" w:color="auto" w:fill="FFFFFF" w:themeFill="background1"/>
          </w:tcPr>
          <w:p w14:paraId="4FCF2DC6"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646" w:type="dxa"/>
            <w:gridSpan w:val="2"/>
            <w:shd w:val="clear" w:color="auto" w:fill="FFFFFF" w:themeFill="background1"/>
          </w:tcPr>
          <w:p w14:paraId="5A1BEB5B" w14:textId="77777777"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Projekty organizací neformálního a zájmového vzdělávání v IROP, zvyšování kvality prostřednictvím modernizace infrastruktury</w:t>
            </w:r>
          </w:p>
        </w:tc>
      </w:tr>
    </w:tbl>
    <w:p w14:paraId="155E642F" w14:textId="77777777" w:rsidR="00070DCF" w:rsidRPr="00070DCF" w:rsidRDefault="00070DCF" w:rsidP="00070DCF">
      <w:pPr>
        <w:widowControl/>
        <w:spacing w:after="200" w:line="276" w:lineRule="auto"/>
        <w:rPr>
          <w:rFonts w:ascii="Cambria" w:eastAsia="Times New Roman" w:hAnsi="Cambria"/>
          <w:b/>
          <w:bCs/>
          <w:i/>
          <w:iCs/>
          <w:color w:val="365F91"/>
          <w:sz w:val="20"/>
        </w:rPr>
      </w:pPr>
      <w:r w:rsidRPr="00070DCF">
        <w:rPr>
          <w:sz w:val="20"/>
        </w:rPr>
        <w:br w:type="page"/>
      </w:r>
    </w:p>
    <w:p w14:paraId="61361F96" w14:textId="77777777" w:rsidR="00070DCF" w:rsidRPr="00070DCF" w:rsidRDefault="00070DCF" w:rsidP="00070DCF">
      <w:pPr>
        <w:keepNext/>
        <w:spacing w:before="240" w:after="60"/>
        <w:ind w:left="860"/>
        <w:outlineLvl w:val="1"/>
        <w:rPr>
          <w:rFonts w:ascii="Cambria" w:hAnsi="Cambria"/>
          <w:b/>
          <w:bCs/>
          <w:i/>
          <w:iCs/>
          <w:color w:val="365F91"/>
          <w:sz w:val="28"/>
          <w:szCs w:val="28"/>
          <w:lang w:val="x-none" w:eastAsia="x-none"/>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788"/>
      </w:tblGrid>
      <w:tr w:rsidR="00070DCF" w:rsidRPr="00070DCF" w14:paraId="1ECF43B6" w14:textId="77777777" w:rsidTr="009E6E6B">
        <w:tc>
          <w:tcPr>
            <w:tcW w:w="1702" w:type="dxa"/>
            <w:shd w:val="clear" w:color="auto" w:fill="AEAAAA" w:themeFill="background2" w:themeFillShade="BF"/>
          </w:tcPr>
          <w:p w14:paraId="7466A664" w14:textId="77777777" w:rsidR="00070DCF" w:rsidRPr="00070DCF" w:rsidRDefault="00070DCF" w:rsidP="00070DCF">
            <w:pPr>
              <w:spacing w:line="276" w:lineRule="auto"/>
              <w:rPr>
                <w:rFonts w:ascii="Calibri" w:hAnsi="Calibri" w:cs="Calibri"/>
                <w:b/>
                <w:szCs w:val="24"/>
              </w:rPr>
            </w:pPr>
            <w:r w:rsidRPr="00070DCF">
              <w:rPr>
                <w:rFonts w:ascii="Calibri" w:hAnsi="Calibri" w:cs="Calibri"/>
                <w:b/>
                <w:szCs w:val="24"/>
              </w:rPr>
              <w:t>Priorita</w:t>
            </w:r>
          </w:p>
        </w:tc>
        <w:tc>
          <w:tcPr>
            <w:tcW w:w="8788" w:type="dxa"/>
            <w:shd w:val="clear" w:color="auto" w:fill="AEAAAA" w:themeFill="background2" w:themeFillShade="BF"/>
          </w:tcPr>
          <w:p w14:paraId="210A2F8F" w14:textId="77777777" w:rsidR="00070DCF" w:rsidRPr="00070DCF" w:rsidRDefault="00070DCF" w:rsidP="00070DCF">
            <w:pPr>
              <w:spacing w:line="276" w:lineRule="auto"/>
              <w:rPr>
                <w:rFonts w:ascii="Calibri" w:hAnsi="Calibri" w:cs="Calibri"/>
                <w:b/>
                <w:caps/>
                <w:szCs w:val="24"/>
              </w:rPr>
            </w:pPr>
            <w:r w:rsidRPr="00070DCF">
              <w:rPr>
                <w:rFonts w:ascii="Calibri" w:hAnsi="Calibri" w:cs="Calibri"/>
                <w:b/>
                <w:bCs/>
                <w:szCs w:val="24"/>
              </w:rPr>
              <w:t xml:space="preserve">5. </w:t>
            </w:r>
            <w:r w:rsidRPr="00070DCF">
              <w:rPr>
                <w:rFonts w:ascii="Calibri" w:hAnsi="Calibri"/>
                <w:b/>
                <w:szCs w:val="24"/>
              </w:rPr>
              <w:t>Vzájemná podpora, spolupráce a sdílení informací mezi aktéry vzdělávání</w:t>
            </w:r>
          </w:p>
        </w:tc>
      </w:tr>
      <w:tr w:rsidR="00070DCF" w:rsidRPr="00070DCF" w14:paraId="43D55318" w14:textId="77777777" w:rsidTr="009E6E6B">
        <w:tc>
          <w:tcPr>
            <w:tcW w:w="1702" w:type="dxa"/>
            <w:shd w:val="clear" w:color="auto" w:fill="BFBFBF" w:themeFill="background1" w:themeFillShade="BF"/>
          </w:tcPr>
          <w:p w14:paraId="106570E4"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788" w:type="dxa"/>
            <w:shd w:val="clear" w:color="auto" w:fill="BFBFBF" w:themeFill="background1" w:themeFillShade="BF"/>
          </w:tcPr>
          <w:p w14:paraId="1EA89127" w14:textId="77777777" w:rsidR="00070DCF" w:rsidRPr="00070DCF" w:rsidRDefault="00070DCF" w:rsidP="00070DCF">
            <w:pPr>
              <w:spacing w:line="276" w:lineRule="auto"/>
              <w:jc w:val="both"/>
              <w:rPr>
                <w:rFonts w:ascii="Calibri" w:hAnsi="Calibri" w:cs="Calibri"/>
                <w:b/>
                <w:sz w:val="22"/>
                <w:szCs w:val="22"/>
              </w:rPr>
            </w:pPr>
            <w:r w:rsidRPr="00070DCF">
              <w:rPr>
                <w:rFonts w:ascii="Calibri" w:eastAsiaTheme="minorHAnsi" w:hAnsi="Calibri" w:cs="Calibri"/>
                <w:b/>
                <w:noProof w:val="0"/>
                <w:sz w:val="22"/>
                <w:szCs w:val="22"/>
                <w:lang w:eastAsia="en-US"/>
              </w:rPr>
              <w:t>5.1 Podpora vnitřní spolupráce, tj. spolupráce všech aktérů vzdělávání v území MAP ORP Louny</w:t>
            </w:r>
          </w:p>
        </w:tc>
      </w:tr>
    </w:tbl>
    <w:p w14:paraId="5D55BCFE" w14:textId="77777777" w:rsidR="00070DCF" w:rsidRPr="00070DCF" w:rsidRDefault="00070DCF"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5F2A9902" w14:textId="77777777" w:rsidTr="009E6E6B">
        <w:tc>
          <w:tcPr>
            <w:tcW w:w="1702" w:type="dxa"/>
            <w:shd w:val="clear" w:color="auto" w:fill="E7E6E6" w:themeFill="background2"/>
          </w:tcPr>
          <w:p w14:paraId="3D4040D4"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788" w:type="dxa"/>
            <w:gridSpan w:val="2"/>
            <w:shd w:val="clear" w:color="auto" w:fill="E7E6E6" w:themeFill="background2"/>
          </w:tcPr>
          <w:p w14:paraId="6503D5B6"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5.1.1 Navázání a upevnění spolupráce mezi aktéry vzdělávání v ORP Louny</w:t>
            </w:r>
          </w:p>
        </w:tc>
      </w:tr>
      <w:tr w:rsidR="00070DCF" w:rsidRPr="00070DCF" w14:paraId="4F60B979" w14:textId="77777777" w:rsidTr="009E6E6B">
        <w:tc>
          <w:tcPr>
            <w:tcW w:w="1702" w:type="dxa"/>
            <w:shd w:val="clear" w:color="auto" w:fill="FFFFFF" w:themeFill="background1"/>
          </w:tcPr>
          <w:p w14:paraId="003CBF2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788" w:type="dxa"/>
            <w:gridSpan w:val="2"/>
            <w:shd w:val="clear" w:color="auto" w:fill="FFFFFF" w:themeFill="background1"/>
          </w:tcPr>
          <w:p w14:paraId="357E7524" w14:textId="6000DFEB" w:rsidR="00070DCF" w:rsidRPr="00070DCF" w:rsidRDefault="00487333" w:rsidP="00070DCF">
            <w:pPr>
              <w:spacing w:line="276" w:lineRule="auto"/>
              <w:jc w:val="both"/>
              <w:rPr>
                <w:rFonts w:ascii="Calibri" w:hAnsi="Calibri" w:cs="Calibri"/>
                <w:color w:val="000000" w:themeColor="text1"/>
                <w:sz w:val="18"/>
                <w:szCs w:val="18"/>
              </w:rPr>
            </w:pPr>
            <w:r>
              <w:rPr>
                <w:rFonts w:ascii="Calibri" w:hAnsi="Calibri" w:cs="Calibri"/>
                <w:color w:val="000000" w:themeColor="text1"/>
                <w:sz w:val="18"/>
                <w:szCs w:val="18"/>
              </w:rPr>
              <w:t xml:space="preserve">Z komunikačního </w:t>
            </w:r>
            <w:r w:rsidR="008165AA">
              <w:rPr>
                <w:rFonts w:ascii="Calibri" w:hAnsi="Calibri" w:cs="Calibri"/>
                <w:color w:val="000000" w:themeColor="text1"/>
                <w:sz w:val="18"/>
                <w:szCs w:val="18"/>
              </w:rPr>
              <w:t>procesu i nadále vyplývá potřeba nadále</w:t>
            </w:r>
            <w:r w:rsidR="006614D4">
              <w:rPr>
                <w:rFonts w:ascii="Calibri" w:hAnsi="Calibri" w:cs="Calibri"/>
                <w:color w:val="000000" w:themeColor="text1"/>
                <w:sz w:val="18"/>
                <w:szCs w:val="18"/>
              </w:rPr>
              <w:t xml:space="preserve"> </w:t>
            </w:r>
            <w:r w:rsidR="008165AA">
              <w:rPr>
                <w:rFonts w:ascii="Calibri" w:hAnsi="Calibri" w:cs="Calibri"/>
                <w:color w:val="000000" w:themeColor="text1"/>
                <w:sz w:val="18"/>
                <w:szCs w:val="18"/>
              </w:rPr>
              <w:t xml:space="preserve"> podorovat</w:t>
            </w:r>
            <w:r w:rsidR="00070DCF" w:rsidRPr="00070DCF">
              <w:rPr>
                <w:rFonts w:ascii="Calibri" w:hAnsi="Calibri" w:cs="Calibri"/>
                <w:color w:val="000000" w:themeColor="text1"/>
                <w:sz w:val="18"/>
                <w:szCs w:val="18"/>
              </w:rPr>
              <w:t xml:space="preserve"> </w:t>
            </w:r>
            <w:r w:rsidR="008165AA">
              <w:rPr>
                <w:rFonts w:ascii="Calibri" w:hAnsi="Calibri" w:cs="Calibri"/>
                <w:color w:val="000000" w:themeColor="text1"/>
                <w:sz w:val="18"/>
                <w:szCs w:val="18"/>
              </w:rPr>
              <w:t xml:space="preserve">a prohlubovat </w:t>
            </w:r>
            <w:r w:rsidR="006614D4">
              <w:rPr>
                <w:rFonts w:ascii="Calibri" w:hAnsi="Calibri" w:cs="Calibri"/>
                <w:color w:val="000000" w:themeColor="text1"/>
                <w:sz w:val="18"/>
                <w:szCs w:val="18"/>
              </w:rPr>
              <w:t>komplexní s</w:t>
            </w:r>
            <w:r w:rsidR="00070DCF" w:rsidRPr="00070DCF">
              <w:rPr>
                <w:rFonts w:ascii="Calibri" w:hAnsi="Calibri" w:cs="Calibri"/>
                <w:color w:val="000000" w:themeColor="text1"/>
                <w:sz w:val="18"/>
                <w:szCs w:val="18"/>
              </w:rPr>
              <w:t>poluprác</w:t>
            </w:r>
            <w:r w:rsidR="006614D4">
              <w:rPr>
                <w:rFonts w:ascii="Calibri" w:hAnsi="Calibri" w:cs="Calibri"/>
                <w:color w:val="000000" w:themeColor="text1"/>
                <w:sz w:val="18"/>
                <w:szCs w:val="18"/>
              </w:rPr>
              <w:t>i</w:t>
            </w:r>
            <w:r w:rsidR="00070DCF" w:rsidRPr="00070DCF">
              <w:rPr>
                <w:rFonts w:ascii="Calibri" w:hAnsi="Calibri" w:cs="Calibri"/>
                <w:color w:val="000000" w:themeColor="text1"/>
                <w:sz w:val="18"/>
                <w:szCs w:val="18"/>
              </w:rPr>
              <w:t xml:space="preserve"> a sdílení mezi všemi  aktéry ve vzdělávání. V tomto vidí všichni aktéři  i nadále velkou příležitost ke zlepšení. </w:t>
            </w:r>
          </w:p>
        </w:tc>
      </w:tr>
      <w:tr w:rsidR="00070DCF" w:rsidRPr="00070DCF" w14:paraId="44DE0CC2" w14:textId="77777777" w:rsidTr="009E6E6B">
        <w:tc>
          <w:tcPr>
            <w:tcW w:w="1702" w:type="dxa"/>
            <w:tcBorders>
              <w:bottom w:val="single" w:sz="4" w:space="0" w:color="auto"/>
            </w:tcBorders>
            <w:shd w:val="clear" w:color="auto" w:fill="FFFFFF" w:themeFill="background1"/>
          </w:tcPr>
          <w:p w14:paraId="4CB8458D"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788" w:type="dxa"/>
            <w:gridSpan w:val="2"/>
            <w:tcBorders>
              <w:bottom w:val="single" w:sz="4" w:space="0" w:color="auto"/>
            </w:tcBorders>
            <w:shd w:val="clear" w:color="auto" w:fill="FFFFFF" w:themeFill="background1"/>
          </w:tcPr>
          <w:p w14:paraId="54510FF5"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vytvoření fungující sítě spolupracujících relevantních aktérů na poli vzdělávání dětí do věku 15 let v ORP Louny. Prostřednictvím vzájemné spolupráce, propojování, kooperace, komunikace a sdílení jednotlivých aktérů ve vzdělávání chceme edukační proces zefektivnit a optimalizovat.</w:t>
            </w:r>
          </w:p>
        </w:tc>
      </w:tr>
      <w:tr w:rsidR="00070DCF" w:rsidRPr="00070DCF" w14:paraId="29DF4275" w14:textId="77777777" w:rsidTr="009E6E6B">
        <w:tc>
          <w:tcPr>
            <w:tcW w:w="10490" w:type="dxa"/>
            <w:gridSpan w:val="3"/>
            <w:shd w:val="clear" w:color="auto" w:fill="FFFFFF" w:themeFill="background1"/>
          </w:tcPr>
          <w:p w14:paraId="159C57C1" w14:textId="4E0D5EBE" w:rsidR="00070DCF" w:rsidRPr="00070DCF" w:rsidRDefault="00644BE2" w:rsidP="00070DCF">
            <w:pPr>
              <w:widowControl/>
              <w:spacing w:line="276" w:lineRule="auto"/>
              <w:jc w:val="center"/>
              <w:rPr>
                <w:rFonts w:asciiTheme="minorHAnsi" w:eastAsia="Times New Roman" w:hAnsiTheme="minorHAnsi" w:cs="Arial"/>
                <w:b/>
                <w:noProof w:val="0"/>
                <w:color w:val="000000" w:themeColor="text1"/>
                <w:sz w:val="18"/>
                <w:szCs w:val="18"/>
              </w:rPr>
            </w:pPr>
            <w:r w:rsidRPr="00644BE2">
              <w:rPr>
                <w:rFonts w:asciiTheme="minorHAnsi" w:eastAsia="Times New Roman" w:hAnsiTheme="minorHAnsi" w:cs="Arial"/>
                <w:b/>
                <w:noProof w:val="0"/>
                <w:color w:val="000000" w:themeColor="text1"/>
                <w:sz w:val="18"/>
                <w:szCs w:val="18"/>
              </w:rPr>
              <w:t>Popis plánovaných aktivit/Doporučené zdroje financování</w:t>
            </w:r>
          </w:p>
        </w:tc>
      </w:tr>
      <w:tr w:rsidR="00172E4E" w:rsidRPr="00070DCF" w14:paraId="68C8E19D" w14:textId="77777777" w:rsidTr="00483829">
        <w:tc>
          <w:tcPr>
            <w:tcW w:w="1702" w:type="dxa"/>
            <w:shd w:val="clear" w:color="auto" w:fill="FFFFFF" w:themeFill="background1"/>
          </w:tcPr>
          <w:p w14:paraId="750556F2" w14:textId="77777777" w:rsidR="00172E4E" w:rsidRPr="00070DCF" w:rsidRDefault="00172E4E"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394" w:type="dxa"/>
            <w:shd w:val="clear" w:color="auto" w:fill="FFFFFF" w:themeFill="background1"/>
          </w:tcPr>
          <w:p w14:paraId="68E576F3" w14:textId="77777777" w:rsidR="00172E4E" w:rsidRPr="00070DCF" w:rsidRDefault="00172E4E" w:rsidP="00070DCF">
            <w:pPr>
              <w:widowControl/>
              <w:numPr>
                <w:ilvl w:val="0"/>
                <w:numId w:val="101"/>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Projekty a dny otevřených dveří</w:t>
            </w:r>
          </w:p>
          <w:p w14:paraId="791F6A50" w14:textId="77777777" w:rsidR="00172E4E" w:rsidRDefault="00172E4E" w:rsidP="00070DCF">
            <w:pPr>
              <w:widowControl/>
              <w:numPr>
                <w:ilvl w:val="0"/>
                <w:numId w:val="101"/>
              </w:numPr>
              <w:spacing w:after="160" w:line="276" w:lineRule="auto"/>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Hospitace</w:t>
            </w:r>
          </w:p>
          <w:p w14:paraId="437224DD" w14:textId="5E36242E" w:rsidR="00172E4E" w:rsidRPr="00B4772B" w:rsidRDefault="00172E4E" w:rsidP="00B4772B">
            <w:pPr>
              <w:widowControl/>
              <w:numPr>
                <w:ilvl w:val="0"/>
                <w:numId w:val="101"/>
              </w:numPr>
              <w:spacing w:after="160" w:line="276" w:lineRule="auto"/>
              <w:contextualSpacing/>
              <w:jc w:val="both"/>
              <w:rPr>
                <w:rFonts w:asciiTheme="minorHAnsi" w:eastAsia="Times New Roman" w:hAnsiTheme="minorHAnsi" w:cs="Arial"/>
                <w:noProof w:val="0"/>
                <w:color w:val="000000" w:themeColor="text1"/>
                <w:sz w:val="18"/>
                <w:szCs w:val="18"/>
              </w:rPr>
            </w:pPr>
            <w:r w:rsidRPr="00172E4E">
              <w:rPr>
                <w:rFonts w:asciiTheme="minorHAnsi" w:eastAsia="Times New Roman" w:hAnsiTheme="minorHAnsi" w:cs="Arial"/>
                <w:noProof w:val="0"/>
                <w:color w:val="000000" w:themeColor="text1"/>
                <w:sz w:val="18"/>
                <w:szCs w:val="18"/>
              </w:rPr>
              <w:t>Supervize</w:t>
            </w:r>
          </w:p>
        </w:tc>
        <w:tc>
          <w:tcPr>
            <w:tcW w:w="4394" w:type="dxa"/>
            <w:shd w:val="clear" w:color="auto" w:fill="FFFFFF" w:themeFill="background1"/>
          </w:tcPr>
          <w:p w14:paraId="482C5BC1" w14:textId="116AB202" w:rsidR="00172E4E" w:rsidRPr="00070DCF" w:rsidRDefault="00B4772B" w:rsidP="00070DCF">
            <w:pPr>
              <w:widowControl/>
              <w:numPr>
                <w:ilvl w:val="0"/>
                <w:numId w:val="74"/>
              </w:numPr>
              <w:shd w:val="clear" w:color="auto" w:fill="FFFFFF" w:themeFill="background1"/>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Vlastní zdroje</w:t>
            </w:r>
          </w:p>
        </w:tc>
      </w:tr>
      <w:tr w:rsidR="00B4772B" w:rsidRPr="00070DCF" w14:paraId="71489BF1" w14:textId="77777777" w:rsidTr="00D32CD6">
        <w:tc>
          <w:tcPr>
            <w:tcW w:w="1702" w:type="dxa"/>
            <w:shd w:val="clear" w:color="auto" w:fill="FFE599" w:themeFill="accent4" w:themeFillTint="66"/>
          </w:tcPr>
          <w:p w14:paraId="7D843074" w14:textId="77777777" w:rsidR="00B4772B" w:rsidRPr="00070DCF" w:rsidRDefault="00B4772B"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sz w:val="18"/>
                <w:szCs w:val="18"/>
              </w:rPr>
              <w:t>Aktivity spolupráce/náměty implementačních aktivit</w:t>
            </w:r>
          </w:p>
        </w:tc>
        <w:tc>
          <w:tcPr>
            <w:tcW w:w="4394" w:type="dxa"/>
            <w:shd w:val="clear" w:color="auto" w:fill="FFE599" w:themeFill="accent4" w:themeFillTint="66"/>
          </w:tcPr>
          <w:p w14:paraId="5343CBF9" w14:textId="58D63E32" w:rsidR="00B4772B" w:rsidRPr="00070DCF" w:rsidRDefault="00B4772B" w:rsidP="00070DCF">
            <w:pPr>
              <w:widowControl/>
              <w:numPr>
                <w:ilvl w:val="0"/>
                <w:numId w:val="101"/>
              </w:numPr>
              <w:spacing w:after="160" w:line="276" w:lineRule="auto"/>
              <w:contextualSpacing/>
              <w:jc w:val="both"/>
              <w:rPr>
                <w:rFonts w:asciiTheme="minorHAnsi" w:eastAsia="Times New Roman" w:hAnsiTheme="minorHAnsi" w:cstheme="minorHAnsi"/>
                <w:color w:val="000000" w:themeColor="text1"/>
                <w:sz w:val="18"/>
                <w:szCs w:val="18"/>
              </w:rPr>
            </w:pPr>
            <w:bookmarkStart w:id="29" w:name="_Hlk141457116"/>
            <w:r w:rsidRPr="00070DCF">
              <w:rPr>
                <w:rFonts w:asciiTheme="minorHAnsi" w:eastAsia="Times New Roman" w:hAnsiTheme="minorHAnsi" w:cstheme="minorHAnsi"/>
                <w:color w:val="000000" w:themeColor="text1"/>
                <w:sz w:val="18"/>
                <w:szCs w:val="18"/>
              </w:rPr>
              <w:t xml:space="preserve">Vzdělávací akce, workshopy, společné akce formou sdílení pro aktéry ve vzdělávání (MŠ, ZŠ, ZUŠ, SŠ  - pedagogičtí, nepedagogičtí pracovníci, rodiče, zřizovatelé a další relevantní aktéři) </w:t>
            </w:r>
            <w:r w:rsidRPr="00335CB8">
              <w:rPr>
                <w:rFonts w:asciiTheme="minorHAnsi" w:eastAsia="Times New Roman" w:hAnsiTheme="minorHAnsi" w:cstheme="minorHAnsi"/>
                <w:b/>
                <w:bCs/>
                <w:i/>
                <w:iCs/>
                <w:color w:val="000000" w:themeColor="text1"/>
                <w:sz w:val="18"/>
                <w:szCs w:val="18"/>
              </w:rPr>
              <w:t>PŘÍLEŽITOST</w:t>
            </w:r>
          </w:p>
          <w:p w14:paraId="6AF4F6C8" w14:textId="77777777" w:rsidR="00B4772B" w:rsidRPr="00070DCF" w:rsidRDefault="00B4772B" w:rsidP="00070DCF">
            <w:pPr>
              <w:widowControl/>
              <w:numPr>
                <w:ilvl w:val="0"/>
                <w:numId w:val="101"/>
              </w:numPr>
              <w:spacing w:after="160" w:line="276" w:lineRule="auto"/>
              <w:contextualSpacing/>
              <w:jc w:val="both"/>
              <w:rPr>
                <w:rFonts w:asciiTheme="minorHAnsi" w:eastAsia="Times New Roman" w:hAnsiTheme="minorHAnsi" w:cstheme="minorHAnsi"/>
                <w:color w:val="000000" w:themeColor="text1"/>
                <w:sz w:val="18"/>
                <w:szCs w:val="18"/>
              </w:rPr>
            </w:pPr>
            <w:r w:rsidRPr="00070DCF">
              <w:rPr>
                <w:rFonts w:asciiTheme="minorHAnsi" w:eastAsia="Times New Roman" w:hAnsiTheme="minorHAnsi" w:cstheme="minorHAnsi"/>
                <w:color w:val="000000" w:themeColor="text1"/>
                <w:sz w:val="18"/>
                <w:szCs w:val="18"/>
              </w:rPr>
              <w:t>Setkávání pedagogických i nepedagogických pracovníků vzdělávacích organizací, odborníků za účelem sdílení dobré praxe</w:t>
            </w:r>
          </w:p>
          <w:p w14:paraId="2C51223E" w14:textId="77777777" w:rsidR="00B4772B" w:rsidRPr="00B4772B" w:rsidRDefault="00B4772B" w:rsidP="00070DCF">
            <w:pPr>
              <w:widowControl/>
              <w:numPr>
                <w:ilvl w:val="0"/>
                <w:numId w:val="101"/>
              </w:numPr>
              <w:spacing w:after="160" w:line="276" w:lineRule="auto"/>
              <w:contextualSpacing/>
              <w:jc w:val="both"/>
              <w:rPr>
                <w:rFonts w:asciiTheme="minorHAnsi" w:eastAsia="Times New Roman" w:hAnsiTheme="minorHAnsi" w:cstheme="minorHAnsi"/>
                <w:color w:val="000000" w:themeColor="text1"/>
                <w:sz w:val="18"/>
                <w:szCs w:val="18"/>
              </w:rPr>
            </w:pPr>
            <w:r w:rsidRPr="00070DCF">
              <w:rPr>
                <w:rFonts w:asciiTheme="minorHAnsi" w:eastAsia="Times New Roman" w:hAnsiTheme="minorHAnsi" w:cstheme="minorHAnsi"/>
                <w:color w:val="000000" w:themeColor="text1"/>
                <w:sz w:val="18"/>
                <w:szCs w:val="18"/>
              </w:rPr>
              <w:t>Setkávání vedení škol se zřizovateli škol, odborníky na problematické oblasti v území</w:t>
            </w:r>
            <w:r>
              <w:rPr>
                <w:rFonts w:asciiTheme="minorHAnsi" w:eastAsia="Times New Roman" w:hAnsiTheme="minorHAnsi" w:cstheme="minorHAnsi"/>
                <w:sz w:val="18"/>
                <w:szCs w:val="18"/>
              </w:rPr>
              <w:t xml:space="preserve"> </w:t>
            </w:r>
            <w:r w:rsidRPr="00335CB8">
              <w:rPr>
                <w:rFonts w:asciiTheme="minorHAnsi" w:eastAsia="Times New Roman" w:hAnsiTheme="minorHAnsi" w:cstheme="minorHAnsi"/>
                <w:b/>
                <w:bCs/>
                <w:i/>
                <w:iCs/>
                <w:color w:val="000000" w:themeColor="text1"/>
                <w:sz w:val="18"/>
                <w:szCs w:val="18"/>
              </w:rPr>
              <w:t>PŘÍLEŽITOST</w:t>
            </w:r>
          </w:p>
          <w:p w14:paraId="45425DF0" w14:textId="77777777" w:rsidR="00B4772B" w:rsidRPr="00B4772B" w:rsidRDefault="00B4772B" w:rsidP="00B4772B">
            <w:pPr>
              <w:widowControl/>
              <w:numPr>
                <w:ilvl w:val="0"/>
                <w:numId w:val="101"/>
              </w:numPr>
              <w:spacing w:after="160" w:line="276" w:lineRule="auto"/>
              <w:contextualSpacing/>
              <w:jc w:val="both"/>
              <w:rPr>
                <w:rFonts w:asciiTheme="minorHAnsi" w:eastAsia="Times New Roman" w:hAnsiTheme="minorHAnsi" w:cstheme="minorHAnsi"/>
                <w:color w:val="000000" w:themeColor="text1"/>
                <w:sz w:val="18"/>
                <w:szCs w:val="18"/>
              </w:rPr>
            </w:pPr>
            <w:r w:rsidRPr="00B4772B">
              <w:rPr>
                <w:rFonts w:asciiTheme="minorHAnsi" w:eastAsia="Times New Roman" w:hAnsiTheme="minorHAnsi" w:cstheme="minorHAnsi"/>
                <w:color w:val="000000" w:themeColor="text1"/>
                <w:sz w:val="18"/>
                <w:szCs w:val="18"/>
              </w:rPr>
              <w:t>Společné projekty, soutěže, akce (kulturní, sportovní…), výjezdy, exkurze, hospitace mezi ZŠ a MŠ ORP Louny a ostatními aktéry ve vzdělávání</w:t>
            </w:r>
          </w:p>
          <w:p w14:paraId="0D614E5A" w14:textId="034E7662" w:rsidR="00B4772B" w:rsidRPr="00070DCF" w:rsidRDefault="00B4772B" w:rsidP="00B4772B">
            <w:pPr>
              <w:widowControl/>
              <w:numPr>
                <w:ilvl w:val="0"/>
                <w:numId w:val="101"/>
              </w:numPr>
              <w:spacing w:after="160" w:line="276" w:lineRule="auto"/>
              <w:contextualSpacing/>
              <w:jc w:val="both"/>
              <w:rPr>
                <w:rFonts w:asciiTheme="minorHAnsi" w:eastAsia="Times New Roman" w:hAnsiTheme="minorHAnsi" w:cstheme="minorHAnsi"/>
                <w:color w:val="000000" w:themeColor="text1"/>
                <w:sz w:val="18"/>
                <w:szCs w:val="18"/>
              </w:rPr>
            </w:pPr>
            <w:r w:rsidRPr="00B4772B">
              <w:rPr>
                <w:rFonts w:asciiTheme="minorHAnsi" w:eastAsia="Times New Roman" w:hAnsiTheme="minorHAnsi" w:cstheme="minorHAnsi"/>
                <w:color w:val="000000" w:themeColor="text1"/>
                <w:sz w:val="18"/>
                <w:szCs w:val="18"/>
              </w:rPr>
              <w:t>Aktivity zaměřené na podporu přechodu mezi stupni vzdělávání – Akce, kroužky, sdílení, workshopy, pravidelná setkávání k problematickým okruhům (ZŠ, MŠ, ZUŠ, SŠ, zřizovatelé, odborníci, rodiče a další aktéři ve vzdělávání) – využití moderních didaktických forem</w:t>
            </w:r>
            <w:r w:rsidR="00914E22">
              <w:rPr>
                <w:rFonts w:asciiTheme="minorHAnsi" w:eastAsia="Times New Roman" w:hAnsiTheme="minorHAnsi" w:cstheme="minorHAnsi"/>
                <w:color w:val="000000" w:themeColor="text1"/>
                <w:sz w:val="18"/>
                <w:szCs w:val="18"/>
              </w:rPr>
              <w:t xml:space="preserve"> -</w:t>
            </w:r>
            <w:r w:rsidR="00914E22" w:rsidRPr="00914E22">
              <w:rPr>
                <w:rFonts w:asciiTheme="minorHAnsi" w:eastAsia="Times New Roman" w:hAnsiTheme="minorHAnsi" w:cstheme="minorHAnsi"/>
                <w:b/>
                <w:bCs/>
                <w:i/>
                <w:iCs/>
                <w:color w:val="000000" w:themeColor="text1"/>
                <w:sz w:val="18"/>
                <w:szCs w:val="18"/>
              </w:rPr>
              <w:t xml:space="preserve"> DIDAKTIKA</w:t>
            </w:r>
          </w:p>
        </w:tc>
        <w:bookmarkEnd w:id="29"/>
        <w:tc>
          <w:tcPr>
            <w:tcW w:w="4394" w:type="dxa"/>
            <w:shd w:val="clear" w:color="auto" w:fill="FFE599" w:themeFill="accent4" w:themeFillTint="66"/>
          </w:tcPr>
          <w:p w14:paraId="6A360439" w14:textId="77777777" w:rsidR="00B4772B" w:rsidRDefault="00B4772B" w:rsidP="00070DCF">
            <w:pPr>
              <w:widowControl/>
              <w:numPr>
                <w:ilvl w:val="0"/>
                <w:numId w:val="101"/>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Spolupráce organizací a zřizovatelů</w:t>
            </w:r>
          </w:p>
          <w:p w14:paraId="6F4746E3" w14:textId="77777777" w:rsidR="00B4772B" w:rsidRDefault="00B4772B" w:rsidP="00070DCF">
            <w:pPr>
              <w:widowControl/>
              <w:numPr>
                <w:ilvl w:val="0"/>
                <w:numId w:val="101"/>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Vlastní zdroje</w:t>
            </w:r>
          </w:p>
          <w:p w14:paraId="6E8B4E52" w14:textId="6CF83FAE" w:rsidR="007263AA" w:rsidRPr="00070DCF" w:rsidRDefault="007263AA" w:rsidP="00070DCF">
            <w:pPr>
              <w:widowControl/>
              <w:numPr>
                <w:ilvl w:val="0"/>
                <w:numId w:val="101"/>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Rozpočet zřizovatele</w:t>
            </w:r>
          </w:p>
        </w:tc>
      </w:tr>
      <w:tr w:rsidR="00070DCF" w:rsidRPr="00070DCF" w14:paraId="4C212A5F" w14:textId="77777777" w:rsidTr="009E6E6B">
        <w:tc>
          <w:tcPr>
            <w:tcW w:w="1702" w:type="dxa"/>
            <w:shd w:val="clear" w:color="auto" w:fill="FFFFFF" w:themeFill="background1"/>
          </w:tcPr>
          <w:p w14:paraId="09936C02"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788" w:type="dxa"/>
            <w:gridSpan w:val="2"/>
            <w:shd w:val="clear" w:color="auto" w:fill="FFFFFF" w:themeFill="background1"/>
          </w:tcPr>
          <w:p w14:paraId="77A33B26" w14:textId="77777777"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 xml:space="preserve">Nerelevantní </w:t>
            </w:r>
          </w:p>
        </w:tc>
      </w:tr>
    </w:tbl>
    <w:p w14:paraId="2F636B3C" w14:textId="77777777" w:rsidR="00070DCF" w:rsidRPr="00070DCF" w:rsidRDefault="00070DCF" w:rsidP="00070DCF">
      <w:pPr>
        <w:widowControl/>
        <w:spacing w:after="200" w:line="276" w:lineRule="auto"/>
        <w:rPr>
          <w:sz w:val="20"/>
        </w:rPr>
      </w:pPr>
    </w:p>
    <w:p w14:paraId="5D0CB4BF" w14:textId="77777777" w:rsidR="00070DCF" w:rsidRDefault="00070DCF" w:rsidP="00070DCF">
      <w:pPr>
        <w:widowControl/>
        <w:spacing w:after="200" w:line="276" w:lineRule="auto"/>
        <w:rPr>
          <w:sz w:val="20"/>
        </w:rPr>
      </w:pPr>
    </w:p>
    <w:p w14:paraId="65E814F2" w14:textId="77777777" w:rsidR="00644BE2" w:rsidRDefault="00644BE2" w:rsidP="00070DCF">
      <w:pPr>
        <w:widowControl/>
        <w:spacing w:after="200" w:line="276" w:lineRule="auto"/>
        <w:rPr>
          <w:sz w:val="20"/>
        </w:rPr>
      </w:pPr>
    </w:p>
    <w:p w14:paraId="0D702D99" w14:textId="77777777" w:rsidR="00644BE2" w:rsidRDefault="00644BE2" w:rsidP="00070DCF">
      <w:pPr>
        <w:widowControl/>
        <w:spacing w:after="200" w:line="276" w:lineRule="auto"/>
        <w:rPr>
          <w:sz w:val="20"/>
        </w:rPr>
      </w:pPr>
    </w:p>
    <w:p w14:paraId="3260E10E" w14:textId="77777777" w:rsidR="00644BE2" w:rsidRDefault="00644BE2" w:rsidP="00070DCF">
      <w:pPr>
        <w:widowControl/>
        <w:spacing w:after="200" w:line="276" w:lineRule="auto"/>
        <w:rPr>
          <w:sz w:val="20"/>
        </w:rPr>
      </w:pPr>
    </w:p>
    <w:p w14:paraId="548A95B1" w14:textId="77777777" w:rsidR="00335CB8" w:rsidRPr="00070DCF" w:rsidRDefault="00335CB8"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394"/>
        <w:gridCol w:w="4394"/>
      </w:tblGrid>
      <w:tr w:rsidR="00070DCF" w:rsidRPr="00070DCF" w14:paraId="035A4DDD" w14:textId="77777777" w:rsidTr="009E6E6B">
        <w:tc>
          <w:tcPr>
            <w:tcW w:w="1702" w:type="dxa"/>
            <w:shd w:val="clear" w:color="auto" w:fill="E7E6E6" w:themeFill="background2"/>
          </w:tcPr>
          <w:p w14:paraId="4B7EF01B"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788" w:type="dxa"/>
            <w:gridSpan w:val="2"/>
            <w:shd w:val="clear" w:color="auto" w:fill="E7E6E6" w:themeFill="background2"/>
          </w:tcPr>
          <w:p w14:paraId="5FCE2B27"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5.1.2 Podpora společného vzdělávání a sdílení (prostory, odborní pracovníci, vzdělávací pomůcky, apod.)</w:t>
            </w:r>
          </w:p>
        </w:tc>
      </w:tr>
      <w:tr w:rsidR="00070DCF" w:rsidRPr="00070DCF" w14:paraId="485B381F" w14:textId="77777777" w:rsidTr="009E6E6B">
        <w:tc>
          <w:tcPr>
            <w:tcW w:w="1702" w:type="dxa"/>
          </w:tcPr>
          <w:p w14:paraId="3A69D0D5"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788" w:type="dxa"/>
            <w:gridSpan w:val="2"/>
          </w:tcPr>
          <w:p w14:paraId="087D420A"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 xml:space="preserve">Z realizovaného komunikačního procesu na území ORP Louny vyplývá chybějící spolupráce mezi školami (včetně SŠ) a institucemi neformálního a zájmového vzdělávání v rámci sdílení zázemí, vybavení a pracovníků.  </w:t>
            </w:r>
          </w:p>
        </w:tc>
      </w:tr>
      <w:tr w:rsidR="00070DCF" w:rsidRPr="00070DCF" w14:paraId="5E190AF4" w14:textId="77777777" w:rsidTr="009E6E6B">
        <w:tc>
          <w:tcPr>
            <w:tcW w:w="1702" w:type="dxa"/>
            <w:tcBorders>
              <w:bottom w:val="single" w:sz="4" w:space="0" w:color="auto"/>
            </w:tcBorders>
          </w:tcPr>
          <w:p w14:paraId="6E84E9D5"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788" w:type="dxa"/>
            <w:gridSpan w:val="2"/>
            <w:tcBorders>
              <w:bottom w:val="single" w:sz="4" w:space="0" w:color="auto"/>
            </w:tcBorders>
          </w:tcPr>
          <w:p w14:paraId="7C0B71C8"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prohloubení spolupráce subjektů vzdělávání za účelem zefektivnění vzdělávacího procesu a zároveň také navýšení jeho hospodárnosti.</w:t>
            </w:r>
          </w:p>
        </w:tc>
      </w:tr>
      <w:tr w:rsidR="00070DCF" w:rsidRPr="00070DCF" w14:paraId="26A8930C" w14:textId="77777777" w:rsidTr="009E6E6B">
        <w:tc>
          <w:tcPr>
            <w:tcW w:w="10490" w:type="dxa"/>
            <w:gridSpan w:val="3"/>
            <w:shd w:val="clear" w:color="auto" w:fill="FFFFFF" w:themeFill="background1"/>
          </w:tcPr>
          <w:p w14:paraId="01C611E1" w14:textId="54ADC2D6" w:rsidR="00070DCF" w:rsidRPr="00070DCF" w:rsidRDefault="00644BE2" w:rsidP="00070DCF">
            <w:pPr>
              <w:widowControl/>
              <w:spacing w:line="276" w:lineRule="auto"/>
              <w:jc w:val="center"/>
              <w:rPr>
                <w:rFonts w:asciiTheme="minorHAnsi" w:eastAsia="Times New Roman" w:hAnsiTheme="minorHAnsi" w:cs="Arial"/>
                <w:b/>
                <w:noProof w:val="0"/>
                <w:color w:val="000000" w:themeColor="text1"/>
                <w:sz w:val="18"/>
                <w:szCs w:val="18"/>
              </w:rPr>
            </w:pPr>
            <w:r w:rsidRPr="00644BE2">
              <w:rPr>
                <w:rFonts w:asciiTheme="minorHAnsi" w:eastAsia="Times New Roman" w:hAnsiTheme="minorHAnsi" w:cs="Arial"/>
                <w:b/>
                <w:noProof w:val="0"/>
                <w:color w:val="000000" w:themeColor="text1"/>
                <w:sz w:val="18"/>
                <w:szCs w:val="18"/>
              </w:rPr>
              <w:t>Popis plánovaných aktivit/Doporučené zdroje financování</w:t>
            </w:r>
          </w:p>
        </w:tc>
      </w:tr>
      <w:tr w:rsidR="00DD548D" w:rsidRPr="00070DCF" w14:paraId="779906FA" w14:textId="77777777" w:rsidTr="00F64174">
        <w:tc>
          <w:tcPr>
            <w:tcW w:w="1702" w:type="dxa"/>
            <w:shd w:val="clear" w:color="auto" w:fill="FFFFFF" w:themeFill="background1"/>
          </w:tcPr>
          <w:p w14:paraId="2C1DF094" w14:textId="77777777" w:rsidR="00DD548D" w:rsidRPr="00070DCF" w:rsidRDefault="00DD548D"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394" w:type="dxa"/>
            <w:shd w:val="clear" w:color="auto" w:fill="FFFFFF" w:themeFill="background1"/>
          </w:tcPr>
          <w:p w14:paraId="60B6321C" w14:textId="77777777" w:rsidR="00DD548D" w:rsidRPr="00070DCF" w:rsidRDefault="00DD548D" w:rsidP="00070DCF">
            <w:pPr>
              <w:widowControl/>
              <w:numPr>
                <w:ilvl w:val="0"/>
                <w:numId w:val="102"/>
              </w:numPr>
              <w:spacing w:after="160" w:line="276" w:lineRule="auto"/>
              <w:ind w:left="607"/>
              <w:contextualSpacing/>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Nabídka prostor či pomůcek jednotlivých škol ke sdílení</w:t>
            </w:r>
          </w:p>
        </w:tc>
        <w:tc>
          <w:tcPr>
            <w:tcW w:w="4394" w:type="dxa"/>
            <w:shd w:val="clear" w:color="auto" w:fill="FFFFFF" w:themeFill="background1"/>
          </w:tcPr>
          <w:p w14:paraId="53302E01" w14:textId="77777777" w:rsidR="00DD548D" w:rsidRDefault="00DD548D" w:rsidP="00070DCF">
            <w:pPr>
              <w:widowControl/>
              <w:numPr>
                <w:ilvl w:val="0"/>
                <w:numId w:val="102"/>
              </w:numPr>
              <w:spacing w:after="160" w:line="276" w:lineRule="auto"/>
              <w:ind w:left="607"/>
              <w:contextualSpacing/>
              <w:jc w:val="both"/>
              <w:rPr>
                <w:rFonts w:asciiTheme="minorHAnsi" w:eastAsia="Times New Roman" w:hAnsiTheme="minorHAnsi" w:cs="Arial"/>
                <w:noProof w:val="0"/>
                <w:color w:val="000000" w:themeColor="text1"/>
                <w:sz w:val="18"/>
                <w:szCs w:val="18"/>
              </w:rPr>
            </w:pPr>
            <w:r>
              <w:rPr>
                <w:rFonts w:asciiTheme="minorHAnsi" w:eastAsia="Times New Roman" w:hAnsiTheme="minorHAnsi" w:cs="Arial"/>
                <w:noProof w:val="0"/>
                <w:color w:val="000000" w:themeColor="text1"/>
                <w:sz w:val="18"/>
                <w:szCs w:val="18"/>
              </w:rPr>
              <w:t>Vlastní zdroje</w:t>
            </w:r>
          </w:p>
          <w:p w14:paraId="13A3379C" w14:textId="00A528D4" w:rsidR="00DD548D" w:rsidRPr="00070DCF" w:rsidRDefault="00DD548D" w:rsidP="00070DCF">
            <w:pPr>
              <w:widowControl/>
              <w:numPr>
                <w:ilvl w:val="0"/>
                <w:numId w:val="102"/>
              </w:numPr>
              <w:spacing w:after="160" w:line="276" w:lineRule="auto"/>
              <w:ind w:left="607"/>
              <w:contextualSpacing/>
              <w:jc w:val="both"/>
              <w:rPr>
                <w:rFonts w:asciiTheme="minorHAnsi" w:eastAsia="Times New Roman" w:hAnsiTheme="minorHAnsi" w:cs="Arial"/>
                <w:noProof w:val="0"/>
                <w:color w:val="000000" w:themeColor="text1"/>
                <w:sz w:val="18"/>
                <w:szCs w:val="18"/>
              </w:rPr>
            </w:pPr>
            <w:r>
              <w:rPr>
                <w:rFonts w:asciiTheme="minorHAnsi" w:eastAsia="Times New Roman" w:hAnsiTheme="minorHAnsi" w:cs="Arial"/>
                <w:noProof w:val="0"/>
                <w:color w:val="000000" w:themeColor="text1"/>
                <w:sz w:val="18"/>
                <w:szCs w:val="18"/>
              </w:rPr>
              <w:t>Zdroje zřizovatele</w:t>
            </w:r>
          </w:p>
        </w:tc>
      </w:tr>
      <w:tr w:rsidR="00DD548D" w:rsidRPr="00070DCF" w14:paraId="7CECAD63" w14:textId="77777777" w:rsidTr="00AC0BA5">
        <w:tc>
          <w:tcPr>
            <w:tcW w:w="1702" w:type="dxa"/>
            <w:shd w:val="clear" w:color="auto" w:fill="FFE599" w:themeFill="accent4" w:themeFillTint="66"/>
          </w:tcPr>
          <w:p w14:paraId="44ADA493" w14:textId="77777777" w:rsidR="00DD548D" w:rsidRPr="00070DCF" w:rsidRDefault="00DD548D"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sz w:val="18"/>
                <w:szCs w:val="18"/>
              </w:rPr>
              <w:t>Aktivity spolupráce/náměty implementačních aktivit</w:t>
            </w:r>
          </w:p>
        </w:tc>
        <w:tc>
          <w:tcPr>
            <w:tcW w:w="4394" w:type="dxa"/>
            <w:shd w:val="clear" w:color="auto" w:fill="FFE599" w:themeFill="accent4" w:themeFillTint="66"/>
          </w:tcPr>
          <w:p w14:paraId="103A0358" w14:textId="77777777" w:rsidR="00DD548D" w:rsidRDefault="00DD548D" w:rsidP="00070DCF">
            <w:pPr>
              <w:widowControl/>
              <w:numPr>
                <w:ilvl w:val="0"/>
                <w:numId w:val="102"/>
              </w:numPr>
              <w:spacing w:after="160" w:line="276" w:lineRule="auto"/>
              <w:ind w:left="607"/>
              <w:contextualSpacing/>
              <w:jc w:val="both"/>
              <w:rPr>
                <w:rFonts w:asciiTheme="minorHAnsi" w:eastAsia="Times New Roman" w:hAnsiTheme="minorHAnsi" w:cstheme="minorHAnsi"/>
                <w:color w:val="000000" w:themeColor="text1"/>
                <w:sz w:val="18"/>
                <w:szCs w:val="18"/>
              </w:rPr>
            </w:pPr>
            <w:bookmarkStart w:id="30" w:name="_Hlk141457135"/>
            <w:r w:rsidRPr="00070DCF">
              <w:rPr>
                <w:rFonts w:asciiTheme="minorHAnsi" w:eastAsia="Times New Roman" w:hAnsiTheme="minorHAnsi" w:cstheme="minorHAnsi"/>
                <w:color w:val="000000" w:themeColor="text1"/>
                <w:sz w:val="18"/>
                <w:szCs w:val="18"/>
              </w:rPr>
              <w:t>Sdílení pomůcek, sdílení prostor, sdílení pracovních sil¨</w:t>
            </w:r>
          </w:p>
          <w:p w14:paraId="2ACB7043" w14:textId="41F9CCC0" w:rsidR="00DD548D" w:rsidRPr="00070DCF" w:rsidRDefault="00DD548D" w:rsidP="00070DCF">
            <w:pPr>
              <w:widowControl/>
              <w:numPr>
                <w:ilvl w:val="0"/>
                <w:numId w:val="102"/>
              </w:numPr>
              <w:spacing w:after="160" w:line="276" w:lineRule="auto"/>
              <w:ind w:left="607"/>
              <w:contextualSpacing/>
              <w:jc w:val="both"/>
              <w:rPr>
                <w:rFonts w:asciiTheme="minorHAnsi" w:eastAsia="Times New Roman" w:hAnsiTheme="minorHAnsi" w:cstheme="minorHAnsi"/>
                <w:color w:val="000000" w:themeColor="text1"/>
                <w:sz w:val="18"/>
                <w:szCs w:val="18"/>
              </w:rPr>
            </w:pPr>
            <w:r w:rsidRPr="00DD548D">
              <w:rPr>
                <w:rFonts w:asciiTheme="minorHAnsi" w:eastAsia="Times New Roman" w:hAnsiTheme="minorHAnsi" w:cstheme="minorHAnsi"/>
                <w:color w:val="000000" w:themeColor="text1"/>
                <w:sz w:val="18"/>
                <w:szCs w:val="18"/>
              </w:rPr>
              <w:t xml:space="preserve">Spolupráce aktérů formou realizace společných aktivit např. v prostorech jedné školy, za využívání sdílení pomůcek apod. napříč gramotnostmi a kompetencemi </w:t>
            </w:r>
            <w:r w:rsidRPr="00914E22">
              <w:rPr>
                <w:rFonts w:asciiTheme="minorHAnsi" w:eastAsia="Times New Roman" w:hAnsiTheme="minorHAnsi" w:cstheme="minorHAnsi"/>
                <w:b/>
                <w:bCs/>
                <w:i/>
                <w:iCs/>
                <w:color w:val="000000" w:themeColor="text1"/>
                <w:sz w:val="18"/>
                <w:szCs w:val="18"/>
              </w:rPr>
              <w:t>PŘÍLEŽITOST</w:t>
            </w:r>
          </w:p>
        </w:tc>
        <w:bookmarkEnd w:id="30"/>
        <w:tc>
          <w:tcPr>
            <w:tcW w:w="4394" w:type="dxa"/>
            <w:shd w:val="clear" w:color="auto" w:fill="FFE599" w:themeFill="accent4" w:themeFillTint="66"/>
          </w:tcPr>
          <w:p w14:paraId="75D9557D" w14:textId="77777777" w:rsidR="00DD548D" w:rsidRDefault="00DD548D" w:rsidP="00070DCF">
            <w:pPr>
              <w:widowControl/>
              <w:numPr>
                <w:ilvl w:val="0"/>
                <w:numId w:val="102"/>
              </w:numPr>
              <w:spacing w:after="160" w:line="276" w:lineRule="auto"/>
              <w:ind w:left="607"/>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Spolupráce aktérů ve vzdělávání</w:t>
            </w:r>
          </w:p>
          <w:p w14:paraId="1B9CC885" w14:textId="77777777" w:rsidR="00DD548D" w:rsidRDefault="00DD548D" w:rsidP="00070DCF">
            <w:pPr>
              <w:widowControl/>
              <w:numPr>
                <w:ilvl w:val="0"/>
                <w:numId w:val="102"/>
              </w:numPr>
              <w:spacing w:after="160" w:line="276" w:lineRule="auto"/>
              <w:ind w:left="607"/>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Vlastní zdroje</w:t>
            </w:r>
          </w:p>
          <w:p w14:paraId="3112661D" w14:textId="77777777" w:rsidR="00DD548D" w:rsidRDefault="00DD548D" w:rsidP="00070DCF">
            <w:pPr>
              <w:widowControl/>
              <w:numPr>
                <w:ilvl w:val="0"/>
                <w:numId w:val="102"/>
              </w:numPr>
              <w:spacing w:after="160" w:line="276" w:lineRule="auto"/>
              <w:ind w:left="607"/>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Zdroje zřizovatelů</w:t>
            </w:r>
          </w:p>
          <w:p w14:paraId="1CD6F11D" w14:textId="68695292" w:rsidR="00DD548D" w:rsidRPr="00070DCF" w:rsidRDefault="00DD548D" w:rsidP="00070DCF">
            <w:pPr>
              <w:widowControl/>
              <w:numPr>
                <w:ilvl w:val="0"/>
                <w:numId w:val="102"/>
              </w:numPr>
              <w:spacing w:after="160" w:line="276" w:lineRule="auto"/>
              <w:ind w:left="607"/>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Sponzorské akce</w:t>
            </w:r>
          </w:p>
        </w:tc>
      </w:tr>
      <w:tr w:rsidR="00070DCF" w:rsidRPr="00070DCF" w14:paraId="60EA878D" w14:textId="77777777" w:rsidTr="009E6E6B">
        <w:tc>
          <w:tcPr>
            <w:tcW w:w="1702" w:type="dxa"/>
            <w:shd w:val="clear" w:color="auto" w:fill="FFFFFF" w:themeFill="background1"/>
          </w:tcPr>
          <w:p w14:paraId="1EC4B696"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788" w:type="dxa"/>
            <w:gridSpan w:val="2"/>
            <w:shd w:val="clear" w:color="auto" w:fill="FFFFFF" w:themeFill="background1"/>
          </w:tcPr>
          <w:p w14:paraId="7B9D69A3" w14:textId="77777777"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Sdílení vzdělávacích prostorů vybudovaných a modernizovaných v rámci výzev IROP</w:t>
            </w:r>
          </w:p>
        </w:tc>
      </w:tr>
    </w:tbl>
    <w:p w14:paraId="205F1773" w14:textId="77777777" w:rsidR="00070DCF" w:rsidRPr="00070DCF" w:rsidRDefault="00070DCF"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711D8907" w14:textId="77777777" w:rsidTr="009E6E6B">
        <w:trPr>
          <w:trHeight w:val="351"/>
        </w:trPr>
        <w:tc>
          <w:tcPr>
            <w:tcW w:w="1702" w:type="dxa"/>
            <w:shd w:val="clear" w:color="auto" w:fill="E7E6E6" w:themeFill="background2"/>
          </w:tcPr>
          <w:p w14:paraId="7B13477A"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Opatření</w:t>
            </w:r>
          </w:p>
        </w:tc>
        <w:tc>
          <w:tcPr>
            <w:tcW w:w="8788" w:type="dxa"/>
            <w:gridSpan w:val="2"/>
            <w:shd w:val="clear" w:color="auto" w:fill="E7E6E6" w:themeFill="background2"/>
          </w:tcPr>
          <w:p w14:paraId="2DAA1612" w14:textId="77777777" w:rsidR="00070DCF" w:rsidRPr="00070DCF" w:rsidRDefault="00070DCF" w:rsidP="00070DCF">
            <w:pPr>
              <w:spacing w:line="276" w:lineRule="auto"/>
              <w:jc w:val="both"/>
              <w:rPr>
                <w:rFonts w:ascii="Calibri" w:hAnsi="Calibri" w:cs="Calibri"/>
                <w:b/>
                <w:i/>
                <w:color w:val="000000" w:themeColor="text1"/>
                <w:sz w:val="18"/>
                <w:szCs w:val="18"/>
              </w:rPr>
            </w:pPr>
            <w:r w:rsidRPr="00070DCF">
              <w:rPr>
                <w:rFonts w:ascii="Calibri" w:hAnsi="Calibri" w:cs="Calibri"/>
                <w:b/>
                <w:i/>
                <w:color w:val="000000" w:themeColor="text1"/>
                <w:sz w:val="18"/>
                <w:szCs w:val="18"/>
              </w:rPr>
              <w:t>5.1.3 Podpora komunikačních platforem pro vzájemné sdílení dobré praxe</w:t>
            </w:r>
          </w:p>
        </w:tc>
      </w:tr>
      <w:tr w:rsidR="00070DCF" w:rsidRPr="00070DCF" w14:paraId="7E7213D7" w14:textId="77777777" w:rsidTr="009E6E6B">
        <w:tc>
          <w:tcPr>
            <w:tcW w:w="1702" w:type="dxa"/>
            <w:shd w:val="clear" w:color="auto" w:fill="FFFFFF" w:themeFill="background1"/>
          </w:tcPr>
          <w:p w14:paraId="151EBF3E"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 xml:space="preserve">Zdůvodnění výběru </w:t>
            </w:r>
          </w:p>
        </w:tc>
        <w:tc>
          <w:tcPr>
            <w:tcW w:w="8788" w:type="dxa"/>
            <w:gridSpan w:val="2"/>
            <w:shd w:val="clear" w:color="auto" w:fill="FFFFFF" w:themeFill="background1"/>
          </w:tcPr>
          <w:p w14:paraId="579B5E00" w14:textId="77777777" w:rsidR="00070DCF" w:rsidRPr="00070DCF" w:rsidRDefault="00070DCF" w:rsidP="00070DCF">
            <w:pPr>
              <w:spacing w:line="276" w:lineRule="auto"/>
              <w:jc w:val="both"/>
              <w:rPr>
                <w:rFonts w:ascii="Calibri" w:hAnsi="Calibri" w:cs="Calibri"/>
                <w:color w:val="000000" w:themeColor="text1"/>
                <w:sz w:val="18"/>
                <w:szCs w:val="18"/>
              </w:rPr>
            </w:pPr>
            <w:r w:rsidRPr="00070DCF">
              <w:rPr>
                <w:rFonts w:ascii="Calibri" w:hAnsi="Calibri" w:cs="Calibri"/>
                <w:color w:val="000000" w:themeColor="text1"/>
                <w:sz w:val="18"/>
                <w:szCs w:val="18"/>
              </w:rPr>
              <w:t>Z realizovaného komunikačního procesu na území ORP Louny i nadále vyplývá, že nenabízí dostatečné možnosti výměny zkušeností mezi aktéry vzdělávání a vzájemné inspirace. Chybí zde metodické sdružení na úrovni ORP.</w:t>
            </w:r>
          </w:p>
        </w:tc>
      </w:tr>
      <w:tr w:rsidR="00070DCF" w:rsidRPr="00070DCF" w14:paraId="4116B8E2" w14:textId="77777777" w:rsidTr="009E6E6B">
        <w:tc>
          <w:tcPr>
            <w:tcW w:w="1702" w:type="dxa"/>
            <w:tcBorders>
              <w:bottom w:val="single" w:sz="4" w:space="0" w:color="auto"/>
            </w:tcBorders>
            <w:shd w:val="clear" w:color="auto" w:fill="FFFFFF" w:themeFill="background1"/>
          </w:tcPr>
          <w:p w14:paraId="79702A3E" w14:textId="77777777" w:rsidR="00070DCF" w:rsidRPr="00070DCF" w:rsidRDefault="00070DCF" w:rsidP="00070DCF">
            <w:pPr>
              <w:spacing w:line="276" w:lineRule="auto"/>
              <w:rPr>
                <w:rFonts w:ascii="Calibri" w:hAnsi="Calibri" w:cs="Calibri"/>
                <w:b/>
                <w:color w:val="000000" w:themeColor="text1"/>
                <w:sz w:val="18"/>
                <w:szCs w:val="18"/>
              </w:rPr>
            </w:pPr>
            <w:r w:rsidRPr="00070DCF">
              <w:rPr>
                <w:rFonts w:ascii="Calibri" w:hAnsi="Calibri" w:cs="Calibri"/>
                <w:b/>
                <w:color w:val="000000" w:themeColor="text1"/>
                <w:sz w:val="18"/>
                <w:szCs w:val="18"/>
              </w:rPr>
              <w:t>Popis cíle opatření</w:t>
            </w:r>
          </w:p>
        </w:tc>
        <w:tc>
          <w:tcPr>
            <w:tcW w:w="8788" w:type="dxa"/>
            <w:gridSpan w:val="2"/>
            <w:tcBorders>
              <w:bottom w:val="single" w:sz="4" w:space="0" w:color="auto"/>
            </w:tcBorders>
            <w:shd w:val="clear" w:color="auto" w:fill="FFFFFF" w:themeFill="background1"/>
          </w:tcPr>
          <w:p w14:paraId="5F119890" w14:textId="77777777" w:rsidR="00070DCF" w:rsidRPr="00070DCF" w:rsidRDefault="00070DCF" w:rsidP="00070DCF">
            <w:pPr>
              <w:widowControl/>
              <w:spacing w:line="276" w:lineRule="auto"/>
              <w:jc w:val="both"/>
              <w:rPr>
                <w:rFonts w:ascii="Calibri" w:eastAsia="Times New Roman" w:hAnsi="Calibri" w:cs="Arial"/>
                <w:noProof w:val="0"/>
                <w:color w:val="000000" w:themeColor="text1"/>
                <w:sz w:val="18"/>
                <w:szCs w:val="18"/>
              </w:rPr>
            </w:pPr>
            <w:r w:rsidRPr="00070DCF">
              <w:rPr>
                <w:rFonts w:ascii="Calibri" w:eastAsia="Times New Roman" w:hAnsi="Calibri" w:cs="Arial"/>
                <w:noProof w:val="0"/>
                <w:color w:val="000000" w:themeColor="text1"/>
                <w:sz w:val="18"/>
                <w:szCs w:val="18"/>
              </w:rPr>
              <w:t>Cílem opatření je usnadnění přístupu k informacím a zefektivnění komunikace jednotlivých aktérů vzdělávání dětí a žáků do věku 15 let v ORP Louny, a to nejenom prostřednictvím vzájemného osobního setkávání, ale i nadále podporou dalších metod efektivního sdílení např. nadále podporovat efektivní využívání webové komunikační platformy v rámci MAP, webu školylounsko.cz pro všechny relevantní aktéry předškolního, základního a také neformálního a zájmového vzdělávání na Lounsku.</w:t>
            </w:r>
          </w:p>
        </w:tc>
      </w:tr>
      <w:tr w:rsidR="00070DCF" w:rsidRPr="00070DCF" w14:paraId="1424352A" w14:textId="77777777" w:rsidTr="009E6E6B">
        <w:tc>
          <w:tcPr>
            <w:tcW w:w="10490" w:type="dxa"/>
            <w:gridSpan w:val="3"/>
            <w:shd w:val="clear" w:color="auto" w:fill="FFFFFF" w:themeFill="background1"/>
          </w:tcPr>
          <w:p w14:paraId="1FBF9783" w14:textId="094579AF" w:rsidR="00070DCF" w:rsidRPr="00070DCF" w:rsidRDefault="00644BE2" w:rsidP="00070DCF">
            <w:pPr>
              <w:widowControl/>
              <w:spacing w:line="276" w:lineRule="auto"/>
              <w:jc w:val="center"/>
              <w:rPr>
                <w:rFonts w:asciiTheme="minorHAnsi" w:eastAsia="Times New Roman" w:hAnsiTheme="minorHAnsi" w:cs="Arial"/>
                <w:b/>
                <w:noProof w:val="0"/>
                <w:color w:val="000000" w:themeColor="text1"/>
                <w:sz w:val="18"/>
                <w:szCs w:val="18"/>
              </w:rPr>
            </w:pPr>
            <w:r w:rsidRPr="00644BE2">
              <w:rPr>
                <w:rFonts w:asciiTheme="minorHAnsi" w:eastAsia="Times New Roman" w:hAnsiTheme="minorHAnsi" w:cs="Arial"/>
                <w:b/>
                <w:noProof w:val="0"/>
                <w:color w:val="000000" w:themeColor="text1"/>
                <w:sz w:val="18"/>
                <w:szCs w:val="18"/>
              </w:rPr>
              <w:t>Popis plánovaných aktivit/Doporučené zdroje financování</w:t>
            </w:r>
          </w:p>
        </w:tc>
      </w:tr>
      <w:tr w:rsidR="00C65E3F" w:rsidRPr="00070DCF" w14:paraId="4DE0B661" w14:textId="77777777" w:rsidTr="00865812">
        <w:tc>
          <w:tcPr>
            <w:tcW w:w="1702" w:type="dxa"/>
            <w:shd w:val="clear" w:color="auto" w:fill="FFFFFF" w:themeFill="background1"/>
          </w:tcPr>
          <w:p w14:paraId="4C18450E" w14:textId="77777777" w:rsidR="00C65E3F" w:rsidRPr="00070DCF" w:rsidRDefault="00C65E3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Aktivity škol a ostatních aktérů</w:t>
            </w:r>
          </w:p>
        </w:tc>
        <w:tc>
          <w:tcPr>
            <w:tcW w:w="4394" w:type="dxa"/>
            <w:shd w:val="clear" w:color="auto" w:fill="FFFFFF" w:themeFill="background1"/>
          </w:tcPr>
          <w:p w14:paraId="5A1DF7C9" w14:textId="77777777" w:rsidR="00C65E3F" w:rsidRPr="00070DCF" w:rsidRDefault="00C65E3F"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sidRPr="00070DCF">
              <w:rPr>
                <w:rFonts w:asciiTheme="minorHAnsi" w:eastAsia="Times New Roman" w:hAnsiTheme="minorHAnsi" w:cstheme="minorHAnsi"/>
                <w:color w:val="000000" w:themeColor="text1"/>
                <w:sz w:val="18"/>
                <w:szCs w:val="18"/>
              </w:rPr>
              <w:t>Vytvoření webové platformy realizačním týmem MAP ve spolupráci se širokým spektrem aktérů</w:t>
            </w:r>
          </w:p>
          <w:p w14:paraId="606658E9" w14:textId="77777777" w:rsidR="00C65E3F" w:rsidRDefault="00C65E3F"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sidRPr="00070DCF">
              <w:rPr>
                <w:rFonts w:asciiTheme="minorHAnsi" w:eastAsia="Times New Roman" w:hAnsiTheme="minorHAnsi" w:cstheme="minorHAnsi"/>
                <w:color w:val="000000" w:themeColor="text1"/>
                <w:sz w:val="18"/>
                <w:szCs w:val="18"/>
              </w:rPr>
              <w:t>Vzdělávání dětí a žáků do 15 let věku v ORP Louny</w:t>
            </w:r>
          </w:p>
          <w:p w14:paraId="09E29F99" w14:textId="3850148B" w:rsidR="00C65E3F" w:rsidRPr="00070DCF" w:rsidRDefault="00C65E3F"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sidRPr="00C65E3F">
              <w:rPr>
                <w:rFonts w:asciiTheme="minorHAnsi" w:eastAsia="Times New Roman" w:hAnsiTheme="minorHAnsi" w:cstheme="minorHAnsi"/>
                <w:color w:val="000000" w:themeColor="text1"/>
                <w:sz w:val="18"/>
                <w:szCs w:val="18"/>
              </w:rPr>
              <w:t>Prezentace škol na webové platformě MAP</w:t>
            </w:r>
          </w:p>
        </w:tc>
        <w:tc>
          <w:tcPr>
            <w:tcW w:w="4394" w:type="dxa"/>
            <w:shd w:val="clear" w:color="auto" w:fill="FFFFFF" w:themeFill="background1"/>
          </w:tcPr>
          <w:p w14:paraId="09AF4D0B" w14:textId="77777777" w:rsidR="00C65E3F" w:rsidRDefault="00C65E3F"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Podporováno MAP v případě pokračování projektu</w:t>
            </w:r>
          </w:p>
          <w:p w14:paraId="068F98AC" w14:textId="0E6D1CEC" w:rsidR="00C65E3F" w:rsidRPr="00070DCF" w:rsidRDefault="00C65E3F"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Vlastní zdroje zřizovatele</w:t>
            </w:r>
          </w:p>
        </w:tc>
      </w:tr>
      <w:tr w:rsidR="001031BC" w:rsidRPr="00070DCF" w14:paraId="6D31354D" w14:textId="77777777" w:rsidTr="00F05D1A">
        <w:tc>
          <w:tcPr>
            <w:tcW w:w="1702" w:type="dxa"/>
            <w:shd w:val="clear" w:color="auto" w:fill="FFE599" w:themeFill="accent4" w:themeFillTint="66"/>
          </w:tcPr>
          <w:p w14:paraId="40C19469" w14:textId="77777777" w:rsidR="001031BC" w:rsidRPr="00070DCF" w:rsidRDefault="001031BC"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sz w:val="18"/>
                <w:szCs w:val="18"/>
              </w:rPr>
              <w:t>Aktivity spolupráce/náměty implementačních aktivit</w:t>
            </w:r>
          </w:p>
        </w:tc>
        <w:tc>
          <w:tcPr>
            <w:tcW w:w="4394" w:type="dxa"/>
            <w:shd w:val="clear" w:color="auto" w:fill="FFE599" w:themeFill="accent4" w:themeFillTint="66"/>
          </w:tcPr>
          <w:p w14:paraId="0C427F85" w14:textId="77777777" w:rsidR="001031BC" w:rsidRPr="001031BC" w:rsidRDefault="001031BC"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bookmarkStart w:id="31" w:name="_Hlk141457151"/>
            <w:r w:rsidRPr="00070DCF">
              <w:rPr>
                <w:rFonts w:asciiTheme="minorHAnsi" w:eastAsia="Times New Roman" w:hAnsiTheme="minorHAnsi" w:cstheme="minorHAnsi"/>
                <w:color w:val="000000" w:themeColor="text1"/>
                <w:sz w:val="18"/>
                <w:szCs w:val="18"/>
              </w:rPr>
              <w:t xml:space="preserve">Spolupráce všech aktérů ve vzdělávání na efektivním využívání stránek </w:t>
            </w:r>
            <w:hyperlink r:id="rId23" w:history="1">
              <w:r w:rsidRPr="00070DCF">
                <w:rPr>
                  <w:rFonts w:asciiTheme="minorHAnsi" w:hAnsiTheme="minorHAnsi" w:cstheme="minorHAnsi"/>
                  <w:color w:val="000000" w:themeColor="text1"/>
                  <w:sz w:val="18"/>
                  <w:szCs w:val="18"/>
                </w:rPr>
                <w:t>www.skolylounsko.cz</w:t>
              </w:r>
            </w:hyperlink>
            <w:r w:rsidRPr="00070DCF">
              <w:rPr>
                <w:rFonts w:asciiTheme="minorHAnsi" w:eastAsia="Times New Roman" w:hAnsiTheme="minorHAnsi" w:cstheme="minorHAnsi"/>
                <w:color w:val="000000" w:themeColor="text1"/>
                <w:sz w:val="18"/>
                <w:szCs w:val="18"/>
              </w:rPr>
              <w:t xml:space="preserve"> - Sdílení příkladů dobré praxe (recenze školení, metodická podpora, „nápadníky“ , realizované akce apod.</w:t>
            </w:r>
            <w:r>
              <w:rPr>
                <w:rFonts w:asciiTheme="minorHAnsi" w:eastAsia="Times New Roman" w:hAnsiTheme="minorHAnsi" w:cstheme="minorHAnsi"/>
                <w:sz w:val="18"/>
                <w:szCs w:val="18"/>
              </w:rPr>
              <w:t xml:space="preserve"> </w:t>
            </w:r>
            <w:r w:rsidRPr="00335CB8">
              <w:rPr>
                <w:rFonts w:asciiTheme="minorHAnsi" w:eastAsia="Times New Roman" w:hAnsiTheme="minorHAnsi" w:cstheme="minorHAnsi"/>
                <w:b/>
                <w:bCs/>
                <w:i/>
                <w:iCs/>
                <w:color w:val="000000" w:themeColor="text1"/>
                <w:sz w:val="18"/>
                <w:szCs w:val="18"/>
              </w:rPr>
              <w:t>PŘÍLEŽITOST</w:t>
            </w:r>
          </w:p>
          <w:p w14:paraId="0339FCA5" w14:textId="5021B21B" w:rsidR="001031BC" w:rsidRPr="00070DCF" w:rsidRDefault="001031BC"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sidRPr="001031BC">
              <w:rPr>
                <w:rFonts w:asciiTheme="minorHAnsi" w:eastAsia="Times New Roman" w:hAnsiTheme="minorHAnsi" w:cstheme="minorHAnsi"/>
                <w:color w:val="000000" w:themeColor="text1"/>
                <w:sz w:val="18"/>
                <w:szCs w:val="18"/>
              </w:rPr>
              <w:t>Podpora metod vzájemného sdílení dobré praxe mezi všemi aktéry ve vzdělávání</w:t>
            </w:r>
          </w:p>
        </w:tc>
        <w:bookmarkEnd w:id="31"/>
        <w:tc>
          <w:tcPr>
            <w:tcW w:w="4394" w:type="dxa"/>
            <w:shd w:val="clear" w:color="auto" w:fill="FFE599" w:themeFill="accent4" w:themeFillTint="66"/>
          </w:tcPr>
          <w:p w14:paraId="29A557E1" w14:textId="77777777" w:rsidR="001031BC" w:rsidRDefault="001031BC"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Podporováno MAP v případě pokračování projketu</w:t>
            </w:r>
          </w:p>
          <w:p w14:paraId="702A785C" w14:textId="77777777" w:rsidR="001031BC" w:rsidRDefault="001031BC"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Vlastní zdroje zřizovatele</w:t>
            </w:r>
          </w:p>
          <w:p w14:paraId="33E095DD" w14:textId="77777777" w:rsidR="001031BC" w:rsidRDefault="001031BC"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MAS</w:t>
            </w:r>
          </w:p>
          <w:p w14:paraId="5EF1615E" w14:textId="00CF5C64" w:rsidR="001031BC" w:rsidRPr="00070DCF" w:rsidRDefault="00535543" w:rsidP="00070DCF">
            <w:pPr>
              <w:widowControl/>
              <w:numPr>
                <w:ilvl w:val="0"/>
                <w:numId w:val="28"/>
              </w:numPr>
              <w:spacing w:after="160" w:line="276" w:lineRule="auto"/>
              <w:contextualSpacing/>
              <w:jc w:val="both"/>
              <w:rPr>
                <w:rFonts w:asciiTheme="minorHAnsi" w:eastAsia="Times New Roman" w:hAnsiTheme="minorHAnsi" w:cstheme="minorHAnsi"/>
                <w:color w:val="000000" w:themeColor="text1"/>
                <w:sz w:val="18"/>
                <w:szCs w:val="18"/>
              </w:rPr>
            </w:pPr>
            <w:r>
              <w:rPr>
                <w:rFonts w:asciiTheme="minorHAnsi" w:eastAsia="Times New Roman" w:hAnsiTheme="minorHAnsi" w:cstheme="minorHAnsi"/>
                <w:color w:val="000000" w:themeColor="text1"/>
                <w:sz w:val="18"/>
                <w:szCs w:val="18"/>
              </w:rPr>
              <w:t>Spolupráce obcí/škol</w:t>
            </w:r>
          </w:p>
        </w:tc>
      </w:tr>
      <w:tr w:rsidR="00070DCF" w:rsidRPr="00070DCF" w14:paraId="41E96AEB" w14:textId="77777777" w:rsidTr="009E6E6B">
        <w:tc>
          <w:tcPr>
            <w:tcW w:w="1702" w:type="dxa"/>
            <w:shd w:val="clear" w:color="auto" w:fill="FFFFFF" w:themeFill="background1"/>
          </w:tcPr>
          <w:p w14:paraId="13D6C93B" w14:textId="77777777" w:rsidR="00070DCF" w:rsidRPr="00070DCF" w:rsidRDefault="00070DCF" w:rsidP="00070DCF">
            <w:pPr>
              <w:spacing w:line="276" w:lineRule="auto"/>
              <w:rPr>
                <w:rFonts w:asciiTheme="minorHAnsi" w:hAnsiTheme="minorHAnsi" w:cs="Calibri"/>
                <w:b/>
                <w:color w:val="000000" w:themeColor="text1"/>
                <w:sz w:val="18"/>
                <w:szCs w:val="18"/>
              </w:rPr>
            </w:pPr>
            <w:r w:rsidRPr="00070DCF">
              <w:rPr>
                <w:rFonts w:asciiTheme="minorHAnsi" w:hAnsiTheme="minorHAnsi" w:cs="Calibri"/>
                <w:b/>
                <w:color w:val="000000" w:themeColor="text1"/>
                <w:sz w:val="18"/>
                <w:szCs w:val="18"/>
              </w:rPr>
              <w:t>Infrastruktura</w:t>
            </w:r>
          </w:p>
        </w:tc>
        <w:tc>
          <w:tcPr>
            <w:tcW w:w="8788" w:type="dxa"/>
            <w:gridSpan w:val="2"/>
            <w:shd w:val="clear" w:color="auto" w:fill="FFFFFF" w:themeFill="background1"/>
          </w:tcPr>
          <w:p w14:paraId="31F29275" w14:textId="77777777" w:rsidR="00070DCF" w:rsidRPr="00070DCF" w:rsidRDefault="00070DCF" w:rsidP="00070DCF">
            <w:pPr>
              <w:widowControl/>
              <w:spacing w:line="276" w:lineRule="auto"/>
              <w:jc w:val="both"/>
              <w:rPr>
                <w:rFonts w:asciiTheme="minorHAnsi" w:eastAsia="Times New Roman" w:hAnsiTheme="minorHAnsi" w:cs="Arial"/>
                <w:noProof w:val="0"/>
                <w:color w:val="000000" w:themeColor="text1"/>
                <w:sz w:val="18"/>
                <w:szCs w:val="18"/>
              </w:rPr>
            </w:pPr>
            <w:r w:rsidRPr="00070DCF">
              <w:rPr>
                <w:rFonts w:asciiTheme="minorHAnsi" w:eastAsia="Times New Roman" w:hAnsiTheme="minorHAnsi" w:cs="Arial"/>
                <w:noProof w:val="0"/>
                <w:color w:val="000000" w:themeColor="text1"/>
                <w:sz w:val="18"/>
                <w:szCs w:val="18"/>
              </w:rPr>
              <w:t xml:space="preserve">Nerelevantní </w:t>
            </w:r>
          </w:p>
        </w:tc>
      </w:tr>
    </w:tbl>
    <w:p w14:paraId="32B7A019" w14:textId="77777777" w:rsidR="00070DCF" w:rsidRPr="00070DCF" w:rsidRDefault="00070DCF" w:rsidP="00070DCF">
      <w:pPr>
        <w:spacing w:after="200"/>
        <w:rPr>
          <w:sz w:val="20"/>
        </w:rPr>
      </w:pPr>
    </w:p>
    <w:p w14:paraId="4985BA0B" w14:textId="77777777" w:rsidR="00070DCF" w:rsidRDefault="00070DCF" w:rsidP="00070DCF">
      <w:pPr>
        <w:spacing w:after="200"/>
        <w:rPr>
          <w:sz w:val="20"/>
        </w:rPr>
      </w:pPr>
    </w:p>
    <w:p w14:paraId="16FD2401" w14:textId="77777777" w:rsidR="00644BE2" w:rsidRPr="00070DCF" w:rsidRDefault="00644BE2" w:rsidP="00070DCF">
      <w:pPr>
        <w:spacing w:after="200"/>
        <w:rPr>
          <w:sz w:val="20"/>
        </w:rPr>
      </w:pPr>
    </w:p>
    <w:p w14:paraId="0AD3D9E8" w14:textId="77777777" w:rsidR="00070DCF" w:rsidRPr="00070DCF" w:rsidRDefault="00070DCF" w:rsidP="00070DCF">
      <w:pPr>
        <w:spacing w:after="200"/>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788"/>
      </w:tblGrid>
      <w:tr w:rsidR="00070DCF" w:rsidRPr="00070DCF" w14:paraId="4DE44E9C" w14:textId="77777777" w:rsidTr="009E6E6B">
        <w:tc>
          <w:tcPr>
            <w:tcW w:w="1702" w:type="dxa"/>
            <w:shd w:val="clear" w:color="auto" w:fill="AEAAAA" w:themeFill="background2" w:themeFillShade="BF"/>
          </w:tcPr>
          <w:p w14:paraId="7C5B6315" w14:textId="77777777" w:rsidR="00070DCF" w:rsidRPr="00070DCF" w:rsidRDefault="00070DCF" w:rsidP="00070DCF">
            <w:pPr>
              <w:spacing w:line="276" w:lineRule="auto"/>
              <w:rPr>
                <w:rFonts w:ascii="Calibri" w:hAnsi="Calibri" w:cs="Calibri"/>
                <w:b/>
                <w:szCs w:val="24"/>
              </w:rPr>
            </w:pPr>
            <w:r w:rsidRPr="00070DCF">
              <w:rPr>
                <w:rFonts w:ascii="Calibri" w:hAnsi="Calibri" w:cs="Calibri"/>
                <w:b/>
                <w:szCs w:val="24"/>
              </w:rPr>
              <w:t>Priorita</w:t>
            </w:r>
          </w:p>
        </w:tc>
        <w:tc>
          <w:tcPr>
            <w:tcW w:w="8788" w:type="dxa"/>
            <w:shd w:val="clear" w:color="auto" w:fill="AEAAAA" w:themeFill="background2" w:themeFillShade="BF"/>
          </w:tcPr>
          <w:p w14:paraId="58F5199C" w14:textId="77777777" w:rsidR="00070DCF" w:rsidRPr="00070DCF" w:rsidRDefault="00070DCF" w:rsidP="00070DCF">
            <w:pPr>
              <w:spacing w:line="276" w:lineRule="auto"/>
              <w:rPr>
                <w:rFonts w:ascii="Calibri" w:hAnsi="Calibri" w:cs="Calibri"/>
                <w:b/>
                <w:caps/>
                <w:szCs w:val="24"/>
              </w:rPr>
            </w:pPr>
            <w:r w:rsidRPr="00070DCF">
              <w:rPr>
                <w:rFonts w:ascii="Calibri" w:hAnsi="Calibri" w:cs="Calibri"/>
                <w:b/>
                <w:bCs/>
                <w:szCs w:val="24"/>
              </w:rPr>
              <w:t xml:space="preserve">5. </w:t>
            </w:r>
            <w:r w:rsidRPr="00070DCF">
              <w:rPr>
                <w:rFonts w:ascii="Calibri" w:hAnsi="Calibri"/>
                <w:b/>
                <w:szCs w:val="24"/>
              </w:rPr>
              <w:t>Vzájemná podpora, spolupráce a sdílení informací mezi aktéry vzdělávání</w:t>
            </w:r>
          </w:p>
        </w:tc>
      </w:tr>
      <w:tr w:rsidR="00070DCF" w:rsidRPr="00070DCF" w14:paraId="3F265EBA" w14:textId="77777777" w:rsidTr="009E6E6B">
        <w:tc>
          <w:tcPr>
            <w:tcW w:w="1702" w:type="dxa"/>
          </w:tcPr>
          <w:p w14:paraId="4AA8A7D0" w14:textId="77777777" w:rsidR="00070DCF" w:rsidRPr="00070DCF" w:rsidRDefault="00070DCF" w:rsidP="00070DCF">
            <w:pPr>
              <w:spacing w:line="276" w:lineRule="auto"/>
              <w:rPr>
                <w:rFonts w:ascii="Calibri" w:hAnsi="Calibri" w:cs="Calibri"/>
                <w:b/>
                <w:sz w:val="20"/>
              </w:rPr>
            </w:pPr>
            <w:r w:rsidRPr="00070DCF">
              <w:rPr>
                <w:rFonts w:ascii="Calibri" w:hAnsi="Calibri" w:cs="Calibri"/>
                <w:b/>
                <w:sz w:val="20"/>
              </w:rPr>
              <w:t>Cíl</w:t>
            </w:r>
          </w:p>
        </w:tc>
        <w:tc>
          <w:tcPr>
            <w:tcW w:w="8788" w:type="dxa"/>
          </w:tcPr>
          <w:p w14:paraId="433ABB0B" w14:textId="77777777" w:rsidR="00070DCF" w:rsidRPr="00070DCF" w:rsidRDefault="00070DCF" w:rsidP="00070DCF">
            <w:pPr>
              <w:spacing w:line="276" w:lineRule="auto"/>
              <w:jc w:val="both"/>
              <w:rPr>
                <w:rFonts w:ascii="Calibri" w:hAnsi="Calibri" w:cs="Calibri"/>
                <w:b/>
                <w:sz w:val="20"/>
              </w:rPr>
            </w:pPr>
            <w:r w:rsidRPr="00070DCF">
              <w:rPr>
                <w:rFonts w:ascii="Calibri" w:eastAsiaTheme="minorHAnsi" w:hAnsi="Calibri" w:cs="Calibri"/>
                <w:b/>
                <w:noProof w:val="0"/>
                <w:sz w:val="20"/>
                <w:szCs w:val="22"/>
                <w:lang w:eastAsia="en-US"/>
              </w:rPr>
              <w:t>5.2 Rozvoj vnější spolupráce, tj. spolupráce s aktéry vzdělávání v území dalších MAP vč. spolupráce mezinárodní</w:t>
            </w:r>
          </w:p>
        </w:tc>
      </w:tr>
    </w:tbl>
    <w:p w14:paraId="5CC261CD" w14:textId="77777777" w:rsidR="00070DCF" w:rsidRPr="00070DCF" w:rsidRDefault="00070DCF"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402"/>
        <w:gridCol w:w="4403"/>
      </w:tblGrid>
      <w:tr w:rsidR="00070DCF" w:rsidRPr="00070DCF" w14:paraId="7ACF4A35" w14:textId="77777777" w:rsidTr="00E15DB0">
        <w:tc>
          <w:tcPr>
            <w:tcW w:w="1685" w:type="dxa"/>
            <w:shd w:val="clear" w:color="auto" w:fill="E7E6E6" w:themeFill="background2"/>
          </w:tcPr>
          <w:p w14:paraId="282EDBFA"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805" w:type="dxa"/>
            <w:gridSpan w:val="2"/>
            <w:shd w:val="clear" w:color="auto" w:fill="E7E6E6" w:themeFill="background2"/>
          </w:tcPr>
          <w:p w14:paraId="28B9CBE1"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5.2.1 Navázání dlouhodobé spolupráce s aktéry vzdělávání mimo území ORP Louny</w:t>
            </w:r>
          </w:p>
        </w:tc>
      </w:tr>
      <w:tr w:rsidR="00070DCF" w:rsidRPr="00070DCF" w14:paraId="74D5AD33" w14:textId="77777777" w:rsidTr="00E15DB0">
        <w:tc>
          <w:tcPr>
            <w:tcW w:w="1685" w:type="dxa"/>
            <w:shd w:val="clear" w:color="auto" w:fill="FFFFFF" w:themeFill="background1"/>
          </w:tcPr>
          <w:p w14:paraId="7D5EBA6D"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805" w:type="dxa"/>
            <w:gridSpan w:val="2"/>
            <w:shd w:val="clear" w:color="auto" w:fill="FFFFFF" w:themeFill="background1"/>
          </w:tcPr>
          <w:p w14:paraId="3622EC72" w14:textId="348711E6" w:rsidR="00070DCF" w:rsidRPr="00070DCF" w:rsidRDefault="00070DCF" w:rsidP="00070DCF">
            <w:pPr>
              <w:spacing w:line="276" w:lineRule="auto"/>
              <w:jc w:val="both"/>
              <w:rPr>
                <w:rFonts w:ascii="Calibri" w:hAnsi="Calibri" w:cs="Calibri"/>
                <w:sz w:val="18"/>
                <w:szCs w:val="18"/>
              </w:rPr>
            </w:pPr>
            <w:r w:rsidRPr="00070DCF">
              <w:rPr>
                <w:rFonts w:ascii="Calibri" w:hAnsi="Calibri" w:cs="Calibri"/>
                <w:sz w:val="18"/>
                <w:szCs w:val="18"/>
              </w:rPr>
              <w:t>ORP Louny se nenabízí dostatečné možnosti výměny zkušeností a vzájemné inspirace s aktéry vzdělávání z území mimo ORP Louny. Můžeme již říci, že se prohlubuje spolupráce mezi školami v ORP Louny v podobě vzájemného sdílení avšak i tu je třeba nadále rozvíjet. Ovšem sdílení se školami mimo ORP je ještě stále nedostatečně realizované</w:t>
            </w:r>
            <w:r w:rsidR="00F91200">
              <w:rPr>
                <w:rFonts w:ascii="Calibri" w:hAnsi="Calibri" w:cs="Calibri"/>
                <w:sz w:val="18"/>
                <w:szCs w:val="18"/>
              </w:rPr>
              <w:t xml:space="preserve">, i přestože projektem MAP jsme tuto oblast </w:t>
            </w:r>
            <w:r w:rsidR="00F60C31">
              <w:rPr>
                <w:rFonts w:ascii="Calibri" w:hAnsi="Calibri" w:cs="Calibri"/>
                <w:sz w:val="18"/>
                <w:szCs w:val="18"/>
              </w:rPr>
              <w:t>zahájili a podporovali formou výjezdních zasedání i se školami mimo území ORP Louny</w:t>
            </w:r>
            <w:r w:rsidRPr="00070DCF">
              <w:rPr>
                <w:rFonts w:ascii="Calibri" w:hAnsi="Calibri" w:cs="Calibri"/>
                <w:sz w:val="18"/>
                <w:szCs w:val="18"/>
              </w:rPr>
              <w:t>. Učitelé dostatečně nevyužívají poznatky v praxi a nesdílejí dobrou praxi. Aktéři vzdělávání na území ORP Louny plánují rozvíjet spolupráci s jinými ORP.</w:t>
            </w:r>
          </w:p>
        </w:tc>
      </w:tr>
      <w:tr w:rsidR="00070DCF" w:rsidRPr="00070DCF" w14:paraId="14778125" w14:textId="77777777" w:rsidTr="00E15DB0">
        <w:tc>
          <w:tcPr>
            <w:tcW w:w="1685" w:type="dxa"/>
            <w:tcBorders>
              <w:bottom w:val="single" w:sz="4" w:space="0" w:color="auto"/>
            </w:tcBorders>
            <w:shd w:val="clear" w:color="auto" w:fill="FFFFFF" w:themeFill="background1"/>
          </w:tcPr>
          <w:p w14:paraId="44626AEC"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805" w:type="dxa"/>
            <w:gridSpan w:val="2"/>
            <w:tcBorders>
              <w:bottom w:val="single" w:sz="4" w:space="0" w:color="auto"/>
            </w:tcBorders>
            <w:shd w:val="clear" w:color="auto" w:fill="FFFFFF" w:themeFill="background1"/>
          </w:tcPr>
          <w:p w14:paraId="0EACC112"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opatření je vytvoření fungující sítě spolupracujících relevantních aktérů na poli vzdělávání dětí do věku 15 let v tuzemsku. Kooperace a komunikace mezi aktéry vzdělávání i mimo území ORP vzdělávání je dobrou příležitostí k získávání nových pohledů, metod, příkladů dobré praxe, které mohou přispět ke zefektivnění a optimalizování edukačního procesu. </w:t>
            </w:r>
          </w:p>
        </w:tc>
      </w:tr>
      <w:tr w:rsidR="00070DCF" w:rsidRPr="00070DCF" w14:paraId="328007C0" w14:textId="77777777" w:rsidTr="009E6E6B">
        <w:tc>
          <w:tcPr>
            <w:tcW w:w="10490" w:type="dxa"/>
            <w:gridSpan w:val="3"/>
            <w:shd w:val="clear" w:color="auto" w:fill="FFFFFF" w:themeFill="background1"/>
          </w:tcPr>
          <w:p w14:paraId="47A2255C" w14:textId="0BD24243" w:rsidR="00070DCF" w:rsidRPr="00070DCF" w:rsidRDefault="00070DCF" w:rsidP="00070DCF">
            <w:pPr>
              <w:widowControl/>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1D510F">
              <w:rPr>
                <w:rFonts w:asciiTheme="minorHAnsi" w:eastAsia="Times New Roman" w:hAnsiTheme="minorHAnsi" w:cs="Arial"/>
                <w:b/>
                <w:noProof w:val="0"/>
                <w:sz w:val="18"/>
                <w:szCs w:val="18"/>
              </w:rPr>
              <w:t>/Doporučené zdroje financování</w:t>
            </w:r>
          </w:p>
        </w:tc>
      </w:tr>
      <w:tr w:rsidR="00E15DB0" w:rsidRPr="00070DCF" w14:paraId="773A7B7B" w14:textId="77777777" w:rsidTr="00677A79">
        <w:tc>
          <w:tcPr>
            <w:tcW w:w="1685" w:type="dxa"/>
            <w:shd w:val="clear" w:color="auto" w:fill="FFFFFF" w:themeFill="background1"/>
          </w:tcPr>
          <w:p w14:paraId="74B6159B" w14:textId="77777777" w:rsidR="00E15DB0" w:rsidRPr="00070DCF" w:rsidRDefault="00E15DB0"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402" w:type="dxa"/>
            <w:shd w:val="clear" w:color="auto" w:fill="FFFFFF" w:themeFill="background1"/>
          </w:tcPr>
          <w:p w14:paraId="0867D8BE" w14:textId="77777777" w:rsidR="00E15DB0" w:rsidRPr="00070DCF" w:rsidRDefault="00E15DB0" w:rsidP="00070DCF">
            <w:pPr>
              <w:widowControl/>
              <w:numPr>
                <w:ilvl w:val="0"/>
                <w:numId w:val="107"/>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Projekty a dny otevřených dveří</w:t>
            </w:r>
          </w:p>
          <w:p w14:paraId="12F2A733" w14:textId="77777777" w:rsidR="00E15DB0" w:rsidRPr="00070DCF" w:rsidRDefault="00E15DB0" w:rsidP="00070DCF">
            <w:pPr>
              <w:widowControl/>
              <w:numPr>
                <w:ilvl w:val="0"/>
                <w:numId w:val="107"/>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Hospitace</w:t>
            </w:r>
          </w:p>
          <w:p w14:paraId="34A6FA7F" w14:textId="77777777" w:rsidR="00E15DB0" w:rsidRPr="00070DCF" w:rsidRDefault="00E15DB0" w:rsidP="00070DCF">
            <w:pPr>
              <w:widowControl/>
              <w:numPr>
                <w:ilvl w:val="0"/>
                <w:numId w:val="107"/>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Supervize</w:t>
            </w:r>
          </w:p>
        </w:tc>
        <w:tc>
          <w:tcPr>
            <w:tcW w:w="4403" w:type="dxa"/>
            <w:shd w:val="clear" w:color="auto" w:fill="FFFFFF" w:themeFill="background1"/>
          </w:tcPr>
          <w:p w14:paraId="7F3444EB" w14:textId="77777777" w:rsidR="00E15DB0" w:rsidRDefault="00E15DB0" w:rsidP="00070DCF">
            <w:pPr>
              <w:widowControl/>
              <w:numPr>
                <w:ilvl w:val="0"/>
                <w:numId w:val="107"/>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Vlastní zdroje</w:t>
            </w:r>
          </w:p>
          <w:p w14:paraId="51A9B967" w14:textId="16F4EDC7" w:rsidR="00E15DB0" w:rsidRPr="00070DCF" w:rsidRDefault="00E15DB0" w:rsidP="00070DCF">
            <w:pPr>
              <w:widowControl/>
              <w:numPr>
                <w:ilvl w:val="0"/>
                <w:numId w:val="107"/>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OP JAK (Šablony)</w:t>
            </w:r>
            <w:r w:rsidRPr="00070DCF">
              <w:rPr>
                <w:rFonts w:asciiTheme="minorHAnsi" w:eastAsia="Times New Roman" w:hAnsiTheme="minorHAnsi" w:cs="Arial"/>
                <w:noProof w:val="0"/>
                <w:sz w:val="18"/>
                <w:szCs w:val="18"/>
              </w:rPr>
              <w:t xml:space="preserve"> </w:t>
            </w:r>
          </w:p>
        </w:tc>
      </w:tr>
      <w:tr w:rsidR="00AD2BE0" w:rsidRPr="00070DCF" w14:paraId="529BF4C5" w14:textId="77777777" w:rsidTr="005E09EB">
        <w:tc>
          <w:tcPr>
            <w:tcW w:w="1685" w:type="dxa"/>
            <w:shd w:val="clear" w:color="auto" w:fill="FFE599" w:themeFill="accent4" w:themeFillTint="66"/>
          </w:tcPr>
          <w:p w14:paraId="19A02070" w14:textId="77777777" w:rsidR="00AD2BE0" w:rsidRPr="00070DCF" w:rsidRDefault="00AD2BE0"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spolupráce/náměty implementačních aktivit</w:t>
            </w:r>
          </w:p>
        </w:tc>
        <w:tc>
          <w:tcPr>
            <w:tcW w:w="4402" w:type="dxa"/>
            <w:shd w:val="clear" w:color="auto" w:fill="FFE599" w:themeFill="accent4" w:themeFillTint="66"/>
          </w:tcPr>
          <w:p w14:paraId="2F091AD1" w14:textId="77777777" w:rsidR="00AD2BE0" w:rsidRPr="00070DCF" w:rsidRDefault="00AD2BE0" w:rsidP="00070DCF">
            <w:pPr>
              <w:widowControl/>
              <w:numPr>
                <w:ilvl w:val="0"/>
                <w:numId w:val="107"/>
              </w:numPr>
              <w:spacing w:after="160" w:line="276" w:lineRule="auto"/>
              <w:contextualSpacing/>
              <w:jc w:val="both"/>
              <w:rPr>
                <w:rFonts w:asciiTheme="minorHAnsi" w:eastAsia="Times New Roman" w:hAnsiTheme="minorHAnsi" w:cstheme="minorHAnsi"/>
                <w:sz w:val="18"/>
                <w:szCs w:val="18"/>
              </w:rPr>
            </w:pPr>
            <w:bookmarkStart w:id="32" w:name="_Hlk141457172"/>
            <w:r w:rsidRPr="00070DCF">
              <w:rPr>
                <w:rFonts w:ascii="Calibri" w:eastAsia="Times New Roman" w:hAnsi="Calibri" w:cs="Calibri"/>
                <w:color w:val="000000"/>
                <w:sz w:val="18"/>
                <w:szCs w:val="18"/>
              </w:rPr>
              <w:t>Společné vzdělávací akce a workshopy, společná setkávání za účelem předávání příkladů dobré praxe</w:t>
            </w:r>
          </w:p>
          <w:p w14:paraId="2706C742" w14:textId="0DE9EC10" w:rsidR="00AD2BE0" w:rsidRDefault="00AD2BE0" w:rsidP="00070DCF">
            <w:pPr>
              <w:widowControl/>
              <w:numPr>
                <w:ilvl w:val="0"/>
                <w:numId w:val="107"/>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Setkávání pedagogických i nepedagogických pracovníků vzdělávacích organizací, projekty, soutěže, akce (kulturní, sportovní…), výjezdy, exkurze </w:t>
            </w:r>
          </w:p>
          <w:p w14:paraId="0747354F" w14:textId="1E390F50" w:rsidR="00AD2BE0" w:rsidRPr="00070DCF" w:rsidRDefault="00AD2BE0" w:rsidP="00070DCF">
            <w:pPr>
              <w:widowControl/>
              <w:numPr>
                <w:ilvl w:val="0"/>
                <w:numId w:val="107"/>
              </w:numPr>
              <w:spacing w:after="160" w:line="276" w:lineRule="auto"/>
              <w:contextualSpacing/>
              <w:jc w:val="both"/>
              <w:rPr>
                <w:rFonts w:asciiTheme="minorHAnsi" w:eastAsia="Times New Roman" w:hAnsiTheme="minorHAnsi" w:cstheme="minorHAnsi"/>
                <w:sz w:val="18"/>
                <w:szCs w:val="18"/>
              </w:rPr>
            </w:pPr>
            <w:r w:rsidRPr="00AD2BE0">
              <w:rPr>
                <w:rFonts w:asciiTheme="minorHAnsi" w:eastAsia="Times New Roman" w:hAnsiTheme="minorHAnsi" w:cstheme="minorHAnsi"/>
                <w:sz w:val="18"/>
                <w:szCs w:val="18"/>
              </w:rPr>
              <w:t>Realizace hospitací za účelem sdílení dobré praxe mimo ORP  – inspirativní školy</w:t>
            </w:r>
          </w:p>
        </w:tc>
        <w:bookmarkEnd w:id="32"/>
        <w:tc>
          <w:tcPr>
            <w:tcW w:w="4403" w:type="dxa"/>
            <w:shd w:val="clear" w:color="auto" w:fill="FFE599" w:themeFill="accent4" w:themeFillTint="66"/>
          </w:tcPr>
          <w:p w14:paraId="2D3DA35B" w14:textId="77777777" w:rsidR="00AD2BE0" w:rsidRPr="00AD2BE0" w:rsidRDefault="00AD2BE0" w:rsidP="00070DCF">
            <w:pPr>
              <w:widowControl/>
              <w:numPr>
                <w:ilvl w:val="0"/>
                <w:numId w:val="107"/>
              </w:numPr>
              <w:spacing w:after="160" w:line="276" w:lineRule="auto"/>
              <w:contextualSpacing/>
              <w:jc w:val="both"/>
              <w:rPr>
                <w:rFonts w:eastAsia="Times New Roman" w:cs="Arial"/>
                <w:sz w:val="18"/>
                <w:szCs w:val="18"/>
              </w:rPr>
            </w:pPr>
            <w:r>
              <w:rPr>
                <w:rFonts w:asciiTheme="minorHAnsi" w:eastAsia="Times New Roman" w:hAnsiTheme="minorHAnsi" w:cstheme="minorHAnsi"/>
                <w:sz w:val="18"/>
                <w:szCs w:val="18"/>
              </w:rPr>
              <w:t>Vlastní zdroje</w:t>
            </w:r>
          </w:p>
          <w:p w14:paraId="6424B19B" w14:textId="77777777" w:rsidR="00AD2BE0" w:rsidRPr="00AD2BE0" w:rsidRDefault="00AD2BE0" w:rsidP="00070DCF">
            <w:pPr>
              <w:widowControl/>
              <w:numPr>
                <w:ilvl w:val="0"/>
                <w:numId w:val="107"/>
              </w:numPr>
              <w:spacing w:after="160" w:line="276" w:lineRule="auto"/>
              <w:contextualSpacing/>
              <w:jc w:val="both"/>
              <w:rPr>
                <w:rFonts w:asciiTheme="minorHAnsi" w:eastAsia="Times New Roman" w:hAnsiTheme="minorHAnsi" w:cstheme="minorHAnsi"/>
                <w:sz w:val="18"/>
                <w:szCs w:val="18"/>
              </w:rPr>
            </w:pPr>
            <w:r w:rsidRPr="00AD2BE0">
              <w:rPr>
                <w:rFonts w:asciiTheme="minorHAnsi" w:eastAsia="Times New Roman" w:hAnsiTheme="minorHAnsi" w:cstheme="minorHAnsi"/>
                <w:sz w:val="18"/>
                <w:szCs w:val="18"/>
              </w:rPr>
              <w:t>Krajské dotační programy</w:t>
            </w:r>
          </w:p>
          <w:p w14:paraId="5F0E4808" w14:textId="77777777" w:rsidR="00AD2BE0" w:rsidRPr="00AD2BE0" w:rsidRDefault="00AD2BE0" w:rsidP="00070DCF">
            <w:pPr>
              <w:widowControl/>
              <w:numPr>
                <w:ilvl w:val="0"/>
                <w:numId w:val="107"/>
              </w:numPr>
              <w:spacing w:after="160" w:line="276" w:lineRule="auto"/>
              <w:contextualSpacing/>
              <w:jc w:val="both"/>
              <w:rPr>
                <w:rFonts w:asciiTheme="minorHAnsi" w:eastAsia="Times New Roman" w:hAnsiTheme="minorHAnsi" w:cstheme="minorHAnsi"/>
                <w:sz w:val="18"/>
                <w:szCs w:val="18"/>
              </w:rPr>
            </w:pPr>
            <w:r w:rsidRPr="00AD2BE0">
              <w:rPr>
                <w:rFonts w:asciiTheme="minorHAnsi" w:eastAsia="Times New Roman" w:hAnsiTheme="minorHAnsi" w:cstheme="minorHAnsi"/>
                <w:sz w:val="18"/>
                <w:szCs w:val="18"/>
              </w:rPr>
              <w:t>Rozpočet zřizovatele</w:t>
            </w:r>
          </w:p>
          <w:p w14:paraId="122939D2" w14:textId="243F2A9B" w:rsidR="00AD2BE0" w:rsidRPr="00070DCF" w:rsidRDefault="00AD2BE0" w:rsidP="00070DCF">
            <w:pPr>
              <w:widowControl/>
              <w:numPr>
                <w:ilvl w:val="0"/>
                <w:numId w:val="107"/>
              </w:numPr>
              <w:spacing w:after="160" w:line="276" w:lineRule="auto"/>
              <w:contextualSpacing/>
              <w:jc w:val="both"/>
              <w:rPr>
                <w:rFonts w:eastAsia="Times New Roman" w:cs="Arial"/>
                <w:sz w:val="18"/>
                <w:szCs w:val="18"/>
              </w:rPr>
            </w:pPr>
            <w:r w:rsidRPr="00AD2BE0">
              <w:rPr>
                <w:rFonts w:asciiTheme="minorHAnsi" w:eastAsia="Times New Roman" w:hAnsiTheme="minorHAnsi" w:cstheme="minorHAnsi"/>
                <w:sz w:val="18"/>
                <w:szCs w:val="18"/>
              </w:rPr>
              <w:t>Spolupráce obcí/škol</w:t>
            </w:r>
          </w:p>
        </w:tc>
      </w:tr>
      <w:tr w:rsidR="00070DCF" w:rsidRPr="00070DCF" w14:paraId="1CF56592" w14:textId="77777777" w:rsidTr="00E15DB0">
        <w:tc>
          <w:tcPr>
            <w:tcW w:w="1685" w:type="dxa"/>
            <w:shd w:val="clear" w:color="auto" w:fill="FFFFFF" w:themeFill="background1"/>
          </w:tcPr>
          <w:p w14:paraId="440A0E58"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805" w:type="dxa"/>
            <w:gridSpan w:val="2"/>
            <w:shd w:val="clear" w:color="auto" w:fill="FFFFFF" w:themeFill="background1"/>
          </w:tcPr>
          <w:p w14:paraId="50D52B92"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Nerelevantní </w:t>
            </w:r>
          </w:p>
        </w:tc>
      </w:tr>
    </w:tbl>
    <w:p w14:paraId="0D464A3D" w14:textId="77777777" w:rsidR="00070DCF" w:rsidRPr="00070DCF" w:rsidRDefault="00070DCF"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4A6F73F4" w14:textId="77777777" w:rsidTr="009E6E6B">
        <w:tc>
          <w:tcPr>
            <w:tcW w:w="1702" w:type="dxa"/>
            <w:shd w:val="clear" w:color="auto" w:fill="E7E6E6" w:themeFill="background2"/>
          </w:tcPr>
          <w:p w14:paraId="5C9AC27A"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E7E6E6" w:themeFill="background2"/>
          </w:tcPr>
          <w:p w14:paraId="3823A4A1"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 xml:space="preserve">5.2.2 Podpora realizace mezinárodních vzdělávacích aktivit </w:t>
            </w:r>
          </w:p>
        </w:tc>
      </w:tr>
      <w:tr w:rsidR="00070DCF" w:rsidRPr="00070DCF" w14:paraId="27DA5BDE" w14:textId="77777777" w:rsidTr="009E6E6B">
        <w:tc>
          <w:tcPr>
            <w:tcW w:w="1702" w:type="dxa"/>
            <w:shd w:val="clear" w:color="auto" w:fill="FFFFFF" w:themeFill="background1"/>
          </w:tcPr>
          <w:p w14:paraId="30C02BB6"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5759B750"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sz w:val="18"/>
                <w:szCs w:val="18"/>
              </w:rPr>
              <w:t xml:space="preserve">ORP Louny se nenabízí dostatečné možnosti výměny zkušeností a vzájemné inspirace s aktéry vzdělávání v rámci mezinárodní spolupráce. Aktéři vzdělávání na území ORP Louny plánují rozvíjet znalosti a klíčové kompentence pro efektivnější vzdělávací proces a rozvíjet mezinárodní spolupráci. Je potřeba rovněž rozvíjet jazykové dovednosti aktérů vzdělávání. </w:t>
            </w:r>
          </w:p>
        </w:tc>
      </w:tr>
      <w:tr w:rsidR="00070DCF" w:rsidRPr="00070DCF" w14:paraId="3977F83B" w14:textId="77777777" w:rsidTr="009E6E6B">
        <w:tc>
          <w:tcPr>
            <w:tcW w:w="1702" w:type="dxa"/>
            <w:tcBorders>
              <w:bottom w:val="single" w:sz="4" w:space="0" w:color="auto"/>
            </w:tcBorders>
            <w:shd w:val="clear" w:color="auto" w:fill="FFFFFF" w:themeFill="background1"/>
          </w:tcPr>
          <w:p w14:paraId="7F032B63"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37A469B4"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opatření je poskytnout vzdělávacím zařízením podporu v realizaci mezinárodních vzdělávacích aktivit. Jejich účelem bude upevňování spolupráce mezi subjekty, zlepšování jazykových dovedností všech zúčastněných aktérů i společné vzdělávání. </w:t>
            </w:r>
            <w:r w:rsidRPr="00070DCF">
              <w:rPr>
                <w:rFonts w:asciiTheme="minorHAnsi" w:eastAsiaTheme="minorHAnsi" w:hAnsiTheme="minorHAnsi" w:cstheme="minorBidi"/>
                <w:noProof w:val="0"/>
                <w:sz w:val="18"/>
                <w:szCs w:val="18"/>
                <w:lang w:eastAsia="en-US"/>
              </w:rPr>
              <w:t>Všechny aktivity spolupráce budou sloužit ke zvýšení jazykové vybavenosti žáků i ve prospěch pedagogických pracovníků. Žáci si také rozšíří obzory mimo jazykových dovedností i v oblasti jednotlivých kultur.</w:t>
            </w:r>
          </w:p>
        </w:tc>
      </w:tr>
      <w:tr w:rsidR="00070DCF" w:rsidRPr="00070DCF" w14:paraId="624F0232" w14:textId="77777777" w:rsidTr="009E6E6B">
        <w:tc>
          <w:tcPr>
            <w:tcW w:w="10490" w:type="dxa"/>
            <w:gridSpan w:val="3"/>
            <w:shd w:val="clear" w:color="auto" w:fill="FFFFFF" w:themeFill="background1"/>
          </w:tcPr>
          <w:p w14:paraId="4A7AC11B" w14:textId="4ABEE1B1" w:rsidR="00070DCF" w:rsidRPr="00070DCF" w:rsidRDefault="00644BE2" w:rsidP="00070DCF">
            <w:pPr>
              <w:widowControl/>
              <w:spacing w:line="276" w:lineRule="auto"/>
              <w:jc w:val="center"/>
              <w:rPr>
                <w:rFonts w:asciiTheme="minorHAnsi" w:eastAsia="Times New Roman" w:hAnsiTheme="minorHAnsi" w:cs="Arial"/>
                <w:b/>
                <w:noProof w:val="0"/>
                <w:sz w:val="18"/>
                <w:szCs w:val="18"/>
              </w:rPr>
            </w:pPr>
            <w:r w:rsidRPr="00644BE2">
              <w:rPr>
                <w:rFonts w:asciiTheme="minorHAnsi" w:eastAsia="Times New Roman" w:hAnsiTheme="minorHAnsi" w:cs="Arial"/>
                <w:b/>
                <w:noProof w:val="0"/>
                <w:sz w:val="18"/>
                <w:szCs w:val="18"/>
              </w:rPr>
              <w:t>Popis plánovaných aktivit/Doporučené zdroje financování</w:t>
            </w:r>
          </w:p>
        </w:tc>
      </w:tr>
      <w:tr w:rsidR="00702E02" w:rsidRPr="00070DCF" w14:paraId="3CE13628" w14:textId="77777777" w:rsidTr="00923345">
        <w:tc>
          <w:tcPr>
            <w:tcW w:w="1702" w:type="dxa"/>
            <w:shd w:val="clear" w:color="auto" w:fill="FFFFFF" w:themeFill="background1"/>
          </w:tcPr>
          <w:p w14:paraId="0C142CC2" w14:textId="77777777" w:rsidR="00702E02" w:rsidRPr="00070DCF" w:rsidRDefault="00702E02"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28B4EACC" w14:textId="77777777" w:rsidR="00EF46B5" w:rsidRDefault="00702E02" w:rsidP="00EF46B5">
            <w:pPr>
              <w:widowControl/>
              <w:numPr>
                <w:ilvl w:val="0"/>
                <w:numId w:val="108"/>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Vzdělávací aktivity jednotlivých organizací škol a neformálního a zájmového vzdělávání, </w:t>
            </w:r>
          </w:p>
          <w:p w14:paraId="3F93808D" w14:textId="31B5DB90" w:rsidR="00702E02" w:rsidRPr="00070DCF" w:rsidRDefault="00702E02" w:rsidP="00EF46B5">
            <w:pPr>
              <w:widowControl/>
              <w:numPr>
                <w:ilvl w:val="0"/>
                <w:numId w:val="108"/>
              </w:numPr>
              <w:spacing w:after="160" w:line="276" w:lineRule="auto"/>
              <w:contextualSpacing/>
              <w:jc w:val="both"/>
              <w:rPr>
                <w:rFonts w:asciiTheme="minorHAnsi" w:eastAsia="Times New Roman" w:hAnsiTheme="minorHAnsi" w:cs="Arial"/>
                <w:noProof w:val="0"/>
                <w:sz w:val="18"/>
                <w:szCs w:val="18"/>
              </w:rPr>
            </w:pPr>
            <w:r w:rsidRPr="00702E02">
              <w:rPr>
                <w:rFonts w:asciiTheme="minorHAnsi" w:eastAsia="Times New Roman" w:hAnsiTheme="minorHAnsi" w:cs="Arial"/>
                <w:noProof w:val="0"/>
                <w:sz w:val="18"/>
                <w:szCs w:val="18"/>
              </w:rPr>
              <w:t xml:space="preserve">Nabídka prostor či pomůcek jednotlivých subjektů pro realizaci aktivit  </w:t>
            </w:r>
          </w:p>
        </w:tc>
        <w:tc>
          <w:tcPr>
            <w:tcW w:w="4394" w:type="dxa"/>
            <w:shd w:val="clear" w:color="auto" w:fill="FFFFFF" w:themeFill="background1"/>
          </w:tcPr>
          <w:p w14:paraId="048AC449" w14:textId="77777777" w:rsidR="00702E02" w:rsidRDefault="00702E02" w:rsidP="00070DCF">
            <w:pPr>
              <w:widowControl/>
              <w:numPr>
                <w:ilvl w:val="0"/>
                <w:numId w:val="108"/>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OP JAK (Šablony)</w:t>
            </w:r>
            <w:r w:rsidRPr="00070DCF">
              <w:rPr>
                <w:rFonts w:asciiTheme="minorHAnsi" w:eastAsia="Times New Roman" w:hAnsiTheme="minorHAnsi" w:cs="Arial"/>
                <w:noProof w:val="0"/>
                <w:sz w:val="18"/>
                <w:szCs w:val="18"/>
              </w:rPr>
              <w:t xml:space="preserve">  </w:t>
            </w:r>
          </w:p>
          <w:p w14:paraId="6DAB4F47" w14:textId="77777777" w:rsidR="00EF46B5" w:rsidRDefault="00EF46B5" w:rsidP="00070DCF">
            <w:pPr>
              <w:widowControl/>
              <w:numPr>
                <w:ilvl w:val="0"/>
                <w:numId w:val="108"/>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Vlastní zdroje</w:t>
            </w:r>
          </w:p>
          <w:p w14:paraId="4555CAB0" w14:textId="77777777" w:rsidR="00EF46B5" w:rsidRDefault="00EF46B5" w:rsidP="00070DCF">
            <w:pPr>
              <w:widowControl/>
              <w:numPr>
                <w:ilvl w:val="0"/>
                <w:numId w:val="108"/>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Erasmus +</w:t>
            </w:r>
          </w:p>
          <w:p w14:paraId="5ED217A0" w14:textId="54E996E6" w:rsidR="00EF46B5" w:rsidRPr="00070DCF" w:rsidRDefault="00EF46B5" w:rsidP="00070DCF">
            <w:pPr>
              <w:widowControl/>
              <w:numPr>
                <w:ilvl w:val="0"/>
                <w:numId w:val="108"/>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Jiné dotační programy</w:t>
            </w:r>
          </w:p>
        </w:tc>
      </w:tr>
      <w:tr w:rsidR="00EF46B5" w:rsidRPr="00070DCF" w14:paraId="7491630B" w14:textId="77777777" w:rsidTr="00CE0202">
        <w:tc>
          <w:tcPr>
            <w:tcW w:w="1702" w:type="dxa"/>
            <w:shd w:val="clear" w:color="auto" w:fill="FFFFFF" w:themeFill="background1"/>
          </w:tcPr>
          <w:p w14:paraId="26E77EFD" w14:textId="77777777" w:rsidR="00EF46B5" w:rsidRPr="00070DCF" w:rsidRDefault="00EF46B5"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w:t>
            </w:r>
          </w:p>
        </w:tc>
        <w:tc>
          <w:tcPr>
            <w:tcW w:w="4394" w:type="dxa"/>
            <w:shd w:val="clear" w:color="auto" w:fill="FFFFFF" w:themeFill="background1"/>
          </w:tcPr>
          <w:p w14:paraId="19FF7D50" w14:textId="77777777" w:rsidR="00EF46B5" w:rsidRPr="00070DCF" w:rsidRDefault="00EF46B5" w:rsidP="00070DCF">
            <w:pPr>
              <w:widowControl/>
              <w:numPr>
                <w:ilvl w:val="0"/>
                <w:numId w:val="108"/>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Vzdělávací akce a workshopy (PP, děti, žáci a další)</w:t>
            </w:r>
          </w:p>
          <w:p w14:paraId="797731E3" w14:textId="77777777" w:rsidR="00EF46B5" w:rsidRPr="00070DCF" w:rsidRDefault="00EF46B5" w:rsidP="00070DCF">
            <w:pPr>
              <w:widowControl/>
              <w:numPr>
                <w:ilvl w:val="0"/>
                <w:numId w:val="108"/>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Setkání pedagogických i nepedagogických pracovníků organizací neformálního a zájmového vzdělávání a předávání příkladů dobré praxe, </w:t>
            </w:r>
          </w:p>
          <w:p w14:paraId="31F1A017" w14:textId="77777777" w:rsidR="00EF46B5" w:rsidRPr="00EF46B5" w:rsidRDefault="00EF46B5" w:rsidP="00070DCF">
            <w:pPr>
              <w:widowControl/>
              <w:numPr>
                <w:ilvl w:val="0"/>
                <w:numId w:val="108"/>
              </w:numPr>
              <w:spacing w:after="160" w:line="276" w:lineRule="auto"/>
              <w:contextualSpacing/>
              <w:jc w:val="both"/>
              <w:rPr>
                <w:rFonts w:asciiTheme="minorHAnsi" w:eastAsia="Times New Roman" w:hAnsiTheme="minorHAnsi" w:cstheme="minorHAnsi"/>
                <w:sz w:val="18"/>
                <w:szCs w:val="18"/>
              </w:rPr>
            </w:pPr>
            <w:r w:rsidRPr="00EF46B5">
              <w:rPr>
                <w:rFonts w:asciiTheme="minorHAnsi" w:eastAsia="Times New Roman" w:hAnsiTheme="minorHAnsi" w:cstheme="minorHAnsi"/>
                <w:sz w:val="18"/>
                <w:szCs w:val="18"/>
              </w:rPr>
              <w:t xml:space="preserve">Sdílení prostor a pomůcek </w:t>
            </w:r>
          </w:p>
          <w:p w14:paraId="4AE37B2A" w14:textId="77777777" w:rsidR="00EF46B5" w:rsidRPr="00EF46B5" w:rsidRDefault="00EF46B5" w:rsidP="00EF46B5">
            <w:pPr>
              <w:widowControl/>
              <w:numPr>
                <w:ilvl w:val="0"/>
                <w:numId w:val="108"/>
              </w:numPr>
              <w:spacing w:after="160" w:line="276" w:lineRule="auto"/>
              <w:contextualSpacing/>
              <w:jc w:val="both"/>
              <w:rPr>
                <w:rFonts w:asciiTheme="minorHAnsi" w:eastAsia="Times New Roman" w:hAnsiTheme="minorHAnsi" w:cstheme="minorHAnsi"/>
                <w:sz w:val="18"/>
                <w:szCs w:val="18"/>
              </w:rPr>
            </w:pPr>
            <w:r w:rsidRPr="00EF46B5">
              <w:rPr>
                <w:rFonts w:asciiTheme="minorHAnsi" w:eastAsia="Times New Roman" w:hAnsiTheme="minorHAnsi" w:cstheme="minorHAnsi"/>
                <w:sz w:val="18"/>
                <w:szCs w:val="18"/>
              </w:rPr>
              <w:t>Společné projekty</w:t>
            </w:r>
          </w:p>
          <w:p w14:paraId="44F09103" w14:textId="13F8CDCE" w:rsidR="00EF46B5" w:rsidRPr="00070DCF" w:rsidRDefault="00EF46B5" w:rsidP="00EF46B5">
            <w:pPr>
              <w:widowControl/>
              <w:numPr>
                <w:ilvl w:val="0"/>
                <w:numId w:val="108"/>
              </w:numPr>
              <w:spacing w:after="160" w:line="276" w:lineRule="auto"/>
              <w:contextualSpacing/>
              <w:jc w:val="both"/>
              <w:rPr>
                <w:rFonts w:eastAsia="Times New Roman" w:cs="Arial"/>
                <w:sz w:val="18"/>
                <w:szCs w:val="18"/>
              </w:rPr>
            </w:pPr>
            <w:r w:rsidRPr="00EF46B5">
              <w:rPr>
                <w:rFonts w:asciiTheme="minorHAnsi" w:eastAsia="Times New Roman" w:hAnsiTheme="minorHAnsi" w:cstheme="minorHAnsi"/>
                <w:sz w:val="18"/>
                <w:szCs w:val="18"/>
              </w:rPr>
              <w:t>Podpora metod vzájemné  komunikace, sdílení, spolupráce</w:t>
            </w:r>
          </w:p>
        </w:tc>
        <w:tc>
          <w:tcPr>
            <w:tcW w:w="4394" w:type="dxa"/>
            <w:shd w:val="clear" w:color="auto" w:fill="FFFFFF" w:themeFill="background1"/>
          </w:tcPr>
          <w:p w14:paraId="3036CC28" w14:textId="77777777" w:rsidR="00EF46B5" w:rsidRDefault="00EF46B5" w:rsidP="00070DCF">
            <w:pPr>
              <w:widowControl/>
              <w:numPr>
                <w:ilvl w:val="0"/>
                <w:numId w:val="108"/>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Vlastní zdroje</w:t>
            </w:r>
          </w:p>
          <w:p w14:paraId="76173D23" w14:textId="06957540" w:rsidR="00427ECF" w:rsidRPr="00070DCF" w:rsidRDefault="00427ECF" w:rsidP="00070DCF">
            <w:pPr>
              <w:widowControl/>
              <w:numPr>
                <w:ilvl w:val="0"/>
                <w:numId w:val="108"/>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organizací a obcí</w:t>
            </w:r>
          </w:p>
        </w:tc>
      </w:tr>
      <w:tr w:rsidR="00070DCF" w:rsidRPr="00070DCF" w14:paraId="671431A9" w14:textId="77777777" w:rsidTr="009E6E6B">
        <w:tc>
          <w:tcPr>
            <w:tcW w:w="1702" w:type="dxa"/>
            <w:shd w:val="clear" w:color="auto" w:fill="FFFFFF" w:themeFill="background1"/>
          </w:tcPr>
          <w:p w14:paraId="08919C9A"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5531804F" w14:textId="77777777" w:rsidR="00070DCF" w:rsidRPr="00070DCF" w:rsidRDefault="00070DCF" w:rsidP="00070DCF">
            <w:pPr>
              <w:widowControl/>
              <w:numPr>
                <w:ilvl w:val="0"/>
                <w:numId w:val="108"/>
              </w:numPr>
              <w:spacing w:after="160" w:line="276" w:lineRule="auto"/>
              <w:contextualSpacing/>
              <w:jc w:val="both"/>
              <w:rPr>
                <w:rFonts w:ascii="Calibri" w:eastAsia="Times New Roman" w:hAnsi="Calibri" w:cs="Calibri"/>
                <w:sz w:val="18"/>
                <w:szCs w:val="18"/>
              </w:rPr>
            </w:pPr>
            <w:r w:rsidRPr="00070DCF">
              <w:rPr>
                <w:rFonts w:ascii="Calibri" w:eastAsia="Times New Roman" w:hAnsi="Calibri" w:cs="Calibri"/>
                <w:sz w:val="18"/>
                <w:szCs w:val="18"/>
              </w:rPr>
              <w:t>Vytvoření zázemí pro realizaci mezinárodních vzdělávacích aktivit</w:t>
            </w:r>
          </w:p>
        </w:tc>
      </w:tr>
    </w:tbl>
    <w:p w14:paraId="0CC20DDE" w14:textId="77777777" w:rsidR="00070DCF" w:rsidRPr="00070DCF" w:rsidRDefault="00070DCF" w:rsidP="00070DCF">
      <w:pPr>
        <w:widowControl/>
        <w:spacing w:after="200" w:line="276" w:lineRule="auto"/>
        <w:rPr>
          <w:sz w:val="20"/>
        </w:rPr>
      </w:pPr>
    </w:p>
    <w:p w14:paraId="0B9ABF97" w14:textId="77777777" w:rsidR="00070DCF" w:rsidRPr="00070DCF" w:rsidRDefault="00070DCF" w:rsidP="00070DCF">
      <w:pPr>
        <w:spacing w:after="200"/>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647C285B" w14:textId="77777777" w:rsidTr="009E6E6B">
        <w:tc>
          <w:tcPr>
            <w:tcW w:w="1702" w:type="dxa"/>
            <w:shd w:val="clear" w:color="auto" w:fill="E7E6E6" w:themeFill="background2"/>
          </w:tcPr>
          <w:p w14:paraId="4AB4B156"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E7E6E6" w:themeFill="background2"/>
          </w:tcPr>
          <w:p w14:paraId="110413E6"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5.2.3 Podpora komunikačních platforem pro vzájemné sdílení dobré praxe</w:t>
            </w:r>
          </w:p>
        </w:tc>
      </w:tr>
      <w:tr w:rsidR="00070DCF" w:rsidRPr="00070DCF" w14:paraId="4E1D322E" w14:textId="77777777" w:rsidTr="009E6E6B">
        <w:tc>
          <w:tcPr>
            <w:tcW w:w="1702" w:type="dxa"/>
            <w:shd w:val="clear" w:color="auto" w:fill="FFFFFF" w:themeFill="background1"/>
          </w:tcPr>
          <w:p w14:paraId="0A25280B"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4E7DE092" w14:textId="77777777" w:rsidR="00070DCF" w:rsidRPr="00070DCF" w:rsidRDefault="00070DCF" w:rsidP="00070DCF">
            <w:pPr>
              <w:spacing w:line="276" w:lineRule="auto"/>
              <w:jc w:val="both"/>
              <w:rPr>
                <w:rFonts w:ascii="Calibri" w:hAnsi="Calibri" w:cs="Calibri"/>
                <w:sz w:val="18"/>
                <w:szCs w:val="18"/>
              </w:rPr>
            </w:pPr>
            <w:r w:rsidRPr="00070DCF">
              <w:rPr>
                <w:rFonts w:ascii="Calibri" w:hAnsi="Calibri" w:cs="Calibri"/>
                <w:sz w:val="18"/>
                <w:szCs w:val="18"/>
              </w:rPr>
              <w:t>ORP Louny nenabízí dostatečné možnosti výměny zkušeností mezi aktéry vzdělávání a vzájemné inspirace. Chybí zde metodické sdružení na úrovni ORP.</w:t>
            </w:r>
          </w:p>
        </w:tc>
      </w:tr>
      <w:tr w:rsidR="00070DCF" w:rsidRPr="00070DCF" w14:paraId="4EE6F90E" w14:textId="77777777" w:rsidTr="009E6E6B">
        <w:tc>
          <w:tcPr>
            <w:tcW w:w="1702" w:type="dxa"/>
            <w:tcBorders>
              <w:bottom w:val="single" w:sz="4" w:space="0" w:color="auto"/>
            </w:tcBorders>
            <w:shd w:val="clear" w:color="auto" w:fill="FFFFFF" w:themeFill="background1"/>
          </w:tcPr>
          <w:p w14:paraId="511AF330"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11F06889"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 xml:space="preserve">Cílem opatření je usnadnění přístupu k informacím a zefektivnění komunikace jednotlivých aktérů vzdělávání dětí a žáků do věku 15 let. Webová komunikační platforma MAP by se mohla stát hlavním informačním zdrojem pro všechny relevantní aktéry předškolního, základního a také neformálního a zájmového vzdělávání, kteří by se rozhodli navázat spolupráci se subjekty na Lounsku. </w:t>
            </w:r>
          </w:p>
        </w:tc>
      </w:tr>
      <w:tr w:rsidR="00070DCF" w:rsidRPr="00070DCF" w14:paraId="68345B35" w14:textId="77777777" w:rsidTr="009E6E6B">
        <w:tc>
          <w:tcPr>
            <w:tcW w:w="10490" w:type="dxa"/>
            <w:gridSpan w:val="3"/>
            <w:shd w:val="clear" w:color="auto" w:fill="FFFFFF" w:themeFill="background1"/>
          </w:tcPr>
          <w:p w14:paraId="0DED6B26" w14:textId="7147A5F1" w:rsidR="00070DCF" w:rsidRPr="00070DCF" w:rsidRDefault="00644BE2" w:rsidP="00070DCF">
            <w:pPr>
              <w:widowControl/>
              <w:spacing w:line="276" w:lineRule="auto"/>
              <w:jc w:val="center"/>
              <w:rPr>
                <w:rFonts w:asciiTheme="minorHAnsi" w:eastAsia="Times New Roman" w:hAnsiTheme="minorHAnsi" w:cs="Arial"/>
                <w:b/>
                <w:noProof w:val="0"/>
                <w:sz w:val="18"/>
                <w:szCs w:val="18"/>
              </w:rPr>
            </w:pPr>
            <w:r w:rsidRPr="00644BE2">
              <w:rPr>
                <w:rFonts w:asciiTheme="minorHAnsi" w:eastAsia="Times New Roman" w:hAnsiTheme="minorHAnsi" w:cs="Arial"/>
                <w:b/>
                <w:noProof w:val="0"/>
                <w:sz w:val="18"/>
                <w:szCs w:val="18"/>
              </w:rPr>
              <w:t>Popis plánovaných aktivit/Doporučené zdroje financování</w:t>
            </w:r>
          </w:p>
        </w:tc>
      </w:tr>
      <w:tr w:rsidR="00427ECF" w:rsidRPr="00070DCF" w14:paraId="13BA7465" w14:textId="77777777" w:rsidTr="004D1B5D">
        <w:tc>
          <w:tcPr>
            <w:tcW w:w="1702" w:type="dxa"/>
            <w:shd w:val="clear" w:color="auto" w:fill="FFFFFF" w:themeFill="background1"/>
          </w:tcPr>
          <w:p w14:paraId="3B9BE841" w14:textId="77777777" w:rsidR="00427ECF" w:rsidRPr="00070DCF" w:rsidRDefault="00427E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6E8462D2" w14:textId="77777777" w:rsidR="00427E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Vzdělávání dětí a žáků do 15 let věku v ORP Louny ve spolupráci s tuzemskými i zahraničními subjekty</w:t>
            </w:r>
          </w:p>
          <w:p w14:paraId="57825B8D" w14:textId="2B8FC220" w:rsidR="00427ECF" w:rsidRPr="00070D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sz w:val="18"/>
                <w:szCs w:val="18"/>
              </w:rPr>
            </w:pPr>
            <w:r w:rsidRPr="00427ECF">
              <w:rPr>
                <w:rFonts w:asciiTheme="minorHAnsi" w:eastAsia="Times New Roman" w:hAnsiTheme="minorHAnsi" w:cs="Arial"/>
                <w:noProof w:val="0"/>
                <w:sz w:val="18"/>
                <w:szCs w:val="18"/>
              </w:rPr>
              <w:t>Prezentace škol na webové platformě MAP</w:t>
            </w:r>
          </w:p>
        </w:tc>
        <w:tc>
          <w:tcPr>
            <w:tcW w:w="4394" w:type="dxa"/>
            <w:shd w:val="clear" w:color="auto" w:fill="FFFFFF" w:themeFill="background1"/>
          </w:tcPr>
          <w:p w14:paraId="46ED8481" w14:textId="77777777" w:rsidR="00427E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Podporováno v rámci MAP v případě pokračování</w:t>
            </w:r>
          </w:p>
          <w:p w14:paraId="38CBEFBF" w14:textId="77777777" w:rsidR="00427E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Zdroje zřizovatele</w:t>
            </w:r>
          </w:p>
          <w:p w14:paraId="4D1AAF0D" w14:textId="7F6E533B" w:rsidR="00427ECF" w:rsidRPr="00070D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MAS</w:t>
            </w:r>
          </w:p>
        </w:tc>
      </w:tr>
      <w:tr w:rsidR="00427ECF" w:rsidRPr="00070DCF" w14:paraId="249C03B7" w14:textId="77777777" w:rsidTr="000E650A">
        <w:tc>
          <w:tcPr>
            <w:tcW w:w="1702" w:type="dxa"/>
            <w:shd w:val="clear" w:color="auto" w:fill="FFE599" w:themeFill="accent4" w:themeFillTint="66"/>
          </w:tcPr>
          <w:p w14:paraId="73100507" w14:textId="77777777" w:rsidR="00427ECF" w:rsidRPr="00070DCF" w:rsidRDefault="00427E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spolupráce/náměty implementačních aktivit</w:t>
            </w:r>
          </w:p>
        </w:tc>
        <w:tc>
          <w:tcPr>
            <w:tcW w:w="4394" w:type="dxa"/>
            <w:shd w:val="clear" w:color="auto" w:fill="FFE599" w:themeFill="accent4" w:themeFillTint="66"/>
          </w:tcPr>
          <w:p w14:paraId="0C773E12" w14:textId="77777777" w:rsidR="00427ECF" w:rsidRPr="00427E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color w:val="000000" w:themeColor="text1"/>
                <w:sz w:val="18"/>
                <w:szCs w:val="18"/>
              </w:rPr>
            </w:pPr>
            <w:bookmarkStart w:id="33" w:name="_Hlk141457190"/>
            <w:r w:rsidRPr="00070DCF">
              <w:rPr>
                <w:rFonts w:asciiTheme="minorHAnsi" w:eastAsia="Times New Roman" w:hAnsiTheme="minorHAnsi" w:cs="Arial"/>
                <w:noProof w:val="0"/>
                <w:color w:val="000000" w:themeColor="text1"/>
                <w:sz w:val="18"/>
                <w:szCs w:val="18"/>
              </w:rPr>
              <w:t xml:space="preserve">Spolupráce škol a organizací na rozvoji a efektivním využití vytvořených stránek </w:t>
            </w:r>
            <w:hyperlink r:id="rId24" w:history="1">
              <w:r w:rsidRPr="00070DCF">
                <w:rPr>
                  <w:rFonts w:asciiTheme="minorHAnsi" w:eastAsiaTheme="minorHAnsi" w:hAnsiTheme="minorHAnsi" w:cstheme="minorBidi"/>
                  <w:noProof w:val="0"/>
                  <w:color w:val="000000" w:themeColor="text1"/>
                  <w:sz w:val="18"/>
                  <w:szCs w:val="18"/>
                </w:rPr>
                <w:t>www.skolylounsko.cz</w:t>
              </w:r>
            </w:hyperlink>
            <w:r w:rsidRPr="00070DCF">
              <w:rPr>
                <w:rFonts w:asciiTheme="minorHAnsi" w:eastAsia="Times New Roman" w:hAnsiTheme="minorHAnsi" w:cs="Arial"/>
                <w:noProof w:val="0"/>
                <w:color w:val="000000" w:themeColor="text1"/>
                <w:sz w:val="18"/>
                <w:szCs w:val="18"/>
              </w:rPr>
              <w:t xml:space="preserve"> - Sdílení příkladů dobré praxe (recenze školení, metodická podpora, „nápadníky“ , realizované akce</w:t>
            </w:r>
            <w:r>
              <w:rPr>
                <w:rFonts w:asciiTheme="minorHAnsi" w:eastAsia="Times New Roman" w:hAnsiTheme="minorHAnsi" w:cstheme="minorHAnsi"/>
                <w:sz w:val="18"/>
                <w:szCs w:val="18"/>
              </w:rPr>
              <w:t xml:space="preserve"> </w:t>
            </w:r>
            <w:r w:rsidRPr="00335CB8">
              <w:rPr>
                <w:rFonts w:asciiTheme="minorHAnsi" w:eastAsia="Times New Roman" w:hAnsiTheme="minorHAnsi" w:cstheme="minorHAnsi"/>
                <w:b/>
                <w:bCs/>
                <w:i/>
                <w:iCs/>
                <w:color w:val="000000" w:themeColor="text1"/>
                <w:sz w:val="18"/>
                <w:szCs w:val="18"/>
              </w:rPr>
              <w:t>PŘÍLEŽITOST</w:t>
            </w:r>
          </w:p>
          <w:p w14:paraId="0F5C9F2E" w14:textId="3633BFD0" w:rsidR="00427ECF" w:rsidRPr="00070D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color w:val="000000" w:themeColor="text1"/>
                <w:sz w:val="18"/>
                <w:szCs w:val="18"/>
              </w:rPr>
            </w:pPr>
            <w:r w:rsidRPr="00427ECF">
              <w:rPr>
                <w:rFonts w:asciiTheme="minorHAnsi" w:eastAsia="Times New Roman" w:hAnsiTheme="minorHAnsi" w:cs="Arial"/>
                <w:noProof w:val="0"/>
                <w:color w:val="000000" w:themeColor="text1"/>
                <w:sz w:val="18"/>
                <w:szCs w:val="18"/>
              </w:rPr>
              <w:t>Podpora vzájemného setkávání za účelem sdílení dobré praxe</w:t>
            </w:r>
          </w:p>
        </w:tc>
        <w:bookmarkEnd w:id="33"/>
        <w:tc>
          <w:tcPr>
            <w:tcW w:w="4394" w:type="dxa"/>
            <w:shd w:val="clear" w:color="auto" w:fill="FFE599" w:themeFill="accent4" w:themeFillTint="66"/>
          </w:tcPr>
          <w:p w14:paraId="31CD4F08" w14:textId="77777777" w:rsidR="00427E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color w:val="000000" w:themeColor="text1"/>
                <w:sz w:val="18"/>
                <w:szCs w:val="18"/>
              </w:rPr>
            </w:pPr>
            <w:r>
              <w:rPr>
                <w:rFonts w:asciiTheme="minorHAnsi" w:eastAsia="Times New Roman" w:hAnsiTheme="minorHAnsi" w:cs="Arial"/>
                <w:noProof w:val="0"/>
                <w:color w:val="000000" w:themeColor="text1"/>
                <w:sz w:val="18"/>
                <w:szCs w:val="18"/>
              </w:rPr>
              <w:t>Vlastní zdroje</w:t>
            </w:r>
          </w:p>
          <w:p w14:paraId="593300B8" w14:textId="77777777" w:rsidR="00427E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color w:val="000000" w:themeColor="text1"/>
                <w:sz w:val="18"/>
                <w:szCs w:val="18"/>
              </w:rPr>
            </w:pPr>
            <w:r>
              <w:rPr>
                <w:rFonts w:asciiTheme="minorHAnsi" w:eastAsia="Times New Roman" w:hAnsiTheme="minorHAnsi" w:cs="Arial"/>
                <w:noProof w:val="0"/>
                <w:color w:val="000000" w:themeColor="text1"/>
                <w:sz w:val="18"/>
                <w:szCs w:val="18"/>
              </w:rPr>
              <w:t>Zdroje zřizovatele</w:t>
            </w:r>
          </w:p>
          <w:p w14:paraId="6C08B1DB" w14:textId="490360D6" w:rsidR="00427ECF" w:rsidRPr="00070DCF" w:rsidRDefault="00427ECF" w:rsidP="00070DCF">
            <w:pPr>
              <w:widowControl/>
              <w:numPr>
                <w:ilvl w:val="0"/>
                <w:numId w:val="103"/>
              </w:numPr>
              <w:spacing w:after="160" w:line="276" w:lineRule="auto"/>
              <w:contextualSpacing/>
              <w:jc w:val="both"/>
              <w:rPr>
                <w:rFonts w:asciiTheme="minorHAnsi" w:eastAsia="Times New Roman" w:hAnsiTheme="minorHAnsi" w:cs="Arial"/>
                <w:noProof w:val="0"/>
                <w:color w:val="000000" w:themeColor="text1"/>
                <w:sz w:val="18"/>
                <w:szCs w:val="18"/>
              </w:rPr>
            </w:pPr>
            <w:r>
              <w:rPr>
                <w:rFonts w:asciiTheme="minorHAnsi" w:eastAsia="Times New Roman" w:hAnsiTheme="minorHAnsi" w:cs="Arial"/>
                <w:noProof w:val="0"/>
                <w:color w:val="000000" w:themeColor="text1"/>
                <w:sz w:val="18"/>
                <w:szCs w:val="18"/>
              </w:rPr>
              <w:t>MAS</w:t>
            </w:r>
          </w:p>
        </w:tc>
      </w:tr>
      <w:tr w:rsidR="00070DCF" w:rsidRPr="00070DCF" w14:paraId="39EAE7FE" w14:textId="77777777" w:rsidTr="009E6E6B">
        <w:tc>
          <w:tcPr>
            <w:tcW w:w="1702" w:type="dxa"/>
            <w:shd w:val="clear" w:color="auto" w:fill="FFFFFF" w:themeFill="background1"/>
          </w:tcPr>
          <w:p w14:paraId="10473F5A"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18561832"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Nerelevantní </w:t>
            </w:r>
          </w:p>
        </w:tc>
      </w:tr>
    </w:tbl>
    <w:p w14:paraId="03D2CD19" w14:textId="77777777" w:rsidR="00070DCF" w:rsidRPr="00070DCF" w:rsidRDefault="00070DCF" w:rsidP="00070DCF">
      <w:pPr>
        <w:widowControl/>
        <w:spacing w:after="200" w:line="276" w:lineRule="auto"/>
        <w:rPr>
          <w:sz w:val="20"/>
        </w:rPr>
      </w:pPr>
    </w:p>
    <w:p w14:paraId="4912F90B" w14:textId="77777777" w:rsidR="00070DCF" w:rsidRDefault="00070DCF" w:rsidP="00070DCF">
      <w:pPr>
        <w:widowControl/>
        <w:spacing w:after="200" w:line="276" w:lineRule="auto"/>
        <w:rPr>
          <w:sz w:val="20"/>
        </w:rPr>
      </w:pPr>
    </w:p>
    <w:p w14:paraId="31CDC2C5" w14:textId="77777777" w:rsidR="006D5326" w:rsidRDefault="006D5326" w:rsidP="00070DCF">
      <w:pPr>
        <w:widowControl/>
        <w:spacing w:after="200" w:line="276" w:lineRule="auto"/>
        <w:rPr>
          <w:sz w:val="20"/>
        </w:rPr>
      </w:pPr>
    </w:p>
    <w:p w14:paraId="03488922" w14:textId="77777777" w:rsidR="006D5326" w:rsidRDefault="006D5326" w:rsidP="00070DCF">
      <w:pPr>
        <w:widowControl/>
        <w:spacing w:after="200" w:line="276" w:lineRule="auto"/>
        <w:rPr>
          <w:sz w:val="20"/>
        </w:rPr>
      </w:pPr>
    </w:p>
    <w:p w14:paraId="6A1506C3" w14:textId="77777777" w:rsidR="006D5326" w:rsidRDefault="006D5326" w:rsidP="00070DCF">
      <w:pPr>
        <w:widowControl/>
        <w:spacing w:after="200" w:line="276" w:lineRule="auto"/>
        <w:rPr>
          <w:sz w:val="20"/>
        </w:rPr>
      </w:pPr>
    </w:p>
    <w:p w14:paraId="035B75C1" w14:textId="77777777" w:rsidR="006D5326" w:rsidRDefault="006D5326" w:rsidP="00070DCF">
      <w:pPr>
        <w:widowControl/>
        <w:spacing w:after="200" w:line="276" w:lineRule="auto"/>
        <w:rPr>
          <w:sz w:val="20"/>
        </w:rPr>
      </w:pPr>
    </w:p>
    <w:p w14:paraId="357549E7" w14:textId="77777777" w:rsidR="00644BE2" w:rsidRDefault="00644BE2" w:rsidP="00070DCF">
      <w:pPr>
        <w:widowControl/>
        <w:spacing w:after="200" w:line="276" w:lineRule="auto"/>
        <w:rPr>
          <w:sz w:val="20"/>
        </w:rPr>
      </w:pPr>
    </w:p>
    <w:p w14:paraId="0A5BBAB3" w14:textId="77777777" w:rsidR="00644BE2" w:rsidRPr="00070DCF" w:rsidRDefault="00644BE2" w:rsidP="00070DCF">
      <w:pPr>
        <w:widowControl/>
        <w:spacing w:after="200" w:line="276"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788"/>
      </w:tblGrid>
      <w:tr w:rsidR="00070DCF" w:rsidRPr="00070DCF" w14:paraId="3818F1F8" w14:textId="77777777" w:rsidTr="009E6E6B">
        <w:tc>
          <w:tcPr>
            <w:tcW w:w="1702" w:type="dxa"/>
            <w:shd w:val="clear" w:color="auto" w:fill="AEAAAA" w:themeFill="background2" w:themeFillShade="BF"/>
          </w:tcPr>
          <w:p w14:paraId="77E90757" w14:textId="77777777" w:rsidR="00070DCF" w:rsidRPr="00070DCF" w:rsidRDefault="00070DCF" w:rsidP="00070DCF">
            <w:pPr>
              <w:spacing w:line="276" w:lineRule="auto"/>
              <w:rPr>
                <w:rFonts w:ascii="Calibri" w:hAnsi="Calibri" w:cs="Calibri"/>
                <w:b/>
                <w:szCs w:val="24"/>
              </w:rPr>
            </w:pPr>
            <w:r w:rsidRPr="00070DCF">
              <w:rPr>
                <w:rFonts w:ascii="Calibri" w:hAnsi="Calibri" w:cs="Calibri"/>
                <w:b/>
                <w:szCs w:val="24"/>
              </w:rPr>
              <w:t>Priorita</w:t>
            </w:r>
          </w:p>
        </w:tc>
        <w:tc>
          <w:tcPr>
            <w:tcW w:w="8788" w:type="dxa"/>
            <w:shd w:val="clear" w:color="auto" w:fill="AEAAAA" w:themeFill="background2" w:themeFillShade="BF"/>
          </w:tcPr>
          <w:p w14:paraId="41CB8779" w14:textId="77777777" w:rsidR="00070DCF" w:rsidRPr="00070DCF" w:rsidRDefault="00070DCF" w:rsidP="00070DCF">
            <w:pPr>
              <w:spacing w:line="276" w:lineRule="auto"/>
              <w:rPr>
                <w:rFonts w:ascii="Calibri" w:hAnsi="Calibri" w:cs="Calibri"/>
                <w:b/>
                <w:caps/>
                <w:szCs w:val="24"/>
              </w:rPr>
            </w:pPr>
            <w:r w:rsidRPr="00070DCF">
              <w:rPr>
                <w:rFonts w:ascii="Calibri" w:hAnsi="Calibri" w:cs="Calibri"/>
                <w:b/>
                <w:bCs/>
                <w:szCs w:val="24"/>
              </w:rPr>
              <w:t xml:space="preserve">5. </w:t>
            </w:r>
            <w:r w:rsidRPr="00070DCF">
              <w:rPr>
                <w:rFonts w:ascii="Calibri" w:hAnsi="Calibri"/>
                <w:b/>
                <w:szCs w:val="24"/>
              </w:rPr>
              <w:t>Vzájemná podpora, spolupráce a sdílení informací mezi aktéry vzdělávání</w:t>
            </w:r>
          </w:p>
        </w:tc>
      </w:tr>
      <w:tr w:rsidR="00070DCF" w:rsidRPr="00070DCF" w14:paraId="113EA538" w14:textId="77777777" w:rsidTr="009E6E6B">
        <w:tc>
          <w:tcPr>
            <w:tcW w:w="1702" w:type="dxa"/>
            <w:shd w:val="clear" w:color="auto" w:fill="BFBFBF" w:themeFill="background1" w:themeFillShade="BF"/>
          </w:tcPr>
          <w:p w14:paraId="300775BC" w14:textId="77777777" w:rsidR="00070DCF" w:rsidRPr="00070DCF" w:rsidRDefault="00070DCF" w:rsidP="00070DCF">
            <w:pPr>
              <w:spacing w:line="276" w:lineRule="auto"/>
              <w:rPr>
                <w:rFonts w:ascii="Calibri" w:hAnsi="Calibri" w:cs="Calibri"/>
                <w:b/>
                <w:sz w:val="22"/>
                <w:szCs w:val="22"/>
              </w:rPr>
            </w:pPr>
            <w:r w:rsidRPr="00070DCF">
              <w:rPr>
                <w:rFonts w:ascii="Calibri" w:hAnsi="Calibri" w:cs="Calibri"/>
                <w:b/>
                <w:sz w:val="22"/>
                <w:szCs w:val="22"/>
              </w:rPr>
              <w:t>Cíl</w:t>
            </w:r>
          </w:p>
        </w:tc>
        <w:tc>
          <w:tcPr>
            <w:tcW w:w="8788" w:type="dxa"/>
            <w:shd w:val="clear" w:color="auto" w:fill="BFBFBF" w:themeFill="background1" w:themeFillShade="BF"/>
          </w:tcPr>
          <w:p w14:paraId="293C8171" w14:textId="77777777" w:rsidR="00070DCF" w:rsidRPr="00070DCF" w:rsidRDefault="00070DCF" w:rsidP="00070DCF">
            <w:pPr>
              <w:spacing w:line="276" w:lineRule="auto"/>
              <w:rPr>
                <w:rFonts w:ascii="Calibri" w:hAnsi="Calibri" w:cs="Calibri"/>
                <w:b/>
                <w:sz w:val="22"/>
                <w:szCs w:val="22"/>
              </w:rPr>
            </w:pPr>
            <w:r w:rsidRPr="00070DCF">
              <w:rPr>
                <w:rFonts w:ascii="Calibri" w:eastAsiaTheme="minorHAnsi" w:hAnsi="Calibri" w:cs="Calibri"/>
                <w:b/>
                <w:noProof w:val="0"/>
                <w:sz w:val="22"/>
                <w:szCs w:val="22"/>
                <w:lang w:eastAsia="en-US"/>
              </w:rPr>
              <w:t>5.3 Podpora kvalitního kariérového poradenství</w:t>
            </w:r>
          </w:p>
        </w:tc>
      </w:tr>
    </w:tbl>
    <w:p w14:paraId="799E7943" w14:textId="77777777" w:rsidR="00070DCF" w:rsidRPr="00070DCF" w:rsidRDefault="00070DCF" w:rsidP="00070DCF">
      <w:pPr>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694625EA" w14:textId="77777777" w:rsidTr="009E6E6B">
        <w:tc>
          <w:tcPr>
            <w:tcW w:w="1702" w:type="dxa"/>
            <w:shd w:val="clear" w:color="auto" w:fill="E7E6E6" w:themeFill="background2"/>
          </w:tcPr>
          <w:p w14:paraId="4F9EEEFB"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E7E6E6" w:themeFill="background2"/>
          </w:tcPr>
          <w:p w14:paraId="1F4305E7"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 xml:space="preserve">5.3.1 </w:t>
            </w:r>
            <w:r w:rsidRPr="00070DCF">
              <w:rPr>
                <w:rFonts w:ascii="Calibri" w:hAnsi="Calibri"/>
                <w:b/>
                <w:bCs/>
                <w:i/>
                <w:iCs/>
                <w:sz w:val="18"/>
                <w:szCs w:val="18"/>
              </w:rPr>
              <w:t>Metodická podpora a široké informační zdroje pro výchovné a kariérové poradce</w:t>
            </w:r>
          </w:p>
        </w:tc>
      </w:tr>
      <w:tr w:rsidR="00070DCF" w:rsidRPr="00070DCF" w14:paraId="5FAC891A" w14:textId="77777777" w:rsidTr="009E6E6B">
        <w:tc>
          <w:tcPr>
            <w:tcW w:w="1702" w:type="dxa"/>
            <w:shd w:val="clear" w:color="auto" w:fill="FFFFFF" w:themeFill="background1"/>
          </w:tcPr>
          <w:p w14:paraId="43296849"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2692900A" w14:textId="20E61491" w:rsidR="00070DCF" w:rsidRPr="00070DCF" w:rsidRDefault="00070DCF" w:rsidP="00070DCF">
            <w:pPr>
              <w:spacing w:line="276" w:lineRule="auto"/>
              <w:jc w:val="both"/>
              <w:rPr>
                <w:rFonts w:ascii="Calibri" w:hAnsi="Calibri" w:cs="Calibri"/>
                <w:sz w:val="18"/>
                <w:szCs w:val="18"/>
              </w:rPr>
            </w:pPr>
            <w:r w:rsidRPr="00070DCF">
              <w:rPr>
                <w:rFonts w:ascii="Calibri" w:hAnsi="Calibri"/>
                <w:sz w:val="18"/>
                <w:szCs w:val="18"/>
              </w:rPr>
              <w:t>Kariérové poradenství je často vykonáváno pedagogy bez potřebné kvalifikace a znalostí aktuální situace na trhu práce.</w:t>
            </w:r>
            <w:r w:rsidRPr="00070DCF">
              <w:rPr>
                <w:rFonts w:ascii="Calibri" w:hAnsi="Calibri" w:cs="Calibri"/>
                <w:sz w:val="18"/>
                <w:szCs w:val="18"/>
              </w:rPr>
              <w:t xml:space="preserve"> Chybí spolupráce se SŠ a zaměstnavateli. </w:t>
            </w:r>
            <w:r w:rsidRPr="00070DCF">
              <w:rPr>
                <w:rFonts w:ascii="Calibri" w:hAnsi="Calibri"/>
                <w:sz w:val="18"/>
                <w:szCs w:val="18"/>
              </w:rPr>
              <w:t xml:space="preserve"> Na</w:t>
            </w:r>
            <w:r w:rsidRPr="00070DCF">
              <w:rPr>
                <w:rFonts w:ascii="Calibri" w:hAnsi="Calibri" w:cs="Calibri"/>
                <w:sz w:val="18"/>
                <w:szCs w:val="18"/>
              </w:rPr>
              <w:t xml:space="preserve"> území ORP Louny  je </w:t>
            </w:r>
            <w:r w:rsidR="006D5326">
              <w:rPr>
                <w:rFonts w:ascii="Calibri" w:hAnsi="Calibri" w:cs="Calibri"/>
                <w:sz w:val="18"/>
                <w:szCs w:val="18"/>
              </w:rPr>
              <w:t>definována</w:t>
            </w:r>
            <w:r w:rsidRPr="00070DCF">
              <w:rPr>
                <w:rFonts w:ascii="Calibri" w:hAnsi="Calibri" w:cs="Calibri"/>
                <w:sz w:val="18"/>
                <w:szCs w:val="18"/>
              </w:rPr>
              <w:t xml:space="preserve"> potřeba zkvalitnit kariérové poradenství. </w:t>
            </w:r>
          </w:p>
        </w:tc>
      </w:tr>
      <w:tr w:rsidR="00070DCF" w:rsidRPr="00070DCF" w14:paraId="62E6BB71" w14:textId="77777777" w:rsidTr="009E6E6B">
        <w:tc>
          <w:tcPr>
            <w:tcW w:w="1702" w:type="dxa"/>
            <w:tcBorders>
              <w:bottom w:val="single" w:sz="4" w:space="0" w:color="auto"/>
            </w:tcBorders>
            <w:shd w:val="clear" w:color="auto" w:fill="FFFFFF" w:themeFill="background1"/>
          </w:tcPr>
          <w:p w14:paraId="7914907F"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24F8411D"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Metodickou podporou a vzděláváním kariérových poradců chceme přispět k usnadnění přechodu žáků na další stupeň vzdělávání. Optimální informovaností kariérových poradců, vycházející z relevantních a aktuálních dat o stavu a dění na trhu práce na Lounsku, chceme jejich prostřednictvím předat žákům ZŠ informace, které jim mohou usnadnit rozhodování při výběru střední školy a zároveň také podpořit jejich zájem o obory aktuálně žádané na trhu práce.</w:t>
            </w:r>
          </w:p>
        </w:tc>
      </w:tr>
      <w:tr w:rsidR="00070DCF" w:rsidRPr="00070DCF" w14:paraId="679D3855" w14:textId="77777777" w:rsidTr="009E6E6B">
        <w:tc>
          <w:tcPr>
            <w:tcW w:w="10490" w:type="dxa"/>
            <w:gridSpan w:val="3"/>
            <w:shd w:val="clear" w:color="auto" w:fill="FFFFFF" w:themeFill="background1"/>
          </w:tcPr>
          <w:p w14:paraId="48B1C9F3" w14:textId="5CE4B379" w:rsidR="00070DCF" w:rsidRPr="00070DCF" w:rsidRDefault="00070DCF" w:rsidP="00070DCF">
            <w:pPr>
              <w:widowControl/>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1D510F">
              <w:rPr>
                <w:rFonts w:asciiTheme="minorHAnsi" w:eastAsia="Times New Roman" w:hAnsiTheme="minorHAnsi" w:cs="Arial"/>
                <w:b/>
                <w:noProof w:val="0"/>
                <w:sz w:val="18"/>
                <w:szCs w:val="18"/>
              </w:rPr>
              <w:t>/Doporučené zdroje financování</w:t>
            </w:r>
          </w:p>
        </w:tc>
      </w:tr>
      <w:tr w:rsidR="00C1465F" w:rsidRPr="00070DCF" w14:paraId="362B9F89" w14:textId="77777777" w:rsidTr="000A357D">
        <w:tc>
          <w:tcPr>
            <w:tcW w:w="1702" w:type="dxa"/>
            <w:shd w:val="clear" w:color="auto" w:fill="FFFFFF" w:themeFill="background1"/>
          </w:tcPr>
          <w:p w14:paraId="1586F28B" w14:textId="77777777" w:rsidR="00C1465F" w:rsidRPr="00070DCF" w:rsidRDefault="00C1465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3AFB9621" w14:textId="77777777" w:rsidR="00C74638" w:rsidRDefault="00C74638"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Vzdělávání kariérových poradců</w:t>
            </w:r>
          </w:p>
          <w:p w14:paraId="0D97535C" w14:textId="77777777" w:rsidR="00C1465F" w:rsidRDefault="00C74638"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Podpora pozice kariérového poradce na ZŠ</w:t>
            </w:r>
            <w:r w:rsidR="00C1465F" w:rsidRPr="00070DCF">
              <w:rPr>
                <w:rFonts w:asciiTheme="minorHAnsi" w:eastAsia="Times New Roman" w:hAnsiTheme="minorHAnsi" w:cs="Arial"/>
                <w:noProof w:val="0"/>
                <w:sz w:val="18"/>
                <w:szCs w:val="18"/>
              </w:rPr>
              <w:t xml:space="preserve"> </w:t>
            </w:r>
          </w:p>
          <w:p w14:paraId="7CDC203C" w14:textId="1B82A94A" w:rsidR="00C940F5" w:rsidRPr="00070DCF" w:rsidRDefault="00C940F5"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Diagnostika žáků</w:t>
            </w:r>
            <w:r w:rsidR="009769EF">
              <w:rPr>
                <w:rFonts w:asciiTheme="minorHAnsi" w:eastAsia="Times New Roman" w:hAnsiTheme="minorHAnsi" w:cs="Arial"/>
                <w:noProof w:val="0"/>
                <w:sz w:val="18"/>
                <w:szCs w:val="18"/>
              </w:rPr>
              <w:t xml:space="preserve"> </w:t>
            </w:r>
            <w:r w:rsidR="009769EF" w:rsidRPr="009769EF">
              <w:rPr>
                <w:rFonts w:asciiTheme="minorHAnsi" w:eastAsia="Times New Roman" w:hAnsiTheme="minorHAnsi" w:cs="Arial"/>
                <w:b/>
                <w:bCs/>
                <w:i/>
                <w:iCs/>
                <w:noProof w:val="0"/>
                <w:sz w:val="18"/>
                <w:szCs w:val="18"/>
              </w:rPr>
              <w:t>- PŘÍLEŽITOST</w:t>
            </w:r>
          </w:p>
        </w:tc>
        <w:tc>
          <w:tcPr>
            <w:tcW w:w="4394" w:type="dxa"/>
            <w:shd w:val="clear" w:color="auto" w:fill="FFFFFF" w:themeFill="background1"/>
          </w:tcPr>
          <w:p w14:paraId="15FC190A" w14:textId="77777777" w:rsidR="00C1465F" w:rsidRDefault="00383758"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OP JAK (Šablony)</w:t>
            </w:r>
          </w:p>
          <w:p w14:paraId="741A4325" w14:textId="37B1271C" w:rsidR="00383758" w:rsidRDefault="00383758"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Spolupráce s IDZ</w:t>
            </w:r>
          </w:p>
          <w:p w14:paraId="0BA00B72" w14:textId="77777777" w:rsidR="00383758" w:rsidRDefault="00383758"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Spolupráce s ASZ v případě realizace MAP</w:t>
            </w:r>
          </w:p>
          <w:p w14:paraId="41FD0C9C" w14:textId="77777777" w:rsidR="00383758" w:rsidRDefault="00B76B19"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Vlastní zdroje školy</w:t>
            </w:r>
          </w:p>
          <w:p w14:paraId="78BE84A6" w14:textId="77777777" w:rsidR="00B76B19" w:rsidRDefault="00B76B19"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Rozpočet zřizovatele</w:t>
            </w:r>
          </w:p>
          <w:p w14:paraId="56096CA3" w14:textId="77777777" w:rsidR="00B76B19" w:rsidRDefault="00B76B19"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Krajské dotační zdroje</w:t>
            </w:r>
          </w:p>
          <w:p w14:paraId="0652EBC5" w14:textId="0578C0B4" w:rsidR="00C940F5" w:rsidRPr="00070DCF" w:rsidRDefault="00C940F5" w:rsidP="00070DCF">
            <w:pPr>
              <w:widowControl/>
              <w:numPr>
                <w:ilvl w:val="0"/>
                <w:numId w:val="105"/>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MŠMT rozvojové programy</w:t>
            </w:r>
          </w:p>
        </w:tc>
      </w:tr>
      <w:tr w:rsidR="00D15DF6" w:rsidRPr="00070DCF" w14:paraId="376FE0C4" w14:textId="77777777" w:rsidTr="00D507EE">
        <w:tc>
          <w:tcPr>
            <w:tcW w:w="1702" w:type="dxa"/>
            <w:shd w:val="clear" w:color="auto" w:fill="FFFFFF" w:themeFill="background1"/>
          </w:tcPr>
          <w:p w14:paraId="429422BC" w14:textId="77777777" w:rsidR="00D15DF6" w:rsidRPr="00070DCF" w:rsidRDefault="00D15DF6"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w:t>
            </w:r>
          </w:p>
        </w:tc>
        <w:tc>
          <w:tcPr>
            <w:tcW w:w="4394" w:type="dxa"/>
            <w:shd w:val="clear" w:color="auto" w:fill="FFFFFF" w:themeFill="background1"/>
          </w:tcPr>
          <w:p w14:paraId="48056994" w14:textId="77777777" w:rsidR="00D15DF6" w:rsidRPr="00070DCF" w:rsidRDefault="00D15DF6" w:rsidP="00070DCF">
            <w:pPr>
              <w:widowControl/>
              <w:numPr>
                <w:ilvl w:val="0"/>
                <w:numId w:val="105"/>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 xml:space="preserve">Vzdělávací akce a workshopy, </w:t>
            </w:r>
          </w:p>
          <w:p w14:paraId="6D067E14" w14:textId="77777777" w:rsidR="00D15DF6" w:rsidRDefault="00D15DF6" w:rsidP="00070DCF">
            <w:pPr>
              <w:widowControl/>
              <w:numPr>
                <w:ilvl w:val="0"/>
                <w:numId w:val="105"/>
              </w:numPr>
              <w:spacing w:after="160" w:line="276" w:lineRule="auto"/>
              <w:contextualSpacing/>
              <w:jc w:val="both"/>
              <w:rPr>
                <w:rFonts w:asciiTheme="minorHAnsi" w:eastAsia="Times New Roman" w:hAnsiTheme="minorHAnsi" w:cstheme="minorHAnsi"/>
                <w:sz w:val="18"/>
                <w:szCs w:val="18"/>
              </w:rPr>
            </w:pPr>
            <w:r w:rsidRPr="00070DCF">
              <w:rPr>
                <w:rFonts w:asciiTheme="minorHAnsi" w:eastAsia="Times New Roman" w:hAnsiTheme="minorHAnsi" w:cstheme="minorHAnsi"/>
                <w:sz w:val="18"/>
                <w:szCs w:val="18"/>
              </w:rPr>
              <w:t>Setkání kariérových poradců a předávání příkladů dobré praxe,</w:t>
            </w:r>
          </w:p>
          <w:p w14:paraId="3D6E6C0E" w14:textId="79897357" w:rsidR="00D15DF6" w:rsidRDefault="00D15DF6" w:rsidP="002055E3">
            <w:pPr>
              <w:widowControl/>
              <w:numPr>
                <w:ilvl w:val="0"/>
                <w:numId w:val="105"/>
              </w:numPr>
              <w:spacing w:after="160" w:line="276" w:lineRule="auto"/>
              <w:contextualSpacing/>
              <w:jc w:val="both"/>
              <w:rPr>
                <w:rFonts w:asciiTheme="minorHAnsi" w:eastAsia="Times New Roman" w:hAnsiTheme="minorHAnsi" w:cstheme="minorHAnsi"/>
                <w:sz w:val="18"/>
                <w:szCs w:val="18"/>
              </w:rPr>
            </w:pPr>
            <w:r w:rsidRPr="00D15DF6">
              <w:rPr>
                <w:rFonts w:asciiTheme="minorHAnsi" w:eastAsia="Times New Roman" w:hAnsiTheme="minorHAnsi" w:cstheme="minorHAnsi"/>
                <w:sz w:val="18"/>
                <w:szCs w:val="18"/>
              </w:rPr>
              <w:t>Navázaní spolupráce se SŠ a důležitými zaměstnavateli v</w:t>
            </w:r>
            <w:r w:rsidR="00FD5B6B">
              <w:rPr>
                <w:rFonts w:asciiTheme="minorHAnsi" w:eastAsia="Times New Roman" w:hAnsiTheme="minorHAnsi" w:cstheme="minorHAnsi"/>
                <w:sz w:val="18"/>
                <w:szCs w:val="18"/>
              </w:rPr>
              <w:t> </w:t>
            </w:r>
            <w:r w:rsidRPr="00D15DF6">
              <w:rPr>
                <w:rFonts w:asciiTheme="minorHAnsi" w:eastAsia="Times New Roman" w:hAnsiTheme="minorHAnsi" w:cstheme="minorHAnsi"/>
                <w:sz w:val="18"/>
                <w:szCs w:val="18"/>
              </w:rPr>
              <w:t>ORP</w:t>
            </w:r>
          </w:p>
          <w:p w14:paraId="5C3AF593" w14:textId="77777777" w:rsidR="00FD5B6B" w:rsidRDefault="00FD5B6B" w:rsidP="002055E3">
            <w:pPr>
              <w:widowControl/>
              <w:numPr>
                <w:ilvl w:val="0"/>
                <w:numId w:val="10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Burzy škol</w:t>
            </w:r>
          </w:p>
          <w:p w14:paraId="7C198355" w14:textId="456D9B73" w:rsidR="00552B27" w:rsidRDefault="00552B27" w:rsidP="002055E3">
            <w:pPr>
              <w:widowControl/>
              <w:numPr>
                <w:ilvl w:val="0"/>
                <w:numId w:val="10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s rodiči  a s NNO</w:t>
            </w:r>
          </w:p>
          <w:p w14:paraId="6D21E375" w14:textId="159340C5" w:rsidR="00552B27" w:rsidRPr="00552B27" w:rsidRDefault="00552B27" w:rsidP="00552B27">
            <w:pPr>
              <w:widowControl/>
              <w:numPr>
                <w:ilvl w:val="0"/>
                <w:numId w:val="10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 xml:space="preserve">Návštěvy žáků </w:t>
            </w:r>
            <w:r w:rsidR="00167DF6">
              <w:rPr>
                <w:rFonts w:asciiTheme="minorHAnsi" w:eastAsia="Times New Roman" w:hAnsiTheme="minorHAnsi" w:cstheme="minorHAnsi"/>
                <w:sz w:val="18"/>
                <w:szCs w:val="18"/>
              </w:rPr>
              <w:t xml:space="preserve">ŠS </w:t>
            </w:r>
            <w:r>
              <w:rPr>
                <w:rFonts w:asciiTheme="minorHAnsi" w:eastAsia="Times New Roman" w:hAnsiTheme="minorHAnsi" w:cstheme="minorHAnsi"/>
                <w:sz w:val="18"/>
                <w:szCs w:val="18"/>
              </w:rPr>
              <w:t>na ZŠ</w:t>
            </w:r>
            <w:r w:rsidR="00167DF6">
              <w:rPr>
                <w:rFonts w:asciiTheme="minorHAnsi" w:eastAsia="Times New Roman" w:hAnsiTheme="minorHAnsi" w:cstheme="minorHAnsi"/>
                <w:sz w:val="18"/>
                <w:szCs w:val="18"/>
              </w:rPr>
              <w:t xml:space="preserve"> či exkurze na SŠ</w:t>
            </w:r>
          </w:p>
        </w:tc>
        <w:tc>
          <w:tcPr>
            <w:tcW w:w="4394" w:type="dxa"/>
            <w:shd w:val="clear" w:color="auto" w:fill="FFFFFF" w:themeFill="background1"/>
          </w:tcPr>
          <w:p w14:paraId="20D2BCB8" w14:textId="77777777" w:rsidR="00D15DF6" w:rsidRDefault="002055E3" w:rsidP="00070DCF">
            <w:pPr>
              <w:widowControl/>
              <w:numPr>
                <w:ilvl w:val="0"/>
                <w:numId w:val="105"/>
              </w:numPr>
              <w:spacing w:after="160" w:line="276" w:lineRule="auto"/>
              <w:contextualSpacing/>
              <w:jc w:val="both"/>
              <w:rPr>
                <w:rFonts w:asciiTheme="minorHAnsi" w:eastAsia="Times New Roman" w:hAnsiTheme="minorHAnsi" w:cstheme="minorHAnsi"/>
                <w:sz w:val="18"/>
                <w:szCs w:val="18"/>
              </w:rPr>
            </w:pPr>
            <w:r w:rsidRPr="002055E3">
              <w:rPr>
                <w:rFonts w:asciiTheme="minorHAnsi" w:eastAsia="Times New Roman" w:hAnsiTheme="minorHAnsi" w:cstheme="minorHAnsi"/>
                <w:sz w:val="18"/>
                <w:szCs w:val="18"/>
              </w:rPr>
              <w:t>Vlastní zdroje</w:t>
            </w:r>
          </w:p>
          <w:p w14:paraId="61D4D283" w14:textId="77777777" w:rsidR="00552B27" w:rsidRDefault="00552B27" w:rsidP="00070DCF">
            <w:pPr>
              <w:widowControl/>
              <w:numPr>
                <w:ilvl w:val="0"/>
                <w:numId w:val="10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Zdroje zřizovatele</w:t>
            </w:r>
          </w:p>
          <w:p w14:paraId="7DA7AA69" w14:textId="77777777" w:rsidR="005B2335" w:rsidRDefault="005B2335" w:rsidP="00070DCF">
            <w:pPr>
              <w:widowControl/>
              <w:numPr>
                <w:ilvl w:val="0"/>
                <w:numId w:val="10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se SŠ</w:t>
            </w:r>
          </w:p>
          <w:p w14:paraId="78055808" w14:textId="7674A438" w:rsidR="00917CCA" w:rsidRDefault="00917CCA" w:rsidP="00070DCF">
            <w:pPr>
              <w:widowControl/>
              <w:numPr>
                <w:ilvl w:val="0"/>
                <w:numId w:val="10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Spolupráce s NNO</w:t>
            </w:r>
          </w:p>
          <w:p w14:paraId="5910283F" w14:textId="11DB4EFF" w:rsidR="00917CCA" w:rsidRDefault="00917CCA" w:rsidP="00070DCF">
            <w:pPr>
              <w:widowControl/>
              <w:numPr>
                <w:ilvl w:val="0"/>
                <w:numId w:val="105"/>
              </w:numPr>
              <w:spacing w:after="160" w:line="276" w:lineRule="auto"/>
              <w:contextualSpacing/>
              <w:jc w:val="both"/>
              <w:rPr>
                <w:rFonts w:asciiTheme="minorHAnsi" w:eastAsia="Times New Roman" w:hAnsiTheme="minorHAnsi" w:cstheme="minorHAnsi"/>
                <w:sz w:val="18"/>
                <w:szCs w:val="18"/>
              </w:rPr>
            </w:pPr>
            <w:r>
              <w:rPr>
                <w:rFonts w:asciiTheme="minorHAnsi" w:eastAsia="Times New Roman" w:hAnsiTheme="minorHAnsi" w:cstheme="minorHAnsi"/>
                <w:sz w:val="18"/>
                <w:szCs w:val="18"/>
              </w:rPr>
              <w:t>MŠMT – prevence školního neúspěchu</w:t>
            </w:r>
          </w:p>
          <w:p w14:paraId="71CBEDD4" w14:textId="2348F6C4" w:rsidR="005B2335" w:rsidRPr="002055E3" w:rsidRDefault="005B2335" w:rsidP="005B2335">
            <w:pPr>
              <w:widowControl/>
              <w:spacing w:after="160" w:line="276" w:lineRule="auto"/>
              <w:ind w:left="246"/>
              <w:contextualSpacing/>
              <w:jc w:val="both"/>
              <w:rPr>
                <w:rFonts w:asciiTheme="minorHAnsi" w:eastAsia="Times New Roman" w:hAnsiTheme="minorHAnsi" w:cstheme="minorHAnsi"/>
                <w:sz w:val="18"/>
                <w:szCs w:val="18"/>
              </w:rPr>
            </w:pPr>
          </w:p>
        </w:tc>
      </w:tr>
      <w:tr w:rsidR="00070DCF" w:rsidRPr="00070DCF" w14:paraId="7789637A" w14:textId="77777777" w:rsidTr="009E6E6B">
        <w:tc>
          <w:tcPr>
            <w:tcW w:w="1702" w:type="dxa"/>
            <w:shd w:val="clear" w:color="auto" w:fill="FFFFFF" w:themeFill="background1"/>
          </w:tcPr>
          <w:p w14:paraId="5A0E97B1"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7CDE4EFE" w14:textId="77777777" w:rsidR="00070DCF" w:rsidRPr="00070DCF" w:rsidRDefault="00070DCF" w:rsidP="00070DCF">
            <w:pPr>
              <w:widowControl/>
              <w:tabs>
                <w:tab w:val="left" w:pos="988"/>
              </w:tabs>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Nerelevantní </w:t>
            </w:r>
          </w:p>
        </w:tc>
      </w:tr>
    </w:tbl>
    <w:p w14:paraId="6CBA2D3D" w14:textId="77777777" w:rsidR="00070DCF" w:rsidRPr="00070DCF" w:rsidRDefault="00070DCF" w:rsidP="00070DCF">
      <w:pPr>
        <w:widowControl/>
        <w:spacing w:after="120" w:line="240" w:lineRule="auto"/>
        <w:rPr>
          <w:sz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2"/>
        <w:gridCol w:w="4394"/>
        <w:gridCol w:w="4394"/>
      </w:tblGrid>
      <w:tr w:rsidR="00070DCF" w:rsidRPr="00070DCF" w14:paraId="64700180" w14:textId="77777777" w:rsidTr="009E6E6B">
        <w:tc>
          <w:tcPr>
            <w:tcW w:w="1702" w:type="dxa"/>
            <w:shd w:val="clear" w:color="auto" w:fill="E7E6E6" w:themeFill="background2"/>
          </w:tcPr>
          <w:p w14:paraId="3D6668FC"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Opatření</w:t>
            </w:r>
          </w:p>
        </w:tc>
        <w:tc>
          <w:tcPr>
            <w:tcW w:w="8788" w:type="dxa"/>
            <w:gridSpan w:val="2"/>
            <w:shd w:val="clear" w:color="auto" w:fill="E7E6E6" w:themeFill="background2"/>
          </w:tcPr>
          <w:p w14:paraId="1CD64DB6" w14:textId="77777777" w:rsidR="00070DCF" w:rsidRPr="00070DCF" w:rsidRDefault="00070DCF" w:rsidP="00070DCF">
            <w:pPr>
              <w:spacing w:line="276" w:lineRule="auto"/>
              <w:jc w:val="both"/>
              <w:rPr>
                <w:rFonts w:ascii="Calibri" w:hAnsi="Calibri" w:cs="Calibri"/>
                <w:b/>
                <w:i/>
                <w:sz w:val="18"/>
                <w:szCs w:val="18"/>
              </w:rPr>
            </w:pPr>
            <w:r w:rsidRPr="00070DCF">
              <w:rPr>
                <w:rFonts w:ascii="Calibri" w:hAnsi="Calibri" w:cs="Calibri"/>
                <w:b/>
                <w:i/>
                <w:sz w:val="18"/>
                <w:szCs w:val="18"/>
              </w:rPr>
              <w:t xml:space="preserve">5.3.2 </w:t>
            </w:r>
            <w:r w:rsidRPr="00070DCF">
              <w:rPr>
                <w:rFonts w:ascii="Calibri" w:hAnsi="Calibri"/>
                <w:b/>
                <w:bCs/>
                <w:i/>
                <w:iCs/>
                <w:sz w:val="18"/>
                <w:szCs w:val="18"/>
              </w:rPr>
              <w:t>Vzájemná spolupráce výchovných a kariérových poradců napříč subjekty</w:t>
            </w:r>
          </w:p>
        </w:tc>
      </w:tr>
      <w:tr w:rsidR="00070DCF" w:rsidRPr="00070DCF" w14:paraId="657E10EB" w14:textId="77777777" w:rsidTr="009E6E6B">
        <w:tc>
          <w:tcPr>
            <w:tcW w:w="1702" w:type="dxa"/>
            <w:shd w:val="clear" w:color="auto" w:fill="FFFFFF" w:themeFill="background1"/>
          </w:tcPr>
          <w:p w14:paraId="37F68928"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 xml:space="preserve">Zdůvodnění výběru </w:t>
            </w:r>
          </w:p>
        </w:tc>
        <w:tc>
          <w:tcPr>
            <w:tcW w:w="8788" w:type="dxa"/>
            <w:gridSpan w:val="2"/>
            <w:shd w:val="clear" w:color="auto" w:fill="FFFFFF" w:themeFill="background1"/>
          </w:tcPr>
          <w:p w14:paraId="07F88E77" w14:textId="5DE8AE7B" w:rsidR="00070DCF" w:rsidRPr="00070DCF" w:rsidRDefault="00070DCF" w:rsidP="00070DCF">
            <w:pPr>
              <w:spacing w:line="276" w:lineRule="auto"/>
              <w:jc w:val="both"/>
              <w:rPr>
                <w:rFonts w:ascii="Calibri" w:hAnsi="Calibri" w:cs="Calibri"/>
                <w:sz w:val="18"/>
                <w:szCs w:val="18"/>
              </w:rPr>
            </w:pPr>
            <w:r w:rsidRPr="00070DCF">
              <w:rPr>
                <w:rFonts w:ascii="Calibri" w:hAnsi="Calibri"/>
                <w:sz w:val="18"/>
                <w:szCs w:val="18"/>
              </w:rPr>
              <w:t>Kariérové poradenství je často vykonáváno pedagogy bez potřebné kvalifikace a znalostí aktuální situace na trhu práce.</w:t>
            </w:r>
            <w:r w:rsidRPr="00070DCF">
              <w:rPr>
                <w:rFonts w:ascii="Calibri" w:hAnsi="Calibri" w:cs="Calibri"/>
                <w:sz w:val="18"/>
                <w:szCs w:val="18"/>
              </w:rPr>
              <w:t xml:space="preserve"> Na území ORP Louny</w:t>
            </w:r>
            <w:r w:rsidR="00F4543F">
              <w:rPr>
                <w:rFonts w:ascii="Calibri" w:hAnsi="Calibri" w:cs="Calibri"/>
                <w:sz w:val="18"/>
                <w:szCs w:val="18"/>
              </w:rPr>
              <w:t xml:space="preserve"> je </w:t>
            </w:r>
            <w:r w:rsidRPr="00070DCF">
              <w:rPr>
                <w:rFonts w:ascii="Calibri" w:hAnsi="Calibri" w:cs="Calibri"/>
                <w:sz w:val="18"/>
                <w:szCs w:val="18"/>
              </w:rPr>
              <w:t xml:space="preserve"> potřeba zkvalitnit kariérové poradenství a spolupráci aktérů vzdělávání. </w:t>
            </w:r>
          </w:p>
        </w:tc>
      </w:tr>
      <w:tr w:rsidR="00070DCF" w:rsidRPr="00070DCF" w14:paraId="45F697D4" w14:textId="77777777" w:rsidTr="009E6E6B">
        <w:tc>
          <w:tcPr>
            <w:tcW w:w="1702" w:type="dxa"/>
            <w:tcBorders>
              <w:bottom w:val="single" w:sz="4" w:space="0" w:color="auto"/>
            </w:tcBorders>
            <w:shd w:val="clear" w:color="auto" w:fill="FFFFFF" w:themeFill="background1"/>
          </w:tcPr>
          <w:p w14:paraId="305BEF39" w14:textId="77777777" w:rsidR="00070DCF" w:rsidRPr="00070DCF" w:rsidRDefault="00070DCF" w:rsidP="00070DCF">
            <w:pPr>
              <w:spacing w:line="276" w:lineRule="auto"/>
              <w:rPr>
                <w:rFonts w:ascii="Calibri" w:hAnsi="Calibri" w:cs="Calibri"/>
                <w:b/>
                <w:sz w:val="18"/>
                <w:szCs w:val="18"/>
              </w:rPr>
            </w:pPr>
            <w:r w:rsidRPr="00070DCF">
              <w:rPr>
                <w:rFonts w:ascii="Calibri" w:hAnsi="Calibri" w:cs="Calibri"/>
                <w:b/>
                <w:sz w:val="18"/>
                <w:szCs w:val="18"/>
              </w:rPr>
              <w:t>Popis cíle opatření</w:t>
            </w:r>
          </w:p>
        </w:tc>
        <w:tc>
          <w:tcPr>
            <w:tcW w:w="8788" w:type="dxa"/>
            <w:gridSpan w:val="2"/>
            <w:tcBorders>
              <w:bottom w:val="single" w:sz="4" w:space="0" w:color="auto"/>
            </w:tcBorders>
            <w:shd w:val="clear" w:color="auto" w:fill="FFFFFF" w:themeFill="background1"/>
          </w:tcPr>
          <w:p w14:paraId="51F52E1B" w14:textId="77777777" w:rsidR="00070DCF" w:rsidRPr="00070DCF" w:rsidRDefault="00070DCF" w:rsidP="00070DCF">
            <w:pPr>
              <w:widowControl/>
              <w:spacing w:line="276" w:lineRule="auto"/>
              <w:jc w:val="both"/>
              <w:rPr>
                <w:rFonts w:ascii="Calibri" w:eastAsia="Times New Roman" w:hAnsi="Calibri" w:cs="Arial"/>
                <w:noProof w:val="0"/>
                <w:sz w:val="18"/>
                <w:szCs w:val="18"/>
              </w:rPr>
            </w:pPr>
            <w:r w:rsidRPr="00070DCF">
              <w:rPr>
                <w:rFonts w:ascii="Calibri" w:eastAsia="Times New Roman" w:hAnsi="Calibri" w:cs="Arial"/>
                <w:noProof w:val="0"/>
                <w:sz w:val="18"/>
                <w:szCs w:val="18"/>
              </w:rPr>
              <w:t>Cílem opatření je vytvoření fungující sítě spolupracujících relevantních aktérů výchovného a kariérového poradenství v ORP Louny. Prostřednictvím kooperace a komunikace jednotlivých poradců napříč subjekty chceme proces přechodu na další stupeň vzdělávání a následného uplatnění absolventů na trhu práce zefektivnit a optimalizovat.</w:t>
            </w:r>
          </w:p>
        </w:tc>
      </w:tr>
      <w:tr w:rsidR="00070DCF" w:rsidRPr="00070DCF" w14:paraId="3C3137C9" w14:textId="77777777" w:rsidTr="00644BE2">
        <w:trPr>
          <w:trHeight w:val="243"/>
        </w:trPr>
        <w:tc>
          <w:tcPr>
            <w:tcW w:w="10490" w:type="dxa"/>
            <w:gridSpan w:val="3"/>
            <w:shd w:val="clear" w:color="auto" w:fill="FFFFFF" w:themeFill="background1"/>
          </w:tcPr>
          <w:p w14:paraId="202B6793" w14:textId="03CB68B9" w:rsidR="00070DCF" w:rsidRPr="00070DCF" w:rsidRDefault="00070DCF" w:rsidP="00070DCF">
            <w:pPr>
              <w:widowControl/>
              <w:spacing w:line="276" w:lineRule="auto"/>
              <w:jc w:val="center"/>
              <w:rPr>
                <w:rFonts w:asciiTheme="minorHAnsi" w:eastAsia="Times New Roman" w:hAnsiTheme="minorHAnsi" w:cs="Arial"/>
                <w:b/>
                <w:noProof w:val="0"/>
                <w:sz w:val="18"/>
                <w:szCs w:val="18"/>
              </w:rPr>
            </w:pPr>
            <w:r w:rsidRPr="00070DCF">
              <w:rPr>
                <w:rFonts w:asciiTheme="minorHAnsi" w:eastAsia="Times New Roman" w:hAnsiTheme="minorHAnsi" w:cs="Arial"/>
                <w:b/>
                <w:noProof w:val="0"/>
                <w:sz w:val="18"/>
                <w:szCs w:val="18"/>
              </w:rPr>
              <w:t>Popis plánovaných aktivit</w:t>
            </w:r>
            <w:r w:rsidR="001D510F">
              <w:rPr>
                <w:rFonts w:asciiTheme="minorHAnsi" w:eastAsia="Times New Roman" w:hAnsiTheme="minorHAnsi" w:cs="Arial"/>
                <w:b/>
                <w:noProof w:val="0"/>
                <w:sz w:val="18"/>
                <w:szCs w:val="18"/>
              </w:rPr>
              <w:t>/Doporučené zdroje financování</w:t>
            </w:r>
          </w:p>
        </w:tc>
      </w:tr>
      <w:tr w:rsidR="00E27FD8" w:rsidRPr="00070DCF" w14:paraId="261698D1" w14:textId="77777777" w:rsidTr="009F30E2">
        <w:tc>
          <w:tcPr>
            <w:tcW w:w="1702" w:type="dxa"/>
            <w:shd w:val="clear" w:color="auto" w:fill="FFFFFF" w:themeFill="background1"/>
          </w:tcPr>
          <w:p w14:paraId="4735FB80" w14:textId="77777777" w:rsidR="00E27FD8" w:rsidRPr="00070DCF" w:rsidRDefault="00E27FD8"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škol a ostatních aktérů</w:t>
            </w:r>
          </w:p>
        </w:tc>
        <w:tc>
          <w:tcPr>
            <w:tcW w:w="4394" w:type="dxa"/>
            <w:shd w:val="clear" w:color="auto" w:fill="FFFFFF" w:themeFill="background1"/>
          </w:tcPr>
          <w:p w14:paraId="7CFE4366" w14:textId="3CAA68B4" w:rsidR="00E27FD8" w:rsidRPr="00070DCF" w:rsidRDefault="002E2483" w:rsidP="00070DCF">
            <w:pPr>
              <w:widowControl/>
              <w:numPr>
                <w:ilvl w:val="0"/>
                <w:numId w:val="106"/>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Tematické workshopy</w:t>
            </w:r>
          </w:p>
          <w:p w14:paraId="5CF90C8F" w14:textId="77777777" w:rsidR="00E27FD8" w:rsidRDefault="00E27FD8" w:rsidP="00070DCF">
            <w:pPr>
              <w:widowControl/>
              <w:numPr>
                <w:ilvl w:val="0"/>
                <w:numId w:val="106"/>
              </w:numPr>
              <w:spacing w:after="160" w:line="276" w:lineRule="auto"/>
              <w:contextualSpacing/>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Projekty</w:t>
            </w:r>
          </w:p>
          <w:p w14:paraId="0B10A62C" w14:textId="392260EE" w:rsidR="00E27FD8" w:rsidRPr="00070DCF" w:rsidRDefault="00E27FD8" w:rsidP="00070DCF">
            <w:pPr>
              <w:widowControl/>
              <w:numPr>
                <w:ilvl w:val="0"/>
                <w:numId w:val="106"/>
              </w:numPr>
              <w:spacing w:after="160" w:line="276" w:lineRule="auto"/>
              <w:contextualSpacing/>
              <w:jc w:val="both"/>
              <w:rPr>
                <w:rFonts w:asciiTheme="minorHAnsi" w:eastAsia="Times New Roman" w:hAnsiTheme="minorHAnsi" w:cs="Arial"/>
                <w:noProof w:val="0"/>
                <w:sz w:val="18"/>
                <w:szCs w:val="18"/>
              </w:rPr>
            </w:pPr>
            <w:r w:rsidRPr="00E27FD8">
              <w:rPr>
                <w:rFonts w:asciiTheme="minorHAnsi" w:eastAsia="Times New Roman" w:hAnsiTheme="minorHAnsi" w:cs="Arial"/>
                <w:noProof w:val="0"/>
                <w:sz w:val="18"/>
                <w:szCs w:val="18"/>
              </w:rPr>
              <w:t>Dny otevřených dveří</w:t>
            </w:r>
          </w:p>
        </w:tc>
        <w:tc>
          <w:tcPr>
            <w:tcW w:w="4394" w:type="dxa"/>
            <w:shd w:val="clear" w:color="auto" w:fill="FFFFFF" w:themeFill="background1"/>
          </w:tcPr>
          <w:p w14:paraId="61292AD6" w14:textId="0C0F7667" w:rsidR="00E27FD8" w:rsidRDefault="00E27FD8" w:rsidP="00070DCF">
            <w:pPr>
              <w:widowControl/>
              <w:numPr>
                <w:ilvl w:val="0"/>
                <w:numId w:val="106"/>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Vlast</w:t>
            </w:r>
            <w:r w:rsidR="00060C15">
              <w:rPr>
                <w:rFonts w:asciiTheme="minorHAnsi" w:eastAsia="Times New Roman" w:hAnsiTheme="minorHAnsi" w:cs="Arial"/>
                <w:noProof w:val="0"/>
                <w:sz w:val="18"/>
                <w:szCs w:val="18"/>
              </w:rPr>
              <w:t>n</w:t>
            </w:r>
            <w:r>
              <w:rPr>
                <w:rFonts w:asciiTheme="minorHAnsi" w:eastAsia="Times New Roman" w:hAnsiTheme="minorHAnsi" w:cs="Arial"/>
                <w:noProof w:val="0"/>
                <w:sz w:val="18"/>
                <w:szCs w:val="18"/>
              </w:rPr>
              <w:t>í zdroje</w:t>
            </w:r>
          </w:p>
          <w:p w14:paraId="7F7AD3A7" w14:textId="583AEA79" w:rsidR="00E27FD8" w:rsidRPr="00070DCF" w:rsidRDefault="00E27FD8" w:rsidP="00070DCF">
            <w:pPr>
              <w:widowControl/>
              <w:numPr>
                <w:ilvl w:val="0"/>
                <w:numId w:val="106"/>
              </w:numPr>
              <w:spacing w:after="160" w:line="276" w:lineRule="auto"/>
              <w:contextualSpacing/>
              <w:jc w:val="both"/>
              <w:rPr>
                <w:rFonts w:asciiTheme="minorHAnsi" w:eastAsia="Times New Roman" w:hAnsiTheme="minorHAnsi" w:cs="Arial"/>
                <w:noProof w:val="0"/>
                <w:sz w:val="18"/>
                <w:szCs w:val="18"/>
              </w:rPr>
            </w:pPr>
            <w:r>
              <w:rPr>
                <w:rFonts w:asciiTheme="minorHAnsi" w:eastAsia="Times New Roman" w:hAnsiTheme="minorHAnsi" w:cs="Arial"/>
                <w:noProof w:val="0"/>
                <w:sz w:val="18"/>
                <w:szCs w:val="18"/>
              </w:rPr>
              <w:t xml:space="preserve">Krajské </w:t>
            </w:r>
            <w:r w:rsidR="00E17075">
              <w:rPr>
                <w:rFonts w:asciiTheme="minorHAnsi" w:eastAsia="Times New Roman" w:hAnsiTheme="minorHAnsi" w:cs="Arial"/>
                <w:noProof w:val="0"/>
                <w:sz w:val="18"/>
                <w:szCs w:val="18"/>
              </w:rPr>
              <w:t>dotační zd</w:t>
            </w:r>
            <w:r w:rsidR="002E2483">
              <w:rPr>
                <w:rFonts w:asciiTheme="minorHAnsi" w:eastAsia="Times New Roman" w:hAnsiTheme="minorHAnsi" w:cs="Arial"/>
                <w:noProof w:val="0"/>
                <w:sz w:val="18"/>
                <w:szCs w:val="18"/>
              </w:rPr>
              <w:t>roje</w:t>
            </w:r>
          </w:p>
        </w:tc>
      </w:tr>
      <w:tr w:rsidR="002E2483" w:rsidRPr="00070DCF" w14:paraId="299EEE7C" w14:textId="77777777" w:rsidTr="004F295D">
        <w:tc>
          <w:tcPr>
            <w:tcW w:w="1702" w:type="dxa"/>
            <w:shd w:val="clear" w:color="auto" w:fill="FFFFFF" w:themeFill="background1"/>
          </w:tcPr>
          <w:p w14:paraId="4BF15A2C" w14:textId="77777777" w:rsidR="002E2483" w:rsidRPr="00070DCF" w:rsidRDefault="002E2483"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Aktivity spolupráce</w:t>
            </w:r>
          </w:p>
        </w:tc>
        <w:tc>
          <w:tcPr>
            <w:tcW w:w="4394" w:type="dxa"/>
            <w:shd w:val="clear" w:color="auto" w:fill="FFFFFF" w:themeFill="background1"/>
          </w:tcPr>
          <w:p w14:paraId="051D386F" w14:textId="77777777" w:rsidR="002E2483" w:rsidRPr="001D510F" w:rsidRDefault="002E2483"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 xml:space="preserve">Vzdělávací akce a workshopy, </w:t>
            </w:r>
          </w:p>
          <w:p w14:paraId="4D0AA3C2" w14:textId="77777777" w:rsidR="002E2483" w:rsidRPr="001D510F" w:rsidRDefault="002E2483"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 xml:space="preserve">Setkávání pedagogických i nepedagogických pracovníků vzdělávacích organizací a pracovníků organizací kariérového poradenství, </w:t>
            </w:r>
          </w:p>
          <w:p w14:paraId="3A31BF34" w14:textId="77777777" w:rsidR="002E2483" w:rsidRPr="001D510F" w:rsidRDefault="002E2483"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Společné projekty, akce, exkurze, besedy mezi ZŠ ORP Louny</w:t>
            </w:r>
          </w:p>
          <w:p w14:paraId="1ABA0A53" w14:textId="7B333D43" w:rsidR="007B7A7A" w:rsidRPr="001D510F" w:rsidRDefault="007B7A7A"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Nastavení systematické spolupráce s Ú</w:t>
            </w:r>
            <w:r w:rsidR="001D510F" w:rsidRPr="001D510F">
              <w:rPr>
                <w:rFonts w:asciiTheme="minorHAnsi" w:eastAsia="Times New Roman" w:hAnsiTheme="minorHAnsi" w:cstheme="minorHAnsi"/>
                <w:sz w:val="18"/>
                <w:szCs w:val="18"/>
              </w:rPr>
              <w:t>P</w:t>
            </w:r>
          </w:p>
          <w:p w14:paraId="2F2B1D65" w14:textId="39445E44" w:rsidR="007B7A7A" w:rsidRPr="001D510F" w:rsidRDefault="007B7A7A"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Setkávání poradců ze ZŠ a SŠ</w:t>
            </w:r>
          </w:p>
        </w:tc>
        <w:tc>
          <w:tcPr>
            <w:tcW w:w="4394" w:type="dxa"/>
            <w:shd w:val="clear" w:color="auto" w:fill="FFFFFF" w:themeFill="background1"/>
          </w:tcPr>
          <w:p w14:paraId="0A6764DE" w14:textId="77777777" w:rsidR="002E2483" w:rsidRPr="001D510F" w:rsidRDefault="001D41E3"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OP JAK (Šablony)</w:t>
            </w:r>
          </w:p>
          <w:p w14:paraId="1A31F087" w14:textId="77777777" w:rsidR="001D41E3" w:rsidRPr="001D510F" w:rsidRDefault="001D41E3"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Vlastní zdroje školy</w:t>
            </w:r>
          </w:p>
          <w:p w14:paraId="142A79F5" w14:textId="77777777" w:rsidR="001D41E3" w:rsidRPr="001D510F" w:rsidRDefault="001D41E3"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Rozpočet zřizovatele</w:t>
            </w:r>
          </w:p>
          <w:p w14:paraId="325740C0" w14:textId="77777777" w:rsidR="001D41E3" w:rsidRPr="001D510F" w:rsidRDefault="001D510F"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MAS</w:t>
            </w:r>
          </w:p>
          <w:p w14:paraId="706B4B60" w14:textId="72D63C15" w:rsidR="001D510F" w:rsidRPr="001D510F" w:rsidRDefault="001D510F"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Spolupráce s ÚP</w:t>
            </w:r>
          </w:p>
          <w:p w14:paraId="2C39347A" w14:textId="7290A74D" w:rsidR="001D510F" w:rsidRPr="001D510F" w:rsidRDefault="001D510F" w:rsidP="00070DCF">
            <w:pPr>
              <w:widowControl/>
              <w:numPr>
                <w:ilvl w:val="0"/>
                <w:numId w:val="106"/>
              </w:numPr>
              <w:spacing w:after="160" w:line="276" w:lineRule="auto"/>
              <w:contextualSpacing/>
              <w:jc w:val="both"/>
              <w:rPr>
                <w:rFonts w:asciiTheme="minorHAnsi" w:eastAsia="Times New Roman" w:hAnsiTheme="minorHAnsi" w:cstheme="minorHAnsi"/>
                <w:sz w:val="18"/>
                <w:szCs w:val="18"/>
              </w:rPr>
            </w:pPr>
            <w:r w:rsidRPr="001D510F">
              <w:rPr>
                <w:rFonts w:asciiTheme="minorHAnsi" w:eastAsia="Times New Roman" w:hAnsiTheme="minorHAnsi" w:cstheme="minorHAnsi"/>
                <w:sz w:val="18"/>
                <w:szCs w:val="18"/>
              </w:rPr>
              <w:t>Spolupráce se SŠ</w:t>
            </w:r>
          </w:p>
        </w:tc>
      </w:tr>
      <w:tr w:rsidR="00070DCF" w:rsidRPr="00070DCF" w14:paraId="50B06253" w14:textId="77777777" w:rsidTr="009E6E6B">
        <w:tc>
          <w:tcPr>
            <w:tcW w:w="1702" w:type="dxa"/>
            <w:shd w:val="clear" w:color="auto" w:fill="FFFFFF" w:themeFill="background1"/>
          </w:tcPr>
          <w:p w14:paraId="512FCD6F" w14:textId="77777777" w:rsidR="00070DCF" w:rsidRPr="00070DCF" w:rsidRDefault="00070DCF" w:rsidP="00070DCF">
            <w:pPr>
              <w:spacing w:line="276" w:lineRule="auto"/>
              <w:rPr>
                <w:rFonts w:asciiTheme="minorHAnsi" w:hAnsiTheme="minorHAnsi" w:cs="Calibri"/>
                <w:b/>
                <w:sz w:val="18"/>
                <w:szCs w:val="18"/>
              </w:rPr>
            </w:pPr>
            <w:r w:rsidRPr="00070DCF">
              <w:rPr>
                <w:rFonts w:asciiTheme="minorHAnsi" w:hAnsiTheme="minorHAnsi" w:cs="Calibri"/>
                <w:b/>
                <w:sz w:val="18"/>
                <w:szCs w:val="18"/>
              </w:rPr>
              <w:t>Infrastruktura</w:t>
            </w:r>
          </w:p>
        </w:tc>
        <w:tc>
          <w:tcPr>
            <w:tcW w:w="8788" w:type="dxa"/>
            <w:gridSpan w:val="2"/>
            <w:shd w:val="clear" w:color="auto" w:fill="FFFFFF" w:themeFill="background1"/>
          </w:tcPr>
          <w:p w14:paraId="31E8F29E" w14:textId="77777777" w:rsidR="00070DCF" w:rsidRPr="00070DCF" w:rsidRDefault="00070DCF" w:rsidP="00070DCF">
            <w:pPr>
              <w:widowControl/>
              <w:spacing w:line="276" w:lineRule="auto"/>
              <w:jc w:val="both"/>
              <w:rPr>
                <w:rFonts w:asciiTheme="minorHAnsi" w:eastAsia="Times New Roman" w:hAnsiTheme="minorHAnsi" w:cs="Arial"/>
                <w:noProof w:val="0"/>
                <w:sz w:val="18"/>
                <w:szCs w:val="18"/>
              </w:rPr>
            </w:pPr>
            <w:r w:rsidRPr="00070DCF">
              <w:rPr>
                <w:rFonts w:asciiTheme="minorHAnsi" w:eastAsia="Times New Roman" w:hAnsiTheme="minorHAnsi" w:cs="Arial"/>
                <w:noProof w:val="0"/>
                <w:sz w:val="18"/>
                <w:szCs w:val="18"/>
              </w:rPr>
              <w:t xml:space="preserve">Nerelevantní </w:t>
            </w:r>
          </w:p>
        </w:tc>
      </w:tr>
    </w:tbl>
    <w:p w14:paraId="19B8FC92" w14:textId="77777777" w:rsidR="00070DCF" w:rsidRPr="00070DCF" w:rsidRDefault="00070DCF" w:rsidP="00070DCF">
      <w:pPr>
        <w:widowControl/>
        <w:spacing w:after="160" w:line="259" w:lineRule="auto"/>
        <w:rPr>
          <w:rFonts w:asciiTheme="minorHAnsi" w:eastAsiaTheme="minorHAnsi" w:hAnsiTheme="minorHAnsi" w:cstheme="minorBidi"/>
          <w:noProof w:val="0"/>
          <w:sz w:val="22"/>
          <w:szCs w:val="22"/>
          <w:lang w:eastAsia="en-US"/>
        </w:rPr>
      </w:pPr>
      <w:bookmarkStart w:id="34" w:name="_Toc107220806"/>
      <w:bookmarkEnd w:id="34"/>
    </w:p>
    <w:p w14:paraId="68BE2E86" w14:textId="77777777" w:rsidR="00070DCF" w:rsidRPr="00070DCF" w:rsidRDefault="00070DCF" w:rsidP="00070DCF">
      <w:pPr>
        <w:widowControl/>
        <w:spacing w:after="160" w:line="259" w:lineRule="auto"/>
        <w:rPr>
          <w:rFonts w:asciiTheme="minorHAnsi" w:eastAsiaTheme="minorHAnsi" w:hAnsiTheme="minorHAnsi" w:cstheme="minorBidi"/>
          <w:noProof w:val="0"/>
          <w:kern w:val="2"/>
          <w:sz w:val="22"/>
          <w:szCs w:val="22"/>
          <w:lang w:eastAsia="en-US"/>
          <w14:ligatures w14:val="standardContextual"/>
        </w:rPr>
      </w:pPr>
    </w:p>
    <w:p w14:paraId="1E27BF4B" w14:textId="77777777" w:rsidR="00070DCF" w:rsidRDefault="00070DCF" w:rsidP="00CB6C8E"/>
    <w:p w14:paraId="6E320778" w14:textId="77777777" w:rsidR="00070DCF" w:rsidRDefault="00070DCF" w:rsidP="00CB6C8E"/>
    <w:p w14:paraId="6E14D3A3" w14:textId="77777777" w:rsidR="00070DCF" w:rsidRPr="00CB6C8E" w:rsidRDefault="00070DCF" w:rsidP="00CB6C8E"/>
    <w:p w14:paraId="2277ABE0" w14:textId="328F2F22" w:rsidR="00F00F29" w:rsidRPr="0075585F" w:rsidRDefault="007E72F1" w:rsidP="00502E9E">
      <w:pPr>
        <w:pStyle w:val="Nadpis1"/>
        <w:rPr>
          <w:rFonts w:asciiTheme="minorHAnsi" w:hAnsiTheme="minorHAnsi" w:cstheme="minorHAnsi"/>
          <w:sz w:val="18"/>
          <w:szCs w:val="18"/>
        </w:rPr>
      </w:pPr>
      <w:bookmarkStart w:id="35" w:name="_Toc201228477"/>
      <w:bookmarkEnd w:id="22"/>
      <w:r>
        <w:rPr>
          <w:b/>
          <w:bCs/>
        </w:rPr>
        <w:t>7</w:t>
      </w:r>
      <w:r w:rsidR="00502E9E" w:rsidRPr="00502E9E">
        <w:rPr>
          <w:b/>
          <w:bCs/>
        </w:rPr>
        <w:t xml:space="preserve">.  </w:t>
      </w:r>
      <w:r w:rsidR="00502E9E">
        <w:rPr>
          <w:b/>
          <w:bCs/>
        </w:rPr>
        <w:t>Přílohy</w:t>
      </w:r>
      <w:r w:rsidR="00EA768E">
        <w:rPr>
          <w:b/>
          <w:bCs/>
        </w:rPr>
        <w:t xml:space="preserve"> – Tabulky investičních</w:t>
      </w:r>
      <w:r w:rsidR="006E711E">
        <w:rPr>
          <w:b/>
          <w:bCs/>
        </w:rPr>
        <w:t xml:space="preserve"> priorit na období 2021 -2027</w:t>
      </w:r>
      <w:bookmarkEnd w:id="35"/>
    </w:p>
    <w:sectPr w:rsidR="00F00F29" w:rsidRPr="0075585F" w:rsidSect="00641DE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7636" w14:textId="77777777" w:rsidR="000D3DE3" w:rsidRDefault="000D3DE3" w:rsidP="003B3120">
      <w:pPr>
        <w:spacing w:line="240" w:lineRule="auto"/>
      </w:pPr>
      <w:r>
        <w:separator/>
      </w:r>
    </w:p>
  </w:endnote>
  <w:endnote w:type="continuationSeparator" w:id="0">
    <w:p w14:paraId="5D223F86" w14:textId="77777777" w:rsidR="000D3DE3" w:rsidRDefault="000D3DE3" w:rsidP="003B3120">
      <w:pPr>
        <w:spacing w:line="240" w:lineRule="auto"/>
      </w:pPr>
      <w:r>
        <w:continuationSeparator/>
      </w:r>
    </w:p>
  </w:endnote>
  <w:endnote w:type="continuationNotice" w:id="1">
    <w:p w14:paraId="43364876" w14:textId="77777777" w:rsidR="000D3DE3" w:rsidRDefault="000D3D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Bold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913817"/>
      <w:docPartObj>
        <w:docPartGallery w:val="Page Numbers (Bottom of Page)"/>
        <w:docPartUnique/>
      </w:docPartObj>
    </w:sdtPr>
    <w:sdtContent>
      <w:p w14:paraId="5BF6BA10" w14:textId="37CD415A" w:rsidR="005A6C62" w:rsidRPr="000E74FB" w:rsidRDefault="00126C00" w:rsidP="005A6C62">
        <w:pPr>
          <w:pStyle w:val="Zpat"/>
          <w:jc w:val="center"/>
          <w:rPr>
            <w:rFonts w:asciiTheme="minorHAnsi" w:hAnsiTheme="minorHAnsi" w:cstheme="minorHAnsi"/>
            <w:sz w:val="18"/>
            <w:szCs w:val="18"/>
          </w:rPr>
        </w:pPr>
        <w:r w:rsidRPr="000E74FB">
          <w:rPr>
            <w:rFonts w:asciiTheme="minorHAnsi" w:hAnsiTheme="minorHAnsi" w:cstheme="minorHAnsi"/>
            <w:sz w:val="18"/>
            <w:szCs w:val="18"/>
          </w:rPr>
          <w:fldChar w:fldCharType="begin"/>
        </w:r>
        <w:r w:rsidRPr="000E74FB">
          <w:rPr>
            <w:rFonts w:asciiTheme="minorHAnsi" w:hAnsiTheme="minorHAnsi" w:cstheme="minorHAnsi"/>
            <w:sz w:val="18"/>
            <w:szCs w:val="18"/>
          </w:rPr>
          <w:instrText>PAGE   \* MERGEFORMAT</w:instrText>
        </w:r>
        <w:r w:rsidRPr="000E74FB">
          <w:rPr>
            <w:rFonts w:asciiTheme="minorHAnsi" w:hAnsiTheme="minorHAnsi" w:cstheme="minorHAnsi"/>
            <w:sz w:val="18"/>
            <w:szCs w:val="18"/>
          </w:rPr>
          <w:fldChar w:fldCharType="separate"/>
        </w:r>
        <w:r w:rsidRPr="000E74FB">
          <w:rPr>
            <w:rFonts w:asciiTheme="minorHAnsi" w:hAnsiTheme="minorHAnsi" w:cstheme="minorHAnsi"/>
            <w:sz w:val="18"/>
            <w:szCs w:val="18"/>
          </w:rPr>
          <w:t>2</w:t>
        </w:r>
        <w:r w:rsidRPr="000E74FB">
          <w:rPr>
            <w:rFonts w:asciiTheme="minorHAnsi" w:hAnsiTheme="minorHAnsi" w:cstheme="minorHAnsi"/>
            <w:sz w:val="18"/>
            <w:szCs w:val="18"/>
          </w:rPr>
          <w:fldChar w:fldCharType="end"/>
        </w:r>
      </w:p>
      <w:p w14:paraId="7254F228" w14:textId="41D75926" w:rsidR="005A6C62" w:rsidRDefault="00A300B5" w:rsidP="005A6C62">
        <w:pPr>
          <w:pStyle w:val="Zpat"/>
          <w:jc w:val="center"/>
          <w:rPr>
            <w:rFonts w:asciiTheme="minorHAnsi" w:hAnsiTheme="minorHAnsi" w:cstheme="minorHAnsi"/>
            <w:sz w:val="18"/>
            <w:szCs w:val="18"/>
          </w:rPr>
        </w:pPr>
        <w:r>
          <w:rPr>
            <w:rFonts w:asciiTheme="minorHAnsi" w:hAnsiTheme="minorHAnsi" w:cstheme="minorHAnsi"/>
            <w:sz w:val="18"/>
            <w:szCs w:val="18"/>
          </w:rPr>
          <w:t>Tento projekt je financován z</w:t>
        </w:r>
        <w:r w:rsidR="005A6C62">
          <w:rPr>
            <w:rFonts w:asciiTheme="minorHAnsi" w:hAnsiTheme="minorHAnsi" w:cstheme="minorHAnsi"/>
            <w:sz w:val="18"/>
            <w:szCs w:val="18"/>
          </w:rPr>
          <w:t> </w:t>
        </w:r>
        <w:r>
          <w:rPr>
            <w:rFonts w:asciiTheme="minorHAnsi" w:hAnsiTheme="minorHAnsi" w:cstheme="minorHAnsi"/>
            <w:sz w:val="18"/>
            <w:szCs w:val="18"/>
          </w:rPr>
          <w:t>ES</w:t>
        </w:r>
        <w:r w:rsidR="005A6C62">
          <w:rPr>
            <w:rFonts w:asciiTheme="minorHAnsi" w:hAnsiTheme="minorHAnsi" w:cstheme="minorHAnsi"/>
            <w:sz w:val="18"/>
            <w:szCs w:val="18"/>
          </w:rPr>
          <w:t>F+ (http://www.esfcr.cz) prostřednictvím OP JAK (</w:t>
        </w:r>
        <w:hyperlink r:id="rId1" w:history="1">
          <w:r w:rsidR="005A6C62" w:rsidRPr="00071442">
            <w:rPr>
              <w:rStyle w:val="Hypertextovodkaz"/>
              <w:rFonts w:asciiTheme="minorHAnsi" w:hAnsiTheme="minorHAnsi" w:cstheme="minorHAnsi"/>
              <w:sz w:val="18"/>
              <w:szCs w:val="18"/>
            </w:rPr>
            <w:t>https://opjak.cz/</w:t>
          </w:r>
        </w:hyperlink>
        <w:r w:rsidR="005A6C62">
          <w:rPr>
            <w:rFonts w:asciiTheme="minorHAnsi" w:hAnsiTheme="minorHAnsi" w:cstheme="minorHAnsi"/>
            <w:sz w:val="18"/>
            <w:szCs w:val="18"/>
          </w:rPr>
          <w:t>).</w:t>
        </w:r>
      </w:p>
      <w:p w14:paraId="76DB3654" w14:textId="1F0B593E" w:rsidR="00126C00" w:rsidRDefault="005A6C62" w:rsidP="005A6C62">
        <w:pPr>
          <w:pStyle w:val="Zpat"/>
          <w:jc w:val="center"/>
        </w:pPr>
        <w:r>
          <w:rPr>
            <w:rFonts w:asciiTheme="minorHAnsi" w:hAnsiTheme="minorHAnsi" w:cstheme="minorHAnsi"/>
            <w:sz w:val="18"/>
            <w:szCs w:val="18"/>
          </w:rPr>
          <w:t>Výzva č.02_23_017 Akční plánování v území - MAP</w:t>
        </w:r>
      </w:p>
    </w:sdtContent>
  </w:sdt>
  <w:p w14:paraId="752CF938" w14:textId="77777777" w:rsidR="00126C00" w:rsidRDefault="00126C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4648" w14:textId="77777777" w:rsidR="000D3DE3" w:rsidRDefault="000D3DE3" w:rsidP="003B3120">
      <w:pPr>
        <w:spacing w:line="240" w:lineRule="auto"/>
      </w:pPr>
      <w:r>
        <w:separator/>
      </w:r>
    </w:p>
  </w:footnote>
  <w:footnote w:type="continuationSeparator" w:id="0">
    <w:p w14:paraId="72BC8E74" w14:textId="77777777" w:rsidR="000D3DE3" w:rsidRDefault="000D3DE3" w:rsidP="003B3120">
      <w:pPr>
        <w:spacing w:line="240" w:lineRule="auto"/>
      </w:pPr>
      <w:r>
        <w:continuationSeparator/>
      </w:r>
    </w:p>
  </w:footnote>
  <w:footnote w:type="continuationNotice" w:id="1">
    <w:p w14:paraId="30864846" w14:textId="77777777" w:rsidR="000D3DE3" w:rsidRDefault="000D3D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158C" w14:textId="3C33E4C5" w:rsidR="003B3120" w:rsidRDefault="00AE755D" w:rsidP="003B3120">
    <w:pPr>
      <w:pStyle w:val="Zhlav"/>
      <w:jc w:val="center"/>
    </w:pPr>
    <w:r>
      <w:drawing>
        <wp:inline distT="0" distB="0" distL="0" distR="0" wp14:anchorId="2DDC2E3D" wp14:editId="72E69760">
          <wp:extent cx="4770120" cy="680920"/>
          <wp:effectExtent l="0" t="0" r="0" b="5080"/>
          <wp:docPr id="12988935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4835128" cy="690200"/>
                  </a:xfrm>
                  <a:prstGeom prst="rect">
                    <a:avLst/>
                  </a:prstGeom>
                </pic:spPr>
              </pic:pic>
            </a:graphicData>
          </a:graphic>
        </wp:inline>
      </w:drawing>
    </w:r>
  </w:p>
  <w:p w14:paraId="610981C3" w14:textId="23446A8B" w:rsidR="003B3120" w:rsidRPr="003B3120" w:rsidRDefault="003B3120" w:rsidP="004E0751">
    <w:pPr>
      <w:tabs>
        <w:tab w:val="center" w:pos="4536"/>
        <w:tab w:val="right" w:pos="9072"/>
      </w:tabs>
      <w:spacing w:line="276" w:lineRule="auto"/>
      <w:jc w:val="center"/>
      <w:rPr>
        <w:rFonts w:ascii="Calibri" w:hAnsi="Calibri" w:cs="Calibri"/>
        <w:bCs/>
        <w:i/>
        <w:color w:val="000000" w:themeColor="text1"/>
        <w:sz w:val="18"/>
        <w:szCs w:val="18"/>
        <w:lang w:eastAsia="x-none"/>
      </w:rPr>
    </w:pPr>
    <w:bookmarkStart w:id="18" w:name="_Hlk19288080"/>
    <w:r w:rsidRPr="003B3120">
      <w:rPr>
        <w:rFonts w:ascii="Calibri" w:hAnsi="Calibri" w:cs="Calibri"/>
        <w:bCs/>
        <w:i/>
        <w:color w:val="000000" w:themeColor="text1"/>
        <w:sz w:val="18"/>
        <w:szCs w:val="18"/>
        <w:lang w:val="x-none" w:eastAsia="x-none"/>
      </w:rPr>
      <w:t>Místní akční plán rozvoje vzdělávání ORP Louny</w:t>
    </w:r>
    <w:r w:rsidRPr="003B3120">
      <w:rPr>
        <w:rFonts w:ascii="Calibri" w:hAnsi="Calibri" w:cs="Calibri"/>
        <w:bCs/>
        <w:i/>
        <w:color w:val="000000" w:themeColor="text1"/>
        <w:sz w:val="18"/>
        <w:szCs w:val="18"/>
        <w:lang w:eastAsia="x-none"/>
      </w:rPr>
      <w:t xml:space="preserve"> </w:t>
    </w:r>
    <w:r w:rsidR="00E91024">
      <w:rPr>
        <w:rFonts w:ascii="Calibri" w:hAnsi="Calibri" w:cs="Calibri"/>
        <w:bCs/>
        <w:i/>
        <w:color w:val="000000" w:themeColor="text1"/>
        <w:sz w:val="18"/>
        <w:szCs w:val="18"/>
        <w:lang w:eastAsia="x-none"/>
      </w:rPr>
      <w:t>IV</w:t>
    </w:r>
  </w:p>
  <w:p w14:paraId="2BFCB5D1" w14:textId="0530C14C" w:rsidR="003B3120" w:rsidRDefault="003B3120" w:rsidP="009053F3">
    <w:pPr>
      <w:tabs>
        <w:tab w:val="center" w:pos="4536"/>
        <w:tab w:val="right" w:pos="9072"/>
      </w:tabs>
      <w:spacing w:line="276" w:lineRule="auto"/>
      <w:jc w:val="center"/>
      <w:rPr>
        <w:rFonts w:ascii="Calibri" w:hAnsi="Calibri" w:cs="Calibri"/>
        <w:bCs/>
        <w:i/>
        <w:color w:val="000000" w:themeColor="text1"/>
        <w:sz w:val="18"/>
        <w:szCs w:val="18"/>
      </w:rPr>
    </w:pPr>
    <w:r w:rsidRPr="001C215D">
      <w:rPr>
        <w:rFonts w:ascii="Calibri" w:hAnsi="Calibri" w:cs="Calibri"/>
        <w:bCs/>
        <w:i/>
        <w:color w:val="000000" w:themeColor="text1"/>
        <w:sz w:val="18"/>
        <w:szCs w:val="18"/>
      </w:rPr>
      <w:t xml:space="preserve">Registrační číslo: </w:t>
    </w:r>
    <w:r w:rsidRPr="003B3120">
      <w:rPr>
        <w:rFonts w:ascii="Calibri" w:hAnsi="Calibri" w:cs="Calibri"/>
        <w:bCs/>
        <w:i/>
        <w:color w:val="000000" w:themeColor="text1"/>
        <w:sz w:val="18"/>
        <w:szCs w:val="18"/>
      </w:rPr>
      <w:t>CZ.02.</w:t>
    </w:r>
    <w:r w:rsidR="00E91024">
      <w:rPr>
        <w:rFonts w:ascii="Calibri" w:hAnsi="Calibri" w:cs="Calibri"/>
        <w:bCs/>
        <w:i/>
        <w:color w:val="000000" w:themeColor="text1"/>
        <w:sz w:val="18"/>
        <w:szCs w:val="18"/>
      </w:rPr>
      <w:t>02</w:t>
    </w:r>
    <w:r w:rsidRPr="003B3120">
      <w:rPr>
        <w:rFonts w:ascii="Calibri" w:hAnsi="Calibri" w:cs="Calibri"/>
        <w:bCs/>
        <w:i/>
        <w:color w:val="000000" w:themeColor="text1"/>
        <w:sz w:val="18"/>
        <w:szCs w:val="18"/>
      </w:rPr>
      <w:t>.</w:t>
    </w:r>
    <w:r w:rsidR="00E91024">
      <w:rPr>
        <w:rFonts w:ascii="Calibri" w:hAnsi="Calibri" w:cs="Calibri"/>
        <w:bCs/>
        <w:i/>
        <w:color w:val="000000" w:themeColor="text1"/>
        <w:sz w:val="18"/>
        <w:szCs w:val="18"/>
      </w:rPr>
      <w:t>04</w:t>
    </w:r>
    <w:r w:rsidRPr="003B3120">
      <w:rPr>
        <w:rFonts w:ascii="Calibri" w:hAnsi="Calibri" w:cs="Calibri"/>
        <w:bCs/>
        <w:i/>
        <w:color w:val="000000" w:themeColor="text1"/>
        <w:sz w:val="18"/>
        <w:szCs w:val="18"/>
      </w:rPr>
      <w:t>/00/</w:t>
    </w:r>
    <w:r w:rsidR="00E91024">
      <w:rPr>
        <w:rFonts w:ascii="Calibri" w:hAnsi="Calibri" w:cs="Calibri"/>
        <w:bCs/>
        <w:i/>
        <w:color w:val="000000" w:themeColor="text1"/>
        <w:sz w:val="18"/>
        <w:szCs w:val="18"/>
      </w:rPr>
      <w:t>23</w:t>
    </w:r>
    <w:r w:rsidRPr="003B3120">
      <w:rPr>
        <w:rFonts w:ascii="Calibri" w:hAnsi="Calibri" w:cs="Calibri"/>
        <w:bCs/>
        <w:i/>
        <w:color w:val="000000" w:themeColor="text1"/>
        <w:sz w:val="18"/>
        <w:szCs w:val="18"/>
      </w:rPr>
      <w:t>_0</w:t>
    </w:r>
    <w:r w:rsidR="00EE5B8B">
      <w:rPr>
        <w:rFonts w:ascii="Calibri" w:hAnsi="Calibri" w:cs="Calibri"/>
        <w:bCs/>
        <w:i/>
        <w:color w:val="000000" w:themeColor="text1"/>
        <w:sz w:val="18"/>
        <w:szCs w:val="18"/>
      </w:rPr>
      <w:t>17</w:t>
    </w:r>
    <w:r w:rsidRPr="003B3120">
      <w:rPr>
        <w:rFonts w:ascii="Calibri" w:hAnsi="Calibri" w:cs="Calibri"/>
        <w:bCs/>
        <w:i/>
        <w:color w:val="000000" w:themeColor="text1"/>
        <w:sz w:val="18"/>
        <w:szCs w:val="18"/>
      </w:rPr>
      <w:t>/00</w:t>
    </w:r>
    <w:r w:rsidR="00EE5B8B">
      <w:rPr>
        <w:rFonts w:ascii="Calibri" w:hAnsi="Calibri" w:cs="Calibri"/>
        <w:bCs/>
        <w:i/>
        <w:color w:val="000000" w:themeColor="text1"/>
        <w:sz w:val="18"/>
        <w:szCs w:val="18"/>
      </w:rPr>
      <w:t>08326</w:t>
    </w:r>
    <w:bookmarkEnd w:id="18"/>
  </w:p>
  <w:p w14:paraId="41B7A1A9" w14:textId="77777777" w:rsidR="004E0751" w:rsidRPr="009053F3" w:rsidRDefault="004E0751" w:rsidP="009053F3">
    <w:pPr>
      <w:tabs>
        <w:tab w:val="center" w:pos="4536"/>
        <w:tab w:val="right" w:pos="9072"/>
      </w:tabs>
      <w:spacing w:line="276" w:lineRule="auto"/>
      <w:jc w:val="center"/>
      <w:rPr>
        <w:rFonts w:ascii="Calibri" w:hAnsi="Calibri" w:cs="Calibri"/>
        <w:bCs/>
        <w:i/>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60A"/>
    <w:multiLevelType w:val="hybridMultilevel"/>
    <w:tmpl w:val="CD0E4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8B78C7"/>
    <w:multiLevelType w:val="hybridMultilevel"/>
    <w:tmpl w:val="74BCCA80"/>
    <w:lvl w:ilvl="0" w:tplc="04050001">
      <w:start w:val="1"/>
      <w:numFmt w:val="bullet"/>
      <w:lvlText w:val=""/>
      <w:lvlJc w:val="left"/>
      <w:pPr>
        <w:ind w:left="606" w:hanging="360"/>
      </w:pPr>
      <w:rPr>
        <w:rFonts w:ascii="Symbol" w:hAnsi="Symbol" w:hint="default"/>
      </w:rPr>
    </w:lvl>
    <w:lvl w:ilvl="1" w:tplc="04050003" w:tentative="1">
      <w:start w:val="1"/>
      <w:numFmt w:val="bullet"/>
      <w:lvlText w:val="o"/>
      <w:lvlJc w:val="left"/>
      <w:pPr>
        <w:ind w:left="1326" w:hanging="360"/>
      </w:pPr>
      <w:rPr>
        <w:rFonts w:ascii="Courier New" w:hAnsi="Courier New" w:cs="Courier New" w:hint="default"/>
      </w:rPr>
    </w:lvl>
    <w:lvl w:ilvl="2" w:tplc="04050005" w:tentative="1">
      <w:start w:val="1"/>
      <w:numFmt w:val="bullet"/>
      <w:lvlText w:val=""/>
      <w:lvlJc w:val="left"/>
      <w:pPr>
        <w:ind w:left="2046" w:hanging="360"/>
      </w:pPr>
      <w:rPr>
        <w:rFonts w:ascii="Wingdings" w:hAnsi="Wingdings" w:hint="default"/>
      </w:rPr>
    </w:lvl>
    <w:lvl w:ilvl="3" w:tplc="04050001" w:tentative="1">
      <w:start w:val="1"/>
      <w:numFmt w:val="bullet"/>
      <w:lvlText w:val=""/>
      <w:lvlJc w:val="left"/>
      <w:pPr>
        <w:ind w:left="2766" w:hanging="360"/>
      </w:pPr>
      <w:rPr>
        <w:rFonts w:ascii="Symbol" w:hAnsi="Symbol" w:hint="default"/>
      </w:rPr>
    </w:lvl>
    <w:lvl w:ilvl="4" w:tplc="04050003" w:tentative="1">
      <w:start w:val="1"/>
      <w:numFmt w:val="bullet"/>
      <w:lvlText w:val="o"/>
      <w:lvlJc w:val="left"/>
      <w:pPr>
        <w:ind w:left="3486" w:hanging="360"/>
      </w:pPr>
      <w:rPr>
        <w:rFonts w:ascii="Courier New" w:hAnsi="Courier New" w:cs="Courier New" w:hint="default"/>
      </w:rPr>
    </w:lvl>
    <w:lvl w:ilvl="5" w:tplc="04050005" w:tentative="1">
      <w:start w:val="1"/>
      <w:numFmt w:val="bullet"/>
      <w:lvlText w:val=""/>
      <w:lvlJc w:val="left"/>
      <w:pPr>
        <w:ind w:left="4206" w:hanging="360"/>
      </w:pPr>
      <w:rPr>
        <w:rFonts w:ascii="Wingdings" w:hAnsi="Wingdings" w:hint="default"/>
      </w:rPr>
    </w:lvl>
    <w:lvl w:ilvl="6" w:tplc="04050001" w:tentative="1">
      <w:start w:val="1"/>
      <w:numFmt w:val="bullet"/>
      <w:lvlText w:val=""/>
      <w:lvlJc w:val="left"/>
      <w:pPr>
        <w:ind w:left="4926" w:hanging="360"/>
      </w:pPr>
      <w:rPr>
        <w:rFonts w:ascii="Symbol" w:hAnsi="Symbol" w:hint="default"/>
      </w:rPr>
    </w:lvl>
    <w:lvl w:ilvl="7" w:tplc="04050003" w:tentative="1">
      <w:start w:val="1"/>
      <w:numFmt w:val="bullet"/>
      <w:lvlText w:val="o"/>
      <w:lvlJc w:val="left"/>
      <w:pPr>
        <w:ind w:left="5646" w:hanging="360"/>
      </w:pPr>
      <w:rPr>
        <w:rFonts w:ascii="Courier New" w:hAnsi="Courier New" w:cs="Courier New" w:hint="default"/>
      </w:rPr>
    </w:lvl>
    <w:lvl w:ilvl="8" w:tplc="04050005" w:tentative="1">
      <w:start w:val="1"/>
      <w:numFmt w:val="bullet"/>
      <w:lvlText w:val=""/>
      <w:lvlJc w:val="left"/>
      <w:pPr>
        <w:ind w:left="6366" w:hanging="360"/>
      </w:pPr>
      <w:rPr>
        <w:rFonts w:ascii="Wingdings" w:hAnsi="Wingdings" w:hint="default"/>
      </w:rPr>
    </w:lvl>
  </w:abstractNum>
  <w:abstractNum w:abstractNumId="2" w15:restartNumberingAfterBreak="0">
    <w:nsid w:val="00BE262F"/>
    <w:multiLevelType w:val="hybridMultilevel"/>
    <w:tmpl w:val="2B0AA3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0FB4A57"/>
    <w:multiLevelType w:val="hybridMultilevel"/>
    <w:tmpl w:val="5B983B64"/>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4" w15:restartNumberingAfterBreak="0">
    <w:nsid w:val="027A29B2"/>
    <w:multiLevelType w:val="hybridMultilevel"/>
    <w:tmpl w:val="8DD4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574DBA"/>
    <w:multiLevelType w:val="hybridMultilevel"/>
    <w:tmpl w:val="2EC6C22C"/>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6" w15:restartNumberingAfterBreak="0">
    <w:nsid w:val="044C0F10"/>
    <w:multiLevelType w:val="hybridMultilevel"/>
    <w:tmpl w:val="F4144C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B94A2D"/>
    <w:multiLevelType w:val="hybridMultilevel"/>
    <w:tmpl w:val="B4CA1FA8"/>
    <w:lvl w:ilvl="0" w:tplc="04050001">
      <w:start w:val="1"/>
      <w:numFmt w:val="bullet"/>
      <w:lvlText w:val=""/>
      <w:lvlJc w:val="left"/>
      <w:pPr>
        <w:ind w:left="609" w:hanging="360"/>
      </w:pPr>
      <w:rPr>
        <w:rFonts w:ascii="Symbol" w:hAnsi="Symbol" w:hint="default"/>
      </w:rPr>
    </w:lvl>
    <w:lvl w:ilvl="1" w:tplc="04050003" w:tentative="1">
      <w:start w:val="1"/>
      <w:numFmt w:val="bullet"/>
      <w:lvlText w:val="o"/>
      <w:lvlJc w:val="left"/>
      <w:pPr>
        <w:ind w:left="1329" w:hanging="360"/>
      </w:pPr>
      <w:rPr>
        <w:rFonts w:ascii="Courier New" w:hAnsi="Courier New" w:cs="Courier New" w:hint="default"/>
      </w:rPr>
    </w:lvl>
    <w:lvl w:ilvl="2" w:tplc="04050005" w:tentative="1">
      <w:start w:val="1"/>
      <w:numFmt w:val="bullet"/>
      <w:lvlText w:val=""/>
      <w:lvlJc w:val="left"/>
      <w:pPr>
        <w:ind w:left="2049" w:hanging="360"/>
      </w:pPr>
      <w:rPr>
        <w:rFonts w:ascii="Wingdings" w:hAnsi="Wingdings" w:hint="default"/>
      </w:rPr>
    </w:lvl>
    <w:lvl w:ilvl="3" w:tplc="04050001" w:tentative="1">
      <w:start w:val="1"/>
      <w:numFmt w:val="bullet"/>
      <w:lvlText w:val=""/>
      <w:lvlJc w:val="left"/>
      <w:pPr>
        <w:ind w:left="2769" w:hanging="360"/>
      </w:pPr>
      <w:rPr>
        <w:rFonts w:ascii="Symbol" w:hAnsi="Symbol" w:hint="default"/>
      </w:rPr>
    </w:lvl>
    <w:lvl w:ilvl="4" w:tplc="04050003" w:tentative="1">
      <w:start w:val="1"/>
      <w:numFmt w:val="bullet"/>
      <w:lvlText w:val="o"/>
      <w:lvlJc w:val="left"/>
      <w:pPr>
        <w:ind w:left="3489" w:hanging="360"/>
      </w:pPr>
      <w:rPr>
        <w:rFonts w:ascii="Courier New" w:hAnsi="Courier New" w:cs="Courier New" w:hint="default"/>
      </w:rPr>
    </w:lvl>
    <w:lvl w:ilvl="5" w:tplc="04050005" w:tentative="1">
      <w:start w:val="1"/>
      <w:numFmt w:val="bullet"/>
      <w:lvlText w:val=""/>
      <w:lvlJc w:val="left"/>
      <w:pPr>
        <w:ind w:left="4209" w:hanging="360"/>
      </w:pPr>
      <w:rPr>
        <w:rFonts w:ascii="Wingdings" w:hAnsi="Wingdings" w:hint="default"/>
      </w:rPr>
    </w:lvl>
    <w:lvl w:ilvl="6" w:tplc="04050001" w:tentative="1">
      <w:start w:val="1"/>
      <w:numFmt w:val="bullet"/>
      <w:lvlText w:val=""/>
      <w:lvlJc w:val="left"/>
      <w:pPr>
        <w:ind w:left="4929" w:hanging="360"/>
      </w:pPr>
      <w:rPr>
        <w:rFonts w:ascii="Symbol" w:hAnsi="Symbol" w:hint="default"/>
      </w:rPr>
    </w:lvl>
    <w:lvl w:ilvl="7" w:tplc="04050003" w:tentative="1">
      <w:start w:val="1"/>
      <w:numFmt w:val="bullet"/>
      <w:lvlText w:val="o"/>
      <w:lvlJc w:val="left"/>
      <w:pPr>
        <w:ind w:left="5649" w:hanging="360"/>
      </w:pPr>
      <w:rPr>
        <w:rFonts w:ascii="Courier New" w:hAnsi="Courier New" w:cs="Courier New" w:hint="default"/>
      </w:rPr>
    </w:lvl>
    <w:lvl w:ilvl="8" w:tplc="04050005" w:tentative="1">
      <w:start w:val="1"/>
      <w:numFmt w:val="bullet"/>
      <w:lvlText w:val=""/>
      <w:lvlJc w:val="left"/>
      <w:pPr>
        <w:ind w:left="6369" w:hanging="360"/>
      </w:pPr>
      <w:rPr>
        <w:rFonts w:ascii="Wingdings" w:hAnsi="Wingdings" w:hint="default"/>
      </w:rPr>
    </w:lvl>
  </w:abstractNum>
  <w:abstractNum w:abstractNumId="8" w15:restartNumberingAfterBreak="0">
    <w:nsid w:val="07F86915"/>
    <w:multiLevelType w:val="hybridMultilevel"/>
    <w:tmpl w:val="3A845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933277E"/>
    <w:multiLevelType w:val="hybridMultilevel"/>
    <w:tmpl w:val="74C2A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9662F4A"/>
    <w:multiLevelType w:val="hybridMultilevel"/>
    <w:tmpl w:val="E7FA2764"/>
    <w:lvl w:ilvl="0" w:tplc="04050001">
      <w:start w:val="1"/>
      <w:numFmt w:val="bullet"/>
      <w:lvlText w:val=""/>
      <w:lvlJc w:val="left"/>
      <w:pPr>
        <w:ind w:left="647" w:hanging="360"/>
      </w:pPr>
      <w:rPr>
        <w:rFonts w:ascii="Symbol" w:hAnsi="Symbol" w:hint="default"/>
      </w:rPr>
    </w:lvl>
    <w:lvl w:ilvl="1" w:tplc="04050003" w:tentative="1">
      <w:start w:val="1"/>
      <w:numFmt w:val="bullet"/>
      <w:lvlText w:val="o"/>
      <w:lvlJc w:val="left"/>
      <w:pPr>
        <w:ind w:left="1367" w:hanging="360"/>
      </w:pPr>
      <w:rPr>
        <w:rFonts w:ascii="Courier New" w:hAnsi="Courier New" w:cs="Courier New" w:hint="default"/>
      </w:rPr>
    </w:lvl>
    <w:lvl w:ilvl="2" w:tplc="04050005" w:tentative="1">
      <w:start w:val="1"/>
      <w:numFmt w:val="bullet"/>
      <w:lvlText w:val=""/>
      <w:lvlJc w:val="left"/>
      <w:pPr>
        <w:ind w:left="2087" w:hanging="360"/>
      </w:pPr>
      <w:rPr>
        <w:rFonts w:ascii="Wingdings" w:hAnsi="Wingdings" w:hint="default"/>
      </w:rPr>
    </w:lvl>
    <w:lvl w:ilvl="3" w:tplc="04050001" w:tentative="1">
      <w:start w:val="1"/>
      <w:numFmt w:val="bullet"/>
      <w:lvlText w:val=""/>
      <w:lvlJc w:val="left"/>
      <w:pPr>
        <w:ind w:left="2807" w:hanging="360"/>
      </w:pPr>
      <w:rPr>
        <w:rFonts w:ascii="Symbol" w:hAnsi="Symbol" w:hint="default"/>
      </w:rPr>
    </w:lvl>
    <w:lvl w:ilvl="4" w:tplc="04050003" w:tentative="1">
      <w:start w:val="1"/>
      <w:numFmt w:val="bullet"/>
      <w:lvlText w:val="o"/>
      <w:lvlJc w:val="left"/>
      <w:pPr>
        <w:ind w:left="3527" w:hanging="360"/>
      </w:pPr>
      <w:rPr>
        <w:rFonts w:ascii="Courier New" w:hAnsi="Courier New" w:cs="Courier New" w:hint="default"/>
      </w:rPr>
    </w:lvl>
    <w:lvl w:ilvl="5" w:tplc="04050005" w:tentative="1">
      <w:start w:val="1"/>
      <w:numFmt w:val="bullet"/>
      <w:lvlText w:val=""/>
      <w:lvlJc w:val="left"/>
      <w:pPr>
        <w:ind w:left="4247" w:hanging="360"/>
      </w:pPr>
      <w:rPr>
        <w:rFonts w:ascii="Wingdings" w:hAnsi="Wingdings" w:hint="default"/>
      </w:rPr>
    </w:lvl>
    <w:lvl w:ilvl="6" w:tplc="04050001" w:tentative="1">
      <w:start w:val="1"/>
      <w:numFmt w:val="bullet"/>
      <w:lvlText w:val=""/>
      <w:lvlJc w:val="left"/>
      <w:pPr>
        <w:ind w:left="4967" w:hanging="360"/>
      </w:pPr>
      <w:rPr>
        <w:rFonts w:ascii="Symbol" w:hAnsi="Symbol" w:hint="default"/>
      </w:rPr>
    </w:lvl>
    <w:lvl w:ilvl="7" w:tplc="04050003" w:tentative="1">
      <w:start w:val="1"/>
      <w:numFmt w:val="bullet"/>
      <w:lvlText w:val="o"/>
      <w:lvlJc w:val="left"/>
      <w:pPr>
        <w:ind w:left="5687" w:hanging="360"/>
      </w:pPr>
      <w:rPr>
        <w:rFonts w:ascii="Courier New" w:hAnsi="Courier New" w:cs="Courier New" w:hint="default"/>
      </w:rPr>
    </w:lvl>
    <w:lvl w:ilvl="8" w:tplc="04050005" w:tentative="1">
      <w:start w:val="1"/>
      <w:numFmt w:val="bullet"/>
      <w:lvlText w:val=""/>
      <w:lvlJc w:val="left"/>
      <w:pPr>
        <w:ind w:left="6407" w:hanging="360"/>
      </w:pPr>
      <w:rPr>
        <w:rFonts w:ascii="Wingdings" w:hAnsi="Wingdings" w:hint="default"/>
      </w:rPr>
    </w:lvl>
  </w:abstractNum>
  <w:abstractNum w:abstractNumId="11" w15:restartNumberingAfterBreak="0">
    <w:nsid w:val="0A4B0E38"/>
    <w:multiLevelType w:val="hybridMultilevel"/>
    <w:tmpl w:val="4A88D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A8D009A"/>
    <w:multiLevelType w:val="hybridMultilevel"/>
    <w:tmpl w:val="6F7A0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AAF1724"/>
    <w:multiLevelType w:val="hybridMultilevel"/>
    <w:tmpl w:val="DF60F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B712343"/>
    <w:multiLevelType w:val="hybridMultilevel"/>
    <w:tmpl w:val="F8AA2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D5E71E5"/>
    <w:multiLevelType w:val="hybridMultilevel"/>
    <w:tmpl w:val="6530579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D983118"/>
    <w:multiLevelType w:val="hybridMultilevel"/>
    <w:tmpl w:val="53788954"/>
    <w:lvl w:ilvl="0" w:tplc="04050001">
      <w:start w:val="1"/>
      <w:numFmt w:val="bullet"/>
      <w:lvlText w:val=""/>
      <w:lvlJc w:val="left"/>
      <w:pPr>
        <w:ind w:left="615" w:hanging="360"/>
      </w:pPr>
      <w:rPr>
        <w:rFonts w:ascii="Symbol" w:hAnsi="Symbol"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17" w15:restartNumberingAfterBreak="0">
    <w:nsid w:val="0DB64029"/>
    <w:multiLevelType w:val="hybridMultilevel"/>
    <w:tmpl w:val="2A5EB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E091B10"/>
    <w:multiLevelType w:val="hybridMultilevel"/>
    <w:tmpl w:val="E752DED4"/>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9" w15:restartNumberingAfterBreak="0">
    <w:nsid w:val="0EDB10A8"/>
    <w:multiLevelType w:val="hybridMultilevel"/>
    <w:tmpl w:val="71647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FD22EDB"/>
    <w:multiLevelType w:val="hybridMultilevel"/>
    <w:tmpl w:val="9D206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1371915"/>
    <w:multiLevelType w:val="hybridMultilevel"/>
    <w:tmpl w:val="061E3106"/>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22" w15:restartNumberingAfterBreak="0">
    <w:nsid w:val="11727C1D"/>
    <w:multiLevelType w:val="hybridMultilevel"/>
    <w:tmpl w:val="01B60D84"/>
    <w:lvl w:ilvl="0" w:tplc="07385EBC">
      <w:start w:val="1"/>
      <w:numFmt w:val="bullet"/>
      <w:lvlText w:val=""/>
      <w:lvlJc w:val="left"/>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1923E2C"/>
    <w:multiLevelType w:val="hybridMultilevel"/>
    <w:tmpl w:val="B05E74A2"/>
    <w:lvl w:ilvl="0" w:tplc="0526FA28">
      <w:start w:val="1"/>
      <w:numFmt w:val="bullet"/>
      <w:lvlText w:val=""/>
      <w:lvlJc w:val="left"/>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22C5EB5"/>
    <w:multiLevelType w:val="hybridMultilevel"/>
    <w:tmpl w:val="34F032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22D7186"/>
    <w:multiLevelType w:val="hybridMultilevel"/>
    <w:tmpl w:val="E3A0F5E4"/>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26" w15:restartNumberingAfterBreak="0">
    <w:nsid w:val="127242EB"/>
    <w:multiLevelType w:val="hybridMultilevel"/>
    <w:tmpl w:val="D43EF59A"/>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27" w15:restartNumberingAfterBreak="0">
    <w:nsid w:val="128E1061"/>
    <w:multiLevelType w:val="hybridMultilevel"/>
    <w:tmpl w:val="30105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2DD4E90"/>
    <w:multiLevelType w:val="hybridMultilevel"/>
    <w:tmpl w:val="74EC1BD0"/>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29" w15:restartNumberingAfterBreak="0">
    <w:nsid w:val="13B6738C"/>
    <w:multiLevelType w:val="hybridMultilevel"/>
    <w:tmpl w:val="3C0AB21A"/>
    <w:lvl w:ilvl="0" w:tplc="04050001">
      <w:start w:val="1"/>
      <w:numFmt w:val="bullet"/>
      <w:lvlText w:val=""/>
      <w:lvlJc w:val="left"/>
      <w:pPr>
        <w:ind w:left="613" w:hanging="360"/>
      </w:pPr>
      <w:rPr>
        <w:rFonts w:ascii="Symbol" w:hAnsi="Symbol" w:hint="default"/>
      </w:rPr>
    </w:lvl>
    <w:lvl w:ilvl="1" w:tplc="04050003" w:tentative="1">
      <w:start w:val="1"/>
      <w:numFmt w:val="bullet"/>
      <w:lvlText w:val="o"/>
      <w:lvlJc w:val="left"/>
      <w:pPr>
        <w:ind w:left="1333" w:hanging="360"/>
      </w:pPr>
      <w:rPr>
        <w:rFonts w:ascii="Courier New" w:hAnsi="Courier New" w:cs="Courier New" w:hint="default"/>
      </w:rPr>
    </w:lvl>
    <w:lvl w:ilvl="2" w:tplc="04050005" w:tentative="1">
      <w:start w:val="1"/>
      <w:numFmt w:val="bullet"/>
      <w:lvlText w:val=""/>
      <w:lvlJc w:val="left"/>
      <w:pPr>
        <w:ind w:left="2053" w:hanging="360"/>
      </w:pPr>
      <w:rPr>
        <w:rFonts w:ascii="Wingdings" w:hAnsi="Wingdings" w:hint="default"/>
      </w:rPr>
    </w:lvl>
    <w:lvl w:ilvl="3" w:tplc="04050001" w:tentative="1">
      <w:start w:val="1"/>
      <w:numFmt w:val="bullet"/>
      <w:lvlText w:val=""/>
      <w:lvlJc w:val="left"/>
      <w:pPr>
        <w:ind w:left="2773" w:hanging="360"/>
      </w:pPr>
      <w:rPr>
        <w:rFonts w:ascii="Symbol" w:hAnsi="Symbol" w:hint="default"/>
      </w:rPr>
    </w:lvl>
    <w:lvl w:ilvl="4" w:tplc="04050003" w:tentative="1">
      <w:start w:val="1"/>
      <w:numFmt w:val="bullet"/>
      <w:lvlText w:val="o"/>
      <w:lvlJc w:val="left"/>
      <w:pPr>
        <w:ind w:left="3493" w:hanging="360"/>
      </w:pPr>
      <w:rPr>
        <w:rFonts w:ascii="Courier New" w:hAnsi="Courier New" w:cs="Courier New" w:hint="default"/>
      </w:rPr>
    </w:lvl>
    <w:lvl w:ilvl="5" w:tplc="04050005" w:tentative="1">
      <w:start w:val="1"/>
      <w:numFmt w:val="bullet"/>
      <w:lvlText w:val=""/>
      <w:lvlJc w:val="left"/>
      <w:pPr>
        <w:ind w:left="4213" w:hanging="360"/>
      </w:pPr>
      <w:rPr>
        <w:rFonts w:ascii="Wingdings" w:hAnsi="Wingdings" w:hint="default"/>
      </w:rPr>
    </w:lvl>
    <w:lvl w:ilvl="6" w:tplc="04050001" w:tentative="1">
      <w:start w:val="1"/>
      <w:numFmt w:val="bullet"/>
      <w:lvlText w:val=""/>
      <w:lvlJc w:val="left"/>
      <w:pPr>
        <w:ind w:left="4933" w:hanging="360"/>
      </w:pPr>
      <w:rPr>
        <w:rFonts w:ascii="Symbol" w:hAnsi="Symbol" w:hint="default"/>
      </w:rPr>
    </w:lvl>
    <w:lvl w:ilvl="7" w:tplc="04050003" w:tentative="1">
      <w:start w:val="1"/>
      <w:numFmt w:val="bullet"/>
      <w:lvlText w:val="o"/>
      <w:lvlJc w:val="left"/>
      <w:pPr>
        <w:ind w:left="5653" w:hanging="360"/>
      </w:pPr>
      <w:rPr>
        <w:rFonts w:ascii="Courier New" w:hAnsi="Courier New" w:cs="Courier New" w:hint="default"/>
      </w:rPr>
    </w:lvl>
    <w:lvl w:ilvl="8" w:tplc="04050005" w:tentative="1">
      <w:start w:val="1"/>
      <w:numFmt w:val="bullet"/>
      <w:lvlText w:val=""/>
      <w:lvlJc w:val="left"/>
      <w:pPr>
        <w:ind w:left="6373" w:hanging="360"/>
      </w:pPr>
      <w:rPr>
        <w:rFonts w:ascii="Wingdings" w:hAnsi="Wingdings" w:hint="default"/>
      </w:rPr>
    </w:lvl>
  </w:abstractNum>
  <w:abstractNum w:abstractNumId="30" w15:restartNumberingAfterBreak="0">
    <w:nsid w:val="143A2795"/>
    <w:multiLevelType w:val="hybridMultilevel"/>
    <w:tmpl w:val="277E7BC8"/>
    <w:lvl w:ilvl="0" w:tplc="3154ECB0">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49540BA"/>
    <w:multiLevelType w:val="hybridMultilevel"/>
    <w:tmpl w:val="C452FD50"/>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32" w15:restartNumberingAfterBreak="0">
    <w:nsid w:val="15131E0B"/>
    <w:multiLevelType w:val="hybridMultilevel"/>
    <w:tmpl w:val="7BF6EDCC"/>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33" w15:restartNumberingAfterBreak="0">
    <w:nsid w:val="15895409"/>
    <w:multiLevelType w:val="hybridMultilevel"/>
    <w:tmpl w:val="38F69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58F42D0"/>
    <w:multiLevelType w:val="hybridMultilevel"/>
    <w:tmpl w:val="E7229372"/>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35" w15:restartNumberingAfterBreak="0">
    <w:nsid w:val="15BA3417"/>
    <w:multiLevelType w:val="hybridMultilevel"/>
    <w:tmpl w:val="8DB83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5E94513"/>
    <w:multiLevelType w:val="hybridMultilevel"/>
    <w:tmpl w:val="363AA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5FF1A23"/>
    <w:multiLevelType w:val="hybridMultilevel"/>
    <w:tmpl w:val="F168E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65577EF"/>
    <w:multiLevelType w:val="hybridMultilevel"/>
    <w:tmpl w:val="98F2E2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69C0D00"/>
    <w:multiLevelType w:val="hybridMultilevel"/>
    <w:tmpl w:val="BDB2E64A"/>
    <w:lvl w:ilvl="0" w:tplc="04050001">
      <w:start w:val="1"/>
      <w:numFmt w:val="bullet"/>
      <w:lvlText w:val=""/>
      <w:lvlJc w:val="left"/>
      <w:pPr>
        <w:ind w:left="606" w:hanging="360"/>
      </w:pPr>
      <w:rPr>
        <w:rFonts w:ascii="Symbol" w:hAnsi="Symbol" w:hint="default"/>
      </w:rPr>
    </w:lvl>
    <w:lvl w:ilvl="1" w:tplc="04050003" w:tentative="1">
      <w:start w:val="1"/>
      <w:numFmt w:val="bullet"/>
      <w:lvlText w:val="o"/>
      <w:lvlJc w:val="left"/>
      <w:pPr>
        <w:ind w:left="1326" w:hanging="360"/>
      </w:pPr>
      <w:rPr>
        <w:rFonts w:ascii="Courier New" w:hAnsi="Courier New" w:cs="Courier New" w:hint="default"/>
      </w:rPr>
    </w:lvl>
    <w:lvl w:ilvl="2" w:tplc="04050005" w:tentative="1">
      <w:start w:val="1"/>
      <w:numFmt w:val="bullet"/>
      <w:lvlText w:val=""/>
      <w:lvlJc w:val="left"/>
      <w:pPr>
        <w:ind w:left="2046" w:hanging="360"/>
      </w:pPr>
      <w:rPr>
        <w:rFonts w:ascii="Wingdings" w:hAnsi="Wingdings" w:hint="default"/>
      </w:rPr>
    </w:lvl>
    <w:lvl w:ilvl="3" w:tplc="04050001" w:tentative="1">
      <w:start w:val="1"/>
      <w:numFmt w:val="bullet"/>
      <w:lvlText w:val=""/>
      <w:lvlJc w:val="left"/>
      <w:pPr>
        <w:ind w:left="2766" w:hanging="360"/>
      </w:pPr>
      <w:rPr>
        <w:rFonts w:ascii="Symbol" w:hAnsi="Symbol" w:hint="default"/>
      </w:rPr>
    </w:lvl>
    <w:lvl w:ilvl="4" w:tplc="04050003" w:tentative="1">
      <w:start w:val="1"/>
      <w:numFmt w:val="bullet"/>
      <w:lvlText w:val="o"/>
      <w:lvlJc w:val="left"/>
      <w:pPr>
        <w:ind w:left="3486" w:hanging="360"/>
      </w:pPr>
      <w:rPr>
        <w:rFonts w:ascii="Courier New" w:hAnsi="Courier New" w:cs="Courier New" w:hint="default"/>
      </w:rPr>
    </w:lvl>
    <w:lvl w:ilvl="5" w:tplc="04050005" w:tentative="1">
      <w:start w:val="1"/>
      <w:numFmt w:val="bullet"/>
      <w:lvlText w:val=""/>
      <w:lvlJc w:val="left"/>
      <w:pPr>
        <w:ind w:left="4206" w:hanging="360"/>
      </w:pPr>
      <w:rPr>
        <w:rFonts w:ascii="Wingdings" w:hAnsi="Wingdings" w:hint="default"/>
      </w:rPr>
    </w:lvl>
    <w:lvl w:ilvl="6" w:tplc="04050001" w:tentative="1">
      <w:start w:val="1"/>
      <w:numFmt w:val="bullet"/>
      <w:lvlText w:val=""/>
      <w:lvlJc w:val="left"/>
      <w:pPr>
        <w:ind w:left="4926" w:hanging="360"/>
      </w:pPr>
      <w:rPr>
        <w:rFonts w:ascii="Symbol" w:hAnsi="Symbol" w:hint="default"/>
      </w:rPr>
    </w:lvl>
    <w:lvl w:ilvl="7" w:tplc="04050003" w:tentative="1">
      <w:start w:val="1"/>
      <w:numFmt w:val="bullet"/>
      <w:lvlText w:val="o"/>
      <w:lvlJc w:val="left"/>
      <w:pPr>
        <w:ind w:left="5646" w:hanging="360"/>
      </w:pPr>
      <w:rPr>
        <w:rFonts w:ascii="Courier New" w:hAnsi="Courier New" w:cs="Courier New" w:hint="default"/>
      </w:rPr>
    </w:lvl>
    <w:lvl w:ilvl="8" w:tplc="04050005" w:tentative="1">
      <w:start w:val="1"/>
      <w:numFmt w:val="bullet"/>
      <w:lvlText w:val=""/>
      <w:lvlJc w:val="left"/>
      <w:pPr>
        <w:ind w:left="6366" w:hanging="360"/>
      </w:pPr>
      <w:rPr>
        <w:rFonts w:ascii="Wingdings" w:hAnsi="Wingdings" w:hint="default"/>
      </w:rPr>
    </w:lvl>
  </w:abstractNum>
  <w:abstractNum w:abstractNumId="40" w15:restartNumberingAfterBreak="0">
    <w:nsid w:val="173A2F9F"/>
    <w:multiLevelType w:val="hybridMultilevel"/>
    <w:tmpl w:val="510E10F8"/>
    <w:lvl w:ilvl="0" w:tplc="04050001">
      <w:start w:val="1"/>
      <w:numFmt w:val="bullet"/>
      <w:lvlText w:val=""/>
      <w:lvlJc w:val="left"/>
      <w:pPr>
        <w:ind w:left="697" w:hanging="360"/>
      </w:pPr>
      <w:rPr>
        <w:rFonts w:ascii="Symbol" w:hAnsi="Symbol" w:hint="default"/>
      </w:rPr>
    </w:lvl>
    <w:lvl w:ilvl="1" w:tplc="04050003" w:tentative="1">
      <w:start w:val="1"/>
      <w:numFmt w:val="bullet"/>
      <w:lvlText w:val="o"/>
      <w:lvlJc w:val="left"/>
      <w:pPr>
        <w:ind w:left="1417" w:hanging="360"/>
      </w:pPr>
      <w:rPr>
        <w:rFonts w:ascii="Courier New" w:hAnsi="Courier New" w:cs="Courier New" w:hint="default"/>
      </w:rPr>
    </w:lvl>
    <w:lvl w:ilvl="2" w:tplc="04050005" w:tentative="1">
      <w:start w:val="1"/>
      <w:numFmt w:val="bullet"/>
      <w:lvlText w:val=""/>
      <w:lvlJc w:val="left"/>
      <w:pPr>
        <w:ind w:left="2137" w:hanging="360"/>
      </w:pPr>
      <w:rPr>
        <w:rFonts w:ascii="Wingdings" w:hAnsi="Wingdings" w:hint="default"/>
      </w:rPr>
    </w:lvl>
    <w:lvl w:ilvl="3" w:tplc="04050001" w:tentative="1">
      <w:start w:val="1"/>
      <w:numFmt w:val="bullet"/>
      <w:lvlText w:val=""/>
      <w:lvlJc w:val="left"/>
      <w:pPr>
        <w:ind w:left="2857" w:hanging="360"/>
      </w:pPr>
      <w:rPr>
        <w:rFonts w:ascii="Symbol" w:hAnsi="Symbol" w:hint="default"/>
      </w:rPr>
    </w:lvl>
    <w:lvl w:ilvl="4" w:tplc="04050003" w:tentative="1">
      <w:start w:val="1"/>
      <w:numFmt w:val="bullet"/>
      <w:lvlText w:val="o"/>
      <w:lvlJc w:val="left"/>
      <w:pPr>
        <w:ind w:left="3577" w:hanging="360"/>
      </w:pPr>
      <w:rPr>
        <w:rFonts w:ascii="Courier New" w:hAnsi="Courier New" w:cs="Courier New" w:hint="default"/>
      </w:rPr>
    </w:lvl>
    <w:lvl w:ilvl="5" w:tplc="04050005" w:tentative="1">
      <w:start w:val="1"/>
      <w:numFmt w:val="bullet"/>
      <w:lvlText w:val=""/>
      <w:lvlJc w:val="left"/>
      <w:pPr>
        <w:ind w:left="4297" w:hanging="360"/>
      </w:pPr>
      <w:rPr>
        <w:rFonts w:ascii="Wingdings" w:hAnsi="Wingdings" w:hint="default"/>
      </w:rPr>
    </w:lvl>
    <w:lvl w:ilvl="6" w:tplc="04050001" w:tentative="1">
      <w:start w:val="1"/>
      <w:numFmt w:val="bullet"/>
      <w:lvlText w:val=""/>
      <w:lvlJc w:val="left"/>
      <w:pPr>
        <w:ind w:left="5017" w:hanging="360"/>
      </w:pPr>
      <w:rPr>
        <w:rFonts w:ascii="Symbol" w:hAnsi="Symbol" w:hint="default"/>
      </w:rPr>
    </w:lvl>
    <w:lvl w:ilvl="7" w:tplc="04050003" w:tentative="1">
      <w:start w:val="1"/>
      <w:numFmt w:val="bullet"/>
      <w:lvlText w:val="o"/>
      <w:lvlJc w:val="left"/>
      <w:pPr>
        <w:ind w:left="5737" w:hanging="360"/>
      </w:pPr>
      <w:rPr>
        <w:rFonts w:ascii="Courier New" w:hAnsi="Courier New" w:cs="Courier New" w:hint="default"/>
      </w:rPr>
    </w:lvl>
    <w:lvl w:ilvl="8" w:tplc="04050005" w:tentative="1">
      <w:start w:val="1"/>
      <w:numFmt w:val="bullet"/>
      <w:lvlText w:val=""/>
      <w:lvlJc w:val="left"/>
      <w:pPr>
        <w:ind w:left="6457" w:hanging="360"/>
      </w:pPr>
      <w:rPr>
        <w:rFonts w:ascii="Wingdings" w:hAnsi="Wingdings" w:hint="default"/>
      </w:rPr>
    </w:lvl>
  </w:abstractNum>
  <w:abstractNum w:abstractNumId="41" w15:restartNumberingAfterBreak="0">
    <w:nsid w:val="19A47142"/>
    <w:multiLevelType w:val="hybridMultilevel"/>
    <w:tmpl w:val="5E8A5ADC"/>
    <w:lvl w:ilvl="0" w:tplc="04050001">
      <w:start w:val="1"/>
      <w:numFmt w:val="bullet"/>
      <w:lvlText w:val=""/>
      <w:lvlJc w:val="left"/>
      <w:pPr>
        <w:ind w:left="606" w:hanging="360"/>
      </w:pPr>
      <w:rPr>
        <w:rFonts w:ascii="Symbol" w:hAnsi="Symbol" w:hint="default"/>
      </w:rPr>
    </w:lvl>
    <w:lvl w:ilvl="1" w:tplc="04050003" w:tentative="1">
      <w:start w:val="1"/>
      <w:numFmt w:val="bullet"/>
      <w:lvlText w:val="o"/>
      <w:lvlJc w:val="left"/>
      <w:pPr>
        <w:ind w:left="1326" w:hanging="360"/>
      </w:pPr>
      <w:rPr>
        <w:rFonts w:ascii="Courier New" w:hAnsi="Courier New" w:cs="Courier New" w:hint="default"/>
      </w:rPr>
    </w:lvl>
    <w:lvl w:ilvl="2" w:tplc="04050005" w:tentative="1">
      <w:start w:val="1"/>
      <w:numFmt w:val="bullet"/>
      <w:lvlText w:val=""/>
      <w:lvlJc w:val="left"/>
      <w:pPr>
        <w:ind w:left="2046" w:hanging="360"/>
      </w:pPr>
      <w:rPr>
        <w:rFonts w:ascii="Wingdings" w:hAnsi="Wingdings" w:hint="default"/>
      </w:rPr>
    </w:lvl>
    <w:lvl w:ilvl="3" w:tplc="04050001" w:tentative="1">
      <w:start w:val="1"/>
      <w:numFmt w:val="bullet"/>
      <w:lvlText w:val=""/>
      <w:lvlJc w:val="left"/>
      <w:pPr>
        <w:ind w:left="2766" w:hanging="360"/>
      </w:pPr>
      <w:rPr>
        <w:rFonts w:ascii="Symbol" w:hAnsi="Symbol" w:hint="default"/>
      </w:rPr>
    </w:lvl>
    <w:lvl w:ilvl="4" w:tplc="04050003" w:tentative="1">
      <w:start w:val="1"/>
      <w:numFmt w:val="bullet"/>
      <w:lvlText w:val="o"/>
      <w:lvlJc w:val="left"/>
      <w:pPr>
        <w:ind w:left="3486" w:hanging="360"/>
      </w:pPr>
      <w:rPr>
        <w:rFonts w:ascii="Courier New" w:hAnsi="Courier New" w:cs="Courier New" w:hint="default"/>
      </w:rPr>
    </w:lvl>
    <w:lvl w:ilvl="5" w:tplc="04050005" w:tentative="1">
      <w:start w:val="1"/>
      <w:numFmt w:val="bullet"/>
      <w:lvlText w:val=""/>
      <w:lvlJc w:val="left"/>
      <w:pPr>
        <w:ind w:left="4206" w:hanging="360"/>
      </w:pPr>
      <w:rPr>
        <w:rFonts w:ascii="Wingdings" w:hAnsi="Wingdings" w:hint="default"/>
      </w:rPr>
    </w:lvl>
    <w:lvl w:ilvl="6" w:tplc="04050001" w:tentative="1">
      <w:start w:val="1"/>
      <w:numFmt w:val="bullet"/>
      <w:lvlText w:val=""/>
      <w:lvlJc w:val="left"/>
      <w:pPr>
        <w:ind w:left="4926" w:hanging="360"/>
      </w:pPr>
      <w:rPr>
        <w:rFonts w:ascii="Symbol" w:hAnsi="Symbol" w:hint="default"/>
      </w:rPr>
    </w:lvl>
    <w:lvl w:ilvl="7" w:tplc="04050003" w:tentative="1">
      <w:start w:val="1"/>
      <w:numFmt w:val="bullet"/>
      <w:lvlText w:val="o"/>
      <w:lvlJc w:val="left"/>
      <w:pPr>
        <w:ind w:left="5646" w:hanging="360"/>
      </w:pPr>
      <w:rPr>
        <w:rFonts w:ascii="Courier New" w:hAnsi="Courier New" w:cs="Courier New" w:hint="default"/>
      </w:rPr>
    </w:lvl>
    <w:lvl w:ilvl="8" w:tplc="04050005" w:tentative="1">
      <w:start w:val="1"/>
      <w:numFmt w:val="bullet"/>
      <w:lvlText w:val=""/>
      <w:lvlJc w:val="left"/>
      <w:pPr>
        <w:ind w:left="6366" w:hanging="360"/>
      </w:pPr>
      <w:rPr>
        <w:rFonts w:ascii="Wingdings" w:hAnsi="Wingdings" w:hint="default"/>
      </w:rPr>
    </w:lvl>
  </w:abstractNum>
  <w:abstractNum w:abstractNumId="42" w15:restartNumberingAfterBreak="0">
    <w:nsid w:val="1A1B30FF"/>
    <w:multiLevelType w:val="multilevel"/>
    <w:tmpl w:val="F3CC79FE"/>
    <w:lvl w:ilvl="0">
      <w:start w:val="1"/>
      <w:numFmt w:val="decimal"/>
      <w:lvlText w:val="%1."/>
      <w:lvlJc w:val="left"/>
      <w:pPr>
        <w:ind w:left="644" w:hanging="360"/>
      </w:pPr>
    </w:lvl>
    <w:lvl w:ilvl="1">
      <w:start w:val="3"/>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664"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56" w:hanging="180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43" w15:restartNumberingAfterBreak="0">
    <w:nsid w:val="1B0D079E"/>
    <w:multiLevelType w:val="hybridMultilevel"/>
    <w:tmpl w:val="DE0CEDEE"/>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44" w15:restartNumberingAfterBreak="0">
    <w:nsid w:val="1B8B521D"/>
    <w:multiLevelType w:val="hybridMultilevel"/>
    <w:tmpl w:val="5E567668"/>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45" w15:restartNumberingAfterBreak="0">
    <w:nsid w:val="1BE12EE9"/>
    <w:multiLevelType w:val="hybridMultilevel"/>
    <w:tmpl w:val="FF1C8820"/>
    <w:lvl w:ilvl="0" w:tplc="E806DAD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6" w15:restartNumberingAfterBreak="0">
    <w:nsid w:val="1C2A338B"/>
    <w:multiLevelType w:val="hybridMultilevel"/>
    <w:tmpl w:val="196A783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1D393E57"/>
    <w:multiLevelType w:val="hybridMultilevel"/>
    <w:tmpl w:val="C7349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D557D72"/>
    <w:multiLevelType w:val="hybridMultilevel"/>
    <w:tmpl w:val="20CE0978"/>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49" w15:restartNumberingAfterBreak="0">
    <w:nsid w:val="1FD31150"/>
    <w:multiLevelType w:val="hybridMultilevel"/>
    <w:tmpl w:val="D990FD86"/>
    <w:lvl w:ilvl="0" w:tplc="04050001">
      <w:start w:val="1"/>
      <w:numFmt w:val="bullet"/>
      <w:lvlText w:val=""/>
      <w:lvlJc w:val="left"/>
      <w:pPr>
        <w:ind w:left="1724" w:hanging="360"/>
      </w:pPr>
      <w:rPr>
        <w:rFonts w:ascii="Symbol" w:hAnsi="Symbol"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50" w15:restartNumberingAfterBreak="0">
    <w:nsid w:val="21FE394B"/>
    <w:multiLevelType w:val="hybridMultilevel"/>
    <w:tmpl w:val="2D28AAAA"/>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51" w15:restartNumberingAfterBreak="0">
    <w:nsid w:val="229B4249"/>
    <w:multiLevelType w:val="hybridMultilevel"/>
    <w:tmpl w:val="5AC48A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24091D45"/>
    <w:multiLevelType w:val="hybridMultilevel"/>
    <w:tmpl w:val="547A60C6"/>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53" w15:restartNumberingAfterBreak="0">
    <w:nsid w:val="248779B8"/>
    <w:multiLevelType w:val="hybridMultilevel"/>
    <w:tmpl w:val="3298828C"/>
    <w:lvl w:ilvl="0" w:tplc="00D8A1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259D4301"/>
    <w:multiLevelType w:val="hybridMultilevel"/>
    <w:tmpl w:val="8E4A4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26776A86"/>
    <w:multiLevelType w:val="hybridMultilevel"/>
    <w:tmpl w:val="AF560EC6"/>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56" w15:restartNumberingAfterBreak="0">
    <w:nsid w:val="268D177B"/>
    <w:multiLevelType w:val="hybridMultilevel"/>
    <w:tmpl w:val="08D077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2ACF0661"/>
    <w:multiLevelType w:val="hybridMultilevel"/>
    <w:tmpl w:val="5AD4FBA2"/>
    <w:lvl w:ilvl="0" w:tplc="04050001">
      <w:start w:val="1"/>
      <w:numFmt w:val="bullet"/>
      <w:lvlText w:val=""/>
      <w:lvlJc w:val="left"/>
      <w:pPr>
        <w:ind w:left="720" w:hanging="360"/>
      </w:pPr>
      <w:rPr>
        <w:rFonts w:ascii="Symbol" w:hAnsi="Symbol" w:hint="default"/>
      </w:rPr>
    </w:lvl>
    <w:lvl w:ilvl="1" w:tplc="0D76C780">
      <w:numFmt w:val="bullet"/>
      <w:lvlText w:val="-"/>
      <w:lvlJc w:val="left"/>
      <w:pPr>
        <w:ind w:left="1440" w:hanging="360"/>
      </w:pPr>
      <w:rPr>
        <w:rFonts w:ascii="Calibri" w:eastAsia="Arial"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2F755721"/>
    <w:multiLevelType w:val="hybridMultilevel"/>
    <w:tmpl w:val="B01A753E"/>
    <w:lvl w:ilvl="0" w:tplc="04050001">
      <w:start w:val="1"/>
      <w:numFmt w:val="bullet"/>
      <w:lvlText w:val=""/>
      <w:lvlJc w:val="left"/>
      <w:pPr>
        <w:ind w:left="1048" w:hanging="360"/>
      </w:pPr>
      <w:rPr>
        <w:rFonts w:ascii="Symbol" w:hAnsi="Symbol" w:hint="default"/>
      </w:rPr>
    </w:lvl>
    <w:lvl w:ilvl="1" w:tplc="04050003" w:tentative="1">
      <w:start w:val="1"/>
      <w:numFmt w:val="bullet"/>
      <w:lvlText w:val="o"/>
      <w:lvlJc w:val="left"/>
      <w:pPr>
        <w:ind w:left="1768" w:hanging="360"/>
      </w:pPr>
      <w:rPr>
        <w:rFonts w:ascii="Courier New" w:hAnsi="Courier New" w:cs="Courier New" w:hint="default"/>
      </w:rPr>
    </w:lvl>
    <w:lvl w:ilvl="2" w:tplc="04050005" w:tentative="1">
      <w:start w:val="1"/>
      <w:numFmt w:val="bullet"/>
      <w:lvlText w:val=""/>
      <w:lvlJc w:val="left"/>
      <w:pPr>
        <w:ind w:left="2488" w:hanging="360"/>
      </w:pPr>
      <w:rPr>
        <w:rFonts w:ascii="Wingdings" w:hAnsi="Wingdings" w:hint="default"/>
      </w:rPr>
    </w:lvl>
    <w:lvl w:ilvl="3" w:tplc="04050001" w:tentative="1">
      <w:start w:val="1"/>
      <w:numFmt w:val="bullet"/>
      <w:lvlText w:val=""/>
      <w:lvlJc w:val="left"/>
      <w:pPr>
        <w:ind w:left="3208" w:hanging="360"/>
      </w:pPr>
      <w:rPr>
        <w:rFonts w:ascii="Symbol" w:hAnsi="Symbol" w:hint="default"/>
      </w:rPr>
    </w:lvl>
    <w:lvl w:ilvl="4" w:tplc="04050003" w:tentative="1">
      <w:start w:val="1"/>
      <w:numFmt w:val="bullet"/>
      <w:lvlText w:val="o"/>
      <w:lvlJc w:val="left"/>
      <w:pPr>
        <w:ind w:left="3928" w:hanging="360"/>
      </w:pPr>
      <w:rPr>
        <w:rFonts w:ascii="Courier New" w:hAnsi="Courier New" w:cs="Courier New" w:hint="default"/>
      </w:rPr>
    </w:lvl>
    <w:lvl w:ilvl="5" w:tplc="04050005" w:tentative="1">
      <w:start w:val="1"/>
      <w:numFmt w:val="bullet"/>
      <w:lvlText w:val=""/>
      <w:lvlJc w:val="left"/>
      <w:pPr>
        <w:ind w:left="4648" w:hanging="360"/>
      </w:pPr>
      <w:rPr>
        <w:rFonts w:ascii="Wingdings" w:hAnsi="Wingdings" w:hint="default"/>
      </w:rPr>
    </w:lvl>
    <w:lvl w:ilvl="6" w:tplc="04050001" w:tentative="1">
      <w:start w:val="1"/>
      <w:numFmt w:val="bullet"/>
      <w:lvlText w:val=""/>
      <w:lvlJc w:val="left"/>
      <w:pPr>
        <w:ind w:left="5368" w:hanging="360"/>
      </w:pPr>
      <w:rPr>
        <w:rFonts w:ascii="Symbol" w:hAnsi="Symbol" w:hint="default"/>
      </w:rPr>
    </w:lvl>
    <w:lvl w:ilvl="7" w:tplc="04050003" w:tentative="1">
      <w:start w:val="1"/>
      <w:numFmt w:val="bullet"/>
      <w:lvlText w:val="o"/>
      <w:lvlJc w:val="left"/>
      <w:pPr>
        <w:ind w:left="6088" w:hanging="360"/>
      </w:pPr>
      <w:rPr>
        <w:rFonts w:ascii="Courier New" w:hAnsi="Courier New" w:cs="Courier New" w:hint="default"/>
      </w:rPr>
    </w:lvl>
    <w:lvl w:ilvl="8" w:tplc="04050005" w:tentative="1">
      <w:start w:val="1"/>
      <w:numFmt w:val="bullet"/>
      <w:lvlText w:val=""/>
      <w:lvlJc w:val="left"/>
      <w:pPr>
        <w:ind w:left="6808" w:hanging="360"/>
      </w:pPr>
      <w:rPr>
        <w:rFonts w:ascii="Wingdings" w:hAnsi="Wingdings" w:hint="default"/>
      </w:rPr>
    </w:lvl>
  </w:abstractNum>
  <w:abstractNum w:abstractNumId="59" w15:restartNumberingAfterBreak="0">
    <w:nsid w:val="302D6F2F"/>
    <w:multiLevelType w:val="hybridMultilevel"/>
    <w:tmpl w:val="7556D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30DE7065"/>
    <w:multiLevelType w:val="hybridMultilevel"/>
    <w:tmpl w:val="644E66DE"/>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61" w15:restartNumberingAfterBreak="0">
    <w:nsid w:val="32227720"/>
    <w:multiLevelType w:val="hybridMultilevel"/>
    <w:tmpl w:val="BC3CF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33C95C9F"/>
    <w:multiLevelType w:val="hybridMultilevel"/>
    <w:tmpl w:val="2F2022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34211899"/>
    <w:multiLevelType w:val="hybridMultilevel"/>
    <w:tmpl w:val="54A47D98"/>
    <w:lvl w:ilvl="0" w:tplc="C010D3F2">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358F6434"/>
    <w:multiLevelType w:val="hybridMultilevel"/>
    <w:tmpl w:val="BEF085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364831FD"/>
    <w:multiLevelType w:val="hybridMultilevel"/>
    <w:tmpl w:val="E7484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38F54623"/>
    <w:multiLevelType w:val="hybridMultilevel"/>
    <w:tmpl w:val="C6760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38F721E4"/>
    <w:multiLevelType w:val="hybridMultilevel"/>
    <w:tmpl w:val="A02AF2A2"/>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68" w15:restartNumberingAfterBreak="0">
    <w:nsid w:val="3AE1775A"/>
    <w:multiLevelType w:val="hybridMultilevel"/>
    <w:tmpl w:val="29CCF6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3C930532"/>
    <w:multiLevelType w:val="hybridMultilevel"/>
    <w:tmpl w:val="F7C042BE"/>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70" w15:restartNumberingAfterBreak="0">
    <w:nsid w:val="3CD622AF"/>
    <w:multiLevelType w:val="hybridMultilevel"/>
    <w:tmpl w:val="74C41062"/>
    <w:lvl w:ilvl="0" w:tplc="04050001">
      <w:start w:val="1"/>
      <w:numFmt w:val="bullet"/>
      <w:lvlText w:val=""/>
      <w:lvlJc w:val="left"/>
      <w:pPr>
        <w:ind w:left="894" w:hanging="360"/>
      </w:pPr>
      <w:rPr>
        <w:rFonts w:ascii="Symbol" w:hAnsi="Symbol" w:hint="default"/>
      </w:rPr>
    </w:lvl>
    <w:lvl w:ilvl="1" w:tplc="04050003" w:tentative="1">
      <w:start w:val="1"/>
      <w:numFmt w:val="bullet"/>
      <w:lvlText w:val="o"/>
      <w:lvlJc w:val="left"/>
      <w:pPr>
        <w:ind w:left="1614" w:hanging="360"/>
      </w:pPr>
      <w:rPr>
        <w:rFonts w:ascii="Courier New" w:hAnsi="Courier New" w:cs="Courier New" w:hint="default"/>
      </w:rPr>
    </w:lvl>
    <w:lvl w:ilvl="2" w:tplc="04050005" w:tentative="1">
      <w:start w:val="1"/>
      <w:numFmt w:val="bullet"/>
      <w:lvlText w:val=""/>
      <w:lvlJc w:val="left"/>
      <w:pPr>
        <w:ind w:left="2334" w:hanging="360"/>
      </w:pPr>
      <w:rPr>
        <w:rFonts w:ascii="Wingdings" w:hAnsi="Wingdings" w:hint="default"/>
      </w:rPr>
    </w:lvl>
    <w:lvl w:ilvl="3" w:tplc="04050001" w:tentative="1">
      <w:start w:val="1"/>
      <w:numFmt w:val="bullet"/>
      <w:lvlText w:val=""/>
      <w:lvlJc w:val="left"/>
      <w:pPr>
        <w:ind w:left="3054" w:hanging="360"/>
      </w:pPr>
      <w:rPr>
        <w:rFonts w:ascii="Symbol" w:hAnsi="Symbol" w:hint="default"/>
      </w:rPr>
    </w:lvl>
    <w:lvl w:ilvl="4" w:tplc="04050003" w:tentative="1">
      <w:start w:val="1"/>
      <w:numFmt w:val="bullet"/>
      <w:lvlText w:val="o"/>
      <w:lvlJc w:val="left"/>
      <w:pPr>
        <w:ind w:left="3774" w:hanging="360"/>
      </w:pPr>
      <w:rPr>
        <w:rFonts w:ascii="Courier New" w:hAnsi="Courier New" w:cs="Courier New" w:hint="default"/>
      </w:rPr>
    </w:lvl>
    <w:lvl w:ilvl="5" w:tplc="04050005" w:tentative="1">
      <w:start w:val="1"/>
      <w:numFmt w:val="bullet"/>
      <w:lvlText w:val=""/>
      <w:lvlJc w:val="left"/>
      <w:pPr>
        <w:ind w:left="4494" w:hanging="360"/>
      </w:pPr>
      <w:rPr>
        <w:rFonts w:ascii="Wingdings" w:hAnsi="Wingdings" w:hint="default"/>
      </w:rPr>
    </w:lvl>
    <w:lvl w:ilvl="6" w:tplc="04050001" w:tentative="1">
      <w:start w:val="1"/>
      <w:numFmt w:val="bullet"/>
      <w:lvlText w:val=""/>
      <w:lvlJc w:val="left"/>
      <w:pPr>
        <w:ind w:left="5214" w:hanging="360"/>
      </w:pPr>
      <w:rPr>
        <w:rFonts w:ascii="Symbol" w:hAnsi="Symbol" w:hint="default"/>
      </w:rPr>
    </w:lvl>
    <w:lvl w:ilvl="7" w:tplc="04050003" w:tentative="1">
      <w:start w:val="1"/>
      <w:numFmt w:val="bullet"/>
      <w:lvlText w:val="o"/>
      <w:lvlJc w:val="left"/>
      <w:pPr>
        <w:ind w:left="5934" w:hanging="360"/>
      </w:pPr>
      <w:rPr>
        <w:rFonts w:ascii="Courier New" w:hAnsi="Courier New" w:cs="Courier New" w:hint="default"/>
      </w:rPr>
    </w:lvl>
    <w:lvl w:ilvl="8" w:tplc="04050005" w:tentative="1">
      <w:start w:val="1"/>
      <w:numFmt w:val="bullet"/>
      <w:lvlText w:val=""/>
      <w:lvlJc w:val="left"/>
      <w:pPr>
        <w:ind w:left="6654" w:hanging="360"/>
      </w:pPr>
      <w:rPr>
        <w:rFonts w:ascii="Wingdings" w:hAnsi="Wingdings" w:hint="default"/>
      </w:rPr>
    </w:lvl>
  </w:abstractNum>
  <w:abstractNum w:abstractNumId="71" w15:restartNumberingAfterBreak="0">
    <w:nsid w:val="3E767DE5"/>
    <w:multiLevelType w:val="hybridMultilevel"/>
    <w:tmpl w:val="3B3A9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3EA4542A"/>
    <w:multiLevelType w:val="hybridMultilevel"/>
    <w:tmpl w:val="1ED06CC2"/>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73" w15:restartNumberingAfterBreak="0">
    <w:nsid w:val="3EEA6148"/>
    <w:multiLevelType w:val="hybridMultilevel"/>
    <w:tmpl w:val="AAB218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3F5B3F45"/>
    <w:multiLevelType w:val="hybridMultilevel"/>
    <w:tmpl w:val="1AE2AFEC"/>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75" w15:restartNumberingAfterBreak="0">
    <w:nsid w:val="40984303"/>
    <w:multiLevelType w:val="hybridMultilevel"/>
    <w:tmpl w:val="72F6D73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4200311C"/>
    <w:multiLevelType w:val="hybridMultilevel"/>
    <w:tmpl w:val="93E4F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4237087F"/>
    <w:multiLevelType w:val="hybridMultilevel"/>
    <w:tmpl w:val="388A942C"/>
    <w:lvl w:ilvl="0" w:tplc="04050001">
      <w:start w:val="1"/>
      <w:numFmt w:val="bullet"/>
      <w:lvlText w:val=""/>
      <w:lvlJc w:val="left"/>
      <w:pPr>
        <w:ind w:left="615" w:hanging="360"/>
      </w:pPr>
      <w:rPr>
        <w:rFonts w:ascii="Symbol" w:hAnsi="Symbol"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78" w15:restartNumberingAfterBreak="0">
    <w:nsid w:val="437B1709"/>
    <w:multiLevelType w:val="hybridMultilevel"/>
    <w:tmpl w:val="D870F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456868A6"/>
    <w:multiLevelType w:val="hybridMultilevel"/>
    <w:tmpl w:val="C8C0E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458A09F6"/>
    <w:multiLevelType w:val="hybridMultilevel"/>
    <w:tmpl w:val="870A1BFE"/>
    <w:lvl w:ilvl="0" w:tplc="04050001">
      <w:start w:val="1"/>
      <w:numFmt w:val="bullet"/>
      <w:lvlText w:val=""/>
      <w:lvlJc w:val="left"/>
      <w:pPr>
        <w:ind w:left="606" w:hanging="360"/>
      </w:pPr>
      <w:rPr>
        <w:rFonts w:ascii="Symbol" w:hAnsi="Symbol" w:hint="default"/>
      </w:rPr>
    </w:lvl>
    <w:lvl w:ilvl="1" w:tplc="04050003" w:tentative="1">
      <w:start w:val="1"/>
      <w:numFmt w:val="bullet"/>
      <w:lvlText w:val="o"/>
      <w:lvlJc w:val="left"/>
      <w:pPr>
        <w:ind w:left="1326" w:hanging="360"/>
      </w:pPr>
      <w:rPr>
        <w:rFonts w:ascii="Courier New" w:hAnsi="Courier New" w:cs="Courier New" w:hint="default"/>
      </w:rPr>
    </w:lvl>
    <w:lvl w:ilvl="2" w:tplc="04050005" w:tentative="1">
      <w:start w:val="1"/>
      <w:numFmt w:val="bullet"/>
      <w:lvlText w:val=""/>
      <w:lvlJc w:val="left"/>
      <w:pPr>
        <w:ind w:left="2046" w:hanging="360"/>
      </w:pPr>
      <w:rPr>
        <w:rFonts w:ascii="Wingdings" w:hAnsi="Wingdings" w:hint="default"/>
      </w:rPr>
    </w:lvl>
    <w:lvl w:ilvl="3" w:tplc="04050001" w:tentative="1">
      <w:start w:val="1"/>
      <w:numFmt w:val="bullet"/>
      <w:lvlText w:val=""/>
      <w:lvlJc w:val="left"/>
      <w:pPr>
        <w:ind w:left="2766" w:hanging="360"/>
      </w:pPr>
      <w:rPr>
        <w:rFonts w:ascii="Symbol" w:hAnsi="Symbol" w:hint="default"/>
      </w:rPr>
    </w:lvl>
    <w:lvl w:ilvl="4" w:tplc="04050003" w:tentative="1">
      <w:start w:val="1"/>
      <w:numFmt w:val="bullet"/>
      <w:lvlText w:val="o"/>
      <w:lvlJc w:val="left"/>
      <w:pPr>
        <w:ind w:left="3486" w:hanging="360"/>
      </w:pPr>
      <w:rPr>
        <w:rFonts w:ascii="Courier New" w:hAnsi="Courier New" w:cs="Courier New" w:hint="default"/>
      </w:rPr>
    </w:lvl>
    <w:lvl w:ilvl="5" w:tplc="04050005" w:tentative="1">
      <w:start w:val="1"/>
      <w:numFmt w:val="bullet"/>
      <w:lvlText w:val=""/>
      <w:lvlJc w:val="left"/>
      <w:pPr>
        <w:ind w:left="4206" w:hanging="360"/>
      </w:pPr>
      <w:rPr>
        <w:rFonts w:ascii="Wingdings" w:hAnsi="Wingdings" w:hint="default"/>
      </w:rPr>
    </w:lvl>
    <w:lvl w:ilvl="6" w:tplc="04050001" w:tentative="1">
      <w:start w:val="1"/>
      <w:numFmt w:val="bullet"/>
      <w:lvlText w:val=""/>
      <w:lvlJc w:val="left"/>
      <w:pPr>
        <w:ind w:left="4926" w:hanging="360"/>
      </w:pPr>
      <w:rPr>
        <w:rFonts w:ascii="Symbol" w:hAnsi="Symbol" w:hint="default"/>
      </w:rPr>
    </w:lvl>
    <w:lvl w:ilvl="7" w:tplc="04050003" w:tentative="1">
      <w:start w:val="1"/>
      <w:numFmt w:val="bullet"/>
      <w:lvlText w:val="o"/>
      <w:lvlJc w:val="left"/>
      <w:pPr>
        <w:ind w:left="5646" w:hanging="360"/>
      </w:pPr>
      <w:rPr>
        <w:rFonts w:ascii="Courier New" w:hAnsi="Courier New" w:cs="Courier New" w:hint="default"/>
      </w:rPr>
    </w:lvl>
    <w:lvl w:ilvl="8" w:tplc="04050005" w:tentative="1">
      <w:start w:val="1"/>
      <w:numFmt w:val="bullet"/>
      <w:lvlText w:val=""/>
      <w:lvlJc w:val="left"/>
      <w:pPr>
        <w:ind w:left="6366" w:hanging="360"/>
      </w:pPr>
      <w:rPr>
        <w:rFonts w:ascii="Wingdings" w:hAnsi="Wingdings" w:hint="default"/>
      </w:rPr>
    </w:lvl>
  </w:abstractNum>
  <w:abstractNum w:abstractNumId="81" w15:restartNumberingAfterBreak="0">
    <w:nsid w:val="45F34C86"/>
    <w:multiLevelType w:val="hybridMultilevel"/>
    <w:tmpl w:val="CDEC541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462C529D"/>
    <w:multiLevelType w:val="hybridMultilevel"/>
    <w:tmpl w:val="1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469D4B3F"/>
    <w:multiLevelType w:val="hybridMultilevel"/>
    <w:tmpl w:val="186661CE"/>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84" w15:restartNumberingAfterBreak="0">
    <w:nsid w:val="48471351"/>
    <w:multiLevelType w:val="hybridMultilevel"/>
    <w:tmpl w:val="ECCC09F8"/>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85" w15:restartNumberingAfterBreak="0">
    <w:nsid w:val="48BD4B30"/>
    <w:multiLevelType w:val="hybridMultilevel"/>
    <w:tmpl w:val="793E9E02"/>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86" w15:restartNumberingAfterBreak="0">
    <w:nsid w:val="49B029CD"/>
    <w:multiLevelType w:val="hybridMultilevel"/>
    <w:tmpl w:val="A2123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4B4B4FD7"/>
    <w:multiLevelType w:val="hybridMultilevel"/>
    <w:tmpl w:val="916A3878"/>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4CEB295C"/>
    <w:multiLevelType w:val="hybridMultilevel"/>
    <w:tmpl w:val="D69CD3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4D5633F1"/>
    <w:multiLevelType w:val="hybridMultilevel"/>
    <w:tmpl w:val="E95648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0" w15:restartNumberingAfterBreak="0">
    <w:nsid w:val="50976BE0"/>
    <w:multiLevelType w:val="hybridMultilevel"/>
    <w:tmpl w:val="8CB0A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50F03E4B"/>
    <w:multiLevelType w:val="hybridMultilevel"/>
    <w:tmpl w:val="012C7268"/>
    <w:lvl w:ilvl="0" w:tplc="04050001">
      <w:start w:val="1"/>
      <w:numFmt w:val="bullet"/>
      <w:lvlText w:val=""/>
      <w:lvlJc w:val="left"/>
      <w:pPr>
        <w:ind w:left="609" w:hanging="360"/>
      </w:pPr>
      <w:rPr>
        <w:rFonts w:ascii="Symbol" w:hAnsi="Symbol" w:hint="default"/>
      </w:rPr>
    </w:lvl>
    <w:lvl w:ilvl="1" w:tplc="9186497C">
      <w:numFmt w:val="bullet"/>
      <w:lvlText w:val="•"/>
      <w:lvlJc w:val="left"/>
      <w:pPr>
        <w:ind w:left="1329" w:hanging="360"/>
      </w:pPr>
      <w:rPr>
        <w:rFonts w:ascii="Calibri" w:eastAsia="Arial" w:hAnsi="Calibri" w:cs="Calibri" w:hint="default"/>
      </w:rPr>
    </w:lvl>
    <w:lvl w:ilvl="2" w:tplc="04050005" w:tentative="1">
      <w:start w:val="1"/>
      <w:numFmt w:val="bullet"/>
      <w:lvlText w:val=""/>
      <w:lvlJc w:val="left"/>
      <w:pPr>
        <w:ind w:left="2049" w:hanging="360"/>
      </w:pPr>
      <w:rPr>
        <w:rFonts w:ascii="Wingdings" w:hAnsi="Wingdings" w:hint="default"/>
      </w:rPr>
    </w:lvl>
    <w:lvl w:ilvl="3" w:tplc="04050001" w:tentative="1">
      <w:start w:val="1"/>
      <w:numFmt w:val="bullet"/>
      <w:lvlText w:val=""/>
      <w:lvlJc w:val="left"/>
      <w:pPr>
        <w:ind w:left="2769" w:hanging="360"/>
      </w:pPr>
      <w:rPr>
        <w:rFonts w:ascii="Symbol" w:hAnsi="Symbol" w:hint="default"/>
      </w:rPr>
    </w:lvl>
    <w:lvl w:ilvl="4" w:tplc="04050003" w:tentative="1">
      <w:start w:val="1"/>
      <w:numFmt w:val="bullet"/>
      <w:lvlText w:val="o"/>
      <w:lvlJc w:val="left"/>
      <w:pPr>
        <w:ind w:left="3489" w:hanging="360"/>
      </w:pPr>
      <w:rPr>
        <w:rFonts w:ascii="Courier New" w:hAnsi="Courier New" w:cs="Courier New" w:hint="default"/>
      </w:rPr>
    </w:lvl>
    <w:lvl w:ilvl="5" w:tplc="04050005" w:tentative="1">
      <w:start w:val="1"/>
      <w:numFmt w:val="bullet"/>
      <w:lvlText w:val=""/>
      <w:lvlJc w:val="left"/>
      <w:pPr>
        <w:ind w:left="4209" w:hanging="360"/>
      </w:pPr>
      <w:rPr>
        <w:rFonts w:ascii="Wingdings" w:hAnsi="Wingdings" w:hint="default"/>
      </w:rPr>
    </w:lvl>
    <w:lvl w:ilvl="6" w:tplc="04050001" w:tentative="1">
      <w:start w:val="1"/>
      <w:numFmt w:val="bullet"/>
      <w:lvlText w:val=""/>
      <w:lvlJc w:val="left"/>
      <w:pPr>
        <w:ind w:left="4929" w:hanging="360"/>
      </w:pPr>
      <w:rPr>
        <w:rFonts w:ascii="Symbol" w:hAnsi="Symbol" w:hint="default"/>
      </w:rPr>
    </w:lvl>
    <w:lvl w:ilvl="7" w:tplc="04050003" w:tentative="1">
      <w:start w:val="1"/>
      <w:numFmt w:val="bullet"/>
      <w:lvlText w:val="o"/>
      <w:lvlJc w:val="left"/>
      <w:pPr>
        <w:ind w:left="5649" w:hanging="360"/>
      </w:pPr>
      <w:rPr>
        <w:rFonts w:ascii="Courier New" w:hAnsi="Courier New" w:cs="Courier New" w:hint="default"/>
      </w:rPr>
    </w:lvl>
    <w:lvl w:ilvl="8" w:tplc="04050005" w:tentative="1">
      <w:start w:val="1"/>
      <w:numFmt w:val="bullet"/>
      <w:lvlText w:val=""/>
      <w:lvlJc w:val="left"/>
      <w:pPr>
        <w:ind w:left="6369" w:hanging="360"/>
      </w:pPr>
      <w:rPr>
        <w:rFonts w:ascii="Wingdings" w:hAnsi="Wingdings" w:hint="default"/>
      </w:rPr>
    </w:lvl>
  </w:abstractNum>
  <w:abstractNum w:abstractNumId="92" w15:restartNumberingAfterBreak="0">
    <w:nsid w:val="52525DC3"/>
    <w:multiLevelType w:val="hybridMultilevel"/>
    <w:tmpl w:val="A450354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3" w15:restartNumberingAfterBreak="0">
    <w:nsid w:val="528F1066"/>
    <w:multiLevelType w:val="hybridMultilevel"/>
    <w:tmpl w:val="B64064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52AF57D2"/>
    <w:multiLevelType w:val="hybridMultilevel"/>
    <w:tmpl w:val="AEE0460E"/>
    <w:lvl w:ilvl="0" w:tplc="F31C2194">
      <w:start w:val="4"/>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5" w15:restartNumberingAfterBreak="0">
    <w:nsid w:val="54D82009"/>
    <w:multiLevelType w:val="hybridMultilevel"/>
    <w:tmpl w:val="6B7257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55D51979"/>
    <w:multiLevelType w:val="hybridMultilevel"/>
    <w:tmpl w:val="BC0CBF52"/>
    <w:lvl w:ilvl="0" w:tplc="04050001">
      <w:start w:val="1"/>
      <w:numFmt w:val="bullet"/>
      <w:lvlText w:val=""/>
      <w:lvlJc w:val="left"/>
      <w:pPr>
        <w:ind w:left="609" w:hanging="360"/>
      </w:pPr>
      <w:rPr>
        <w:rFonts w:ascii="Symbol" w:hAnsi="Symbol" w:hint="default"/>
      </w:rPr>
    </w:lvl>
    <w:lvl w:ilvl="1" w:tplc="04050003" w:tentative="1">
      <w:start w:val="1"/>
      <w:numFmt w:val="bullet"/>
      <w:lvlText w:val="o"/>
      <w:lvlJc w:val="left"/>
      <w:pPr>
        <w:ind w:left="1329" w:hanging="360"/>
      </w:pPr>
      <w:rPr>
        <w:rFonts w:ascii="Courier New" w:hAnsi="Courier New" w:cs="Courier New" w:hint="default"/>
      </w:rPr>
    </w:lvl>
    <w:lvl w:ilvl="2" w:tplc="04050005" w:tentative="1">
      <w:start w:val="1"/>
      <w:numFmt w:val="bullet"/>
      <w:lvlText w:val=""/>
      <w:lvlJc w:val="left"/>
      <w:pPr>
        <w:ind w:left="2049" w:hanging="360"/>
      </w:pPr>
      <w:rPr>
        <w:rFonts w:ascii="Wingdings" w:hAnsi="Wingdings" w:hint="default"/>
      </w:rPr>
    </w:lvl>
    <w:lvl w:ilvl="3" w:tplc="04050001" w:tentative="1">
      <w:start w:val="1"/>
      <w:numFmt w:val="bullet"/>
      <w:lvlText w:val=""/>
      <w:lvlJc w:val="left"/>
      <w:pPr>
        <w:ind w:left="2769" w:hanging="360"/>
      </w:pPr>
      <w:rPr>
        <w:rFonts w:ascii="Symbol" w:hAnsi="Symbol" w:hint="default"/>
      </w:rPr>
    </w:lvl>
    <w:lvl w:ilvl="4" w:tplc="04050003" w:tentative="1">
      <w:start w:val="1"/>
      <w:numFmt w:val="bullet"/>
      <w:lvlText w:val="o"/>
      <w:lvlJc w:val="left"/>
      <w:pPr>
        <w:ind w:left="3489" w:hanging="360"/>
      </w:pPr>
      <w:rPr>
        <w:rFonts w:ascii="Courier New" w:hAnsi="Courier New" w:cs="Courier New" w:hint="default"/>
      </w:rPr>
    </w:lvl>
    <w:lvl w:ilvl="5" w:tplc="04050005" w:tentative="1">
      <w:start w:val="1"/>
      <w:numFmt w:val="bullet"/>
      <w:lvlText w:val=""/>
      <w:lvlJc w:val="left"/>
      <w:pPr>
        <w:ind w:left="4209" w:hanging="360"/>
      </w:pPr>
      <w:rPr>
        <w:rFonts w:ascii="Wingdings" w:hAnsi="Wingdings" w:hint="default"/>
      </w:rPr>
    </w:lvl>
    <w:lvl w:ilvl="6" w:tplc="04050001" w:tentative="1">
      <w:start w:val="1"/>
      <w:numFmt w:val="bullet"/>
      <w:lvlText w:val=""/>
      <w:lvlJc w:val="left"/>
      <w:pPr>
        <w:ind w:left="4929" w:hanging="360"/>
      </w:pPr>
      <w:rPr>
        <w:rFonts w:ascii="Symbol" w:hAnsi="Symbol" w:hint="default"/>
      </w:rPr>
    </w:lvl>
    <w:lvl w:ilvl="7" w:tplc="04050003" w:tentative="1">
      <w:start w:val="1"/>
      <w:numFmt w:val="bullet"/>
      <w:lvlText w:val="o"/>
      <w:lvlJc w:val="left"/>
      <w:pPr>
        <w:ind w:left="5649" w:hanging="360"/>
      </w:pPr>
      <w:rPr>
        <w:rFonts w:ascii="Courier New" w:hAnsi="Courier New" w:cs="Courier New" w:hint="default"/>
      </w:rPr>
    </w:lvl>
    <w:lvl w:ilvl="8" w:tplc="04050005" w:tentative="1">
      <w:start w:val="1"/>
      <w:numFmt w:val="bullet"/>
      <w:lvlText w:val=""/>
      <w:lvlJc w:val="left"/>
      <w:pPr>
        <w:ind w:left="6369" w:hanging="360"/>
      </w:pPr>
      <w:rPr>
        <w:rFonts w:ascii="Wingdings" w:hAnsi="Wingdings" w:hint="default"/>
      </w:rPr>
    </w:lvl>
  </w:abstractNum>
  <w:abstractNum w:abstractNumId="97" w15:restartNumberingAfterBreak="0">
    <w:nsid w:val="56DD2C0F"/>
    <w:multiLevelType w:val="hybridMultilevel"/>
    <w:tmpl w:val="E110B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56F247A6"/>
    <w:multiLevelType w:val="hybridMultilevel"/>
    <w:tmpl w:val="1C649E6C"/>
    <w:lvl w:ilvl="0" w:tplc="26389D6E">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57007258"/>
    <w:multiLevelType w:val="hybridMultilevel"/>
    <w:tmpl w:val="E70E954E"/>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00" w15:restartNumberingAfterBreak="0">
    <w:nsid w:val="57895DDB"/>
    <w:multiLevelType w:val="hybridMultilevel"/>
    <w:tmpl w:val="D67E275A"/>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101" w15:restartNumberingAfterBreak="0">
    <w:nsid w:val="57FC1529"/>
    <w:multiLevelType w:val="hybridMultilevel"/>
    <w:tmpl w:val="FB185086"/>
    <w:lvl w:ilvl="0" w:tplc="04050001">
      <w:start w:val="1"/>
      <w:numFmt w:val="bullet"/>
      <w:lvlText w:val=""/>
      <w:lvlJc w:val="left"/>
      <w:pPr>
        <w:ind w:left="1331" w:hanging="360"/>
      </w:pPr>
      <w:rPr>
        <w:rFonts w:ascii="Symbol" w:hAnsi="Symbol" w:hint="default"/>
      </w:rPr>
    </w:lvl>
    <w:lvl w:ilvl="1" w:tplc="04050003" w:tentative="1">
      <w:start w:val="1"/>
      <w:numFmt w:val="bullet"/>
      <w:lvlText w:val="o"/>
      <w:lvlJc w:val="left"/>
      <w:pPr>
        <w:ind w:left="2051" w:hanging="360"/>
      </w:pPr>
      <w:rPr>
        <w:rFonts w:ascii="Courier New" w:hAnsi="Courier New" w:cs="Courier New" w:hint="default"/>
      </w:rPr>
    </w:lvl>
    <w:lvl w:ilvl="2" w:tplc="04050005" w:tentative="1">
      <w:start w:val="1"/>
      <w:numFmt w:val="bullet"/>
      <w:lvlText w:val=""/>
      <w:lvlJc w:val="left"/>
      <w:pPr>
        <w:ind w:left="2771" w:hanging="360"/>
      </w:pPr>
      <w:rPr>
        <w:rFonts w:ascii="Wingdings" w:hAnsi="Wingdings" w:hint="default"/>
      </w:rPr>
    </w:lvl>
    <w:lvl w:ilvl="3" w:tplc="04050001" w:tentative="1">
      <w:start w:val="1"/>
      <w:numFmt w:val="bullet"/>
      <w:lvlText w:val=""/>
      <w:lvlJc w:val="left"/>
      <w:pPr>
        <w:ind w:left="3491" w:hanging="360"/>
      </w:pPr>
      <w:rPr>
        <w:rFonts w:ascii="Symbol" w:hAnsi="Symbol" w:hint="default"/>
      </w:rPr>
    </w:lvl>
    <w:lvl w:ilvl="4" w:tplc="04050003" w:tentative="1">
      <w:start w:val="1"/>
      <w:numFmt w:val="bullet"/>
      <w:lvlText w:val="o"/>
      <w:lvlJc w:val="left"/>
      <w:pPr>
        <w:ind w:left="4211" w:hanging="360"/>
      </w:pPr>
      <w:rPr>
        <w:rFonts w:ascii="Courier New" w:hAnsi="Courier New" w:cs="Courier New" w:hint="default"/>
      </w:rPr>
    </w:lvl>
    <w:lvl w:ilvl="5" w:tplc="04050005" w:tentative="1">
      <w:start w:val="1"/>
      <w:numFmt w:val="bullet"/>
      <w:lvlText w:val=""/>
      <w:lvlJc w:val="left"/>
      <w:pPr>
        <w:ind w:left="4931" w:hanging="360"/>
      </w:pPr>
      <w:rPr>
        <w:rFonts w:ascii="Wingdings" w:hAnsi="Wingdings" w:hint="default"/>
      </w:rPr>
    </w:lvl>
    <w:lvl w:ilvl="6" w:tplc="04050001" w:tentative="1">
      <w:start w:val="1"/>
      <w:numFmt w:val="bullet"/>
      <w:lvlText w:val=""/>
      <w:lvlJc w:val="left"/>
      <w:pPr>
        <w:ind w:left="5651" w:hanging="360"/>
      </w:pPr>
      <w:rPr>
        <w:rFonts w:ascii="Symbol" w:hAnsi="Symbol" w:hint="default"/>
      </w:rPr>
    </w:lvl>
    <w:lvl w:ilvl="7" w:tplc="04050003" w:tentative="1">
      <w:start w:val="1"/>
      <w:numFmt w:val="bullet"/>
      <w:lvlText w:val="o"/>
      <w:lvlJc w:val="left"/>
      <w:pPr>
        <w:ind w:left="6371" w:hanging="360"/>
      </w:pPr>
      <w:rPr>
        <w:rFonts w:ascii="Courier New" w:hAnsi="Courier New" w:cs="Courier New" w:hint="default"/>
      </w:rPr>
    </w:lvl>
    <w:lvl w:ilvl="8" w:tplc="04050005" w:tentative="1">
      <w:start w:val="1"/>
      <w:numFmt w:val="bullet"/>
      <w:lvlText w:val=""/>
      <w:lvlJc w:val="left"/>
      <w:pPr>
        <w:ind w:left="7091" w:hanging="360"/>
      </w:pPr>
      <w:rPr>
        <w:rFonts w:ascii="Wingdings" w:hAnsi="Wingdings" w:hint="default"/>
      </w:rPr>
    </w:lvl>
  </w:abstractNum>
  <w:abstractNum w:abstractNumId="102" w15:restartNumberingAfterBreak="0">
    <w:nsid w:val="59875090"/>
    <w:multiLevelType w:val="hybridMultilevel"/>
    <w:tmpl w:val="E76A6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5AD15CC8"/>
    <w:multiLevelType w:val="hybridMultilevel"/>
    <w:tmpl w:val="50645CC4"/>
    <w:lvl w:ilvl="0" w:tplc="04050001">
      <w:start w:val="1"/>
      <w:numFmt w:val="bullet"/>
      <w:lvlText w:val=""/>
      <w:lvlJc w:val="left"/>
      <w:pPr>
        <w:ind w:left="615" w:hanging="360"/>
      </w:pPr>
      <w:rPr>
        <w:rFonts w:ascii="Symbol" w:hAnsi="Symbol"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104" w15:restartNumberingAfterBreak="0">
    <w:nsid w:val="5B771E05"/>
    <w:multiLevelType w:val="hybridMultilevel"/>
    <w:tmpl w:val="79A8BDA6"/>
    <w:lvl w:ilvl="0" w:tplc="04050001">
      <w:start w:val="1"/>
      <w:numFmt w:val="bullet"/>
      <w:lvlText w:val=""/>
      <w:lvlJc w:val="left"/>
      <w:pPr>
        <w:ind w:left="609" w:hanging="360"/>
      </w:pPr>
      <w:rPr>
        <w:rFonts w:ascii="Symbol" w:hAnsi="Symbol" w:hint="default"/>
      </w:rPr>
    </w:lvl>
    <w:lvl w:ilvl="1" w:tplc="04050003" w:tentative="1">
      <w:start w:val="1"/>
      <w:numFmt w:val="bullet"/>
      <w:lvlText w:val="o"/>
      <w:lvlJc w:val="left"/>
      <w:pPr>
        <w:ind w:left="1329" w:hanging="360"/>
      </w:pPr>
      <w:rPr>
        <w:rFonts w:ascii="Courier New" w:hAnsi="Courier New" w:cs="Courier New" w:hint="default"/>
      </w:rPr>
    </w:lvl>
    <w:lvl w:ilvl="2" w:tplc="04050005" w:tentative="1">
      <w:start w:val="1"/>
      <w:numFmt w:val="bullet"/>
      <w:lvlText w:val=""/>
      <w:lvlJc w:val="left"/>
      <w:pPr>
        <w:ind w:left="2049" w:hanging="360"/>
      </w:pPr>
      <w:rPr>
        <w:rFonts w:ascii="Wingdings" w:hAnsi="Wingdings" w:hint="default"/>
      </w:rPr>
    </w:lvl>
    <w:lvl w:ilvl="3" w:tplc="04050001" w:tentative="1">
      <w:start w:val="1"/>
      <w:numFmt w:val="bullet"/>
      <w:lvlText w:val=""/>
      <w:lvlJc w:val="left"/>
      <w:pPr>
        <w:ind w:left="2769" w:hanging="360"/>
      </w:pPr>
      <w:rPr>
        <w:rFonts w:ascii="Symbol" w:hAnsi="Symbol" w:hint="default"/>
      </w:rPr>
    </w:lvl>
    <w:lvl w:ilvl="4" w:tplc="04050003" w:tentative="1">
      <w:start w:val="1"/>
      <w:numFmt w:val="bullet"/>
      <w:lvlText w:val="o"/>
      <w:lvlJc w:val="left"/>
      <w:pPr>
        <w:ind w:left="3489" w:hanging="360"/>
      </w:pPr>
      <w:rPr>
        <w:rFonts w:ascii="Courier New" w:hAnsi="Courier New" w:cs="Courier New" w:hint="default"/>
      </w:rPr>
    </w:lvl>
    <w:lvl w:ilvl="5" w:tplc="04050005" w:tentative="1">
      <w:start w:val="1"/>
      <w:numFmt w:val="bullet"/>
      <w:lvlText w:val=""/>
      <w:lvlJc w:val="left"/>
      <w:pPr>
        <w:ind w:left="4209" w:hanging="360"/>
      </w:pPr>
      <w:rPr>
        <w:rFonts w:ascii="Wingdings" w:hAnsi="Wingdings" w:hint="default"/>
      </w:rPr>
    </w:lvl>
    <w:lvl w:ilvl="6" w:tplc="04050001" w:tentative="1">
      <w:start w:val="1"/>
      <w:numFmt w:val="bullet"/>
      <w:lvlText w:val=""/>
      <w:lvlJc w:val="left"/>
      <w:pPr>
        <w:ind w:left="4929" w:hanging="360"/>
      </w:pPr>
      <w:rPr>
        <w:rFonts w:ascii="Symbol" w:hAnsi="Symbol" w:hint="default"/>
      </w:rPr>
    </w:lvl>
    <w:lvl w:ilvl="7" w:tplc="04050003" w:tentative="1">
      <w:start w:val="1"/>
      <w:numFmt w:val="bullet"/>
      <w:lvlText w:val="o"/>
      <w:lvlJc w:val="left"/>
      <w:pPr>
        <w:ind w:left="5649" w:hanging="360"/>
      </w:pPr>
      <w:rPr>
        <w:rFonts w:ascii="Courier New" w:hAnsi="Courier New" w:cs="Courier New" w:hint="default"/>
      </w:rPr>
    </w:lvl>
    <w:lvl w:ilvl="8" w:tplc="04050005" w:tentative="1">
      <w:start w:val="1"/>
      <w:numFmt w:val="bullet"/>
      <w:lvlText w:val=""/>
      <w:lvlJc w:val="left"/>
      <w:pPr>
        <w:ind w:left="6369" w:hanging="360"/>
      </w:pPr>
      <w:rPr>
        <w:rFonts w:ascii="Wingdings" w:hAnsi="Wingdings" w:hint="default"/>
      </w:rPr>
    </w:lvl>
  </w:abstractNum>
  <w:abstractNum w:abstractNumId="105" w15:restartNumberingAfterBreak="0">
    <w:nsid w:val="5BB16331"/>
    <w:multiLevelType w:val="hybridMultilevel"/>
    <w:tmpl w:val="3B629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5BCF4B19"/>
    <w:multiLevelType w:val="hybridMultilevel"/>
    <w:tmpl w:val="91968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5C307947"/>
    <w:multiLevelType w:val="hybridMultilevel"/>
    <w:tmpl w:val="E5325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5ED55B48"/>
    <w:multiLevelType w:val="hybridMultilevel"/>
    <w:tmpl w:val="5DCAA51C"/>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09" w15:restartNumberingAfterBreak="0">
    <w:nsid w:val="5F2569CC"/>
    <w:multiLevelType w:val="hybridMultilevel"/>
    <w:tmpl w:val="06CABE46"/>
    <w:lvl w:ilvl="0" w:tplc="04050001">
      <w:start w:val="1"/>
      <w:numFmt w:val="bullet"/>
      <w:lvlText w:val=""/>
      <w:lvlJc w:val="left"/>
      <w:pPr>
        <w:ind w:left="613" w:hanging="360"/>
      </w:pPr>
      <w:rPr>
        <w:rFonts w:ascii="Symbol" w:hAnsi="Symbol" w:hint="default"/>
      </w:rPr>
    </w:lvl>
    <w:lvl w:ilvl="1" w:tplc="04050003" w:tentative="1">
      <w:start w:val="1"/>
      <w:numFmt w:val="bullet"/>
      <w:lvlText w:val="o"/>
      <w:lvlJc w:val="left"/>
      <w:pPr>
        <w:ind w:left="1333" w:hanging="360"/>
      </w:pPr>
      <w:rPr>
        <w:rFonts w:ascii="Courier New" w:hAnsi="Courier New" w:cs="Courier New" w:hint="default"/>
      </w:rPr>
    </w:lvl>
    <w:lvl w:ilvl="2" w:tplc="04050005" w:tentative="1">
      <w:start w:val="1"/>
      <w:numFmt w:val="bullet"/>
      <w:lvlText w:val=""/>
      <w:lvlJc w:val="left"/>
      <w:pPr>
        <w:ind w:left="2053" w:hanging="360"/>
      </w:pPr>
      <w:rPr>
        <w:rFonts w:ascii="Wingdings" w:hAnsi="Wingdings" w:hint="default"/>
      </w:rPr>
    </w:lvl>
    <w:lvl w:ilvl="3" w:tplc="04050001" w:tentative="1">
      <w:start w:val="1"/>
      <w:numFmt w:val="bullet"/>
      <w:lvlText w:val=""/>
      <w:lvlJc w:val="left"/>
      <w:pPr>
        <w:ind w:left="2773" w:hanging="360"/>
      </w:pPr>
      <w:rPr>
        <w:rFonts w:ascii="Symbol" w:hAnsi="Symbol" w:hint="default"/>
      </w:rPr>
    </w:lvl>
    <w:lvl w:ilvl="4" w:tplc="04050003" w:tentative="1">
      <w:start w:val="1"/>
      <w:numFmt w:val="bullet"/>
      <w:lvlText w:val="o"/>
      <w:lvlJc w:val="left"/>
      <w:pPr>
        <w:ind w:left="3493" w:hanging="360"/>
      </w:pPr>
      <w:rPr>
        <w:rFonts w:ascii="Courier New" w:hAnsi="Courier New" w:cs="Courier New" w:hint="default"/>
      </w:rPr>
    </w:lvl>
    <w:lvl w:ilvl="5" w:tplc="04050005" w:tentative="1">
      <w:start w:val="1"/>
      <w:numFmt w:val="bullet"/>
      <w:lvlText w:val=""/>
      <w:lvlJc w:val="left"/>
      <w:pPr>
        <w:ind w:left="4213" w:hanging="360"/>
      </w:pPr>
      <w:rPr>
        <w:rFonts w:ascii="Wingdings" w:hAnsi="Wingdings" w:hint="default"/>
      </w:rPr>
    </w:lvl>
    <w:lvl w:ilvl="6" w:tplc="04050001" w:tentative="1">
      <w:start w:val="1"/>
      <w:numFmt w:val="bullet"/>
      <w:lvlText w:val=""/>
      <w:lvlJc w:val="left"/>
      <w:pPr>
        <w:ind w:left="4933" w:hanging="360"/>
      </w:pPr>
      <w:rPr>
        <w:rFonts w:ascii="Symbol" w:hAnsi="Symbol" w:hint="default"/>
      </w:rPr>
    </w:lvl>
    <w:lvl w:ilvl="7" w:tplc="04050003" w:tentative="1">
      <w:start w:val="1"/>
      <w:numFmt w:val="bullet"/>
      <w:lvlText w:val="o"/>
      <w:lvlJc w:val="left"/>
      <w:pPr>
        <w:ind w:left="5653" w:hanging="360"/>
      </w:pPr>
      <w:rPr>
        <w:rFonts w:ascii="Courier New" w:hAnsi="Courier New" w:cs="Courier New" w:hint="default"/>
      </w:rPr>
    </w:lvl>
    <w:lvl w:ilvl="8" w:tplc="04050005" w:tentative="1">
      <w:start w:val="1"/>
      <w:numFmt w:val="bullet"/>
      <w:lvlText w:val=""/>
      <w:lvlJc w:val="left"/>
      <w:pPr>
        <w:ind w:left="6373" w:hanging="360"/>
      </w:pPr>
      <w:rPr>
        <w:rFonts w:ascii="Wingdings" w:hAnsi="Wingdings" w:hint="default"/>
      </w:rPr>
    </w:lvl>
  </w:abstractNum>
  <w:abstractNum w:abstractNumId="110" w15:restartNumberingAfterBreak="0">
    <w:nsid w:val="60B71DB3"/>
    <w:multiLevelType w:val="hybridMultilevel"/>
    <w:tmpl w:val="1AB2A03C"/>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11" w15:restartNumberingAfterBreak="0">
    <w:nsid w:val="6186225F"/>
    <w:multiLevelType w:val="hybridMultilevel"/>
    <w:tmpl w:val="84482DB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63DF1C79"/>
    <w:multiLevelType w:val="hybridMultilevel"/>
    <w:tmpl w:val="1BA267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650363AC"/>
    <w:multiLevelType w:val="hybridMultilevel"/>
    <w:tmpl w:val="E056D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65DF5D16"/>
    <w:multiLevelType w:val="hybridMultilevel"/>
    <w:tmpl w:val="B83E9E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667B4D1F"/>
    <w:multiLevelType w:val="hybridMultilevel"/>
    <w:tmpl w:val="FFFFFFFF"/>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6" w15:restartNumberingAfterBreak="0">
    <w:nsid w:val="6733550D"/>
    <w:multiLevelType w:val="hybridMultilevel"/>
    <w:tmpl w:val="5B1477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678D4FF1"/>
    <w:multiLevelType w:val="hybridMultilevel"/>
    <w:tmpl w:val="FE62784C"/>
    <w:lvl w:ilvl="0" w:tplc="04050001">
      <w:start w:val="1"/>
      <w:numFmt w:val="bullet"/>
      <w:lvlText w:val=""/>
      <w:lvlJc w:val="left"/>
      <w:pPr>
        <w:ind w:left="756" w:hanging="360"/>
      </w:pPr>
      <w:rPr>
        <w:rFonts w:ascii="Symbol" w:hAnsi="Symbol" w:hint="default"/>
      </w:rPr>
    </w:lvl>
    <w:lvl w:ilvl="1" w:tplc="04050003" w:tentative="1">
      <w:start w:val="1"/>
      <w:numFmt w:val="bullet"/>
      <w:lvlText w:val="o"/>
      <w:lvlJc w:val="left"/>
      <w:pPr>
        <w:ind w:left="1476" w:hanging="360"/>
      </w:pPr>
      <w:rPr>
        <w:rFonts w:ascii="Courier New" w:hAnsi="Courier New" w:cs="Courier New" w:hint="default"/>
      </w:rPr>
    </w:lvl>
    <w:lvl w:ilvl="2" w:tplc="04050005" w:tentative="1">
      <w:start w:val="1"/>
      <w:numFmt w:val="bullet"/>
      <w:lvlText w:val=""/>
      <w:lvlJc w:val="left"/>
      <w:pPr>
        <w:ind w:left="2196" w:hanging="360"/>
      </w:pPr>
      <w:rPr>
        <w:rFonts w:ascii="Wingdings" w:hAnsi="Wingdings" w:hint="default"/>
      </w:rPr>
    </w:lvl>
    <w:lvl w:ilvl="3" w:tplc="04050001" w:tentative="1">
      <w:start w:val="1"/>
      <w:numFmt w:val="bullet"/>
      <w:lvlText w:val=""/>
      <w:lvlJc w:val="left"/>
      <w:pPr>
        <w:ind w:left="2916" w:hanging="360"/>
      </w:pPr>
      <w:rPr>
        <w:rFonts w:ascii="Symbol" w:hAnsi="Symbol" w:hint="default"/>
      </w:rPr>
    </w:lvl>
    <w:lvl w:ilvl="4" w:tplc="04050003" w:tentative="1">
      <w:start w:val="1"/>
      <w:numFmt w:val="bullet"/>
      <w:lvlText w:val="o"/>
      <w:lvlJc w:val="left"/>
      <w:pPr>
        <w:ind w:left="3636" w:hanging="360"/>
      </w:pPr>
      <w:rPr>
        <w:rFonts w:ascii="Courier New" w:hAnsi="Courier New" w:cs="Courier New" w:hint="default"/>
      </w:rPr>
    </w:lvl>
    <w:lvl w:ilvl="5" w:tplc="04050005" w:tentative="1">
      <w:start w:val="1"/>
      <w:numFmt w:val="bullet"/>
      <w:lvlText w:val=""/>
      <w:lvlJc w:val="left"/>
      <w:pPr>
        <w:ind w:left="4356" w:hanging="360"/>
      </w:pPr>
      <w:rPr>
        <w:rFonts w:ascii="Wingdings" w:hAnsi="Wingdings" w:hint="default"/>
      </w:rPr>
    </w:lvl>
    <w:lvl w:ilvl="6" w:tplc="04050001" w:tentative="1">
      <w:start w:val="1"/>
      <w:numFmt w:val="bullet"/>
      <w:lvlText w:val=""/>
      <w:lvlJc w:val="left"/>
      <w:pPr>
        <w:ind w:left="5076" w:hanging="360"/>
      </w:pPr>
      <w:rPr>
        <w:rFonts w:ascii="Symbol" w:hAnsi="Symbol" w:hint="default"/>
      </w:rPr>
    </w:lvl>
    <w:lvl w:ilvl="7" w:tplc="04050003" w:tentative="1">
      <w:start w:val="1"/>
      <w:numFmt w:val="bullet"/>
      <w:lvlText w:val="o"/>
      <w:lvlJc w:val="left"/>
      <w:pPr>
        <w:ind w:left="5796" w:hanging="360"/>
      </w:pPr>
      <w:rPr>
        <w:rFonts w:ascii="Courier New" w:hAnsi="Courier New" w:cs="Courier New" w:hint="default"/>
      </w:rPr>
    </w:lvl>
    <w:lvl w:ilvl="8" w:tplc="04050005" w:tentative="1">
      <w:start w:val="1"/>
      <w:numFmt w:val="bullet"/>
      <w:lvlText w:val=""/>
      <w:lvlJc w:val="left"/>
      <w:pPr>
        <w:ind w:left="6516" w:hanging="360"/>
      </w:pPr>
      <w:rPr>
        <w:rFonts w:ascii="Wingdings" w:hAnsi="Wingdings" w:hint="default"/>
      </w:rPr>
    </w:lvl>
  </w:abstractNum>
  <w:abstractNum w:abstractNumId="118" w15:restartNumberingAfterBreak="0">
    <w:nsid w:val="680D7E75"/>
    <w:multiLevelType w:val="hybridMultilevel"/>
    <w:tmpl w:val="02D05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6E1B411F"/>
    <w:multiLevelType w:val="hybridMultilevel"/>
    <w:tmpl w:val="3BFCB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70FC362F"/>
    <w:multiLevelType w:val="hybridMultilevel"/>
    <w:tmpl w:val="F14A315C"/>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21" w15:restartNumberingAfterBreak="0">
    <w:nsid w:val="73BD6908"/>
    <w:multiLevelType w:val="hybridMultilevel"/>
    <w:tmpl w:val="69A8B1C8"/>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22" w15:restartNumberingAfterBreak="0">
    <w:nsid w:val="75EF1336"/>
    <w:multiLevelType w:val="hybridMultilevel"/>
    <w:tmpl w:val="86980724"/>
    <w:lvl w:ilvl="0" w:tplc="04050001">
      <w:start w:val="1"/>
      <w:numFmt w:val="bullet"/>
      <w:lvlText w:val=""/>
      <w:lvlJc w:val="left"/>
      <w:pPr>
        <w:ind w:left="606" w:hanging="360"/>
      </w:pPr>
      <w:rPr>
        <w:rFonts w:ascii="Symbol" w:hAnsi="Symbol" w:hint="default"/>
      </w:rPr>
    </w:lvl>
    <w:lvl w:ilvl="1" w:tplc="04050003" w:tentative="1">
      <w:start w:val="1"/>
      <w:numFmt w:val="bullet"/>
      <w:lvlText w:val="o"/>
      <w:lvlJc w:val="left"/>
      <w:pPr>
        <w:ind w:left="1326" w:hanging="360"/>
      </w:pPr>
      <w:rPr>
        <w:rFonts w:ascii="Courier New" w:hAnsi="Courier New" w:cs="Courier New" w:hint="default"/>
      </w:rPr>
    </w:lvl>
    <w:lvl w:ilvl="2" w:tplc="04050005" w:tentative="1">
      <w:start w:val="1"/>
      <w:numFmt w:val="bullet"/>
      <w:lvlText w:val=""/>
      <w:lvlJc w:val="left"/>
      <w:pPr>
        <w:ind w:left="2046" w:hanging="360"/>
      </w:pPr>
      <w:rPr>
        <w:rFonts w:ascii="Wingdings" w:hAnsi="Wingdings" w:hint="default"/>
      </w:rPr>
    </w:lvl>
    <w:lvl w:ilvl="3" w:tplc="04050001" w:tentative="1">
      <w:start w:val="1"/>
      <w:numFmt w:val="bullet"/>
      <w:lvlText w:val=""/>
      <w:lvlJc w:val="left"/>
      <w:pPr>
        <w:ind w:left="2766" w:hanging="360"/>
      </w:pPr>
      <w:rPr>
        <w:rFonts w:ascii="Symbol" w:hAnsi="Symbol" w:hint="default"/>
      </w:rPr>
    </w:lvl>
    <w:lvl w:ilvl="4" w:tplc="04050003" w:tentative="1">
      <w:start w:val="1"/>
      <w:numFmt w:val="bullet"/>
      <w:lvlText w:val="o"/>
      <w:lvlJc w:val="left"/>
      <w:pPr>
        <w:ind w:left="3486" w:hanging="360"/>
      </w:pPr>
      <w:rPr>
        <w:rFonts w:ascii="Courier New" w:hAnsi="Courier New" w:cs="Courier New" w:hint="default"/>
      </w:rPr>
    </w:lvl>
    <w:lvl w:ilvl="5" w:tplc="04050005" w:tentative="1">
      <w:start w:val="1"/>
      <w:numFmt w:val="bullet"/>
      <w:lvlText w:val=""/>
      <w:lvlJc w:val="left"/>
      <w:pPr>
        <w:ind w:left="4206" w:hanging="360"/>
      </w:pPr>
      <w:rPr>
        <w:rFonts w:ascii="Wingdings" w:hAnsi="Wingdings" w:hint="default"/>
      </w:rPr>
    </w:lvl>
    <w:lvl w:ilvl="6" w:tplc="04050001" w:tentative="1">
      <w:start w:val="1"/>
      <w:numFmt w:val="bullet"/>
      <w:lvlText w:val=""/>
      <w:lvlJc w:val="left"/>
      <w:pPr>
        <w:ind w:left="4926" w:hanging="360"/>
      </w:pPr>
      <w:rPr>
        <w:rFonts w:ascii="Symbol" w:hAnsi="Symbol" w:hint="default"/>
      </w:rPr>
    </w:lvl>
    <w:lvl w:ilvl="7" w:tplc="04050003" w:tentative="1">
      <w:start w:val="1"/>
      <w:numFmt w:val="bullet"/>
      <w:lvlText w:val="o"/>
      <w:lvlJc w:val="left"/>
      <w:pPr>
        <w:ind w:left="5646" w:hanging="360"/>
      </w:pPr>
      <w:rPr>
        <w:rFonts w:ascii="Courier New" w:hAnsi="Courier New" w:cs="Courier New" w:hint="default"/>
      </w:rPr>
    </w:lvl>
    <w:lvl w:ilvl="8" w:tplc="04050005" w:tentative="1">
      <w:start w:val="1"/>
      <w:numFmt w:val="bullet"/>
      <w:lvlText w:val=""/>
      <w:lvlJc w:val="left"/>
      <w:pPr>
        <w:ind w:left="6366" w:hanging="360"/>
      </w:pPr>
      <w:rPr>
        <w:rFonts w:ascii="Wingdings" w:hAnsi="Wingdings" w:hint="default"/>
      </w:rPr>
    </w:lvl>
  </w:abstractNum>
  <w:abstractNum w:abstractNumId="123" w15:restartNumberingAfterBreak="0">
    <w:nsid w:val="762110B4"/>
    <w:multiLevelType w:val="hybridMultilevel"/>
    <w:tmpl w:val="ECF06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767D6134"/>
    <w:multiLevelType w:val="hybridMultilevel"/>
    <w:tmpl w:val="BAB40936"/>
    <w:lvl w:ilvl="0" w:tplc="04050001">
      <w:start w:val="1"/>
      <w:numFmt w:val="bullet"/>
      <w:lvlText w:val=""/>
      <w:lvlJc w:val="left"/>
      <w:pPr>
        <w:ind w:left="894" w:hanging="360"/>
      </w:pPr>
      <w:rPr>
        <w:rFonts w:ascii="Symbol" w:hAnsi="Symbol" w:hint="default"/>
      </w:rPr>
    </w:lvl>
    <w:lvl w:ilvl="1" w:tplc="04050003" w:tentative="1">
      <w:start w:val="1"/>
      <w:numFmt w:val="bullet"/>
      <w:lvlText w:val="o"/>
      <w:lvlJc w:val="left"/>
      <w:pPr>
        <w:ind w:left="1614" w:hanging="360"/>
      </w:pPr>
      <w:rPr>
        <w:rFonts w:ascii="Courier New" w:hAnsi="Courier New" w:cs="Courier New" w:hint="default"/>
      </w:rPr>
    </w:lvl>
    <w:lvl w:ilvl="2" w:tplc="04050005" w:tentative="1">
      <w:start w:val="1"/>
      <w:numFmt w:val="bullet"/>
      <w:lvlText w:val=""/>
      <w:lvlJc w:val="left"/>
      <w:pPr>
        <w:ind w:left="2334" w:hanging="360"/>
      </w:pPr>
      <w:rPr>
        <w:rFonts w:ascii="Wingdings" w:hAnsi="Wingdings" w:hint="default"/>
      </w:rPr>
    </w:lvl>
    <w:lvl w:ilvl="3" w:tplc="04050001" w:tentative="1">
      <w:start w:val="1"/>
      <w:numFmt w:val="bullet"/>
      <w:lvlText w:val=""/>
      <w:lvlJc w:val="left"/>
      <w:pPr>
        <w:ind w:left="3054" w:hanging="360"/>
      </w:pPr>
      <w:rPr>
        <w:rFonts w:ascii="Symbol" w:hAnsi="Symbol" w:hint="default"/>
      </w:rPr>
    </w:lvl>
    <w:lvl w:ilvl="4" w:tplc="04050003" w:tentative="1">
      <w:start w:val="1"/>
      <w:numFmt w:val="bullet"/>
      <w:lvlText w:val="o"/>
      <w:lvlJc w:val="left"/>
      <w:pPr>
        <w:ind w:left="3774" w:hanging="360"/>
      </w:pPr>
      <w:rPr>
        <w:rFonts w:ascii="Courier New" w:hAnsi="Courier New" w:cs="Courier New" w:hint="default"/>
      </w:rPr>
    </w:lvl>
    <w:lvl w:ilvl="5" w:tplc="04050005" w:tentative="1">
      <w:start w:val="1"/>
      <w:numFmt w:val="bullet"/>
      <w:lvlText w:val=""/>
      <w:lvlJc w:val="left"/>
      <w:pPr>
        <w:ind w:left="4494" w:hanging="360"/>
      </w:pPr>
      <w:rPr>
        <w:rFonts w:ascii="Wingdings" w:hAnsi="Wingdings" w:hint="default"/>
      </w:rPr>
    </w:lvl>
    <w:lvl w:ilvl="6" w:tplc="04050001" w:tentative="1">
      <w:start w:val="1"/>
      <w:numFmt w:val="bullet"/>
      <w:lvlText w:val=""/>
      <w:lvlJc w:val="left"/>
      <w:pPr>
        <w:ind w:left="5214" w:hanging="360"/>
      </w:pPr>
      <w:rPr>
        <w:rFonts w:ascii="Symbol" w:hAnsi="Symbol" w:hint="default"/>
      </w:rPr>
    </w:lvl>
    <w:lvl w:ilvl="7" w:tplc="04050003" w:tentative="1">
      <w:start w:val="1"/>
      <w:numFmt w:val="bullet"/>
      <w:lvlText w:val="o"/>
      <w:lvlJc w:val="left"/>
      <w:pPr>
        <w:ind w:left="5934" w:hanging="360"/>
      </w:pPr>
      <w:rPr>
        <w:rFonts w:ascii="Courier New" w:hAnsi="Courier New" w:cs="Courier New" w:hint="default"/>
      </w:rPr>
    </w:lvl>
    <w:lvl w:ilvl="8" w:tplc="04050005" w:tentative="1">
      <w:start w:val="1"/>
      <w:numFmt w:val="bullet"/>
      <w:lvlText w:val=""/>
      <w:lvlJc w:val="left"/>
      <w:pPr>
        <w:ind w:left="6654" w:hanging="360"/>
      </w:pPr>
      <w:rPr>
        <w:rFonts w:ascii="Wingdings" w:hAnsi="Wingdings" w:hint="default"/>
      </w:rPr>
    </w:lvl>
  </w:abstractNum>
  <w:abstractNum w:abstractNumId="125" w15:restartNumberingAfterBreak="0">
    <w:nsid w:val="7A1D0B78"/>
    <w:multiLevelType w:val="hybridMultilevel"/>
    <w:tmpl w:val="41AE40B8"/>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26" w15:restartNumberingAfterBreak="0">
    <w:nsid w:val="7A1D7807"/>
    <w:multiLevelType w:val="hybridMultilevel"/>
    <w:tmpl w:val="E826A104"/>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27" w15:restartNumberingAfterBreak="0">
    <w:nsid w:val="7AC238A9"/>
    <w:multiLevelType w:val="hybridMultilevel"/>
    <w:tmpl w:val="F2DA4B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8" w15:restartNumberingAfterBreak="0">
    <w:nsid w:val="7B105BD4"/>
    <w:multiLevelType w:val="hybridMultilevel"/>
    <w:tmpl w:val="5FB89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7BA656B4"/>
    <w:multiLevelType w:val="hybridMultilevel"/>
    <w:tmpl w:val="E4A65052"/>
    <w:lvl w:ilvl="0" w:tplc="04050001">
      <w:start w:val="1"/>
      <w:numFmt w:val="bullet"/>
      <w:lvlText w:val=""/>
      <w:lvlJc w:val="left"/>
      <w:pPr>
        <w:ind w:left="611" w:hanging="360"/>
      </w:pPr>
      <w:rPr>
        <w:rFonts w:ascii="Symbol" w:hAnsi="Symbol" w:hint="default"/>
      </w:rPr>
    </w:lvl>
    <w:lvl w:ilvl="1" w:tplc="04050003" w:tentative="1">
      <w:start w:val="1"/>
      <w:numFmt w:val="bullet"/>
      <w:lvlText w:val="o"/>
      <w:lvlJc w:val="left"/>
      <w:pPr>
        <w:ind w:left="1331" w:hanging="360"/>
      </w:pPr>
      <w:rPr>
        <w:rFonts w:ascii="Courier New" w:hAnsi="Courier New" w:cs="Courier New" w:hint="default"/>
      </w:rPr>
    </w:lvl>
    <w:lvl w:ilvl="2" w:tplc="04050005" w:tentative="1">
      <w:start w:val="1"/>
      <w:numFmt w:val="bullet"/>
      <w:lvlText w:val=""/>
      <w:lvlJc w:val="left"/>
      <w:pPr>
        <w:ind w:left="2051" w:hanging="360"/>
      </w:pPr>
      <w:rPr>
        <w:rFonts w:ascii="Wingdings" w:hAnsi="Wingdings" w:hint="default"/>
      </w:rPr>
    </w:lvl>
    <w:lvl w:ilvl="3" w:tplc="04050001" w:tentative="1">
      <w:start w:val="1"/>
      <w:numFmt w:val="bullet"/>
      <w:lvlText w:val=""/>
      <w:lvlJc w:val="left"/>
      <w:pPr>
        <w:ind w:left="2771" w:hanging="360"/>
      </w:pPr>
      <w:rPr>
        <w:rFonts w:ascii="Symbol" w:hAnsi="Symbol" w:hint="default"/>
      </w:rPr>
    </w:lvl>
    <w:lvl w:ilvl="4" w:tplc="04050003" w:tentative="1">
      <w:start w:val="1"/>
      <w:numFmt w:val="bullet"/>
      <w:lvlText w:val="o"/>
      <w:lvlJc w:val="left"/>
      <w:pPr>
        <w:ind w:left="3491" w:hanging="360"/>
      </w:pPr>
      <w:rPr>
        <w:rFonts w:ascii="Courier New" w:hAnsi="Courier New" w:cs="Courier New" w:hint="default"/>
      </w:rPr>
    </w:lvl>
    <w:lvl w:ilvl="5" w:tplc="04050005" w:tentative="1">
      <w:start w:val="1"/>
      <w:numFmt w:val="bullet"/>
      <w:lvlText w:val=""/>
      <w:lvlJc w:val="left"/>
      <w:pPr>
        <w:ind w:left="4211" w:hanging="360"/>
      </w:pPr>
      <w:rPr>
        <w:rFonts w:ascii="Wingdings" w:hAnsi="Wingdings" w:hint="default"/>
      </w:rPr>
    </w:lvl>
    <w:lvl w:ilvl="6" w:tplc="04050001" w:tentative="1">
      <w:start w:val="1"/>
      <w:numFmt w:val="bullet"/>
      <w:lvlText w:val=""/>
      <w:lvlJc w:val="left"/>
      <w:pPr>
        <w:ind w:left="4931" w:hanging="360"/>
      </w:pPr>
      <w:rPr>
        <w:rFonts w:ascii="Symbol" w:hAnsi="Symbol" w:hint="default"/>
      </w:rPr>
    </w:lvl>
    <w:lvl w:ilvl="7" w:tplc="04050003" w:tentative="1">
      <w:start w:val="1"/>
      <w:numFmt w:val="bullet"/>
      <w:lvlText w:val="o"/>
      <w:lvlJc w:val="left"/>
      <w:pPr>
        <w:ind w:left="5651" w:hanging="360"/>
      </w:pPr>
      <w:rPr>
        <w:rFonts w:ascii="Courier New" w:hAnsi="Courier New" w:cs="Courier New" w:hint="default"/>
      </w:rPr>
    </w:lvl>
    <w:lvl w:ilvl="8" w:tplc="04050005" w:tentative="1">
      <w:start w:val="1"/>
      <w:numFmt w:val="bullet"/>
      <w:lvlText w:val=""/>
      <w:lvlJc w:val="left"/>
      <w:pPr>
        <w:ind w:left="6371" w:hanging="360"/>
      </w:pPr>
      <w:rPr>
        <w:rFonts w:ascii="Wingdings" w:hAnsi="Wingdings" w:hint="default"/>
      </w:rPr>
    </w:lvl>
  </w:abstractNum>
  <w:abstractNum w:abstractNumId="130" w15:restartNumberingAfterBreak="0">
    <w:nsid w:val="7C065826"/>
    <w:multiLevelType w:val="hybridMultilevel"/>
    <w:tmpl w:val="F4620464"/>
    <w:lvl w:ilvl="0" w:tplc="04050001">
      <w:start w:val="1"/>
      <w:numFmt w:val="bullet"/>
      <w:lvlText w:val=""/>
      <w:lvlJc w:val="left"/>
      <w:pPr>
        <w:ind w:left="609" w:hanging="360"/>
      </w:pPr>
      <w:rPr>
        <w:rFonts w:ascii="Symbol" w:hAnsi="Symbol" w:hint="default"/>
      </w:rPr>
    </w:lvl>
    <w:lvl w:ilvl="1" w:tplc="04050003" w:tentative="1">
      <w:start w:val="1"/>
      <w:numFmt w:val="bullet"/>
      <w:lvlText w:val="o"/>
      <w:lvlJc w:val="left"/>
      <w:pPr>
        <w:ind w:left="1329" w:hanging="360"/>
      </w:pPr>
      <w:rPr>
        <w:rFonts w:ascii="Courier New" w:hAnsi="Courier New" w:cs="Courier New" w:hint="default"/>
      </w:rPr>
    </w:lvl>
    <w:lvl w:ilvl="2" w:tplc="04050005" w:tentative="1">
      <w:start w:val="1"/>
      <w:numFmt w:val="bullet"/>
      <w:lvlText w:val=""/>
      <w:lvlJc w:val="left"/>
      <w:pPr>
        <w:ind w:left="2049" w:hanging="360"/>
      </w:pPr>
      <w:rPr>
        <w:rFonts w:ascii="Wingdings" w:hAnsi="Wingdings" w:hint="default"/>
      </w:rPr>
    </w:lvl>
    <w:lvl w:ilvl="3" w:tplc="04050001" w:tentative="1">
      <w:start w:val="1"/>
      <w:numFmt w:val="bullet"/>
      <w:lvlText w:val=""/>
      <w:lvlJc w:val="left"/>
      <w:pPr>
        <w:ind w:left="2769" w:hanging="360"/>
      </w:pPr>
      <w:rPr>
        <w:rFonts w:ascii="Symbol" w:hAnsi="Symbol" w:hint="default"/>
      </w:rPr>
    </w:lvl>
    <w:lvl w:ilvl="4" w:tplc="04050003" w:tentative="1">
      <w:start w:val="1"/>
      <w:numFmt w:val="bullet"/>
      <w:lvlText w:val="o"/>
      <w:lvlJc w:val="left"/>
      <w:pPr>
        <w:ind w:left="3489" w:hanging="360"/>
      </w:pPr>
      <w:rPr>
        <w:rFonts w:ascii="Courier New" w:hAnsi="Courier New" w:cs="Courier New" w:hint="default"/>
      </w:rPr>
    </w:lvl>
    <w:lvl w:ilvl="5" w:tplc="04050005" w:tentative="1">
      <w:start w:val="1"/>
      <w:numFmt w:val="bullet"/>
      <w:lvlText w:val=""/>
      <w:lvlJc w:val="left"/>
      <w:pPr>
        <w:ind w:left="4209" w:hanging="360"/>
      </w:pPr>
      <w:rPr>
        <w:rFonts w:ascii="Wingdings" w:hAnsi="Wingdings" w:hint="default"/>
      </w:rPr>
    </w:lvl>
    <w:lvl w:ilvl="6" w:tplc="04050001" w:tentative="1">
      <w:start w:val="1"/>
      <w:numFmt w:val="bullet"/>
      <w:lvlText w:val=""/>
      <w:lvlJc w:val="left"/>
      <w:pPr>
        <w:ind w:left="4929" w:hanging="360"/>
      </w:pPr>
      <w:rPr>
        <w:rFonts w:ascii="Symbol" w:hAnsi="Symbol" w:hint="default"/>
      </w:rPr>
    </w:lvl>
    <w:lvl w:ilvl="7" w:tplc="04050003" w:tentative="1">
      <w:start w:val="1"/>
      <w:numFmt w:val="bullet"/>
      <w:lvlText w:val="o"/>
      <w:lvlJc w:val="left"/>
      <w:pPr>
        <w:ind w:left="5649" w:hanging="360"/>
      </w:pPr>
      <w:rPr>
        <w:rFonts w:ascii="Courier New" w:hAnsi="Courier New" w:cs="Courier New" w:hint="default"/>
      </w:rPr>
    </w:lvl>
    <w:lvl w:ilvl="8" w:tplc="04050005" w:tentative="1">
      <w:start w:val="1"/>
      <w:numFmt w:val="bullet"/>
      <w:lvlText w:val=""/>
      <w:lvlJc w:val="left"/>
      <w:pPr>
        <w:ind w:left="6369" w:hanging="360"/>
      </w:pPr>
      <w:rPr>
        <w:rFonts w:ascii="Wingdings" w:hAnsi="Wingdings" w:hint="default"/>
      </w:rPr>
    </w:lvl>
  </w:abstractNum>
  <w:num w:numId="1" w16cid:durableId="480852652">
    <w:abstractNumId w:val="76"/>
  </w:num>
  <w:num w:numId="2" w16cid:durableId="612327518">
    <w:abstractNumId w:val="6"/>
  </w:num>
  <w:num w:numId="3" w16cid:durableId="739249873">
    <w:abstractNumId w:val="42"/>
  </w:num>
  <w:num w:numId="4" w16cid:durableId="701244187">
    <w:abstractNumId w:val="45"/>
  </w:num>
  <w:num w:numId="5" w16cid:durableId="1023751328">
    <w:abstractNumId w:val="62"/>
  </w:num>
  <w:num w:numId="6" w16cid:durableId="958071231">
    <w:abstractNumId w:val="9"/>
  </w:num>
  <w:num w:numId="7" w16cid:durableId="320038577">
    <w:abstractNumId w:val="22"/>
  </w:num>
  <w:num w:numId="8" w16cid:durableId="1545560163">
    <w:abstractNumId w:val="98"/>
  </w:num>
  <w:num w:numId="9" w16cid:durableId="1467895600">
    <w:abstractNumId w:val="56"/>
  </w:num>
  <w:num w:numId="10" w16cid:durableId="1698460543">
    <w:abstractNumId w:val="65"/>
  </w:num>
  <w:num w:numId="11" w16cid:durableId="941643093">
    <w:abstractNumId w:val="30"/>
  </w:num>
  <w:num w:numId="12" w16cid:durableId="1561208559">
    <w:abstractNumId w:val="13"/>
  </w:num>
  <w:num w:numId="13" w16cid:durableId="1804687642">
    <w:abstractNumId w:val="11"/>
  </w:num>
  <w:num w:numId="14" w16cid:durableId="2072536307">
    <w:abstractNumId w:val="128"/>
  </w:num>
  <w:num w:numId="15" w16cid:durableId="583028073">
    <w:abstractNumId w:val="23"/>
  </w:num>
  <w:num w:numId="16" w16cid:durableId="1956447730">
    <w:abstractNumId w:val="82"/>
  </w:num>
  <w:num w:numId="17" w16cid:durableId="280576960">
    <w:abstractNumId w:val="119"/>
  </w:num>
  <w:num w:numId="18" w16cid:durableId="935213901">
    <w:abstractNumId w:val="66"/>
  </w:num>
  <w:num w:numId="19" w16cid:durableId="417751064">
    <w:abstractNumId w:val="92"/>
  </w:num>
  <w:num w:numId="20" w16cid:durableId="474447653">
    <w:abstractNumId w:val="123"/>
  </w:num>
  <w:num w:numId="21" w16cid:durableId="2004047457">
    <w:abstractNumId w:val="19"/>
  </w:num>
  <w:num w:numId="22" w16cid:durableId="1099328157">
    <w:abstractNumId w:val="88"/>
  </w:num>
  <w:num w:numId="23" w16cid:durableId="2011982479">
    <w:abstractNumId w:val="78"/>
  </w:num>
  <w:num w:numId="24" w16cid:durableId="1976251798">
    <w:abstractNumId w:val="2"/>
  </w:num>
  <w:num w:numId="25" w16cid:durableId="36207019">
    <w:abstractNumId w:val="105"/>
  </w:num>
  <w:num w:numId="26" w16cid:durableId="404843737">
    <w:abstractNumId w:val="12"/>
  </w:num>
  <w:num w:numId="27" w16cid:durableId="738751739">
    <w:abstractNumId w:val="38"/>
  </w:num>
  <w:num w:numId="28" w16cid:durableId="795487302">
    <w:abstractNumId w:val="107"/>
  </w:num>
  <w:num w:numId="29" w16cid:durableId="1920749524">
    <w:abstractNumId w:val="86"/>
  </w:num>
  <w:num w:numId="30" w16cid:durableId="803814704">
    <w:abstractNumId w:val="33"/>
  </w:num>
  <w:num w:numId="31" w16cid:durableId="266501739">
    <w:abstractNumId w:val="35"/>
  </w:num>
  <w:num w:numId="32" w16cid:durableId="1533374044">
    <w:abstractNumId w:val="8"/>
  </w:num>
  <w:num w:numId="33" w16cid:durableId="220597498">
    <w:abstractNumId w:val="4"/>
  </w:num>
  <w:num w:numId="34" w16cid:durableId="770051338">
    <w:abstractNumId w:val="94"/>
  </w:num>
  <w:num w:numId="35" w16cid:durableId="1335761407">
    <w:abstractNumId w:val="53"/>
  </w:num>
  <w:num w:numId="36" w16cid:durableId="1398283918">
    <w:abstractNumId w:val="93"/>
  </w:num>
  <w:num w:numId="37" w16cid:durableId="1088380560">
    <w:abstractNumId w:val="127"/>
  </w:num>
  <w:num w:numId="38" w16cid:durableId="1092164938">
    <w:abstractNumId w:val="118"/>
  </w:num>
  <w:num w:numId="39" w16cid:durableId="602569520">
    <w:abstractNumId w:val="73"/>
  </w:num>
  <w:num w:numId="40" w16cid:durableId="2047831074">
    <w:abstractNumId w:val="59"/>
  </w:num>
  <w:num w:numId="41" w16cid:durableId="891960613">
    <w:abstractNumId w:val="116"/>
  </w:num>
  <w:num w:numId="42" w16cid:durableId="1387681475">
    <w:abstractNumId w:val="81"/>
  </w:num>
  <w:num w:numId="43" w16cid:durableId="2010139156">
    <w:abstractNumId w:val="46"/>
  </w:num>
  <w:num w:numId="44" w16cid:durableId="1552039570">
    <w:abstractNumId w:val="49"/>
  </w:num>
  <w:num w:numId="45" w16cid:durableId="315259445">
    <w:abstractNumId w:val="36"/>
  </w:num>
  <w:num w:numId="46" w16cid:durableId="1183276963">
    <w:abstractNumId w:val="63"/>
  </w:num>
  <w:num w:numId="47" w16cid:durableId="999232202">
    <w:abstractNumId w:val="27"/>
  </w:num>
  <w:num w:numId="48" w16cid:durableId="1507162113">
    <w:abstractNumId w:val="47"/>
  </w:num>
  <w:num w:numId="49" w16cid:durableId="206111594">
    <w:abstractNumId w:val="37"/>
  </w:num>
  <w:num w:numId="50" w16cid:durableId="1447777087">
    <w:abstractNumId w:val="114"/>
  </w:num>
  <w:num w:numId="51" w16cid:durableId="1183084652">
    <w:abstractNumId w:val="51"/>
  </w:num>
  <w:num w:numId="52" w16cid:durableId="157356412">
    <w:abstractNumId w:val="113"/>
  </w:num>
  <w:num w:numId="53" w16cid:durableId="1802074612">
    <w:abstractNumId w:val="117"/>
  </w:num>
  <w:num w:numId="54" w16cid:durableId="254823494">
    <w:abstractNumId w:val="96"/>
  </w:num>
  <w:num w:numId="55" w16cid:durableId="423457117">
    <w:abstractNumId w:val="109"/>
  </w:num>
  <w:num w:numId="56" w16cid:durableId="701780839">
    <w:abstractNumId w:val="89"/>
  </w:num>
  <w:num w:numId="57" w16cid:durableId="139733461">
    <w:abstractNumId w:val="29"/>
  </w:num>
  <w:num w:numId="58" w16cid:durableId="969095004">
    <w:abstractNumId w:val="10"/>
  </w:num>
  <w:num w:numId="59" w16cid:durableId="350882323">
    <w:abstractNumId w:val="50"/>
  </w:num>
  <w:num w:numId="60" w16cid:durableId="1825663160">
    <w:abstractNumId w:val="34"/>
  </w:num>
  <w:num w:numId="61" w16cid:durableId="1500274759">
    <w:abstractNumId w:val="72"/>
  </w:num>
  <w:num w:numId="62" w16cid:durableId="95829089">
    <w:abstractNumId w:val="31"/>
  </w:num>
  <w:num w:numId="63" w16cid:durableId="1428304323">
    <w:abstractNumId w:val="74"/>
  </w:num>
  <w:num w:numId="64" w16cid:durableId="899942665">
    <w:abstractNumId w:val="69"/>
  </w:num>
  <w:num w:numId="65" w16cid:durableId="1369992675">
    <w:abstractNumId w:val="106"/>
  </w:num>
  <w:num w:numId="66" w16cid:durableId="1194612296">
    <w:abstractNumId w:val="97"/>
  </w:num>
  <w:num w:numId="67" w16cid:durableId="572858023">
    <w:abstractNumId w:val="26"/>
  </w:num>
  <w:num w:numId="68" w16cid:durableId="1852066284">
    <w:abstractNumId w:val="67"/>
  </w:num>
  <w:num w:numId="69" w16cid:durableId="217059848">
    <w:abstractNumId w:val="3"/>
  </w:num>
  <w:num w:numId="70" w16cid:durableId="1401295005">
    <w:abstractNumId w:val="48"/>
  </w:num>
  <w:num w:numId="71" w16cid:durableId="1991325285">
    <w:abstractNumId w:val="120"/>
  </w:num>
  <w:num w:numId="72" w16cid:durableId="881211542">
    <w:abstractNumId w:val="40"/>
  </w:num>
  <w:num w:numId="73" w16cid:durableId="196159307">
    <w:abstractNumId w:val="52"/>
  </w:num>
  <w:num w:numId="74" w16cid:durableId="1610548102">
    <w:abstractNumId w:val="99"/>
  </w:num>
  <w:num w:numId="75" w16cid:durableId="420831157">
    <w:abstractNumId w:val="110"/>
  </w:num>
  <w:num w:numId="76" w16cid:durableId="1578054792">
    <w:abstractNumId w:val="25"/>
  </w:num>
  <w:num w:numId="77" w16cid:durableId="1967079908">
    <w:abstractNumId w:val="129"/>
  </w:num>
  <w:num w:numId="78" w16cid:durableId="1625186194">
    <w:abstractNumId w:val="60"/>
  </w:num>
  <w:num w:numId="79" w16cid:durableId="1314093752">
    <w:abstractNumId w:val="83"/>
  </w:num>
  <w:num w:numId="80" w16cid:durableId="1459060433">
    <w:abstractNumId w:val="126"/>
  </w:num>
  <w:num w:numId="81" w16cid:durableId="753664593">
    <w:abstractNumId w:val="28"/>
  </w:num>
  <w:num w:numId="82" w16cid:durableId="371073986">
    <w:abstractNumId w:val="18"/>
  </w:num>
  <w:num w:numId="83" w16cid:durableId="2122677855">
    <w:abstractNumId w:val="85"/>
  </w:num>
  <w:num w:numId="84" w16cid:durableId="1091899039">
    <w:abstractNumId w:val="43"/>
  </w:num>
  <w:num w:numId="85" w16cid:durableId="207689747">
    <w:abstractNumId w:val="102"/>
  </w:num>
  <w:num w:numId="86" w16cid:durableId="1460952078">
    <w:abstractNumId w:val="108"/>
  </w:num>
  <w:num w:numId="87" w16cid:durableId="1104687437">
    <w:abstractNumId w:val="32"/>
  </w:num>
  <w:num w:numId="88" w16cid:durableId="1778136801">
    <w:abstractNumId w:val="44"/>
  </w:num>
  <w:num w:numId="89" w16cid:durableId="333335840">
    <w:abstractNumId w:val="21"/>
  </w:num>
  <w:num w:numId="90" w16cid:durableId="772014701">
    <w:abstractNumId w:val="84"/>
  </w:num>
  <w:num w:numId="91" w16cid:durableId="1325549979">
    <w:abstractNumId w:val="121"/>
  </w:num>
  <w:num w:numId="92" w16cid:durableId="788626623">
    <w:abstractNumId w:val="5"/>
  </w:num>
  <w:num w:numId="93" w16cid:durableId="1051420407">
    <w:abstractNumId w:val="91"/>
  </w:num>
  <w:num w:numId="94" w16cid:durableId="1818261064">
    <w:abstractNumId w:val="130"/>
  </w:num>
  <w:num w:numId="95" w16cid:durableId="1379629167">
    <w:abstractNumId w:val="7"/>
  </w:num>
  <w:num w:numId="96" w16cid:durableId="449473241">
    <w:abstractNumId w:val="104"/>
  </w:num>
  <w:num w:numId="97" w16cid:durableId="468910526">
    <w:abstractNumId w:val="39"/>
  </w:num>
  <w:num w:numId="98" w16cid:durableId="857811750">
    <w:abstractNumId w:val="41"/>
  </w:num>
  <w:num w:numId="99" w16cid:durableId="848107043">
    <w:abstractNumId w:val="125"/>
  </w:num>
  <w:num w:numId="100" w16cid:durableId="1631747538">
    <w:abstractNumId w:val="55"/>
  </w:num>
  <w:num w:numId="101" w16cid:durableId="1477263982">
    <w:abstractNumId w:val="77"/>
  </w:num>
  <w:num w:numId="102" w16cid:durableId="2035379952">
    <w:abstractNumId w:val="68"/>
  </w:num>
  <w:num w:numId="103" w16cid:durableId="236206762">
    <w:abstractNumId w:val="103"/>
  </w:num>
  <w:num w:numId="104" w16cid:durableId="471993570">
    <w:abstractNumId w:val="122"/>
  </w:num>
  <w:num w:numId="105" w16cid:durableId="447744440">
    <w:abstractNumId w:val="1"/>
  </w:num>
  <w:num w:numId="106" w16cid:durableId="816721634">
    <w:abstractNumId w:val="80"/>
  </w:num>
  <w:num w:numId="107" w16cid:durableId="771126376">
    <w:abstractNumId w:val="16"/>
  </w:num>
  <w:num w:numId="108" w16cid:durableId="1628049830">
    <w:abstractNumId w:val="71"/>
  </w:num>
  <w:num w:numId="109" w16cid:durableId="581841007">
    <w:abstractNumId w:val="87"/>
  </w:num>
  <w:num w:numId="110" w16cid:durableId="1516530984">
    <w:abstractNumId w:val="124"/>
  </w:num>
  <w:num w:numId="111" w16cid:durableId="1672835857">
    <w:abstractNumId w:val="58"/>
  </w:num>
  <w:num w:numId="112" w16cid:durableId="2001225240">
    <w:abstractNumId w:val="70"/>
  </w:num>
  <w:num w:numId="113" w16cid:durableId="1086075551">
    <w:abstractNumId w:val="57"/>
  </w:num>
  <w:num w:numId="114" w16cid:durableId="473791027">
    <w:abstractNumId w:val="79"/>
  </w:num>
  <w:num w:numId="115" w16cid:durableId="448937661">
    <w:abstractNumId w:val="17"/>
  </w:num>
  <w:num w:numId="116" w16cid:durableId="60636015">
    <w:abstractNumId w:val="111"/>
  </w:num>
  <w:num w:numId="117" w16cid:durableId="386538185">
    <w:abstractNumId w:val="95"/>
  </w:num>
  <w:num w:numId="118" w16cid:durableId="494342231">
    <w:abstractNumId w:val="15"/>
  </w:num>
  <w:num w:numId="119" w16cid:durableId="333188488">
    <w:abstractNumId w:val="90"/>
  </w:num>
  <w:num w:numId="120" w16cid:durableId="2145078656">
    <w:abstractNumId w:val="112"/>
  </w:num>
  <w:num w:numId="121" w16cid:durableId="406659035">
    <w:abstractNumId w:val="100"/>
  </w:num>
  <w:num w:numId="122" w16cid:durableId="868177893">
    <w:abstractNumId w:val="54"/>
  </w:num>
  <w:num w:numId="123" w16cid:durableId="160970381">
    <w:abstractNumId w:val="14"/>
  </w:num>
  <w:num w:numId="124" w16cid:durableId="27225795">
    <w:abstractNumId w:val="0"/>
  </w:num>
  <w:num w:numId="125" w16cid:durableId="706565389">
    <w:abstractNumId w:val="24"/>
  </w:num>
  <w:num w:numId="126" w16cid:durableId="264701883">
    <w:abstractNumId w:val="75"/>
  </w:num>
  <w:num w:numId="127" w16cid:durableId="2059471575">
    <w:abstractNumId w:val="20"/>
  </w:num>
  <w:num w:numId="128" w16cid:durableId="1916209667">
    <w:abstractNumId w:val="64"/>
  </w:num>
  <w:num w:numId="129" w16cid:durableId="1945528193">
    <w:abstractNumId w:val="115"/>
  </w:num>
  <w:num w:numId="130" w16cid:durableId="986979260">
    <w:abstractNumId w:val="61"/>
  </w:num>
  <w:num w:numId="131" w16cid:durableId="750468679">
    <w:abstractNumId w:val="10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20"/>
    <w:rsid w:val="0000125F"/>
    <w:rsid w:val="00001C20"/>
    <w:rsid w:val="00004C14"/>
    <w:rsid w:val="0000596B"/>
    <w:rsid w:val="00011975"/>
    <w:rsid w:val="00012CED"/>
    <w:rsid w:val="000165C5"/>
    <w:rsid w:val="000214AA"/>
    <w:rsid w:val="0002331D"/>
    <w:rsid w:val="00024851"/>
    <w:rsid w:val="00026B9C"/>
    <w:rsid w:val="00031379"/>
    <w:rsid w:val="000372EB"/>
    <w:rsid w:val="00040194"/>
    <w:rsid w:val="0004556B"/>
    <w:rsid w:val="00045CBA"/>
    <w:rsid w:val="00046686"/>
    <w:rsid w:val="00051789"/>
    <w:rsid w:val="00055720"/>
    <w:rsid w:val="000559DF"/>
    <w:rsid w:val="00055BC5"/>
    <w:rsid w:val="00055CAF"/>
    <w:rsid w:val="00060367"/>
    <w:rsid w:val="00060C15"/>
    <w:rsid w:val="00063B9C"/>
    <w:rsid w:val="00064639"/>
    <w:rsid w:val="000648A6"/>
    <w:rsid w:val="00070DCF"/>
    <w:rsid w:val="00072E2C"/>
    <w:rsid w:val="0007340E"/>
    <w:rsid w:val="000749B2"/>
    <w:rsid w:val="00074D8C"/>
    <w:rsid w:val="000757D3"/>
    <w:rsid w:val="0007658A"/>
    <w:rsid w:val="000822A4"/>
    <w:rsid w:val="00082761"/>
    <w:rsid w:val="00083B03"/>
    <w:rsid w:val="00084B3D"/>
    <w:rsid w:val="0008761F"/>
    <w:rsid w:val="00095953"/>
    <w:rsid w:val="000967BD"/>
    <w:rsid w:val="00097C91"/>
    <w:rsid w:val="000A2214"/>
    <w:rsid w:val="000A2B26"/>
    <w:rsid w:val="000A64BD"/>
    <w:rsid w:val="000B1D22"/>
    <w:rsid w:val="000B3556"/>
    <w:rsid w:val="000B3653"/>
    <w:rsid w:val="000B3D01"/>
    <w:rsid w:val="000B5BCE"/>
    <w:rsid w:val="000B5BE9"/>
    <w:rsid w:val="000C02F0"/>
    <w:rsid w:val="000C032F"/>
    <w:rsid w:val="000C1824"/>
    <w:rsid w:val="000C1DAB"/>
    <w:rsid w:val="000C3179"/>
    <w:rsid w:val="000C545B"/>
    <w:rsid w:val="000C5712"/>
    <w:rsid w:val="000C58D2"/>
    <w:rsid w:val="000C780E"/>
    <w:rsid w:val="000D0B89"/>
    <w:rsid w:val="000D271B"/>
    <w:rsid w:val="000D363B"/>
    <w:rsid w:val="000D3DE3"/>
    <w:rsid w:val="000D6488"/>
    <w:rsid w:val="000E1865"/>
    <w:rsid w:val="000E22E6"/>
    <w:rsid w:val="000E35CB"/>
    <w:rsid w:val="000E3F83"/>
    <w:rsid w:val="000E5477"/>
    <w:rsid w:val="000E74FB"/>
    <w:rsid w:val="000F298A"/>
    <w:rsid w:val="000F61D0"/>
    <w:rsid w:val="000F773D"/>
    <w:rsid w:val="001013A1"/>
    <w:rsid w:val="00101409"/>
    <w:rsid w:val="00102B50"/>
    <w:rsid w:val="00103011"/>
    <w:rsid w:val="001031BC"/>
    <w:rsid w:val="00103237"/>
    <w:rsid w:val="00103B75"/>
    <w:rsid w:val="00103C63"/>
    <w:rsid w:val="001067DA"/>
    <w:rsid w:val="0010697D"/>
    <w:rsid w:val="001072BB"/>
    <w:rsid w:val="00111D35"/>
    <w:rsid w:val="0011212A"/>
    <w:rsid w:val="00113D47"/>
    <w:rsid w:val="00114612"/>
    <w:rsid w:val="00114641"/>
    <w:rsid w:val="00114FC3"/>
    <w:rsid w:val="00115062"/>
    <w:rsid w:val="00120BE1"/>
    <w:rsid w:val="001224FF"/>
    <w:rsid w:val="001244A2"/>
    <w:rsid w:val="0012638A"/>
    <w:rsid w:val="00126C00"/>
    <w:rsid w:val="00130DD6"/>
    <w:rsid w:val="00134D35"/>
    <w:rsid w:val="001356D4"/>
    <w:rsid w:val="00135D2A"/>
    <w:rsid w:val="0013790C"/>
    <w:rsid w:val="001403A5"/>
    <w:rsid w:val="0014210E"/>
    <w:rsid w:val="00142171"/>
    <w:rsid w:val="00143C8B"/>
    <w:rsid w:val="00144598"/>
    <w:rsid w:val="00147BBE"/>
    <w:rsid w:val="001528B9"/>
    <w:rsid w:val="00153FA5"/>
    <w:rsid w:val="001602AC"/>
    <w:rsid w:val="0016036B"/>
    <w:rsid w:val="0016232F"/>
    <w:rsid w:val="0016509A"/>
    <w:rsid w:val="00165417"/>
    <w:rsid w:val="001656BA"/>
    <w:rsid w:val="00167DF6"/>
    <w:rsid w:val="001705E1"/>
    <w:rsid w:val="00172584"/>
    <w:rsid w:val="00172E4E"/>
    <w:rsid w:val="001732DF"/>
    <w:rsid w:val="001738D7"/>
    <w:rsid w:val="00175FE0"/>
    <w:rsid w:val="00176C55"/>
    <w:rsid w:val="00182A59"/>
    <w:rsid w:val="00185781"/>
    <w:rsid w:val="00193D7F"/>
    <w:rsid w:val="00193ED9"/>
    <w:rsid w:val="00194663"/>
    <w:rsid w:val="001975A3"/>
    <w:rsid w:val="001A1638"/>
    <w:rsid w:val="001A4968"/>
    <w:rsid w:val="001A51C7"/>
    <w:rsid w:val="001A543C"/>
    <w:rsid w:val="001A6009"/>
    <w:rsid w:val="001A73EF"/>
    <w:rsid w:val="001B0CC7"/>
    <w:rsid w:val="001B0DFC"/>
    <w:rsid w:val="001B14BD"/>
    <w:rsid w:val="001B5513"/>
    <w:rsid w:val="001B6826"/>
    <w:rsid w:val="001B74E4"/>
    <w:rsid w:val="001C0B1B"/>
    <w:rsid w:val="001C215D"/>
    <w:rsid w:val="001C2ADD"/>
    <w:rsid w:val="001C464F"/>
    <w:rsid w:val="001C66E9"/>
    <w:rsid w:val="001C7549"/>
    <w:rsid w:val="001C78FF"/>
    <w:rsid w:val="001C7D49"/>
    <w:rsid w:val="001D0787"/>
    <w:rsid w:val="001D41E3"/>
    <w:rsid w:val="001D510F"/>
    <w:rsid w:val="001D5D79"/>
    <w:rsid w:val="001D6206"/>
    <w:rsid w:val="001D7376"/>
    <w:rsid w:val="001E0154"/>
    <w:rsid w:val="001E362A"/>
    <w:rsid w:val="001E425D"/>
    <w:rsid w:val="001E4B83"/>
    <w:rsid w:val="001F0F2A"/>
    <w:rsid w:val="001F2C48"/>
    <w:rsid w:val="001F59F5"/>
    <w:rsid w:val="001F6DC7"/>
    <w:rsid w:val="001F7E8F"/>
    <w:rsid w:val="0020042A"/>
    <w:rsid w:val="0020072B"/>
    <w:rsid w:val="00200E01"/>
    <w:rsid w:val="002055E3"/>
    <w:rsid w:val="00206B3F"/>
    <w:rsid w:val="00206D99"/>
    <w:rsid w:val="00212709"/>
    <w:rsid w:val="00215955"/>
    <w:rsid w:val="00216004"/>
    <w:rsid w:val="0021627A"/>
    <w:rsid w:val="0021647F"/>
    <w:rsid w:val="00216C0D"/>
    <w:rsid w:val="002177BA"/>
    <w:rsid w:val="002206D9"/>
    <w:rsid w:val="0022361D"/>
    <w:rsid w:val="002241FB"/>
    <w:rsid w:val="002270F7"/>
    <w:rsid w:val="002279CA"/>
    <w:rsid w:val="00232F96"/>
    <w:rsid w:val="00235F34"/>
    <w:rsid w:val="00236043"/>
    <w:rsid w:val="00236A66"/>
    <w:rsid w:val="00237CF7"/>
    <w:rsid w:val="0024026C"/>
    <w:rsid w:val="002405DC"/>
    <w:rsid w:val="00240D18"/>
    <w:rsid w:val="00241376"/>
    <w:rsid w:val="00241939"/>
    <w:rsid w:val="00241FEC"/>
    <w:rsid w:val="00242969"/>
    <w:rsid w:val="00242F18"/>
    <w:rsid w:val="00242F6F"/>
    <w:rsid w:val="00244157"/>
    <w:rsid w:val="00247694"/>
    <w:rsid w:val="00247AF6"/>
    <w:rsid w:val="00247C1F"/>
    <w:rsid w:val="002577F4"/>
    <w:rsid w:val="002600C9"/>
    <w:rsid w:val="00262298"/>
    <w:rsid w:val="00264582"/>
    <w:rsid w:val="00265367"/>
    <w:rsid w:val="002656B2"/>
    <w:rsid w:val="00267DE1"/>
    <w:rsid w:val="00270CB8"/>
    <w:rsid w:val="00274B61"/>
    <w:rsid w:val="0027544A"/>
    <w:rsid w:val="002755DC"/>
    <w:rsid w:val="00275F05"/>
    <w:rsid w:val="00282A56"/>
    <w:rsid w:val="00285351"/>
    <w:rsid w:val="002867A8"/>
    <w:rsid w:val="00290FC5"/>
    <w:rsid w:val="0029110A"/>
    <w:rsid w:val="00292760"/>
    <w:rsid w:val="002934AD"/>
    <w:rsid w:val="002947CD"/>
    <w:rsid w:val="002A0E60"/>
    <w:rsid w:val="002A299C"/>
    <w:rsid w:val="002A5DCD"/>
    <w:rsid w:val="002B5020"/>
    <w:rsid w:val="002B68B9"/>
    <w:rsid w:val="002C07F5"/>
    <w:rsid w:val="002C6871"/>
    <w:rsid w:val="002C76B1"/>
    <w:rsid w:val="002D1C65"/>
    <w:rsid w:val="002D560E"/>
    <w:rsid w:val="002D6591"/>
    <w:rsid w:val="002D6D2B"/>
    <w:rsid w:val="002D740F"/>
    <w:rsid w:val="002D74A1"/>
    <w:rsid w:val="002D74CD"/>
    <w:rsid w:val="002E0345"/>
    <w:rsid w:val="002E1493"/>
    <w:rsid w:val="002E22FE"/>
    <w:rsid w:val="002E2483"/>
    <w:rsid w:val="002E34D1"/>
    <w:rsid w:val="002E4CD2"/>
    <w:rsid w:val="002E6802"/>
    <w:rsid w:val="002E73F8"/>
    <w:rsid w:val="002F0719"/>
    <w:rsid w:val="002F673A"/>
    <w:rsid w:val="00300232"/>
    <w:rsid w:val="00300EC5"/>
    <w:rsid w:val="00302030"/>
    <w:rsid w:val="003025DC"/>
    <w:rsid w:val="00302D20"/>
    <w:rsid w:val="00303113"/>
    <w:rsid w:val="00303438"/>
    <w:rsid w:val="00304D05"/>
    <w:rsid w:val="00305468"/>
    <w:rsid w:val="00305C45"/>
    <w:rsid w:val="00306B91"/>
    <w:rsid w:val="003074B3"/>
    <w:rsid w:val="00312C28"/>
    <w:rsid w:val="00314E67"/>
    <w:rsid w:val="00315A8E"/>
    <w:rsid w:val="0031656D"/>
    <w:rsid w:val="0031741C"/>
    <w:rsid w:val="0031776A"/>
    <w:rsid w:val="003213FE"/>
    <w:rsid w:val="00322C4D"/>
    <w:rsid w:val="00325E25"/>
    <w:rsid w:val="003266F9"/>
    <w:rsid w:val="00335CB8"/>
    <w:rsid w:val="00335EAD"/>
    <w:rsid w:val="00336F78"/>
    <w:rsid w:val="00340D5D"/>
    <w:rsid w:val="003411A8"/>
    <w:rsid w:val="00342710"/>
    <w:rsid w:val="00343BAF"/>
    <w:rsid w:val="00346BAB"/>
    <w:rsid w:val="00350D2D"/>
    <w:rsid w:val="00350F7D"/>
    <w:rsid w:val="003518AF"/>
    <w:rsid w:val="00352408"/>
    <w:rsid w:val="0035760A"/>
    <w:rsid w:val="00357B11"/>
    <w:rsid w:val="003631D2"/>
    <w:rsid w:val="00365344"/>
    <w:rsid w:val="00366290"/>
    <w:rsid w:val="0036664F"/>
    <w:rsid w:val="00366796"/>
    <w:rsid w:val="00370194"/>
    <w:rsid w:val="003713C1"/>
    <w:rsid w:val="00375B9F"/>
    <w:rsid w:val="003811A9"/>
    <w:rsid w:val="00381A86"/>
    <w:rsid w:val="00381C6F"/>
    <w:rsid w:val="0038295B"/>
    <w:rsid w:val="00383758"/>
    <w:rsid w:val="00387F32"/>
    <w:rsid w:val="0039205B"/>
    <w:rsid w:val="00392F6E"/>
    <w:rsid w:val="00394354"/>
    <w:rsid w:val="00395451"/>
    <w:rsid w:val="0039598B"/>
    <w:rsid w:val="00395C90"/>
    <w:rsid w:val="003973B8"/>
    <w:rsid w:val="003A1120"/>
    <w:rsid w:val="003A156A"/>
    <w:rsid w:val="003A3D87"/>
    <w:rsid w:val="003A58B7"/>
    <w:rsid w:val="003A62BA"/>
    <w:rsid w:val="003A6847"/>
    <w:rsid w:val="003A7825"/>
    <w:rsid w:val="003B043E"/>
    <w:rsid w:val="003B1A1D"/>
    <w:rsid w:val="003B3120"/>
    <w:rsid w:val="003B3C4A"/>
    <w:rsid w:val="003B412E"/>
    <w:rsid w:val="003B500A"/>
    <w:rsid w:val="003B67D2"/>
    <w:rsid w:val="003C03BC"/>
    <w:rsid w:val="003C0B68"/>
    <w:rsid w:val="003C0E2B"/>
    <w:rsid w:val="003C6F68"/>
    <w:rsid w:val="003D0776"/>
    <w:rsid w:val="003D50D1"/>
    <w:rsid w:val="003E2353"/>
    <w:rsid w:val="003F069C"/>
    <w:rsid w:val="003F36DF"/>
    <w:rsid w:val="003F49BE"/>
    <w:rsid w:val="003F539D"/>
    <w:rsid w:val="003F6C08"/>
    <w:rsid w:val="003F7CA8"/>
    <w:rsid w:val="0040429A"/>
    <w:rsid w:val="00404633"/>
    <w:rsid w:val="00404710"/>
    <w:rsid w:val="00405A44"/>
    <w:rsid w:val="00410BA3"/>
    <w:rsid w:val="00411160"/>
    <w:rsid w:val="00414271"/>
    <w:rsid w:val="004147CD"/>
    <w:rsid w:val="00414827"/>
    <w:rsid w:val="00414A93"/>
    <w:rsid w:val="0041624F"/>
    <w:rsid w:val="004167E2"/>
    <w:rsid w:val="00423AEA"/>
    <w:rsid w:val="0042609C"/>
    <w:rsid w:val="004279C6"/>
    <w:rsid w:val="00427ECF"/>
    <w:rsid w:val="00432B46"/>
    <w:rsid w:val="00437874"/>
    <w:rsid w:val="00440C15"/>
    <w:rsid w:val="0044103D"/>
    <w:rsid w:val="00441486"/>
    <w:rsid w:val="00441EF0"/>
    <w:rsid w:val="0044318C"/>
    <w:rsid w:val="00445AFB"/>
    <w:rsid w:val="00446C76"/>
    <w:rsid w:val="0045014E"/>
    <w:rsid w:val="004512BD"/>
    <w:rsid w:val="0045259C"/>
    <w:rsid w:val="00453AA0"/>
    <w:rsid w:val="004549C8"/>
    <w:rsid w:val="00454A5E"/>
    <w:rsid w:val="004555D6"/>
    <w:rsid w:val="00470FF2"/>
    <w:rsid w:val="004729F3"/>
    <w:rsid w:val="00480276"/>
    <w:rsid w:val="00482AF6"/>
    <w:rsid w:val="004839F6"/>
    <w:rsid w:val="00483ACD"/>
    <w:rsid w:val="00486FF6"/>
    <w:rsid w:val="004872DC"/>
    <w:rsid w:val="00487333"/>
    <w:rsid w:val="004936D3"/>
    <w:rsid w:val="004971B9"/>
    <w:rsid w:val="004A0D0D"/>
    <w:rsid w:val="004A228C"/>
    <w:rsid w:val="004A5814"/>
    <w:rsid w:val="004A74C8"/>
    <w:rsid w:val="004B052B"/>
    <w:rsid w:val="004B0BE3"/>
    <w:rsid w:val="004B0EE9"/>
    <w:rsid w:val="004B1726"/>
    <w:rsid w:val="004B280C"/>
    <w:rsid w:val="004B3C3D"/>
    <w:rsid w:val="004B418A"/>
    <w:rsid w:val="004B480D"/>
    <w:rsid w:val="004C008E"/>
    <w:rsid w:val="004C3132"/>
    <w:rsid w:val="004C377F"/>
    <w:rsid w:val="004C7E2E"/>
    <w:rsid w:val="004E0558"/>
    <w:rsid w:val="004E0751"/>
    <w:rsid w:val="004E1F79"/>
    <w:rsid w:val="004E6D8F"/>
    <w:rsid w:val="004F1FB7"/>
    <w:rsid w:val="004F65F8"/>
    <w:rsid w:val="004F6EF0"/>
    <w:rsid w:val="004F778A"/>
    <w:rsid w:val="00501157"/>
    <w:rsid w:val="00501334"/>
    <w:rsid w:val="00502E9E"/>
    <w:rsid w:val="005049F9"/>
    <w:rsid w:val="00507A4A"/>
    <w:rsid w:val="00510118"/>
    <w:rsid w:val="00514DB1"/>
    <w:rsid w:val="00515C49"/>
    <w:rsid w:val="00520DDF"/>
    <w:rsid w:val="00526F40"/>
    <w:rsid w:val="005300A5"/>
    <w:rsid w:val="00530CE9"/>
    <w:rsid w:val="00532698"/>
    <w:rsid w:val="0053269A"/>
    <w:rsid w:val="00533909"/>
    <w:rsid w:val="00535543"/>
    <w:rsid w:val="00535FBB"/>
    <w:rsid w:val="005372C5"/>
    <w:rsid w:val="00537AD0"/>
    <w:rsid w:val="00537B6D"/>
    <w:rsid w:val="005457AE"/>
    <w:rsid w:val="00547771"/>
    <w:rsid w:val="0055131F"/>
    <w:rsid w:val="00551A7E"/>
    <w:rsid w:val="00551B82"/>
    <w:rsid w:val="00552B27"/>
    <w:rsid w:val="005551B4"/>
    <w:rsid w:val="005559DD"/>
    <w:rsid w:val="00555EBC"/>
    <w:rsid w:val="0056141A"/>
    <w:rsid w:val="00562C2E"/>
    <w:rsid w:val="00564391"/>
    <w:rsid w:val="00573A32"/>
    <w:rsid w:val="00573BB9"/>
    <w:rsid w:val="00575C3B"/>
    <w:rsid w:val="0057667A"/>
    <w:rsid w:val="0057699E"/>
    <w:rsid w:val="00576EE1"/>
    <w:rsid w:val="00593DF6"/>
    <w:rsid w:val="005940A2"/>
    <w:rsid w:val="00594D91"/>
    <w:rsid w:val="005967A6"/>
    <w:rsid w:val="005974B5"/>
    <w:rsid w:val="005A03E6"/>
    <w:rsid w:val="005A43EE"/>
    <w:rsid w:val="005A4B4B"/>
    <w:rsid w:val="005A5EA2"/>
    <w:rsid w:val="005A6C62"/>
    <w:rsid w:val="005B2335"/>
    <w:rsid w:val="005B2592"/>
    <w:rsid w:val="005B4641"/>
    <w:rsid w:val="005B632C"/>
    <w:rsid w:val="005B6710"/>
    <w:rsid w:val="005B6DEA"/>
    <w:rsid w:val="005B7CA3"/>
    <w:rsid w:val="005C2AF3"/>
    <w:rsid w:val="005C2F64"/>
    <w:rsid w:val="005C3266"/>
    <w:rsid w:val="005C723B"/>
    <w:rsid w:val="005C7787"/>
    <w:rsid w:val="005D2107"/>
    <w:rsid w:val="005D2B3B"/>
    <w:rsid w:val="005D751E"/>
    <w:rsid w:val="005E272B"/>
    <w:rsid w:val="005E3DA0"/>
    <w:rsid w:val="005E6358"/>
    <w:rsid w:val="005E733C"/>
    <w:rsid w:val="005F2CCB"/>
    <w:rsid w:val="005F2EAB"/>
    <w:rsid w:val="005F35D1"/>
    <w:rsid w:val="005F54C3"/>
    <w:rsid w:val="005F7A25"/>
    <w:rsid w:val="005F7B55"/>
    <w:rsid w:val="006039D8"/>
    <w:rsid w:val="00605BF2"/>
    <w:rsid w:val="00606ED2"/>
    <w:rsid w:val="00611129"/>
    <w:rsid w:val="006146C9"/>
    <w:rsid w:val="00615471"/>
    <w:rsid w:val="006161CF"/>
    <w:rsid w:val="00616BE1"/>
    <w:rsid w:val="00616E46"/>
    <w:rsid w:val="006219CD"/>
    <w:rsid w:val="006227D9"/>
    <w:rsid w:val="006239C8"/>
    <w:rsid w:val="00625170"/>
    <w:rsid w:val="00627E58"/>
    <w:rsid w:val="006302DC"/>
    <w:rsid w:val="00631870"/>
    <w:rsid w:val="00631B85"/>
    <w:rsid w:val="00635EBF"/>
    <w:rsid w:val="006366B7"/>
    <w:rsid w:val="00636A8B"/>
    <w:rsid w:val="00636B2E"/>
    <w:rsid w:val="00640025"/>
    <w:rsid w:val="00640825"/>
    <w:rsid w:val="00641369"/>
    <w:rsid w:val="00641B77"/>
    <w:rsid w:val="00641DED"/>
    <w:rsid w:val="0064325A"/>
    <w:rsid w:val="00644BE2"/>
    <w:rsid w:val="00644FA2"/>
    <w:rsid w:val="00646BD1"/>
    <w:rsid w:val="00654150"/>
    <w:rsid w:val="00655367"/>
    <w:rsid w:val="0065559F"/>
    <w:rsid w:val="00655A90"/>
    <w:rsid w:val="006614D4"/>
    <w:rsid w:val="0066217F"/>
    <w:rsid w:val="00662E6B"/>
    <w:rsid w:val="00672CDA"/>
    <w:rsid w:val="00674FB4"/>
    <w:rsid w:val="0067765C"/>
    <w:rsid w:val="00681F08"/>
    <w:rsid w:val="00682C04"/>
    <w:rsid w:val="0068379B"/>
    <w:rsid w:val="006853BD"/>
    <w:rsid w:val="006859DE"/>
    <w:rsid w:val="0068617F"/>
    <w:rsid w:val="006920D4"/>
    <w:rsid w:val="006927D9"/>
    <w:rsid w:val="006943B8"/>
    <w:rsid w:val="00697212"/>
    <w:rsid w:val="006A04D0"/>
    <w:rsid w:val="006A1BA3"/>
    <w:rsid w:val="006A27BA"/>
    <w:rsid w:val="006A3D01"/>
    <w:rsid w:val="006A52DC"/>
    <w:rsid w:val="006A7FCB"/>
    <w:rsid w:val="006B13BB"/>
    <w:rsid w:val="006B1D98"/>
    <w:rsid w:val="006B222A"/>
    <w:rsid w:val="006B28E3"/>
    <w:rsid w:val="006B6864"/>
    <w:rsid w:val="006B7BF9"/>
    <w:rsid w:val="006C261B"/>
    <w:rsid w:val="006C6279"/>
    <w:rsid w:val="006C6828"/>
    <w:rsid w:val="006C72F9"/>
    <w:rsid w:val="006D5326"/>
    <w:rsid w:val="006E13AC"/>
    <w:rsid w:val="006E2BB4"/>
    <w:rsid w:val="006E44D3"/>
    <w:rsid w:val="006E711E"/>
    <w:rsid w:val="006E771F"/>
    <w:rsid w:val="006F05CB"/>
    <w:rsid w:val="006F18FE"/>
    <w:rsid w:val="006F2E42"/>
    <w:rsid w:val="006F5F79"/>
    <w:rsid w:val="006F7A13"/>
    <w:rsid w:val="00700408"/>
    <w:rsid w:val="00700C17"/>
    <w:rsid w:val="00702E02"/>
    <w:rsid w:val="0070397F"/>
    <w:rsid w:val="00704AAC"/>
    <w:rsid w:val="00705DF7"/>
    <w:rsid w:val="00710B5E"/>
    <w:rsid w:val="007131F8"/>
    <w:rsid w:val="00713A02"/>
    <w:rsid w:val="00715C44"/>
    <w:rsid w:val="007173E3"/>
    <w:rsid w:val="007218B3"/>
    <w:rsid w:val="00721C2D"/>
    <w:rsid w:val="00721E3E"/>
    <w:rsid w:val="0072203A"/>
    <w:rsid w:val="00722B3C"/>
    <w:rsid w:val="00723911"/>
    <w:rsid w:val="00723DA9"/>
    <w:rsid w:val="00724B21"/>
    <w:rsid w:val="00725324"/>
    <w:rsid w:val="007263AA"/>
    <w:rsid w:val="0072681C"/>
    <w:rsid w:val="007276BF"/>
    <w:rsid w:val="00731CBA"/>
    <w:rsid w:val="00732BD2"/>
    <w:rsid w:val="0073306D"/>
    <w:rsid w:val="00733A97"/>
    <w:rsid w:val="00737A50"/>
    <w:rsid w:val="00737C6A"/>
    <w:rsid w:val="00741ADB"/>
    <w:rsid w:val="00742060"/>
    <w:rsid w:val="00742286"/>
    <w:rsid w:val="00747725"/>
    <w:rsid w:val="0075134E"/>
    <w:rsid w:val="00753495"/>
    <w:rsid w:val="0075585F"/>
    <w:rsid w:val="00755F4C"/>
    <w:rsid w:val="007562A1"/>
    <w:rsid w:val="00757219"/>
    <w:rsid w:val="0075756C"/>
    <w:rsid w:val="0076113C"/>
    <w:rsid w:val="00764285"/>
    <w:rsid w:val="00765C05"/>
    <w:rsid w:val="007679C7"/>
    <w:rsid w:val="00767E40"/>
    <w:rsid w:val="00770CE3"/>
    <w:rsid w:val="00771844"/>
    <w:rsid w:val="007727A0"/>
    <w:rsid w:val="007753AB"/>
    <w:rsid w:val="00776CAB"/>
    <w:rsid w:val="00780E03"/>
    <w:rsid w:val="00781203"/>
    <w:rsid w:val="00781428"/>
    <w:rsid w:val="00782240"/>
    <w:rsid w:val="007828A7"/>
    <w:rsid w:val="0079026F"/>
    <w:rsid w:val="00790D4D"/>
    <w:rsid w:val="00791FE0"/>
    <w:rsid w:val="007968BB"/>
    <w:rsid w:val="00796F10"/>
    <w:rsid w:val="007A1CC5"/>
    <w:rsid w:val="007A429B"/>
    <w:rsid w:val="007A59A3"/>
    <w:rsid w:val="007A6334"/>
    <w:rsid w:val="007A69FB"/>
    <w:rsid w:val="007B0FB9"/>
    <w:rsid w:val="007B2F91"/>
    <w:rsid w:val="007B45EF"/>
    <w:rsid w:val="007B651D"/>
    <w:rsid w:val="007B7190"/>
    <w:rsid w:val="007B7A7A"/>
    <w:rsid w:val="007C0681"/>
    <w:rsid w:val="007C2139"/>
    <w:rsid w:val="007C34E6"/>
    <w:rsid w:val="007C3B7D"/>
    <w:rsid w:val="007C4AF2"/>
    <w:rsid w:val="007C5F08"/>
    <w:rsid w:val="007C73B9"/>
    <w:rsid w:val="007D3C82"/>
    <w:rsid w:val="007D4782"/>
    <w:rsid w:val="007D5444"/>
    <w:rsid w:val="007D7F8F"/>
    <w:rsid w:val="007E110D"/>
    <w:rsid w:val="007E147D"/>
    <w:rsid w:val="007E3508"/>
    <w:rsid w:val="007E6101"/>
    <w:rsid w:val="007E641B"/>
    <w:rsid w:val="007E72F1"/>
    <w:rsid w:val="007F0D68"/>
    <w:rsid w:val="007F7183"/>
    <w:rsid w:val="00802B03"/>
    <w:rsid w:val="008101D8"/>
    <w:rsid w:val="00811241"/>
    <w:rsid w:val="008112B6"/>
    <w:rsid w:val="00811A13"/>
    <w:rsid w:val="00811CBD"/>
    <w:rsid w:val="008157C7"/>
    <w:rsid w:val="00815B48"/>
    <w:rsid w:val="008165AA"/>
    <w:rsid w:val="00823683"/>
    <w:rsid w:val="00824385"/>
    <w:rsid w:val="008246DB"/>
    <w:rsid w:val="00832891"/>
    <w:rsid w:val="00833196"/>
    <w:rsid w:val="008338AA"/>
    <w:rsid w:val="00834920"/>
    <w:rsid w:val="00834BC9"/>
    <w:rsid w:val="00835404"/>
    <w:rsid w:val="00836A96"/>
    <w:rsid w:val="00845488"/>
    <w:rsid w:val="008471E0"/>
    <w:rsid w:val="00847937"/>
    <w:rsid w:val="0085294B"/>
    <w:rsid w:val="0085373E"/>
    <w:rsid w:val="0085438B"/>
    <w:rsid w:val="00856D75"/>
    <w:rsid w:val="00862616"/>
    <w:rsid w:val="00864FED"/>
    <w:rsid w:val="008714F9"/>
    <w:rsid w:val="00877178"/>
    <w:rsid w:val="0087797F"/>
    <w:rsid w:val="0088123E"/>
    <w:rsid w:val="00882B56"/>
    <w:rsid w:val="00882CC3"/>
    <w:rsid w:val="00883C10"/>
    <w:rsid w:val="008843E4"/>
    <w:rsid w:val="00885A49"/>
    <w:rsid w:val="008871AC"/>
    <w:rsid w:val="00887AA4"/>
    <w:rsid w:val="00895AB0"/>
    <w:rsid w:val="008A2281"/>
    <w:rsid w:val="008A257A"/>
    <w:rsid w:val="008A72E8"/>
    <w:rsid w:val="008B3069"/>
    <w:rsid w:val="008B3084"/>
    <w:rsid w:val="008B57A8"/>
    <w:rsid w:val="008C13DB"/>
    <w:rsid w:val="008C1859"/>
    <w:rsid w:val="008C2497"/>
    <w:rsid w:val="008C2ED6"/>
    <w:rsid w:val="008C2F65"/>
    <w:rsid w:val="008C431C"/>
    <w:rsid w:val="008C45A9"/>
    <w:rsid w:val="008C5336"/>
    <w:rsid w:val="008C5486"/>
    <w:rsid w:val="008D4268"/>
    <w:rsid w:val="008D7EFC"/>
    <w:rsid w:val="008E1766"/>
    <w:rsid w:val="008E25D5"/>
    <w:rsid w:val="008E5946"/>
    <w:rsid w:val="008E68E6"/>
    <w:rsid w:val="008F267A"/>
    <w:rsid w:val="008F2E87"/>
    <w:rsid w:val="008F3450"/>
    <w:rsid w:val="008F35F1"/>
    <w:rsid w:val="00901C1C"/>
    <w:rsid w:val="00903540"/>
    <w:rsid w:val="00904EDB"/>
    <w:rsid w:val="009053F3"/>
    <w:rsid w:val="009058E0"/>
    <w:rsid w:val="00906AB1"/>
    <w:rsid w:val="009107A7"/>
    <w:rsid w:val="0091170E"/>
    <w:rsid w:val="00911BCB"/>
    <w:rsid w:val="00911C24"/>
    <w:rsid w:val="00912A0D"/>
    <w:rsid w:val="00913405"/>
    <w:rsid w:val="00914E22"/>
    <w:rsid w:val="00916CCB"/>
    <w:rsid w:val="00917CCA"/>
    <w:rsid w:val="00923B63"/>
    <w:rsid w:val="00925B7C"/>
    <w:rsid w:val="009261CB"/>
    <w:rsid w:val="00930339"/>
    <w:rsid w:val="00934E8D"/>
    <w:rsid w:val="00943856"/>
    <w:rsid w:val="00946958"/>
    <w:rsid w:val="0095000E"/>
    <w:rsid w:val="00952488"/>
    <w:rsid w:val="00952733"/>
    <w:rsid w:val="0095384F"/>
    <w:rsid w:val="00957D14"/>
    <w:rsid w:val="00961955"/>
    <w:rsid w:val="009661DC"/>
    <w:rsid w:val="00967420"/>
    <w:rsid w:val="00970718"/>
    <w:rsid w:val="0097330D"/>
    <w:rsid w:val="009769EF"/>
    <w:rsid w:val="00977C4F"/>
    <w:rsid w:val="0098216F"/>
    <w:rsid w:val="00983394"/>
    <w:rsid w:val="00986AD6"/>
    <w:rsid w:val="009872D2"/>
    <w:rsid w:val="00990FFD"/>
    <w:rsid w:val="00992400"/>
    <w:rsid w:val="00992D68"/>
    <w:rsid w:val="00993171"/>
    <w:rsid w:val="00993433"/>
    <w:rsid w:val="009947AC"/>
    <w:rsid w:val="00996FF8"/>
    <w:rsid w:val="0099706C"/>
    <w:rsid w:val="009A2568"/>
    <w:rsid w:val="009A2C2A"/>
    <w:rsid w:val="009A60AC"/>
    <w:rsid w:val="009B7CF9"/>
    <w:rsid w:val="009C2524"/>
    <w:rsid w:val="009C4286"/>
    <w:rsid w:val="009C47FE"/>
    <w:rsid w:val="009C5CDE"/>
    <w:rsid w:val="009C5E35"/>
    <w:rsid w:val="009C5FC4"/>
    <w:rsid w:val="009D11D7"/>
    <w:rsid w:val="009D257C"/>
    <w:rsid w:val="009D30A9"/>
    <w:rsid w:val="009D3D90"/>
    <w:rsid w:val="009D6885"/>
    <w:rsid w:val="009D6BD1"/>
    <w:rsid w:val="009D7C92"/>
    <w:rsid w:val="009E11C0"/>
    <w:rsid w:val="009E367E"/>
    <w:rsid w:val="009E4C1B"/>
    <w:rsid w:val="009E5AF0"/>
    <w:rsid w:val="009E5DD6"/>
    <w:rsid w:val="009E628F"/>
    <w:rsid w:val="009E64AE"/>
    <w:rsid w:val="009E6E6B"/>
    <w:rsid w:val="009F483E"/>
    <w:rsid w:val="009F486A"/>
    <w:rsid w:val="009F77D8"/>
    <w:rsid w:val="00A0086D"/>
    <w:rsid w:val="00A02131"/>
    <w:rsid w:val="00A02616"/>
    <w:rsid w:val="00A038CB"/>
    <w:rsid w:val="00A04F95"/>
    <w:rsid w:val="00A07C25"/>
    <w:rsid w:val="00A1178C"/>
    <w:rsid w:val="00A11D26"/>
    <w:rsid w:val="00A13C73"/>
    <w:rsid w:val="00A155AD"/>
    <w:rsid w:val="00A156B0"/>
    <w:rsid w:val="00A17220"/>
    <w:rsid w:val="00A300B5"/>
    <w:rsid w:val="00A31536"/>
    <w:rsid w:val="00A33761"/>
    <w:rsid w:val="00A34190"/>
    <w:rsid w:val="00A3595C"/>
    <w:rsid w:val="00A373F9"/>
    <w:rsid w:val="00A40119"/>
    <w:rsid w:val="00A414C4"/>
    <w:rsid w:val="00A44402"/>
    <w:rsid w:val="00A5217F"/>
    <w:rsid w:val="00A5248D"/>
    <w:rsid w:val="00A60AA7"/>
    <w:rsid w:val="00A614C7"/>
    <w:rsid w:val="00A6419C"/>
    <w:rsid w:val="00A64BE9"/>
    <w:rsid w:val="00A64DE8"/>
    <w:rsid w:val="00A670C4"/>
    <w:rsid w:val="00A6737C"/>
    <w:rsid w:val="00A7098D"/>
    <w:rsid w:val="00A73C9D"/>
    <w:rsid w:val="00A761D1"/>
    <w:rsid w:val="00A804DA"/>
    <w:rsid w:val="00A82ED8"/>
    <w:rsid w:val="00A859CA"/>
    <w:rsid w:val="00A865DF"/>
    <w:rsid w:val="00A93E8D"/>
    <w:rsid w:val="00A95491"/>
    <w:rsid w:val="00A96296"/>
    <w:rsid w:val="00A96A22"/>
    <w:rsid w:val="00AA22FE"/>
    <w:rsid w:val="00AA280A"/>
    <w:rsid w:val="00AA28E8"/>
    <w:rsid w:val="00AA300E"/>
    <w:rsid w:val="00AA3316"/>
    <w:rsid w:val="00AA3B01"/>
    <w:rsid w:val="00AA7047"/>
    <w:rsid w:val="00AA715D"/>
    <w:rsid w:val="00AB22E9"/>
    <w:rsid w:val="00AB3D7D"/>
    <w:rsid w:val="00AB42FB"/>
    <w:rsid w:val="00AB6117"/>
    <w:rsid w:val="00AC0C26"/>
    <w:rsid w:val="00AC4FCE"/>
    <w:rsid w:val="00AD2BE0"/>
    <w:rsid w:val="00AE1D5C"/>
    <w:rsid w:val="00AE1DE4"/>
    <w:rsid w:val="00AE2766"/>
    <w:rsid w:val="00AE5BB2"/>
    <w:rsid w:val="00AE65D9"/>
    <w:rsid w:val="00AE7418"/>
    <w:rsid w:val="00AE755D"/>
    <w:rsid w:val="00AE7B8F"/>
    <w:rsid w:val="00AE7EDD"/>
    <w:rsid w:val="00AF0199"/>
    <w:rsid w:val="00AF06E7"/>
    <w:rsid w:val="00AF79C1"/>
    <w:rsid w:val="00B01E3D"/>
    <w:rsid w:val="00B05D2A"/>
    <w:rsid w:val="00B0616F"/>
    <w:rsid w:val="00B12DB2"/>
    <w:rsid w:val="00B154B9"/>
    <w:rsid w:val="00B16C4A"/>
    <w:rsid w:val="00B17321"/>
    <w:rsid w:val="00B20BB6"/>
    <w:rsid w:val="00B24031"/>
    <w:rsid w:val="00B24D38"/>
    <w:rsid w:val="00B275C1"/>
    <w:rsid w:val="00B30BCB"/>
    <w:rsid w:val="00B30E2A"/>
    <w:rsid w:val="00B35376"/>
    <w:rsid w:val="00B362DA"/>
    <w:rsid w:val="00B36384"/>
    <w:rsid w:val="00B375F0"/>
    <w:rsid w:val="00B41AB3"/>
    <w:rsid w:val="00B453F6"/>
    <w:rsid w:val="00B475F6"/>
    <w:rsid w:val="00B4772B"/>
    <w:rsid w:val="00B507DA"/>
    <w:rsid w:val="00B54268"/>
    <w:rsid w:val="00B56F2E"/>
    <w:rsid w:val="00B57838"/>
    <w:rsid w:val="00B60B2B"/>
    <w:rsid w:val="00B63398"/>
    <w:rsid w:val="00B65823"/>
    <w:rsid w:val="00B65ADF"/>
    <w:rsid w:val="00B65C12"/>
    <w:rsid w:val="00B7004B"/>
    <w:rsid w:val="00B72357"/>
    <w:rsid w:val="00B73305"/>
    <w:rsid w:val="00B7484D"/>
    <w:rsid w:val="00B75F0E"/>
    <w:rsid w:val="00B76B19"/>
    <w:rsid w:val="00B76C0A"/>
    <w:rsid w:val="00B8036F"/>
    <w:rsid w:val="00B833B9"/>
    <w:rsid w:val="00B84C86"/>
    <w:rsid w:val="00B85E14"/>
    <w:rsid w:val="00B86D87"/>
    <w:rsid w:val="00B90ECC"/>
    <w:rsid w:val="00B91358"/>
    <w:rsid w:val="00B935C6"/>
    <w:rsid w:val="00B9497F"/>
    <w:rsid w:val="00B95FBE"/>
    <w:rsid w:val="00B97753"/>
    <w:rsid w:val="00BA03EC"/>
    <w:rsid w:val="00BA4212"/>
    <w:rsid w:val="00BA4483"/>
    <w:rsid w:val="00BA5D46"/>
    <w:rsid w:val="00BA6097"/>
    <w:rsid w:val="00BB0CEA"/>
    <w:rsid w:val="00BB1109"/>
    <w:rsid w:val="00BB37C2"/>
    <w:rsid w:val="00BB3832"/>
    <w:rsid w:val="00BB40B4"/>
    <w:rsid w:val="00BB7D4B"/>
    <w:rsid w:val="00BC5CC6"/>
    <w:rsid w:val="00BC60E3"/>
    <w:rsid w:val="00BC64EB"/>
    <w:rsid w:val="00BD6A80"/>
    <w:rsid w:val="00BD7EC2"/>
    <w:rsid w:val="00BE0B9C"/>
    <w:rsid w:val="00BE1022"/>
    <w:rsid w:val="00BE22D6"/>
    <w:rsid w:val="00BE566E"/>
    <w:rsid w:val="00BE6536"/>
    <w:rsid w:val="00BE6A99"/>
    <w:rsid w:val="00BF591D"/>
    <w:rsid w:val="00BF7570"/>
    <w:rsid w:val="00BF7C6C"/>
    <w:rsid w:val="00C00D3F"/>
    <w:rsid w:val="00C03553"/>
    <w:rsid w:val="00C055DF"/>
    <w:rsid w:val="00C05630"/>
    <w:rsid w:val="00C05E2E"/>
    <w:rsid w:val="00C108D0"/>
    <w:rsid w:val="00C1094A"/>
    <w:rsid w:val="00C118B8"/>
    <w:rsid w:val="00C11D58"/>
    <w:rsid w:val="00C1314B"/>
    <w:rsid w:val="00C1465F"/>
    <w:rsid w:val="00C1765C"/>
    <w:rsid w:val="00C20246"/>
    <w:rsid w:val="00C227B2"/>
    <w:rsid w:val="00C25978"/>
    <w:rsid w:val="00C267E6"/>
    <w:rsid w:val="00C27A23"/>
    <w:rsid w:val="00C3093D"/>
    <w:rsid w:val="00C30D15"/>
    <w:rsid w:val="00C314F2"/>
    <w:rsid w:val="00C323BC"/>
    <w:rsid w:val="00C366E7"/>
    <w:rsid w:val="00C4240D"/>
    <w:rsid w:val="00C42E6B"/>
    <w:rsid w:val="00C433FA"/>
    <w:rsid w:val="00C44831"/>
    <w:rsid w:val="00C44A6C"/>
    <w:rsid w:val="00C46BAB"/>
    <w:rsid w:val="00C4742A"/>
    <w:rsid w:val="00C47DCB"/>
    <w:rsid w:val="00C55311"/>
    <w:rsid w:val="00C56909"/>
    <w:rsid w:val="00C57B05"/>
    <w:rsid w:val="00C6174E"/>
    <w:rsid w:val="00C63864"/>
    <w:rsid w:val="00C65463"/>
    <w:rsid w:val="00C65E3F"/>
    <w:rsid w:val="00C6711C"/>
    <w:rsid w:val="00C673B0"/>
    <w:rsid w:val="00C70A40"/>
    <w:rsid w:val="00C70D00"/>
    <w:rsid w:val="00C7126F"/>
    <w:rsid w:val="00C71986"/>
    <w:rsid w:val="00C74638"/>
    <w:rsid w:val="00C74EC5"/>
    <w:rsid w:val="00C75205"/>
    <w:rsid w:val="00C7560A"/>
    <w:rsid w:val="00C8226C"/>
    <w:rsid w:val="00C831CF"/>
    <w:rsid w:val="00C83775"/>
    <w:rsid w:val="00C83C20"/>
    <w:rsid w:val="00C85A11"/>
    <w:rsid w:val="00C85ACD"/>
    <w:rsid w:val="00C86102"/>
    <w:rsid w:val="00C86144"/>
    <w:rsid w:val="00C900B4"/>
    <w:rsid w:val="00C90F39"/>
    <w:rsid w:val="00C912A8"/>
    <w:rsid w:val="00C91A70"/>
    <w:rsid w:val="00C940F5"/>
    <w:rsid w:val="00C956A9"/>
    <w:rsid w:val="00C9591B"/>
    <w:rsid w:val="00C95944"/>
    <w:rsid w:val="00CA4031"/>
    <w:rsid w:val="00CA4578"/>
    <w:rsid w:val="00CA4D6D"/>
    <w:rsid w:val="00CA5786"/>
    <w:rsid w:val="00CA5EA5"/>
    <w:rsid w:val="00CA625E"/>
    <w:rsid w:val="00CA6F8B"/>
    <w:rsid w:val="00CB2C68"/>
    <w:rsid w:val="00CB30A2"/>
    <w:rsid w:val="00CB3B12"/>
    <w:rsid w:val="00CB5BD6"/>
    <w:rsid w:val="00CB5E84"/>
    <w:rsid w:val="00CB6C8E"/>
    <w:rsid w:val="00CB7A7C"/>
    <w:rsid w:val="00CC147C"/>
    <w:rsid w:val="00CC4337"/>
    <w:rsid w:val="00CC56C6"/>
    <w:rsid w:val="00CD002A"/>
    <w:rsid w:val="00CD015A"/>
    <w:rsid w:val="00CD0EC5"/>
    <w:rsid w:val="00CD1955"/>
    <w:rsid w:val="00CD6417"/>
    <w:rsid w:val="00CD6927"/>
    <w:rsid w:val="00CD7C50"/>
    <w:rsid w:val="00CE0F34"/>
    <w:rsid w:val="00CE1E7D"/>
    <w:rsid w:val="00CE1FFC"/>
    <w:rsid w:val="00CE2FFC"/>
    <w:rsid w:val="00CE48A6"/>
    <w:rsid w:val="00CE4C73"/>
    <w:rsid w:val="00CE679D"/>
    <w:rsid w:val="00CE7DD1"/>
    <w:rsid w:val="00CF0EBE"/>
    <w:rsid w:val="00CF36B2"/>
    <w:rsid w:val="00CF52E0"/>
    <w:rsid w:val="00D01C1D"/>
    <w:rsid w:val="00D06A44"/>
    <w:rsid w:val="00D07670"/>
    <w:rsid w:val="00D1164A"/>
    <w:rsid w:val="00D12961"/>
    <w:rsid w:val="00D133C2"/>
    <w:rsid w:val="00D15DF6"/>
    <w:rsid w:val="00D17825"/>
    <w:rsid w:val="00D20EFA"/>
    <w:rsid w:val="00D22A2E"/>
    <w:rsid w:val="00D24476"/>
    <w:rsid w:val="00D24BAE"/>
    <w:rsid w:val="00D24F18"/>
    <w:rsid w:val="00D3677C"/>
    <w:rsid w:val="00D402B6"/>
    <w:rsid w:val="00D407F8"/>
    <w:rsid w:val="00D43299"/>
    <w:rsid w:val="00D44822"/>
    <w:rsid w:val="00D46152"/>
    <w:rsid w:val="00D4714A"/>
    <w:rsid w:val="00D473DC"/>
    <w:rsid w:val="00D531AC"/>
    <w:rsid w:val="00D550FA"/>
    <w:rsid w:val="00D56E59"/>
    <w:rsid w:val="00D62057"/>
    <w:rsid w:val="00D62B6B"/>
    <w:rsid w:val="00D63334"/>
    <w:rsid w:val="00D638F3"/>
    <w:rsid w:val="00D6436C"/>
    <w:rsid w:val="00D7232E"/>
    <w:rsid w:val="00D7243A"/>
    <w:rsid w:val="00D76AF3"/>
    <w:rsid w:val="00D77B01"/>
    <w:rsid w:val="00D8013F"/>
    <w:rsid w:val="00D808DE"/>
    <w:rsid w:val="00D80C4B"/>
    <w:rsid w:val="00D819DB"/>
    <w:rsid w:val="00D827B6"/>
    <w:rsid w:val="00D8359E"/>
    <w:rsid w:val="00D854F6"/>
    <w:rsid w:val="00D969EC"/>
    <w:rsid w:val="00D9762E"/>
    <w:rsid w:val="00DA467C"/>
    <w:rsid w:val="00DA5DC2"/>
    <w:rsid w:val="00DB1713"/>
    <w:rsid w:val="00DB19EC"/>
    <w:rsid w:val="00DB35BF"/>
    <w:rsid w:val="00DB4919"/>
    <w:rsid w:val="00DC2AC3"/>
    <w:rsid w:val="00DC57AB"/>
    <w:rsid w:val="00DC64DF"/>
    <w:rsid w:val="00DD0B0F"/>
    <w:rsid w:val="00DD2258"/>
    <w:rsid w:val="00DD548D"/>
    <w:rsid w:val="00DE1837"/>
    <w:rsid w:val="00DE26D7"/>
    <w:rsid w:val="00DE2A29"/>
    <w:rsid w:val="00DE743F"/>
    <w:rsid w:val="00DE7F69"/>
    <w:rsid w:val="00DF0DC6"/>
    <w:rsid w:val="00DF1D46"/>
    <w:rsid w:val="00DF4458"/>
    <w:rsid w:val="00E0150A"/>
    <w:rsid w:val="00E02C36"/>
    <w:rsid w:val="00E03392"/>
    <w:rsid w:val="00E03676"/>
    <w:rsid w:val="00E06CDB"/>
    <w:rsid w:val="00E105D6"/>
    <w:rsid w:val="00E111EE"/>
    <w:rsid w:val="00E121F0"/>
    <w:rsid w:val="00E15DB0"/>
    <w:rsid w:val="00E16419"/>
    <w:rsid w:val="00E17075"/>
    <w:rsid w:val="00E17F9C"/>
    <w:rsid w:val="00E2027E"/>
    <w:rsid w:val="00E23CE8"/>
    <w:rsid w:val="00E24592"/>
    <w:rsid w:val="00E27FD8"/>
    <w:rsid w:val="00E32B92"/>
    <w:rsid w:val="00E34C83"/>
    <w:rsid w:val="00E35B37"/>
    <w:rsid w:val="00E36449"/>
    <w:rsid w:val="00E36A9D"/>
    <w:rsid w:val="00E36B06"/>
    <w:rsid w:val="00E372EA"/>
    <w:rsid w:val="00E42D52"/>
    <w:rsid w:val="00E430DF"/>
    <w:rsid w:val="00E443BF"/>
    <w:rsid w:val="00E47513"/>
    <w:rsid w:val="00E505D5"/>
    <w:rsid w:val="00E50AC0"/>
    <w:rsid w:val="00E51AB3"/>
    <w:rsid w:val="00E51C8E"/>
    <w:rsid w:val="00E51DE2"/>
    <w:rsid w:val="00E537D4"/>
    <w:rsid w:val="00E54959"/>
    <w:rsid w:val="00E57F7A"/>
    <w:rsid w:val="00E60FF4"/>
    <w:rsid w:val="00E6428A"/>
    <w:rsid w:val="00E66518"/>
    <w:rsid w:val="00E66C11"/>
    <w:rsid w:val="00E6743A"/>
    <w:rsid w:val="00E67C30"/>
    <w:rsid w:val="00E722DA"/>
    <w:rsid w:val="00E74D3D"/>
    <w:rsid w:val="00E77A5C"/>
    <w:rsid w:val="00E80A69"/>
    <w:rsid w:val="00E80D3E"/>
    <w:rsid w:val="00E81E34"/>
    <w:rsid w:val="00E82614"/>
    <w:rsid w:val="00E8603D"/>
    <w:rsid w:val="00E91024"/>
    <w:rsid w:val="00E977DE"/>
    <w:rsid w:val="00EA2DAF"/>
    <w:rsid w:val="00EA4067"/>
    <w:rsid w:val="00EA43C1"/>
    <w:rsid w:val="00EA45CC"/>
    <w:rsid w:val="00EA768E"/>
    <w:rsid w:val="00EB607F"/>
    <w:rsid w:val="00EB777C"/>
    <w:rsid w:val="00EC2458"/>
    <w:rsid w:val="00EC32AF"/>
    <w:rsid w:val="00EC42C6"/>
    <w:rsid w:val="00EC5983"/>
    <w:rsid w:val="00ED03BE"/>
    <w:rsid w:val="00ED0911"/>
    <w:rsid w:val="00ED2391"/>
    <w:rsid w:val="00ED39E1"/>
    <w:rsid w:val="00ED3A71"/>
    <w:rsid w:val="00ED5ED6"/>
    <w:rsid w:val="00ED68DD"/>
    <w:rsid w:val="00ED7F2E"/>
    <w:rsid w:val="00EE5B8B"/>
    <w:rsid w:val="00EE6488"/>
    <w:rsid w:val="00EF060B"/>
    <w:rsid w:val="00EF16BD"/>
    <w:rsid w:val="00EF29A7"/>
    <w:rsid w:val="00EF46B5"/>
    <w:rsid w:val="00EF6116"/>
    <w:rsid w:val="00EF6833"/>
    <w:rsid w:val="00EF7868"/>
    <w:rsid w:val="00EF7D34"/>
    <w:rsid w:val="00F00F29"/>
    <w:rsid w:val="00F02CC0"/>
    <w:rsid w:val="00F0385C"/>
    <w:rsid w:val="00F05DD3"/>
    <w:rsid w:val="00F079A8"/>
    <w:rsid w:val="00F07AAF"/>
    <w:rsid w:val="00F104C7"/>
    <w:rsid w:val="00F13503"/>
    <w:rsid w:val="00F155EC"/>
    <w:rsid w:val="00F15CD7"/>
    <w:rsid w:val="00F15F06"/>
    <w:rsid w:val="00F177B1"/>
    <w:rsid w:val="00F17996"/>
    <w:rsid w:val="00F20A94"/>
    <w:rsid w:val="00F2103A"/>
    <w:rsid w:val="00F230EB"/>
    <w:rsid w:val="00F23F82"/>
    <w:rsid w:val="00F23F8F"/>
    <w:rsid w:val="00F261AB"/>
    <w:rsid w:val="00F303F8"/>
    <w:rsid w:val="00F31A79"/>
    <w:rsid w:val="00F33D6C"/>
    <w:rsid w:val="00F37C20"/>
    <w:rsid w:val="00F41EEA"/>
    <w:rsid w:val="00F422BD"/>
    <w:rsid w:val="00F4293C"/>
    <w:rsid w:val="00F446FF"/>
    <w:rsid w:val="00F4543F"/>
    <w:rsid w:val="00F47287"/>
    <w:rsid w:val="00F4757F"/>
    <w:rsid w:val="00F47831"/>
    <w:rsid w:val="00F50A3B"/>
    <w:rsid w:val="00F52854"/>
    <w:rsid w:val="00F544B1"/>
    <w:rsid w:val="00F54D0B"/>
    <w:rsid w:val="00F554AB"/>
    <w:rsid w:val="00F60C31"/>
    <w:rsid w:val="00F639A1"/>
    <w:rsid w:val="00F64F41"/>
    <w:rsid w:val="00F66922"/>
    <w:rsid w:val="00F72818"/>
    <w:rsid w:val="00F74092"/>
    <w:rsid w:val="00F75EE6"/>
    <w:rsid w:val="00F83FE0"/>
    <w:rsid w:val="00F8526E"/>
    <w:rsid w:val="00F868D6"/>
    <w:rsid w:val="00F91200"/>
    <w:rsid w:val="00F9194A"/>
    <w:rsid w:val="00F91D02"/>
    <w:rsid w:val="00F95483"/>
    <w:rsid w:val="00F95DA2"/>
    <w:rsid w:val="00F96CB5"/>
    <w:rsid w:val="00FA2C9A"/>
    <w:rsid w:val="00FA4453"/>
    <w:rsid w:val="00FA5CA8"/>
    <w:rsid w:val="00FA6D36"/>
    <w:rsid w:val="00FA78FD"/>
    <w:rsid w:val="00FB21E4"/>
    <w:rsid w:val="00FB2C45"/>
    <w:rsid w:val="00FB3186"/>
    <w:rsid w:val="00FC2B9F"/>
    <w:rsid w:val="00FC2CB8"/>
    <w:rsid w:val="00FC3347"/>
    <w:rsid w:val="00FC6F45"/>
    <w:rsid w:val="00FC7015"/>
    <w:rsid w:val="00FC71F2"/>
    <w:rsid w:val="00FC74F0"/>
    <w:rsid w:val="00FD06DC"/>
    <w:rsid w:val="00FD303F"/>
    <w:rsid w:val="00FD5B6B"/>
    <w:rsid w:val="00FD7994"/>
    <w:rsid w:val="00FE1C53"/>
    <w:rsid w:val="00FE62CD"/>
    <w:rsid w:val="00FE688A"/>
    <w:rsid w:val="00FE794A"/>
    <w:rsid w:val="00FF1D2F"/>
    <w:rsid w:val="00FF2BAB"/>
    <w:rsid w:val="00FF394F"/>
    <w:rsid w:val="00FF529F"/>
    <w:rsid w:val="00FF5415"/>
    <w:rsid w:val="00FF6A9F"/>
    <w:rsid w:val="00FF6F89"/>
    <w:rsid w:val="00FF7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FED41"/>
  <w15:chartTrackingRefBased/>
  <w15:docId w15:val="{FB85F83D-E15B-4E4E-B0ED-14330788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3120"/>
    <w:pPr>
      <w:widowControl w:val="0"/>
      <w:spacing w:after="0" w:line="288" w:lineRule="auto"/>
    </w:pPr>
    <w:rPr>
      <w:rFonts w:ascii="Arial" w:eastAsia="Arial" w:hAnsi="Arial" w:cs="Times New Roman"/>
      <w:noProof/>
      <w:kern w:val="0"/>
      <w:sz w:val="24"/>
      <w:szCs w:val="20"/>
      <w:lang w:eastAsia="cs-CZ"/>
      <w14:ligatures w14:val="none"/>
    </w:rPr>
  </w:style>
  <w:style w:type="paragraph" w:styleId="Nadpis1">
    <w:name w:val="heading 1"/>
    <w:basedOn w:val="Normln"/>
    <w:next w:val="Normln"/>
    <w:link w:val="Nadpis1Char"/>
    <w:qFormat/>
    <w:rsid w:val="003B31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nhideWhenUsed/>
    <w:qFormat/>
    <w:rsid w:val="00B95F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nhideWhenUsed/>
    <w:qFormat/>
    <w:rsid w:val="00070DCF"/>
    <w:pPr>
      <w:keepNext/>
      <w:keepLines/>
      <w:widowControl/>
      <w:spacing w:before="160" w:after="80" w:line="259" w:lineRule="auto"/>
      <w:outlineLvl w:val="2"/>
    </w:pPr>
    <w:rPr>
      <w:rFonts w:asciiTheme="minorHAnsi" w:eastAsiaTheme="majorEastAsia" w:hAnsiTheme="minorHAnsi" w:cstheme="majorBidi"/>
      <w:noProof w:val="0"/>
      <w:color w:val="2F5496" w:themeColor="accent1" w:themeShade="BF"/>
      <w:kern w:val="2"/>
      <w:sz w:val="28"/>
      <w:szCs w:val="28"/>
      <w:lang w:eastAsia="en-US"/>
      <w14:ligatures w14:val="standardContextual"/>
    </w:rPr>
  </w:style>
  <w:style w:type="paragraph" w:styleId="Nadpis4">
    <w:name w:val="heading 4"/>
    <w:basedOn w:val="Normln"/>
    <w:next w:val="Normln"/>
    <w:link w:val="Nadpis4Char"/>
    <w:unhideWhenUsed/>
    <w:qFormat/>
    <w:rsid w:val="00070DCF"/>
    <w:pPr>
      <w:keepNext/>
      <w:keepLines/>
      <w:widowControl/>
      <w:spacing w:before="80" w:after="40" w:line="259" w:lineRule="auto"/>
      <w:outlineLvl w:val="3"/>
    </w:pPr>
    <w:rPr>
      <w:rFonts w:asciiTheme="minorHAnsi" w:eastAsiaTheme="majorEastAsia" w:hAnsiTheme="minorHAnsi" w:cstheme="majorBidi"/>
      <w:i/>
      <w:iCs/>
      <w:noProof w:val="0"/>
      <w:color w:val="2F5496" w:themeColor="accent1" w:themeShade="BF"/>
      <w:kern w:val="2"/>
      <w:sz w:val="22"/>
      <w:szCs w:val="22"/>
      <w:lang w:eastAsia="en-US"/>
      <w14:ligatures w14:val="standardContextual"/>
    </w:rPr>
  </w:style>
  <w:style w:type="paragraph" w:styleId="Nadpis5">
    <w:name w:val="heading 5"/>
    <w:basedOn w:val="Normln"/>
    <w:next w:val="Normln"/>
    <w:link w:val="Nadpis5Char"/>
    <w:unhideWhenUsed/>
    <w:qFormat/>
    <w:rsid w:val="00070DCF"/>
    <w:pPr>
      <w:keepNext/>
      <w:keepLines/>
      <w:widowControl/>
      <w:spacing w:before="80" w:after="40" w:line="259" w:lineRule="auto"/>
      <w:outlineLvl w:val="4"/>
    </w:pPr>
    <w:rPr>
      <w:rFonts w:asciiTheme="minorHAnsi" w:eastAsiaTheme="majorEastAsia" w:hAnsiTheme="minorHAnsi" w:cstheme="majorBidi"/>
      <w:noProof w:val="0"/>
      <w:color w:val="2F5496" w:themeColor="accent1" w:themeShade="BF"/>
      <w:kern w:val="2"/>
      <w:sz w:val="22"/>
      <w:szCs w:val="22"/>
      <w:lang w:eastAsia="en-US"/>
      <w14:ligatures w14:val="standardContextual"/>
    </w:rPr>
  </w:style>
  <w:style w:type="paragraph" w:styleId="Nadpis6">
    <w:name w:val="heading 6"/>
    <w:basedOn w:val="Normln"/>
    <w:next w:val="Normln"/>
    <w:link w:val="Nadpis6Char"/>
    <w:unhideWhenUsed/>
    <w:qFormat/>
    <w:rsid w:val="00070DCF"/>
    <w:pPr>
      <w:keepNext/>
      <w:keepLines/>
      <w:widowControl/>
      <w:spacing w:before="40" w:line="259" w:lineRule="auto"/>
      <w:outlineLvl w:val="5"/>
    </w:pPr>
    <w:rPr>
      <w:rFonts w:asciiTheme="minorHAnsi" w:eastAsiaTheme="majorEastAsia" w:hAnsiTheme="minorHAnsi" w:cstheme="majorBidi"/>
      <w:i/>
      <w:iCs/>
      <w:noProof w:val="0"/>
      <w:color w:val="595959" w:themeColor="text1" w:themeTint="A6"/>
      <w:kern w:val="2"/>
      <w:sz w:val="22"/>
      <w:szCs w:val="22"/>
      <w:lang w:eastAsia="en-US"/>
      <w14:ligatures w14:val="standardContextual"/>
    </w:rPr>
  </w:style>
  <w:style w:type="paragraph" w:styleId="Nadpis7">
    <w:name w:val="heading 7"/>
    <w:basedOn w:val="Normln"/>
    <w:next w:val="Normln"/>
    <w:link w:val="Nadpis7Char"/>
    <w:unhideWhenUsed/>
    <w:qFormat/>
    <w:rsid w:val="00070DCF"/>
    <w:pPr>
      <w:keepNext/>
      <w:keepLines/>
      <w:widowControl/>
      <w:spacing w:before="40" w:line="259" w:lineRule="auto"/>
      <w:outlineLvl w:val="6"/>
    </w:pPr>
    <w:rPr>
      <w:rFonts w:asciiTheme="minorHAnsi" w:eastAsiaTheme="majorEastAsia" w:hAnsiTheme="minorHAnsi" w:cstheme="majorBidi"/>
      <w:noProof w:val="0"/>
      <w:color w:val="595959" w:themeColor="text1" w:themeTint="A6"/>
      <w:kern w:val="2"/>
      <w:sz w:val="22"/>
      <w:szCs w:val="22"/>
      <w:lang w:eastAsia="en-US"/>
      <w14:ligatures w14:val="standardContextual"/>
    </w:rPr>
  </w:style>
  <w:style w:type="paragraph" w:styleId="Nadpis8">
    <w:name w:val="heading 8"/>
    <w:basedOn w:val="Normln"/>
    <w:next w:val="Normln"/>
    <w:link w:val="Nadpis8Char"/>
    <w:unhideWhenUsed/>
    <w:qFormat/>
    <w:rsid w:val="00070DCF"/>
    <w:pPr>
      <w:keepNext/>
      <w:keepLines/>
      <w:widowControl/>
      <w:spacing w:line="259" w:lineRule="auto"/>
      <w:outlineLvl w:val="7"/>
    </w:pPr>
    <w:rPr>
      <w:rFonts w:asciiTheme="minorHAnsi" w:eastAsiaTheme="majorEastAsia" w:hAnsiTheme="minorHAnsi" w:cstheme="majorBidi"/>
      <w:i/>
      <w:iCs/>
      <w:noProof w:val="0"/>
      <w:color w:val="272727" w:themeColor="text1" w:themeTint="D8"/>
      <w:kern w:val="2"/>
      <w:sz w:val="22"/>
      <w:szCs w:val="22"/>
      <w:lang w:eastAsia="en-US"/>
      <w14:ligatures w14:val="standardContextual"/>
    </w:rPr>
  </w:style>
  <w:style w:type="paragraph" w:styleId="Nadpis9">
    <w:name w:val="heading 9"/>
    <w:basedOn w:val="Normln"/>
    <w:next w:val="Normln"/>
    <w:link w:val="Nadpis9Char"/>
    <w:unhideWhenUsed/>
    <w:qFormat/>
    <w:rsid w:val="00070DCF"/>
    <w:pPr>
      <w:keepNext/>
      <w:keepLines/>
      <w:widowControl/>
      <w:spacing w:line="259" w:lineRule="auto"/>
      <w:outlineLvl w:val="8"/>
    </w:pPr>
    <w:rPr>
      <w:rFonts w:asciiTheme="minorHAnsi" w:eastAsiaTheme="majorEastAsia" w:hAnsiTheme="minorHAnsi" w:cstheme="majorBidi"/>
      <w:noProof w:val="0"/>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B3120"/>
    <w:pPr>
      <w:tabs>
        <w:tab w:val="center" w:pos="4536"/>
        <w:tab w:val="right" w:pos="9072"/>
      </w:tabs>
      <w:spacing w:line="240" w:lineRule="auto"/>
    </w:pPr>
  </w:style>
  <w:style w:type="character" w:customStyle="1" w:styleId="ZhlavChar">
    <w:name w:val="Záhlaví Char"/>
    <w:basedOn w:val="Standardnpsmoodstavce"/>
    <w:link w:val="Zhlav"/>
    <w:rsid w:val="003B3120"/>
  </w:style>
  <w:style w:type="paragraph" w:styleId="Zpat">
    <w:name w:val="footer"/>
    <w:basedOn w:val="Normln"/>
    <w:link w:val="ZpatChar"/>
    <w:uiPriority w:val="99"/>
    <w:unhideWhenUsed/>
    <w:rsid w:val="003B3120"/>
    <w:pPr>
      <w:tabs>
        <w:tab w:val="center" w:pos="4536"/>
        <w:tab w:val="right" w:pos="9072"/>
      </w:tabs>
      <w:spacing w:line="240" w:lineRule="auto"/>
    </w:pPr>
  </w:style>
  <w:style w:type="character" w:customStyle="1" w:styleId="ZpatChar">
    <w:name w:val="Zápatí Char"/>
    <w:basedOn w:val="Standardnpsmoodstavce"/>
    <w:link w:val="Zpat"/>
    <w:uiPriority w:val="99"/>
    <w:rsid w:val="003B3120"/>
  </w:style>
  <w:style w:type="character" w:customStyle="1" w:styleId="Nadpis1Char">
    <w:name w:val="Nadpis 1 Char"/>
    <w:basedOn w:val="Standardnpsmoodstavce"/>
    <w:link w:val="Nadpis1"/>
    <w:rsid w:val="003B3120"/>
    <w:rPr>
      <w:rFonts w:asciiTheme="majorHAnsi" w:eastAsiaTheme="majorEastAsia" w:hAnsiTheme="majorHAnsi" w:cstheme="majorBidi"/>
      <w:noProof/>
      <w:color w:val="2F5496" w:themeColor="accent1" w:themeShade="BF"/>
      <w:kern w:val="0"/>
      <w:sz w:val="32"/>
      <w:szCs w:val="32"/>
      <w:lang w:eastAsia="cs-CZ"/>
      <w14:ligatures w14:val="none"/>
    </w:rPr>
  </w:style>
  <w:style w:type="paragraph" w:styleId="Odstavecseseznamem">
    <w:name w:val="List Paragraph"/>
    <w:aliases w:val="seznam písmena"/>
    <w:basedOn w:val="Normln"/>
    <w:link w:val="OdstavecseseznamemChar"/>
    <w:uiPriority w:val="34"/>
    <w:qFormat/>
    <w:rsid w:val="003B3120"/>
    <w:pPr>
      <w:ind w:left="720"/>
      <w:contextualSpacing/>
    </w:pPr>
  </w:style>
  <w:style w:type="character" w:customStyle="1" w:styleId="OdstavecseseznamemChar">
    <w:name w:val="Odstavec se seznamem Char"/>
    <w:aliases w:val="seznam písmena Char"/>
    <w:link w:val="Odstavecseseznamem"/>
    <w:uiPriority w:val="34"/>
    <w:locked/>
    <w:rsid w:val="003B3120"/>
    <w:rPr>
      <w:rFonts w:ascii="Arial" w:eastAsia="Arial" w:hAnsi="Arial" w:cs="Times New Roman"/>
      <w:noProof/>
      <w:kern w:val="0"/>
      <w:sz w:val="24"/>
      <w:szCs w:val="20"/>
      <w:lang w:eastAsia="cs-CZ"/>
      <w14:ligatures w14:val="none"/>
    </w:rPr>
  </w:style>
  <w:style w:type="character" w:styleId="Hypertextovodkaz">
    <w:name w:val="Hyperlink"/>
    <w:uiPriority w:val="99"/>
    <w:unhideWhenUsed/>
    <w:rsid w:val="00B95FBE"/>
    <w:rPr>
      <w:color w:val="0000FF"/>
      <w:u w:val="single"/>
    </w:rPr>
  </w:style>
  <w:style w:type="character" w:customStyle="1" w:styleId="Nadpis2Char">
    <w:name w:val="Nadpis 2 Char"/>
    <w:basedOn w:val="Standardnpsmoodstavce"/>
    <w:link w:val="Nadpis2"/>
    <w:rsid w:val="00B95FBE"/>
    <w:rPr>
      <w:rFonts w:asciiTheme="majorHAnsi" w:eastAsiaTheme="majorEastAsia" w:hAnsiTheme="majorHAnsi" w:cstheme="majorBidi"/>
      <w:noProof/>
      <w:color w:val="2F5496" w:themeColor="accent1" w:themeShade="BF"/>
      <w:kern w:val="0"/>
      <w:sz w:val="26"/>
      <w:szCs w:val="26"/>
      <w:lang w:eastAsia="cs-CZ"/>
      <w14:ligatures w14:val="none"/>
    </w:rPr>
  </w:style>
  <w:style w:type="table" w:styleId="Mkatabulky">
    <w:name w:val="Table Grid"/>
    <w:basedOn w:val="Normlntabulka"/>
    <w:uiPriority w:val="39"/>
    <w:rsid w:val="00B9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15062"/>
    <w:rPr>
      <w:color w:val="605E5C"/>
      <w:shd w:val="clear" w:color="auto" w:fill="E1DFDD"/>
    </w:rPr>
  </w:style>
  <w:style w:type="paragraph" w:styleId="Nadpisobsahu">
    <w:name w:val="TOC Heading"/>
    <w:basedOn w:val="Nadpis1"/>
    <w:next w:val="Normln"/>
    <w:uiPriority w:val="39"/>
    <w:unhideWhenUsed/>
    <w:qFormat/>
    <w:rsid w:val="00CB6C8E"/>
    <w:pPr>
      <w:widowControl/>
      <w:spacing w:line="259" w:lineRule="auto"/>
      <w:outlineLvl w:val="9"/>
    </w:pPr>
    <w:rPr>
      <w:noProof w:val="0"/>
    </w:rPr>
  </w:style>
  <w:style w:type="paragraph" w:styleId="Obsah1">
    <w:name w:val="toc 1"/>
    <w:basedOn w:val="Normln"/>
    <w:next w:val="Normln"/>
    <w:autoRedefine/>
    <w:uiPriority w:val="39"/>
    <w:unhideWhenUsed/>
    <w:qFormat/>
    <w:rsid w:val="007E72F1"/>
    <w:pPr>
      <w:tabs>
        <w:tab w:val="right" w:leader="dot" w:pos="9062"/>
      </w:tabs>
      <w:spacing w:after="100"/>
    </w:pPr>
    <w:rPr>
      <w:rFonts w:asciiTheme="minorHAnsi" w:hAnsiTheme="minorHAnsi" w:cstheme="minorHAnsi"/>
      <w:color w:val="000000" w:themeColor="text1"/>
      <w:sz w:val="22"/>
      <w:szCs w:val="22"/>
    </w:rPr>
  </w:style>
  <w:style w:type="paragraph" w:styleId="Obsah2">
    <w:name w:val="toc 2"/>
    <w:basedOn w:val="Normln"/>
    <w:next w:val="Normln"/>
    <w:autoRedefine/>
    <w:uiPriority w:val="39"/>
    <w:unhideWhenUsed/>
    <w:qFormat/>
    <w:rsid w:val="00CB6C8E"/>
    <w:pPr>
      <w:spacing w:after="100"/>
      <w:ind w:left="240"/>
    </w:pPr>
  </w:style>
  <w:style w:type="character" w:styleId="Odkaznakoment">
    <w:name w:val="annotation reference"/>
    <w:basedOn w:val="Standardnpsmoodstavce"/>
    <w:unhideWhenUsed/>
    <w:rsid w:val="00AA280A"/>
    <w:rPr>
      <w:sz w:val="16"/>
      <w:szCs w:val="16"/>
    </w:rPr>
  </w:style>
  <w:style w:type="paragraph" w:styleId="Textkomente">
    <w:name w:val="annotation text"/>
    <w:basedOn w:val="Normln"/>
    <w:link w:val="TextkomenteChar"/>
    <w:unhideWhenUsed/>
    <w:rsid w:val="00AA280A"/>
    <w:pPr>
      <w:spacing w:line="240" w:lineRule="auto"/>
    </w:pPr>
    <w:rPr>
      <w:sz w:val="20"/>
    </w:rPr>
  </w:style>
  <w:style w:type="character" w:customStyle="1" w:styleId="TextkomenteChar">
    <w:name w:val="Text komentáře Char"/>
    <w:basedOn w:val="Standardnpsmoodstavce"/>
    <w:link w:val="Textkomente"/>
    <w:rsid w:val="00AA280A"/>
    <w:rPr>
      <w:rFonts w:ascii="Arial" w:eastAsia="Arial" w:hAnsi="Arial" w:cs="Times New Roman"/>
      <w:noProof/>
      <w:kern w:val="0"/>
      <w:sz w:val="20"/>
      <w:szCs w:val="20"/>
      <w:lang w:eastAsia="cs-CZ"/>
      <w14:ligatures w14:val="none"/>
    </w:rPr>
  </w:style>
  <w:style w:type="paragraph" w:styleId="Pedmtkomente">
    <w:name w:val="annotation subject"/>
    <w:basedOn w:val="Textkomente"/>
    <w:next w:val="Textkomente"/>
    <w:link w:val="PedmtkomenteChar"/>
    <w:unhideWhenUsed/>
    <w:rsid w:val="00AA280A"/>
    <w:rPr>
      <w:b/>
      <w:bCs/>
    </w:rPr>
  </w:style>
  <w:style w:type="character" w:customStyle="1" w:styleId="PedmtkomenteChar">
    <w:name w:val="Předmět komentáře Char"/>
    <w:basedOn w:val="TextkomenteChar"/>
    <w:link w:val="Pedmtkomente"/>
    <w:rsid w:val="00AA280A"/>
    <w:rPr>
      <w:rFonts w:ascii="Arial" w:eastAsia="Arial" w:hAnsi="Arial" w:cs="Times New Roman"/>
      <w:b/>
      <w:bCs/>
      <w:noProof/>
      <w:kern w:val="0"/>
      <w:sz w:val="20"/>
      <w:szCs w:val="20"/>
      <w:lang w:eastAsia="cs-CZ"/>
      <w14:ligatures w14:val="none"/>
    </w:rPr>
  </w:style>
  <w:style w:type="paragraph" w:styleId="Revize">
    <w:name w:val="Revision"/>
    <w:hidden/>
    <w:uiPriority w:val="99"/>
    <w:semiHidden/>
    <w:rsid w:val="0068379B"/>
    <w:pPr>
      <w:spacing w:after="0" w:line="240" w:lineRule="auto"/>
    </w:pPr>
    <w:rPr>
      <w:rFonts w:ascii="Arial" w:eastAsia="Arial" w:hAnsi="Arial" w:cs="Times New Roman"/>
      <w:noProof/>
      <w:kern w:val="0"/>
      <w:sz w:val="24"/>
      <w:szCs w:val="20"/>
      <w:lang w:eastAsia="cs-CZ"/>
      <w14:ligatures w14:val="none"/>
    </w:rPr>
  </w:style>
  <w:style w:type="paragraph" w:customStyle="1" w:styleId="pf0">
    <w:name w:val="pf0"/>
    <w:basedOn w:val="Normln"/>
    <w:rsid w:val="00D20EFA"/>
    <w:pPr>
      <w:widowControl/>
      <w:spacing w:before="100" w:beforeAutospacing="1" w:after="100" w:afterAutospacing="1" w:line="240" w:lineRule="auto"/>
    </w:pPr>
    <w:rPr>
      <w:rFonts w:ascii="Times New Roman" w:eastAsia="Times New Roman" w:hAnsi="Times New Roman"/>
      <w:noProof w:val="0"/>
      <w:szCs w:val="24"/>
    </w:rPr>
  </w:style>
  <w:style w:type="character" w:customStyle="1" w:styleId="cf01">
    <w:name w:val="cf01"/>
    <w:basedOn w:val="Standardnpsmoodstavce"/>
    <w:rsid w:val="00D20EFA"/>
    <w:rPr>
      <w:rFonts w:ascii="Segoe UI" w:hAnsi="Segoe UI" w:cs="Segoe UI" w:hint="default"/>
      <w:sz w:val="18"/>
      <w:szCs w:val="18"/>
    </w:rPr>
  </w:style>
  <w:style w:type="paragraph" w:styleId="Normlnweb">
    <w:name w:val="Normal (Web)"/>
    <w:basedOn w:val="Normln"/>
    <w:uiPriority w:val="99"/>
    <w:unhideWhenUsed/>
    <w:rsid w:val="00515C49"/>
    <w:pPr>
      <w:widowControl/>
      <w:spacing w:before="100" w:beforeAutospacing="1" w:after="100" w:afterAutospacing="1" w:line="240" w:lineRule="auto"/>
    </w:pPr>
    <w:rPr>
      <w:rFonts w:ascii="Times New Roman" w:eastAsia="Times New Roman" w:hAnsi="Times New Roman"/>
      <w:noProof w:val="0"/>
      <w:szCs w:val="24"/>
    </w:rPr>
  </w:style>
  <w:style w:type="character" w:customStyle="1" w:styleId="Nadpis3Char">
    <w:name w:val="Nadpis 3 Char"/>
    <w:basedOn w:val="Standardnpsmoodstavce"/>
    <w:link w:val="Nadpis3"/>
    <w:rsid w:val="00070DC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rsid w:val="00070DCF"/>
    <w:rPr>
      <w:rFonts w:eastAsiaTheme="majorEastAsia" w:cstheme="majorBidi"/>
      <w:i/>
      <w:iCs/>
      <w:color w:val="2F5496" w:themeColor="accent1" w:themeShade="BF"/>
    </w:rPr>
  </w:style>
  <w:style w:type="character" w:customStyle="1" w:styleId="Nadpis5Char">
    <w:name w:val="Nadpis 5 Char"/>
    <w:basedOn w:val="Standardnpsmoodstavce"/>
    <w:link w:val="Nadpis5"/>
    <w:rsid w:val="00070DCF"/>
    <w:rPr>
      <w:rFonts w:eastAsiaTheme="majorEastAsia" w:cstheme="majorBidi"/>
      <w:color w:val="2F5496" w:themeColor="accent1" w:themeShade="BF"/>
    </w:rPr>
  </w:style>
  <w:style w:type="character" w:customStyle="1" w:styleId="Nadpis6Char">
    <w:name w:val="Nadpis 6 Char"/>
    <w:basedOn w:val="Standardnpsmoodstavce"/>
    <w:link w:val="Nadpis6"/>
    <w:rsid w:val="00070DCF"/>
    <w:rPr>
      <w:rFonts w:eastAsiaTheme="majorEastAsia" w:cstheme="majorBidi"/>
      <w:i/>
      <w:iCs/>
      <w:color w:val="595959" w:themeColor="text1" w:themeTint="A6"/>
    </w:rPr>
  </w:style>
  <w:style w:type="character" w:customStyle="1" w:styleId="Nadpis7Char">
    <w:name w:val="Nadpis 7 Char"/>
    <w:basedOn w:val="Standardnpsmoodstavce"/>
    <w:link w:val="Nadpis7"/>
    <w:rsid w:val="00070DCF"/>
    <w:rPr>
      <w:rFonts w:eastAsiaTheme="majorEastAsia" w:cstheme="majorBidi"/>
      <w:color w:val="595959" w:themeColor="text1" w:themeTint="A6"/>
    </w:rPr>
  </w:style>
  <w:style w:type="character" w:customStyle="1" w:styleId="Nadpis8Char">
    <w:name w:val="Nadpis 8 Char"/>
    <w:basedOn w:val="Standardnpsmoodstavce"/>
    <w:link w:val="Nadpis8"/>
    <w:rsid w:val="00070DCF"/>
    <w:rPr>
      <w:rFonts w:eastAsiaTheme="majorEastAsia" w:cstheme="majorBidi"/>
      <w:i/>
      <w:iCs/>
      <w:color w:val="272727" w:themeColor="text1" w:themeTint="D8"/>
    </w:rPr>
  </w:style>
  <w:style w:type="character" w:customStyle="1" w:styleId="Nadpis9Char">
    <w:name w:val="Nadpis 9 Char"/>
    <w:basedOn w:val="Standardnpsmoodstavce"/>
    <w:link w:val="Nadpis9"/>
    <w:rsid w:val="00070DCF"/>
    <w:rPr>
      <w:rFonts w:eastAsiaTheme="majorEastAsia" w:cstheme="majorBidi"/>
      <w:color w:val="272727" w:themeColor="text1" w:themeTint="D8"/>
    </w:rPr>
  </w:style>
  <w:style w:type="numbering" w:customStyle="1" w:styleId="Bezseznamu1">
    <w:name w:val="Bez seznamu1"/>
    <w:next w:val="Bezseznamu"/>
    <w:uiPriority w:val="99"/>
    <w:semiHidden/>
    <w:unhideWhenUsed/>
    <w:rsid w:val="00070DCF"/>
  </w:style>
  <w:style w:type="paragraph" w:styleId="Nzev">
    <w:name w:val="Title"/>
    <w:basedOn w:val="Normln"/>
    <w:next w:val="Normln"/>
    <w:link w:val="NzevChar"/>
    <w:uiPriority w:val="10"/>
    <w:qFormat/>
    <w:rsid w:val="00070DCF"/>
    <w:pPr>
      <w:widowControl/>
      <w:spacing w:after="80" w:line="240" w:lineRule="auto"/>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070DC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70DCF"/>
    <w:pPr>
      <w:widowControl/>
      <w:numPr>
        <w:ilvl w:val="1"/>
      </w:numPr>
      <w:spacing w:after="160" w:line="259" w:lineRule="auto"/>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070DC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70DCF"/>
    <w:pPr>
      <w:widowControl/>
      <w:spacing w:before="160" w:after="160" w:line="259" w:lineRule="auto"/>
      <w:jc w:val="center"/>
    </w:pPr>
    <w:rPr>
      <w:rFonts w:asciiTheme="minorHAnsi" w:eastAsiaTheme="minorHAnsi" w:hAnsiTheme="minorHAnsi" w:cstheme="minorBidi"/>
      <w:i/>
      <w:iCs/>
      <w:noProof w:val="0"/>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070DCF"/>
    <w:rPr>
      <w:i/>
      <w:iCs/>
      <w:color w:val="404040" w:themeColor="text1" w:themeTint="BF"/>
    </w:rPr>
  </w:style>
  <w:style w:type="character" w:styleId="Zdraznnintenzivn">
    <w:name w:val="Intense Emphasis"/>
    <w:basedOn w:val="Standardnpsmoodstavce"/>
    <w:uiPriority w:val="21"/>
    <w:qFormat/>
    <w:rsid w:val="00070DCF"/>
    <w:rPr>
      <w:i/>
      <w:iCs/>
      <w:color w:val="2F5496" w:themeColor="accent1" w:themeShade="BF"/>
    </w:rPr>
  </w:style>
  <w:style w:type="paragraph" w:styleId="Vrazncitt">
    <w:name w:val="Intense Quote"/>
    <w:basedOn w:val="Normln"/>
    <w:next w:val="Normln"/>
    <w:link w:val="VrazncittChar"/>
    <w:uiPriority w:val="30"/>
    <w:qFormat/>
    <w:rsid w:val="00070DCF"/>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val="0"/>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070DCF"/>
    <w:rPr>
      <w:i/>
      <w:iCs/>
      <w:color w:val="2F5496" w:themeColor="accent1" w:themeShade="BF"/>
    </w:rPr>
  </w:style>
  <w:style w:type="character" w:styleId="Odkazintenzivn">
    <w:name w:val="Intense Reference"/>
    <w:basedOn w:val="Standardnpsmoodstavce"/>
    <w:uiPriority w:val="32"/>
    <w:qFormat/>
    <w:rsid w:val="00070DCF"/>
    <w:rPr>
      <w:b/>
      <w:bCs/>
      <w:smallCaps/>
      <w:color w:val="2F5496" w:themeColor="accent1" w:themeShade="BF"/>
      <w:spacing w:val="5"/>
    </w:rPr>
  </w:style>
  <w:style w:type="numbering" w:customStyle="1" w:styleId="Bezseznamu11">
    <w:name w:val="Bez seznamu11"/>
    <w:next w:val="Bezseznamu"/>
    <w:uiPriority w:val="99"/>
    <w:semiHidden/>
    <w:unhideWhenUsed/>
    <w:rsid w:val="00070DCF"/>
  </w:style>
  <w:style w:type="paragraph" w:styleId="Textbubliny">
    <w:name w:val="Balloon Text"/>
    <w:basedOn w:val="Normln"/>
    <w:link w:val="TextbublinyChar"/>
    <w:semiHidden/>
    <w:rsid w:val="00070DCF"/>
    <w:rPr>
      <w:rFonts w:ascii="Tahoma" w:hAnsi="Tahoma" w:cs="Tahoma"/>
      <w:sz w:val="16"/>
      <w:szCs w:val="16"/>
      <w14:ligatures w14:val="standardContextual"/>
    </w:rPr>
  </w:style>
  <w:style w:type="character" w:customStyle="1" w:styleId="TextbublinyChar">
    <w:name w:val="Text bubliny Char"/>
    <w:basedOn w:val="Standardnpsmoodstavce"/>
    <w:link w:val="Textbubliny"/>
    <w:semiHidden/>
    <w:rsid w:val="00070DCF"/>
    <w:rPr>
      <w:rFonts w:ascii="Tahoma" w:eastAsia="Arial" w:hAnsi="Tahoma" w:cs="Tahoma"/>
      <w:noProof/>
      <w:kern w:val="0"/>
      <w:sz w:val="16"/>
      <w:szCs w:val="16"/>
      <w:lang w:eastAsia="cs-CZ"/>
    </w:rPr>
  </w:style>
  <w:style w:type="paragraph" w:customStyle="1" w:styleId="Poznmka">
    <w:name w:val="Poznámka"/>
    <w:basedOn w:val="Normln"/>
    <w:rsid w:val="00070DCF"/>
    <w:rPr>
      <w:i/>
      <w:sz w:val="20"/>
      <w14:ligatures w14:val="standardContextual"/>
    </w:rPr>
  </w:style>
  <w:style w:type="paragraph" w:customStyle="1" w:styleId="Nadpis">
    <w:name w:val="Nadpis"/>
    <w:basedOn w:val="Normln"/>
    <w:next w:val="Normln"/>
    <w:rsid w:val="00070DCF"/>
    <w:pPr>
      <w:spacing w:before="360" w:after="180"/>
    </w:pPr>
    <w:rPr>
      <w:sz w:val="40"/>
      <w14:ligatures w14:val="standardContextual"/>
    </w:rPr>
  </w:style>
  <w:style w:type="paragraph" w:customStyle="1" w:styleId="Stnovannadpis">
    <w:name w:val="Stínovaný nadpis"/>
    <w:basedOn w:val="Normln"/>
    <w:next w:val="Normln"/>
    <w:rsid w:val="00070DCF"/>
    <w:pPr>
      <w:shd w:val="solid" w:color="000000" w:fill="auto"/>
      <w:spacing w:before="360" w:after="180"/>
      <w:jc w:val="center"/>
    </w:pPr>
    <w:rPr>
      <w:b/>
      <w:color w:val="FFFFFF"/>
      <w:sz w:val="36"/>
      <w14:ligatures w14:val="standardContextual"/>
    </w:rPr>
  </w:style>
  <w:style w:type="table" w:customStyle="1" w:styleId="Mkatabulky1">
    <w:name w:val="Mřížka tabulky1"/>
    <w:basedOn w:val="Normlntabulka"/>
    <w:next w:val="Mkatabulky"/>
    <w:uiPriority w:val="59"/>
    <w:rsid w:val="00070DCF"/>
    <w:pPr>
      <w:spacing w:after="0" w:line="240" w:lineRule="auto"/>
    </w:pPr>
    <w:rPr>
      <w:rFonts w:ascii="Arial" w:eastAsia="Arial" w:hAnsi="Arial"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070DCF"/>
    <w:pPr>
      <w:spacing w:after="0" w:line="240" w:lineRule="auto"/>
    </w:pPr>
    <w:rPr>
      <w:rFonts w:ascii="Arial" w:eastAsia="Arial" w:hAnsi="Arial" w:cs="Times New Roman"/>
      <w:kern w:val="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subjname">
    <w:name w:val="tsubjname"/>
    <w:rsid w:val="00070DCF"/>
  </w:style>
  <w:style w:type="table" w:customStyle="1" w:styleId="Svtlseznamzvraznn11">
    <w:name w:val="Světlý seznam – zvýraznění 11"/>
    <w:basedOn w:val="Normlntabulka"/>
    <w:next w:val="Svtlseznamzvraznn1"/>
    <w:uiPriority w:val="61"/>
    <w:rsid w:val="00070DCF"/>
    <w:pPr>
      <w:spacing w:after="0" w:line="240" w:lineRule="auto"/>
    </w:pPr>
    <w:rPr>
      <w:rFonts w:ascii="Arial" w:eastAsia="Arial" w:hAnsi="Arial" w:cs="Times New Roman"/>
      <w:kern w:val="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ledovanodkaz">
    <w:name w:val="FollowedHyperlink"/>
    <w:uiPriority w:val="99"/>
    <w:unhideWhenUsed/>
    <w:rsid w:val="00070DCF"/>
    <w:rPr>
      <w:color w:val="954F72"/>
      <w:u w:val="single"/>
    </w:rPr>
  </w:style>
  <w:style w:type="paragraph" w:customStyle="1" w:styleId="msonormal0">
    <w:name w:val="msonormal"/>
    <w:basedOn w:val="Normln"/>
    <w:rsid w:val="00070DCF"/>
    <w:pPr>
      <w:widowControl/>
      <w:spacing w:before="100" w:beforeAutospacing="1" w:after="100" w:afterAutospacing="1" w:line="240" w:lineRule="auto"/>
    </w:pPr>
    <w:rPr>
      <w:rFonts w:ascii="Times New Roman" w:eastAsia="Times New Roman" w:hAnsi="Times New Roman"/>
      <w:noProof w:val="0"/>
      <w:szCs w:val="24"/>
      <w14:ligatures w14:val="standardContextual"/>
    </w:rPr>
  </w:style>
  <w:style w:type="paragraph" w:customStyle="1" w:styleId="font5">
    <w:name w:val="font5"/>
    <w:basedOn w:val="Normln"/>
    <w:rsid w:val="00070DCF"/>
    <w:pPr>
      <w:widowControl/>
      <w:spacing w:before="100" w:beforeAutospacing="1" w:after="100" w:afterAutospacing="1" w:line="240" w:lineRule="auto"/>
    </w:pPr>
    <w:rPr>
      <w:rFonts w:ascii="Calibri" w:eastAsia="Times New Roman" w:hAnsi="Calibri" w:cs="Calibri"/>
      <w:noProof w:val="0"/>
      <w:color w:val="000000"/>
      <w:sz w:val="16"/>
      <w:szCs w:val="16"/>
      <w14:ligatures w14:val="standardContextual"/>
    </w:rPr>
  </w:style>
  <w:style w:type="paragraph" w:customStyle="1" w:styleId="font6">
    <w:name w:val="font6"/>
    <w:basedOn w:val="Normln"/>
    <w:rsid w:val="00070DCF"/>
    <w:pPr>
      <w:widowControl/>
      <w:spacing w:before="100" w:beforeAutospacing="1" w:after="100" w:afterAutospacing="1" w:line="240" w:lineRule="auto"/>
    </w:pPr>
    <w:rPr>
      <w:rFonts w:ascii="Calibri" w:eastAsia="Times New Roman" w:hAnsi="Calibri" w:cs="Calibri"/>
      <w:noProof w:val="0"/>
      <w:color w:val="000000"/>
      <w:sz w:val="16"/>
      <w:szCs w:val="16"/>
      <w14:ligatures w14:val="standardContextual"/>
    </w:rPr>
  </w:style>
  <w:style w:type="paragraph" w:customStyle="1" w:styleId="font7">
    <w:name w:val="font7"/>
    <w:basedOn w:val="Normln"/>
    <w:rsid w:val="00070DCF"/>
    <w:pPr>
      <w:widowControl/>
      <w:spacing w:before="100" w:beforeAutospacing="1" w:after="100" w:afterAutospacing="1" w:line="240" w:lineRule="auto"/>
    </w:pPr>
    <w:rPr>
      <w:rFonts w:ascii="Calibri" w:eastAsia="Times New Roman" w:hAnsi="Calibri" w:cs="Calibri"/>
      <w:i/>
      <w:iCs/>
      <w:noProof w:val="0"/>
      <w:color w:val="000000"/>
      <w:sz w:val="16"/>
      <w:szCs w:val="16"/>
      <w14:ligatures w14:val="standardContextual"/>
    </w:rPr>
  </w:style>
  <w:style w:type="paragraph" w:customStyle="1" w:styleId="xl65">
    <w:name w:val="xl65"/>
    <w:basedOn w:val="Normln"/>
    <w:rsid w:val="00070DCF"/>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66">
    <w:name w:val="xl66"/>
    <w:basedOn w:val="Normln"/>
    <w:rsid w:val="00070DCF"/>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67">
    <w:name w:val="xl67"/>
    <w:basedOn w:val="Normln"/>
    <w:rsid w:val="00070DCF"/>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68">
    <w:name w:val="xl68"/>
    <w:basedOn w:val="Normln"/>
    <w:rsid w:val="00070DCF"/>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16"/>
      <w:szCs w:val="16"/>
      <w14:ligatures w14:val="standardContextual"/>
    </w:rPr>
  </w:style>
  <w:style w:type="paragraph" w:customStyle="1" w:styleId="xl69">
    <w:name w:val="xl69"/>
    <w:basedOn w:val="Normln"/>
    <w:rsid w:val="00070DCF"/>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noProof w:val="0"/>
      <w:sz w:val="16"/>
      <w:szCs w:val="16"/>
      <w14:ligatures w14:val="standardContextual"/>
    </w:rPr>
  </w:style>
  <w:style w:type="paragraph" w:customStyle="1" w:styleId="xl70">
    <w:name w:val="xl70"/>
    <w:basedOn w:val="Normln"/>
    <w:rsid w:val="00070DCF"/>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71">
    <w:name w:val="xl71"/>
    <w:basedOn w:val="Normln"/>
    <w:rsid w:val="00070DCF"/>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72">
    <w:name w:val="xl72"/>
    <w:basedOn w:val="Normln"/>
    <w:rsid w:val="00070DCF"/>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73">
    <w:name w:val="xl73"/>
    <w:basedOn w:val="Normln"/>
    <w:rsid w:val="00070DCF"/>
    <w:pPr>
      <w:widowControl/>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74">
    <w:name w:val="xl74"/>
    <w:basedOn w:val="Normln"/>
    <w:rsid w:val="00070DCF"/>
    <w:pPr>
      <w:widowControl/>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75">
    <w:name w:val="xl75"/>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16"/>
      <w:szCs w:val="16"/>
      <w14:ligatures w14:val="standardContextual"/>
    </w:rPr>
  </w:style>
  <w:style w:type="paragraph" w:customStyle="1" w:styleId="xl76">
    <w:name w:val="xl76"/>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16"/>
      <w:szCs w:val="16"/>
      <w14:ligatures w14:val="standardContextual"/>
    </w:rPr>
  </w:style>
  <w:style w:type="paragraph" w:customStyle="1" w:styleId="xl77">
    <w:name w:val="xl77"/>
    <w:basedOn w:val="Normln"/>
    <w:rsid w:val="00070D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78">
    <w:name w:val="xl78"/>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79">
    <w:name w:val="xl79"/>
    <w:basedOn w:val="Normln"/>
    <w:rsid w:val="00070DCF"/>
    <w:pPr>
      <w:widowControl/>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noProof w:val="0"/>
      <w:sz w:val="16"/>
      <w:szCs w:val="16"/>
      <w14:ligatures w14:val="standardContextual"/>
    </w:rPr>
  </w:style>
  <w:style w:type="paragraph" w:customStyle="1" w:styleId="xl80">
    <w:name w:val="xl80"/>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81">
    <w:name w:val="xl81"/>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82">
    <w:name w:val="xl82"/>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noProof w:val="0"/>
      <w:sz w:val="16"/>
      <w:szCs w:val="16"/>
      <w14:ligatures w14:val="standardContextual"/>
    </w:rPr>
  </w:style>
  <w:style w:type="paragraph" w:customStyle="1" w:styleId="xl83">
    <w:name w:val="xl83"/>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84">
    <w:name w:val="xl84"/>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sz w:val="16"/>
      <w:szCs w:val="16"/>
      <w14:ligatures w14:val="standardContextual"/>
    </w:rPr>
  </w:style>
  <w:style w:type="paragraph" w:customStyle="1" w:styleId="xl85">
    <w:name w:val="xl85"/>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86">
    <w:name w:val="xl86"/>
    <w:basedOn w:val="Normln"/>
    <w:rsid w:val="00070DC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87">
    <w:name w:val="xl87"/>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88">
    <w:name w:val="xl88"/>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noProof w:val="0"/>
      <w:sz w:val="16"/>
      <w:szCs w:val="16"/>
      <w14:ligatures w14:val="standardContextual"/>
    </w:rPr>
  </w:style>
  <w:style w:type="paragraph" w:customStyle="1" w:styleId="xl89">
    <w:name w:val="xl89"/>
    <w:basedOn w:val="Normln"/>
    <w:rsid w:val="00070D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90">
    <w:name w:val="xl90"/>
    <w:basedOn w:val="Normln"/>
    <w:rsid w:val="00070DCF"/>
    <w:pPr>
      <w:widowControl/>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91">
    <w:name w:val="xl91"/>
    <w:basedOn w:val="Normln"/>
    <w:rsid w:val="00070D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92">
    <w:name w:val="xl92"/>
    <w:basedOn w:val="Normln"/>
    <w:rsid w:val="00070DCF"/>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93">
    <w:name w:val="xl93"/>
    <w:basedOn w:val="Normln"/>
    <w:rsid w:val="00070DCF"/>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94">
    <w:name w:val="xl94"/>
    <w:basedOn w:val="Normln"/>
    <w:rsid w:val="00070DCF"/>
    <w:pPr>
      <w:widowControl/>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95">
    <w:name w:val="xl95"/>
    <w:basedOn w:val="Normln"/>
    <w:rsid w:val="00070DCF"/>
    <w:pPr>
      <w:widowControl/>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96">
    <w:name w:val="xl96"/>
    <w:basedOn w:val="Normln"/>
    <w:rsid w:val="00070DCF"/>
    <w:pPr>
      <w:widowControl/>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noProof w:val="0"/>
      <w:sz w:val="16"/>
      <w:szCs w:val="16"/>
      <w14:ligatures w14:val="standardContextual"/>
    </w:rPr>
  </w:style>
  <w:style w:type="paragraph" w:customStyle="1" w:styleId="xl97">
    <w:name w:val="xl97"/>
    <w:basedOn w:val="Normln"/>
    <w:rsid w:val="00070DCF"/>
    <w:pPr>
      <w:widowControl/>
      <w:pBdr>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98">
    <w:name w:val="xl98"/>
    <w:basedOn w:val="Normln"/>
    <w:rsid w:val="00070D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99">
    <w:name w:val="xl99"/>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00">
    <w:name w:val="xl100"/>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01">
    <w:name w:val="xl101"/>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02">
    <w:name w:val="xl102"/>
    <w:basedOn w:val="Normln"/>
    <w:rsid w:val="00070DCF"/>
    <w:pPr>
      <w:widowControl/>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03">
    <w:name w:val="xl103"/>
    <w:basedOn w:val="Normln"/>
    <w:rsid w:val="00070DCF"/>
    <w:pPr>
      <w:widowControl/>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04">
    <w:name w:val="xl104"/>
    <w:basedOn w:val="Normln"/>
    <w:rsid w:val="00070D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05">
    <w:name w:val="xl105"/>
    <w:basedOn w:val="Normln"/>
    <w:rsid w:val="00070D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noProof w:val="0"/>
      <w:sz w:val="16"/>
      <w:szCs w:val="16"/>
      <w14:ligatures w14:val="standardContextual"/>
    </w:rPr>
  </w:style>
  <w:style w:type="paragraph" w:customStyle="1" w:styleId="xl106">
    <w:name w:val="xl106"/>
    <w:basedOn w:val="Normln"/>
    <w:rsid w:val="00070DCF"/>
    <w:pPr>
      <w:widowControl/>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07">
    <w:name w:val="xl107"/>
    <w:basedOn w:val="Normln"/>
    <w:rsid w:val="00070DCF"/>
    <w:pPr>
      <w:widowControl/>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08">
    <w:name w:val="xl108"/>
    <w:basedOn w:val="Normln"/>
    <w:rsid w:val="00070DCF"/>
    <w:pPr>
      <w:widowControl/>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09">
    <w:name w:val="xl109"/>
    <w:basedOn w:val="Normln"/>
    <w:rsid w:val="00070DCF"/>
    <w:pPr>
      <w:widowControl/>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10">
    <w:name w:val="xl110"/>
    <w:basedOn w:val="Normln"/>
    <w:rsid w:val="00070DCF"/>
    <w:pPr>
      <w:widowControl/>
      <w:pBdr>
        <w:top w:val="single" w:sz="4" w:space="0" w:color="auto"/>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noProof w:val="0"/>
      <w:sz w:val="16"/>
      <w:szCs w:val="16"/>
      <w14:ligatures w14:val="standardContextual"/>
    </w:rPr>
  </w:style>
  <w:style w:type="paragraph" w:customStyle="1" w:styleId="xl111">
    <w:name w:val="xl111"/>
    <w:basedOn w:val="Normln"/>
    <w:rsid w:val="00070DCF"/>
    <w:pPr>
      <w:widowControl/>
      <w:pBdr>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12">
    <w:name w:val="xl112"/>
    <w:basedOn w:val="Normln"/>
    <w:rsid w:val="00070D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noProof w:val="0"/>
      <w:sz w:val="16"/>
      <w:szCs w:val="16"/>
      <w14:ligatures w14:val="standardContextual"/>
    </w:rPr>
  </w:style>
  <w:style w:type="paragraph" w:customStyle="1" w:styleId="xl113">
    <w:name w:val="xl113"/>
    <w:basedOn w:val="Normln"/>
    <w:rsid w:val="00070DCF"/>
    <w:pPr>
      <w:widowControl/>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14">
    <w:name w:val="xl114"/>
    <w:basedOn w:val="Normln"/>
    <w:rsid w:val="00070DCF"/>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15">
    <w:name w:val="xl115"/>
    <w:basedOn w:val="Normln"/>
    <w:rsid w:val="00070DCF"/>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16">
    <w:name w:val="xl116"/>
    <w:basedOn w:val="Normln"/>
    <w:rsid w:val="00070DCF"/>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17">
    <w:name w:val="xl117"/>
    <w:basedOn w:val="Normln"/>
    <w:rsid w:val="00070DCF"/>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noProof w:val="0"/>
      <w:sz w:val="16"/>
      <w:szCs w:val="16"/>
      <w14:ligatures w14:val="standardContextual"/>
    </w:rPr>
  </w:style>
  <w:style w:type="paragraph" w:customStyle="1" w:styleId="xl118">
    <w:name w:val="xl118"/>
    <w:basedOn w:val="Normln"/>
    <w:rsid w:val="00070DCF"/>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19">
    <w:name w:val="xl119"/>
    <w:basedOn w:val="Normln"/>
    <w:rsid w:val="00070DCF"/>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20">
    <w:name w:val="xl120"/>
    <w:basedOn w:val="Normln"/>
    <w:rsid w:val="00070DCF"/>
    <w:pPr>
      <w:widowControl/>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21">
    <w:name w:val="xl121"/>
    <w:basedOn w:val="Normln"/>
    <w:rsid w:val="00070DCF"/>
    <w:pPr>
      <w:widowControl/>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22">
    <w:name w:val="xl122"/>
    <w:basedOn w:val="Normln"/>
    <w:rsid w:val="00070DCF"/>
    <w:pPr>
      <w:widowControl/>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b/>
      <w:bCs/>
      <w:noProof w:val="0"/>
      <w:sz w:val="16"/>
      <w:szCs w:val="16"/>
      <w14:ligatures w14:val="standardContextual"/>
    </w:rPr>
  </w:style>
  <w:style w:type="paragraph" w:customStyle="1" w:styleId="xl123">
    <w:name w:val="xl123"/>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24">
    <w:name w:val="xl124"/>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25">
    <w:name w:val="xl125"/>
    <w:basedOn w:val="Normln"/>
    <w:rsid w:val="00070DCF"/>
    <w:pPr>
      <w:widowControl/>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26">
    <w:name w:val="xl126"/>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b/>
      <w:bCs/>
      <w:noProof w:val="0"/>
      <w:sz w:val="16"/>
      <w:szCs w:val="16"/>
      <w14:ligatures w14:val="standardContextual"/>
    </w:rPr>
  </w:style>
  <w:style w:type="paragraph" w:customStyle="1" w:styleId="xl127">
    <w:name w:val="xl127"/>
    <w:basedOn w:val="Normln"/>
    <w:rsid w:val="00070DCF"/>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28">
    <w:name w:val="xl128"/>
    <w:basedOn w:val="Normln"/>
    <w:rsid w:val="00070DCF"/>
    <w:pPr>
      <w:widowControl/>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noProof w:val="0"/>
      <w:sz w:val="16"/>
      <w:szCs w:val="16"/>
      <w14:ligatures w14:val="standardContextual"/>
    </w:rPr>
  </w:style>
  <w:style w:type="paragraph" w:customStyle="1" w:styleId="xl129">
    <w:name w:val="xl129"/>
    <w:basedOn w:val="Normln"/>
    <w:rsid w:val="00070DCF"/>
    <w:pPr>
      <w:widowControl/>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noProof w:val="0"/>
      <w:sz w:val="16"/>
      <w:szCs w:val="16"/>
      <w14:ligatures w14:val="standardContextual"/>
    </w:rPr>
  </w:style>
  <w:style w:type="paragraph" w:customStyle="1" w:styleId="xl130">
    <w:name w:val="xl130"/>
    <w:basedOn w:val="Normln"/>
    <w:rsid w:val="00070DCF"/>
    <w:pPr>
      <w:widowControl/>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noProof w:val="0"/>
      <w:sz w:val="16"/>
      <w:szCs w:val="16"/>
      <w14:ligatures w14:val="standardContextual"/>
    </w:rPr>
  </w:style>
  <w:style w:type="paragraph" w:customStyle="1" w:styleId="xl131">
    <w:name w:val="xl131"/>
    <w:basedOn w:val="Normln"/>
    <w:rsid w:val="00070DCF"/>
    <w:pPr>
      <w:widowControl/>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32">
    <w:name w:val="xl132"/>
    <w:basedOn w:val="Normln"/>
    <w:rsid w:val="00070DCF"/>
    <w:pPr>
      <w:widowControl/>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33">
    <w:name w:val="xl133"/>
    <w:basedOn w:val="Normln"/>
    <w:rsid w:val="00070DCF"/>
    <w:pPr>
      <w:widowControl/>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34">
    <w:name w:val="xl134"/>
    <w:basedOn w:val="Normln"/>
    <w:rsid w:val="00070DCF"/>
    <w:pPr>
      <w:widowControl/>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35">
    <w:name w:val="xl135"/>
    <w:basedOn w:val="Normln"/>
    <w:rsid w:val="00070DCF"/>
    <w:pPr>
      <w:widowControl/>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36">
    <w:name w:val="xl136"/>
    <w:basedOn w:val="Normln"/>
    <w:rsid w:val="00070DCF"/>
    <w:pPr>
      <w:widowControl/>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37">
    <w:name w:val="xl137"/>
    <w:basedOn w:val="Normln"/>
    <w:rsid w:val="00070DCF"/>
    <w:pPr>
      <w:widowControl/>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38">
    <w:name w:val="xl138"/>
    <w:basedOn w:val="Normln"/>
    <w:rsid w:val="00070DCF"/>
    <w:pPr>
      <w:widowControl/>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39">
    <w:name w:val="xl139"/>
    <w:basedOn w:val="Normln"/>
    <w:rsid w:val="00070DCF"/>
    <w:pPr>
      <w:widowControl/>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40">
    <w:name w:val="xl140"/>
    <w:basedOn w:val="Normln"/>
    <w:rsid w:val="00070DCF"/>
    <w:pPr>
      <w:widowControl/>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41">
    <w:name w:val="xl141"/>
    <w:basedOn w:val="Normln"/>
    <w:rsid w:val="00070DCF"/>
    <w:pPr>
      <w:widowControl/>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42">
    <w:name w:val="xl142"/>
    <w:basedOn w:val="Normln"/>
    <w:rsid w:val="00070DC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43">
    <w:name w:val="xl143"/>
    <w:basedOn w:val="Normln"/>
    <w:rsid w:val="00070DCF"/>
    <w:pPr>
      <w:widowControl/>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noProof w:val="0"/>
      <w:sz w:val="16"/>
      <w:szCs w:val="16"/>
      <w14:ligatures w14:val="standardContextual"/>
    </w:rPr>
  </w:style>
  <w:style w:type="paragraph" w:customStyle="1" w:styleId="xl144">
    <w:name w:val="xl144"/>
    <w:basedOn w:val="Normln"/>
    <w:rsid w:val="00070DCF"/>
    <w:pPr>
      <w:widowControl/>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noProof w:val="0"/>
      <w:sz w:val="16"/>
      <w:szCs w:val="16"/>
      <w14:ligatures w14:val="standardContextual"/>
    </w:rPr>
  </w:style>
  <w:style w:type="paragraph" w:customStyle="1" w:styleId="xl145">
    <w:name w:val="xl145"/>
    <w:basedOn w:val="Normln"/>
    <w:rsid w:val="00070DCF"/>
    <w:pPr>
      <w:widowControl/>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46">
    <w:name w:val="xl146"/>
    <w:basedOn w:val="Normln"/>
    <w:rsid w:val="00070DCF"/>
    <w:pPr>
      <w:widowControl/>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noProof w:val="0"/>
      <w:sz w:val="16"/>
      <w:szCs w:val="16"/>
      <w14:ligatures w14:val="standardContextual"/>
    </w:rPr>
  </w:style>
  <w:style w:type="paragraph" w:customStyle="1" w:styleId="xl147">
    <w:name w:val="xl147"/>
    <w:basedOn w:val="Normln"/>
    <w:rsid w:val="00070DCF"/>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48">
    <w:name w:val="xl148"/>
    <w:basedOn w:val="Normln"/>
    <w:rsid w:val="00070DCF"/>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49">
    <w:name w:val="xl149"/>
    <w:basedOn w:val="Normln"/>
    <w:rsid w:val="00070DCF"/>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50">
    <w:name w:val="xl150"/>
    <w:basedOn w:val="Normln"/>
    <w:rsid w:val="00070DCF"/>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51">
    <w:name w:val="xl151"/>
    <w:basedOn w:val="Normln"/>
    <w:rsid w:val="00070DCF"/>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52">
    <w:name w:val="xl152"/>
    <w:basedOn w:val="Normln"/>
    <w:rsid w:val="00070DCF"/>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53">
    <w:name w:val="xl153"/>
    <w:basedOn w:val="Normln"/>
    <w:rsid w:val="00070DCF"/>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54">
    <w:name w:val="xl154"/>
    <w:basedOn w:val="Normln"/>
    <w:rsid w:val="00070DCF"/>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55">
    <w:name w:val="xl155"/>
    <w:basedOn w:val="Normln"/>
    <w:rsid w:val="00070DCF"/>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56">
    <w:name w:val="xl156"/>
    <w:basedOn w:val="Normln"/>
    <w:rsid w:val="00070DCF"/>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noProof w:val="0"/>
      <w:sz w:val="16"/>
      <w:szCs w:val="16"/>
      <w14:ligatures w14:val="standardContextual"/>
    </w:rPr>
  </w:style>
  <w:style w:type="paragraph" w:customStyle="1" w:styleId="xl157">
    <w:name w:val="xl157"/>
    <w:basedOn w:val="Normln"/>
    <w:rsid w:val="00070DCF"/>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8"/>
      <w:szCs w:val="18"/>
      <w14:ligatures w14:val="standardContextual"/>
    </w:rPr>
  </w:style>
  <w:style w:type="paragraph" w:customStyle="1" w:styleId="xl158">
    <w:name w:val="xl158"/>
    <w:basedOn w:val="Normln"/>
    <w:rsid w:val="00070DCF"/>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8"/>
      <w:szCs w:val="18"/>
      <w14:ligatures w14:val="standardContextual"/>
    </w:rPr>
  </w:style>
  <w:style w:type="paragraph" w:customStyle="1" w:styleId="xl159">
    <w:name w:val="xl159"/>
    <w:basedOn w:val="Normln"/>
    <w:rsid w:val="00070DCF"/>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8"/>
      <w:szCs w:val="18"/>
      <w14:ligatures w14:val="standardContextual"/>
    </w:rPr>
  </w:style>
  <w:style w:type="paragraph" w:customStyle="1" w:styleId="xl160">
    <w:name w:val="xl160"/>
    <w:basedOn w:val="Normln"/>
    <w:rsid w:val="00070DCF"/>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8"/>
      <w:szCs w:val="18"/>
      <w14:ligatures w14:val="standardContextual"/>
    </w:rPr>
  </w:style>
  <w:style w:type="paragraph" w:customStyle="1" w:styleId="xl161">
    <w:name w:val="xl161"/>
    <w:basedOn w:val="Normln"/>
    <w:rsid w:val="00070DCF"/>
    <w:pPr>
      <w:widowControl/>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8"/>
      <w:szCs w:val="18"/>
      <w14:ligatures w14:val="standardContextual"/>
    </w:rPr>
  </w:style>
  <w:style w:type="paragraph" w:customStyle="1" w:styleId="xl162">
    <w:name w:val="xl162"/>
    <w:basedOn w:val="Normln"/>
    <w:rsid w:val="00070DCF"/>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18"/>
      <w:szCs w:val="18"/>
      <w14:ligatures w14:val="standardContextual"/>
    </w:rPr>
  </w:style>
  <w:style w:type="paragraph" w:customStyle="1" w:styleId="xl163">
    <w:name w:val="xl163"/>
    <w:basedOn w:val="Normln"/>
    <w:rsid w:val="00070DCF"/>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xl164">
    <w:name w:val="xl164"/>
    <w:basedOn w:val="Normln"/>
    <w:rsid w:val="00070DCF"/>
    <w:pPr>
      <w:widowControl/>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noProof w:val="0"/>
      <w:sz w:val="16"/>
      <w:szCs w:val="16"/>
      <w14:ligatures w14:val="standardContextual"/>
    </w:rPr>
  </w:style>
  <w:style w:type="paragraph" w:customStyle="1" w:styleId="Default">
    <w:name w:val="Default"/>
    <w:rsid w:val="00070DCF"/>
    <w:pPr>
      <w:autoSpaceDE w:val="0"/>
      <w:autoSpaceDN w:val="0"/>
      <w:adjustRightInd w:val="0"/>
      <w:spacing w:after="0" w:line="240" w:lineRule="auto"/>
    </w:pPr>
    <w:rPr>
      <w:rFonts w:ascii="Calibri" w:eastAsia="Calibri" w:hAnsi="Calibri" w:cs="Calibri"/>
      <w:color w:val="000000"/>
      <w:kern w:val="0"/>
      <w:sz w:val="24"/>
      <w:szCs w:val="24"/>
    </w:rPr>
  </w:style>
  <w:style w:type="table" w:styleId="Svtlstnovnzvraznn1">
    <w:name w:val="Light Shading Accent 1"/>
    <w:basedOn w:val="Normlntabulka"/>
    <w:uiPriority w:val="60"/>
    <w:rsid w:val="00070DCF"/>
    <w:pPr>
      <w:spacing w:after="0" w:line="240" w:lineRule="auto"/>
    </w:pPr>
    <w:rPr>
      <w:rFonts w:ascii="Calibri" w:eastAsia="Calibri" w:hAnsi="Calibri" w:cs="Times New Roman"/>
      <w:color w:val="365F91"/>
      <w:kern w:val="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poznpodarou">
    <w:name w:val="footnote text"/>
    <w:basedOn w:val="Normln"/>
    <w:link w:val="TextpoznpodarouChar"/>
    <w:uiPriority w:val="99"/>
    <w:unhideWhenUsed/>
    <w:rsid w:val="00070DCF"/>
    <w:pPr>
      <w:spacing w:line="240" w:lineRule="auto"/>
    </w:pPr>
    <w:rPr>
      <w:sz w:val="20"/>
      <w14:ligatures w14:val="standardContextual"/>
    </w:rPr>
  </w:style>
  <w:style w:type="character" w:customStyle="1" w:styleId="TextpoznpodarouChar">
    <w:name w:val="Text pozn. pod čarou Char"/>
    <w:basedOn w:val="Standardnpsmoodstavce"/>
    <w:link w:val="Textpoznpodarou"/>
    <w:uiPriority w:val="99"/>
    <w:rsid w:val="00070DCF"/>
    <w:rPr>
      <w:rFonts w:ascii="Arial" w:eastAsia="Arial" w:hAnsi="Arial" w:cs="Times New Roman"/>
      <w:noProof/>
      <w:kern w:val="0"/>
      <w:sz w:val="20"/>
      <w:szCs w:val="20"/>
      <w:lang w:eastAsia="cs-CZ"/>
    </w:rPr>
  </w:style>
  <w:style w:type="character" w:styleId="Znakapoznpodarou">
    <w:name w:val="footnote reference"/>
    <w:uiPriority w:val="99"/>
    <w:unhideWhenUsed/>
    <w:rsid w:val="00070DCF"/>
    <w:rPr>
      <w:vertAlign w:val="superscript"/>
    </w:rPr>
  </w:style>
  <w:style w:type="table" w:styleId="Stednseznam2zvraznn1">
    <w:name w:val="Medium List 2 Accent 1"/>
    <w:basedOn w:val="Normlntabulka"/>
    <w:uiPriority w:val="66"/>
    <w:rsid w:val="00070DCF"/>
    <w:pPr>
      <w:spacing w:after="0" w:line="240" w:lineRule="auto"/>
    </w:pPr>
    <w:rPr>
      <w:rFonts w:ascii="Cambria" w:eastAsia="Times New Roman" w:hAnsi="Cambria" w:cs="Times New Roman"/>
      <w:color w:val="000000"/>
      <w:kern w:val="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Zdraznnjemn">
    <w:name w:val="Subtle Emphasis"/>
    <w:uiPriority w:val="19"/>
    <w:qFormat/>
    <w:rsid w:val="00070DCF"/>
    <w:rPr>
      <w:i/>
      <w:iCs/>
      <w:color w:val="808080"/>
    </w:rPr>
  </w:style>
  <w:style w:type="character" w:customStyle="1" w:styleId="apple-converted-space">
    <w:name w:val="apple-converted-space"/>
    <w:basedOn w:val="Standardnpsmoodstavce"/>
    <w:rsid w:val="00070DCF"/>
  </w:style>
  <w:style w:type="paragraph" w:styleId="Obsah3">
    <w:name w:val="toc 3"/>
    <w:basedOn w:val="Normln"/>
    <w:next w:val="Normln"/>
    <w:autoRedefine/>
    <w:uiPriority w:val="39"/>
    <w:unhideWhenUsed/>
    <w:qFormat/>
    <w:rsid w:val="00070DCF"/>
    <w:pPr>
      <w:spacing w:after="100"/>
      <w:ind w:left="480"/>
    </w:pPr>
    <w:rPr>
      <w14:ligatures w14:val="standardContextual"/>
    </w:rPr>
  </w:style>
  <w:style w:type="table" w:styleId="Stednstnovn1zvraznn1">
    <w:name w:val="Medium Shading 1 Accent 1"/>
    <w:basedOn w:val="Normlntabulka"/>
    <w:uiPriority w:val="63"/>
    <w:rsid w:val="00070DCF"/>
    <w:pPr>
      <w:spacing w:after="0" w:line="240" w:lineRule="auto"/>
    </w:pPr>
    <w:rPr>
      <w:rFonts w:ascii="Calibri" w:eastAsia="Calibri" w:hAnsi="Calibri" w:cs="Times New Roman"/>
      <w:kern w:val="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odytext">
    <w:name w:val="bodytext"/>
    <w:basedOn w:val="Normln"/>
    <w:rsid w:val="00070DCF"/>
    <w:pPr>
      <w:widowControl/>
      <w:spacing w:before="100" w:beforeAutospacing="1" w:after="100" w:afterAutospacing="1" w:line="240" w:lineRule="auto"/>
      <w:jc w:val="both"/>
    </w:pPr>
    <w:rPr>
      <w:rFonts w:ascii="Times New Roman" w:eastAsia="Times New Roman" w:hAnsi="Times New Roman"/>
      <w:noProof w:val="0"/>
      <w:szCs w:val="24"/>
      <w14:ligatures w14:val="standardContextual"/>
    </w:rPr>
  </w:style>
  <w:style w:type="paragraph" w:styleId="Bezmezer">
    <w:name w:val="No Spacing"/>
    <w:aliases w:val="Bez odsazení"/>
    <w:uiPriority w:val="1"/>
    <w:qFormat/>
    <w:rsid w:val="00070DCF"/>
    <w:pPr>
      <w:widowControl w:val="0"/>
      <w:spacing w:after="0" w:line="240" w:lineRule="auto"/>
      <w:jc w:val="both"/>
    </w:pPr>
    <w:rPr>
      <w:rFonts w:ascii="Arial" w:eastAsia="Arial" w:hAnsi="Arial" w:cs="Times New Roman"/>
      <w:noProof/>
      <w:kern w:val="0"/>
      <w:sz w:val="20"/>
      <w:szCs w:val="20"/>
      <w:lang w:eastAsia="cs-CZ"/>
    </w:rPr>
  </w:style>
  <w:style w:type="paragraph" w:customStyle="1" w:styleId="Standard">
    <w:name w:val="Standard"/>
    <w:rsid w:val="00070DC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cs-CZ"/>
    </w:rPr>
  </w:style>
  <w:style w:type="paragraph" w:styleId="Obsah4">
    <w:name w:val="toc 4"/>
    <w:basedOn w:val="Normln"/>
    <w:next w:val="Normln"/>
    <w:autoRedefine/>
    <w:uiPriority w:val="39"/>
    <w:unhideWhenUsed/>
    <w:rsid w:val="00070DCF"/>
    <w:pPr>
      <w:spacing w:after="100"/>
      <w:ind w:left="600"/>
      <w:jc w:val="both"/>
    </w:pPr>
    <w:rPr>
      <w:rFonts w:ascii="Calibri" w:hAnsi="Calibri"/>
      <w:sz w:val="20"/>
      <w14:ligatures w14:val="standardContextual"/>
    </w:rPr>
  </w:style>
  <w:style w:type="character" w:styleId="Siln">
    <w:name w:val="Strong"/>
    <w:uiPriority w:val="22"/>
    <w:qFormat/>
    <w:rsid w:val="00070DCF"/>
    <w:rPr>
      <w:b/>
      <w:bCs/>
    </w:rPr>
  </w:style>
  <w:style w:type="table" w:customStyle="1" w:styleId="Mkatabulky2">
    <w:name w:val="Mřížka tabulky2"/>
    <w:basedOn w:val="Normlntabulka"/>
    <w:next w:val="Mkatabulky"/>
    <w:uiPriority w:val="5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zvraznn11">
    <w:name w:val="Světlé stínování – zvýraznění 11"/>
    <w:basedOn w:val="Normlntabulka"/>
    <w:next w:val="Svtlstnovnzvraznn1"/>
    <w:uiPriority w:val="60"/>
    <w:rsid w:val="00070DCF"/>
    <w:pPr>
      <w:spacing w:after="0" w:line="240" w:lineRule="auto"/>
    </w:pPr>
    <w:rPr>
      <w:color w:val="2F5496" w:themeColor="accent1" w:themeShade="BF"/>
      <w:kern w:val="0"/>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ednseznam2zvraznn11">
    <w:name w:val="Střední seznam 2 – zvýraznění 11"/>
    <w:basedOn w:val="Normlntabulka"/>
    <w:next w:val="Stednseznam2zvraznn1"/>
    <w:uiPriority w:val="66"/>
    <w:rsid w:val="00070DCF"/>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ednstnovn1zvraznn11">
    <w:name w:val="Střední stínování 1 – zvýraznění 11"/>
    <w:basedOn w:val="Normlntabulka"/>
    <w:next w:val="Stednstnovn1zvraznn1"/>
    <w:uiPriority w:val="63"/>
    <w:rsid w:val="00070DCF"/>
    <w:pPr>
      <w:spacing w:after="0" w:line="240" w:lineRule="auto"/>
    </w:pPr>
    <w:rPr>
      <w:kern w:val="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Svtlseznamzvraznn111">
    <w:name w:val="Světlý seznam – zvýraznění 111"/>
    <w:basedOn w:val="Normlntabulka"/>
    <w:uiPriority w:val="61"/>
    <w:rsid w:val="00070DCF"/>
    <w:pPr>
      <w:spacing w:after="0" w:line="240" w:lineRule="auto"/>
    </w:pPr>
    <w:rPr>
      <w:rFonts w:ascii="Arial" w:eastAsia="Arial" w:hAnsi="Arial" w:cs="Times New Roman"/>
      <w:kern w:val="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
    <w:name w:val="Table Normal"/>
    <w:rsid w:val="00070DCF"/>
    <w:pPr>
      <w:spacing w:after="0" w:line="240" w:lineRule="auto"/>
    </w:pPr>
    <w:rPr>
      <w:rFonts w:ascii="Times New Roman" w:eastAsia="Arial Unicode MS" w:hAnsi="Times New Roman" w:cs="Times New Roman"/>
      <w:kern w:val="0"/>
      <w:sz w:val="20"/>
      <w:szCs w:val="20"/>
      <w:bdr w:val="none" w:sz="0" w:space="0" w:color="auto" w:frame="1"/>
      <w:lang w:eastAsia="cs-CZ"/>
    </w:rPr>
    <w:tblPr>
      <w:tblCellMar>
        <w:top w:w="0" w:type="dxa"/>
        <w:left w:w="0" w:type="dxa"/>
        <w:bottom w:w="0" w:type="dxa"/>
        <w:right w:w="0" w:type="dxa"/>
      </w:tblCellMar>
    </w:tblPr>
  </w:style>
  <w:style w:type="table" w:customStyle="1" w:styleId="Mkatabulky11">
    <w:name w:val="Mřížka tabulky11"/>
    <w:basedOn w:val="Normlntabulka"/>
    <w:next w:val="Mkatabulky"/>
    <w:uiPriority w:val="3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gmail-nc684nl6">
    <w:name w:val="-wm-gmail-nc684nl6"/>
    <w:basedOn w:val="Standardnpsmoodstavce"/>
    <w:rsid w:val="00070DCF"/>
  </w:style>
  <w:style w:type="table" w:customStyle="1" w:styleId="Mkatabulky5">
    <w:name w:val="Mřížka tabulky5"/>
    <w:basedOn w:val="Normlntabulka"/>
    <w:next w:val="Mkatabulky"/>
    <w:uiPriority w:val="39"/>
    <w:rsid w:val="0007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07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07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1">
    <w:name w:val="Bez seznamu111"/>
    <w:next w:val="Bezseznamu"/>
    <w:uiPriority w:val="99"/>
    <w:semiHidden/>
    <w:unhideWhenUsed/>
    <w:rsid w:val="00070DCF"/>
  </w:style>
  <w:style w:type="table" w:customStyle="1" w:styleId="Mkatabulky31">
    <w:name w:val="Mřížka tabulky31"/>
    <w:basedOn w:val="Normlntabulka"/>
    <w:next w:val="Mkatabulky"/>
    <w:uiPriority w:val="5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07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5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5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Mkatabulky"/>
    <w:uiPriority w:val="5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3">
    <w:name w:val="Mřížka tabulky313"/>
    <w:basedOn w:val="Normlntabulka"/>
    <w:next w:val="Mkatabulky"/>
    <w:uiPriority w:val="59"/>
    <w:rsid w:val="00070D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ormln">
    <w:name w:val="OM - Normální"/>
    <w:basedOn w:val="Normln"/>
    <w:link w:val="OM-NormlnChar"/>
    <w:qFormat/>
    <w:rsid w:val="00070DCF"/>
    <w:pPr>
      <w:widowControl/>
      <w:adjustRightInd w:val="0"/>
      <w:spacing w:before="120" w:after="120" w:line="240" w:lineRule="auto"/>
      <w:jc w:val="both"/>
      <w:textAlignment w:val="baseline"/>
    </w:pPr>
    <w:rPr>
      <w:rFonts w:asciiTheme="minorHAnsi" w:eastAsiaTheme="minorHAnsi" w:hAnsiTheme="minorHAnsi" w:cs="Arial"/>
      <w:noProof w:val="0"/>
      <w:sz w:val="22"/>
      <w:szCs w:val="22"/>
      <w14:ligatures w14:val="standardContextual"/>
    </w:rPr>
  </w:style>
  <w:style w:type="character" w:customStyle="1" w:styleId="OM-NormlnChar">
    <w:name w:val="OM - Normální Char"/>
    <w:basedOn w:val="Standardnpsmoodstavce"/>
    <w:link w:val="OM-Normln"/>
    <w:rsid w:val="00070DCF"/>
    <w:rPr>
      <w:rFonts w:cs="Arial"/>
      <w:kern w:val="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4254">
      <w:bodyDiv w:val="1"/>
      <w:marLeft w:val="0"/>
      <w:marRight w:val="0"/>
      <w:marTop w:val="0"/>
      <w:marBottom w:val="0"/>
      <w:divBdr>
        <w:top w:val="none" w:sz="0" w:space="0" w:color="auto"/>
        <w:left w:val="none" w:sz="0" w:space="0" w:color="auto"/>
        <w:bottom w:val="none" w:sz="0" w:space="0" w:color="auto"/>
        <w:right w:val="none" w:sz="0" w:space="0" w:color="auto"/>
      </w:divBdr>
    </w:div>
    <w:div w:id="523443352">
      <w:bodyDiv w:val="1"/>
      <w:marLeft w:val="0"/>
      <w:marRight w:val="0"/>
      <w:marTop w:val="0"/>
      <w:marBottom w:val="0"/>
      <w:divBdr>
        <w:top w:val="none" w:sz="0" w:space="0" w:color="auto"/>
        <w:left w:val="none" w:sz="0" w:space="0" w:color="auto"/>
        <w:bottom w:val="none" w:sz="0" w:space="0" w:color="auto"/>
        <w:right w:val="none" w:sz="0" w:space="0" w:color="auto"/>
      </w:divBdr>
    </w:div>
    <w:div w:id="9724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louny.cz" TargetMode="External"/><Relationship Id="rId18" Type="http://schemas.openxmlformats.org/officeDocument/2006/relationships/hyperlink" Target="mailto:pospisilovamapii@seznam.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aplouny.cz/files/MAPIV/RIDICI-VYBOR/1.-Ridici-vybor-dokumenty-schvalene-a-podepsane/6.-Identifikace-dotcene-verejnosti.pdf" TargetMode="External"/><Relationship Id="rId17" Type="http://schemas.openxmlformats.org/officeDocument/2006/relationships/hyperlink" Target="http://www.maplouny.c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plouny.cz/pracovni-skupiny-241" TargetMode="External"/><Relationship Id="rId20" Type="http://schemas.openxmlformats.org/officeDocument/2006/relationships/hyperlink" Target="https://maplouny.cz/aktua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louny.cz/files/MAPIV/RIDICI-VYBOR/1.-Ridici-vybor-dokumenty-schvalene-a-podepsane/7.-Komunikacni-plan.pdf" TargetMode="External"/><Relationship Id="rId24" Type="http://schemas.openxmlformats.org/officeDocument/2006/relationships/hyperlink" Target="http://www.skolylounsko.cz" TargetMode="External"/><Relationship Id="rId5" Type="http://schemas.openxmlformats.org/officeDocument/2006/relationships/webSettings" Target="webSettings.xml"/><Relationship Id="rId15" Type="http://schemas.openxmlformats.org/officeDocument/2006/relationships/hyperlink" Target="http://www.maplouny.cz" TargetMode="External"/><Relationship Id="rId23" Type="http://schemas.openxmlformats.org/officeDocument/2006/relationships/hyperlink" Target="http://www.skolylounsko.cz" TargetMode="External"/><Relationship Id="rId10" Type="http://schemas.openxmlformats.org/officeDocument/2006/relationships/hyperlink" Target="https://maplouny.cz/files/MAPIV/RIDICI-VYBOR/1.-Ridici-vybor-dokumenty-schvalene-a-podepsane/5.-Organizacni-struktura-MAP-IV.pdf" TargetMode="External"/><Relationship Id="rId19" Type="http://schemas.openxmlformats.org/officeDocument/2006/relationships/hyperlink" Target="http://www.maplouny.cz" TargetMode="External"/><Relationship Id="rId4" Type="http://schemas.openxmlformats.org/officeDocument/2006/relationships/settings" Target="settings.xml"/><Relationship Id="rId9" Type="http://schemas.openxmlformats.org/officeDocument/2006/relationships/hyperlink" Target="http://www.maplouny.cz" TargetMode="External"/><Relationship Id="rId14" Type="http://schemas.openxmlformats.org/officeDocument/2006/relationships/hyperlink" Target="https://maplouny.cz/vystupy-ridiciho-vyboru-schvalene-a-podepsane-predsedou-rv"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opja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FB00E-799B-4EB5-8A8E-7A191E36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78</Pages>
  <Words>26739</Words>
  <Characters>159370</Characters>
  <Application>Microsoft Office Word</Application>
  <DocSecurity>0</DocSecurity>
  <Lines>4980</Lines>
  <Paragraphs>3323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Pospíšilová</dc:creator>
  <cp:keywords/>
  <dc:description/>
  <cp:lastModifiedBy>Alena Pospíšilová</cp:lastModifiedBy>
  <cp:revision>77</cp:revision>
  <cp:lastPrinted>2025-10-15T09:49:00Z</cp:lastPrinted>
  <dcterms:created xsi:type="dcterms:W3CDTF">2025-10-15T09:48:00Z</dcterms:created>
  <dcterms:modified xsi:type="dcterms:W3CDTF">2025-10-15T12:05:00Z</dcterms:modified>
</cp:coreProperties>
</file>