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04A9" w14:textId="77777777" w:rsidR="00B475F6" w:rsidRDefault="00B475F6"/>
    <w:p w14:paraId="13DA7E88" w14:textId="77777777" w:rsidR="00A92AB0" w:rsidRPr="00EC5C1F" w:rsidRDefault="00A92AB0" w:rsidP="00A92AB0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C5C1F">
        <w:rPr>
          <w:rFonts w:ascii="Calibri" w:hAnsi="Calibri" w:cs="Calibri"/>
          <w:b/>
          <w:bCs/>
          <w:color w:val="000000" w:themeColor="text1"/>
          <w:u w:val="single"/>
        </w:rPr>
        <w:t xml:space="preserve">PROJEKTU MÍSTNÍ AKČNÍ PLÁN ROZVOJE VZDĚLÁVÁNÍ ORP LOUNY </w:t>
      </w:r>
      <w:r>
        <w:rPr>
          <w:rFonts w:ascii="Calibri" w:hAnsi="Calibri" w:cs="Calibri"/>
          <w:b/>
          <w:bCs/>
          <w:color w:val="000000" w:themeColor="text1"/>
          <w:u w:val="single"/>
        </w:rPr>
        <w:t>IV</w:t>
      </w:r>
    </w:p>
    <w:p w14:paraId="4034F495" w14:textId="77777777" w:rsidR="00A92AB0" w:rsidRPr="00EC5C1F" w:rsidRDefault="00A92AB0" w:rsidP="00A92AB0">
      <w:pPr>
        <w:jc w:val="center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EC5C1F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Registrační číslo projektu: </w:t>
      </w:r>
      <w:r w:rsidRPr="000E2176">
        <w:rPr>
          <w:rFonts w:ascii="Calibri" w:hAnsi="Calibri" w:cs="Calibri" w:hint="eastAsia"/>
          <w:i/>
          <w:iCs/>
          <w:color w:val="000000" w:themeColor="text1"/>
          <w:sz w:val="18"/>
          <w:szCs w:val="18"/>
        </w:rPr>
        <w:t>CZ.02.02.04/00/23_017/0008326</w:t>
      </w:r>
    </w:p>
    <w:p w14:paraId="03A640C5" w14:textId="77777777" w:rsidR="000D6BA9" w:rsidRDefault="000D6BA9" w:rsidP="00A9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F085C">
        <w:rPr>
          <w:b/>
          <w:bCs/>
          <w:sz w:val="32"/>
          <w:szCs w:val="32"/>
        </w:rPr>
        <w:t>Dotazníkové šetření</w:t>
      </w:r>
      <w:r>
        <w:rPr>
          <w:b/>
          <w:bCs/>
          <w:sz w:val="32"/>
          <w:szCs w:val="32"/>
        </w:rPr>
        <w:t>:</w:t>
      </w:r>
      <w:r w:rsidRPr="00DF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SEBEREFLEXE MŠ</w:t>
      </w:r>
    </w:p>
    <w:p w14:paraId="2EAC1AB2" w14:textId="77777777" w:rsidR="000D6BA9" w:rsidRDefault="000D6BA9" w:rsidP="000D6BA9"/>
    <w:p w14:paraId="3BDA29AD" w14:textId="77777777" w:rsidR="000D6BA9" w:rsidRDefault="000D6BA9" w:rsidP="000D6BA9">
      <w:pPr>
        <w:rPr>
          <w:sz w:val="24"/>
          <w:szCs w:val="24"/>
        </w:rPr>
      </w:pPr>
      <w:r>
        <w:tab/>
      </w:r>
      <w:r>
        <w:tab/>
      </w:r>
      <w:r w:rsidRPr="00E54BED">
        <w:rPr>
          <w:sz w:val="24"/>
          <w:szCs w:val="24"/>
        </w:rPr>
        <w:t>Do šetření se zapojil</w:t>
      </w:r>
      <w:r>
        <w:rPr>
          <w:sz w:val="24"/>
          <w:szCs w:val="24"/>
        </w:rPr>
        <w:t>y níže uvedené Mateřské školy ORP Louny.</w:t>
      </w:r>
    </w:p>
    <w:tbl>
      <w:tblPr>
        <w:tblStyle w:val="Tmavtabulkasmkou5zvraznn11"/>
        <w:tblW w:w="9917" w:type="dxa"/>
        <w:jc w:val="center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419"/>
        <w:gridCol w:w="9498"/>
      </w:tblGrid>
      <w:tr w:rsidR="000D6BA9" w:rsidRPr="008E65BC" w14:paraId="69FB7833" w14:textId="77777777" w:rsidTr="00442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50343238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7D776F73" w14:textId="77777777" w:rsidR="000D6BA9" w:rsidRPr="008E65BC" w:rsidRDefault="000D6BA9" w:rsidP="00442FA6">
            <w:pPr>
              <w:widowControl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65BC">
              <w:rPr>
                <w:rFonts w:eastAsia="Times New Roman" w:cstheme="minorHAnsi"/>
              </w:rPr>
              <w:t>Název subjektu</w:t>
            </w:r>
          </w:p>
        </w:tc>
      </w:tr>
      <w:tr w:rsidR="000D6BA9" w:rsidRPr="00892A94" w14:paraId="10534AE8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F3F2C3E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8E65BC">
              <w:rPr>
                <w:rFonts w:eastAsia="Times New Roman" w:cstheme="minorHAnsi"/>
              </w:rPr>
              <w:t>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6591400E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 xml:space="preserve">Základní škola a Mateřská škola </w:t>
            </w:r>
            <w:proofErr w:type="spellStart"/>
            <w:r w:rsidRPr="008E65BC">
              <w:rPr>
                <w:rFonts w:eastAsia="Times New Roman" w:cstheme="minorHAnsi"/>
                <w:color w:val="FFFFFF" w:themeColor="background1"/>
              </w:rPr>
              <w:t>Zeměchy</w:t>
            </w:r>
            <w:proofErr w:type="spellEnd"/>
            <w:r w:rsidRPr="008E65BC">
              <w:rPr>
                <w:rFonts w:eastAsia="Times New Roman" w:cstheme="minorHAnsi"/>
                <w:color w:val="FFFFFF" w:themeColor="background1"/>
              </w:rPr>
              <w:t xml:space="preserve"> 83; PSČ 440 01</w:t>
            </w:r>
          </w:p>
        </w:tc>
      </w:tr>
      <w:tr w:rsidR="000D6BA9" w:rsidRPr="00892A94" w14:paraId="5C51A31D" w14:textId="77777777" w:rsidTr="006F68E5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66D5662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8E65BC">
              <w:rPr>
                <w:rFonts w:eastAsia="Times New Roman" w:cstheme="minorHAnsi"/>
              </w:rPr>
              <w:t>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0B97DEF9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Základní škola a Mateřská škola Koštice 53; PSČ 439 21</w:t>
            </w:r>
          </w:p>
        </w:tc>
      </w:tr>
      <w:tr w:rsidR="000D6BA9" w:rsidRPr="00892A94" w14:paraId="0864C2D2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2EB7344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8E65BC">
              <w:rPr>
                <w:rFonts w:eastAsia="Times New Roman" w:cstheme="minorHAnsi"/>
              </w:rPr>
              <w:t>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5DB1C879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Základní škola a Mateřská škola Domoušice</w:t>
            </w:r>
          </w:p>
        </w:tc>
      </w:tr>
      <w:tr w:rsidR="000D6BA9" w:rsidRPr="00892A94" w14:paraId="06A98289" w14:textId="77777777" w:rsidTr="006F68E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1C92A53E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0DA02C8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Dobroměřice, Středohoru 362; PSČ 440 01</w:t>
            </w:r>
          </w:p>
        </w:tc>
      </w:tr>
      <w:tr w:rsidR="000D6BA9" w:rsidRPr="00892A94" w14:paraId="7747871C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0016703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5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0D99C21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Hřivice 88; PSČ 439 65</w:t>
            </w:r>
          </w:p>
        </w:tc>
      </w:tr>
      <w:tr w:rsidR="000D6BA9" w:rsidRPr="00892A94" w14:paraId="54C1DBD8" w14:textId="77777777" w:rsidTr="006F68E5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0E17374F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6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2BB1882C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Libčeves, K Zámku čp.18; PSČ 439 26</w:t>
            </w:r>
          </w:p>
        </w:tc>
      </w:tr>
      <w:tr w:rsidR="000D6BA9" w:rsidRPr="00892A94" w14:paraId="3618CA32" w14:textId="77777777" w:rsidTr="0044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2C1BE1D5" w14:textId="77777777" w:rsidR="000D6BA9" w:rsidRPr="00315832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315832">
              <w:t>7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4B38597" w14:textId="77777777" w:rsidR="000D6BA9" w:rsidRPr="00315832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315832">
              <w:rPr>
                <w:rFonts w:eastAsia="Times New Roman" w:cstheme="minorHAnsi"/>
                <w:color w:val="FFFFFF" w:themeColor="background1"/>
              </w:rPr>
              <w:t>Mateřská škola Louny, Čs. armády 2371; PSČ 440 01</w:t>
            </w:r>
          </w:p>
        </w:tc>
      </w:tr>
      <w:tr w:rsidR="000D6BA9" w:rsidRPr="00892A94" w14:paraId="3D8C0219" w14:textId="77777777" w:rsidTr="00442FA6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011BFEB" w14:textId="77777777" w:rsidR="000D6BA9" w:rsidRPr="00315832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315832">
              <w:t>8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73FC9FD1" w14:textId="77777777" w:rsidR="000D6BA9" w:rsidRPr="00315832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315832">
              <w:rPr>
                <w:rFonts w:eastAsia="Times New Roman" w:cstheme="minorHAnsi"/>
                <w:color w:val="FFFFFF" w:themeColor="background1"/>
              </w:rPr>
              <w:t>Mateřská škola Louny, Dykova 2210; PSČ 440 01</w:t>
            </w:r>
          </w:p>
        </w:tc>
      </w:tr>
      <w:tr w:rsidR="000D6BA9" w:rsidRPr="00892A94" w14:paraId="192D43A3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F394596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9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32F506E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Louny, Fügnerova 1371; PSČ 440 01</w:t>
            </w:r>
          </w:p>
        </w:tc>
      </w:tr>
      <w:tr w:rsidR="000D6BA9" w:rsidRPr="00892A94" w14:paraId="6FA08437" w14:textId="77777777" w:rsidTr="006F68E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888761D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10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262835B1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Louny, Kpt. Nálepky 2309; PSČ 440 01</w:t>
            </w:r>
          </w:p>
        </w:tc>
      </w:tr>
      <w:tr w:rsidR="000D6BA9" w:rsidRPr="00892A94" w14:paraId="09CF931D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BFD25AB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399AFC58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Louny, Přemyslovců 2205; PSČ 440 01</w:t>
            </w:r>
          </w:p>
        </w:tc>
      </w:tr>
      <w:tr w:rsidR="000D6BA9" w:rsidRPr="00892A94" w14:paraId="6B26996B" w14:textId="77777777" w:rsidTr="006F68E5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B4B7C86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9F51B57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Louny, Šafaříkova 2539; PSČ 440 01</w:t>
            </w:r>
          </w:p>
        </w:tc>
      </w:tr>
      <w:tr w:rsidR="000D6BA9" w:rsidRPr="00892A94" w14:paraId="47BD241A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2D87C48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0624AAE7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Louny, V Domcích 2427; PSČ 440 01</w:t>
            </w:r>
          </w:p>
        </w:tc>
      </w:tr>
      <w:tr w:rsidR="000D6BA9" w:rsidRPr="00892A94" w14:paraId="0BBE61CB" w14:textId="77777777" w:rsidTr="006F68E5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E1EDE86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14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14B95CB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speciální Louny, Školní 2828; PSČ 440 01</w:t>
            </w:r>
          </w:p>
        </w:tc>
      </w:tr>
      <w:tr w:rsidR="000D6BA9" w:rsidRPr="00892A94" w14:paraId="13985F8E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21BA6271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15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065F5DA6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 xml:space="preserve">Soukromá mateřská škola Mateřinka s.r.o., </w:t>
            </w:r>
            <w:proofErr w:type="spellStart"/>
            <w:r w:rsidRPr="008E65BC">
              <w:rPr>
                <w:rFonts w:eastAsia="Times New Roman" w:cstheme="minorHAnsi"/>
                <w:color w:val="FFFFFF" w:themeColor="background1"/>
              </w:rPr>
              <w:t>Holárkovy</w:t>
            </w:r>
            <w:proofErr w:type="spellEnd"/>
            <w:r w:rsidRPr="008E65BC">
              <w:rPr>
                <w:rFonts w:eastAsia="Times New Roman" w:cstheme="minorHAnsi"/>
                <w:color w:val="FFFFFF" w:themeColor="background1"/>
              </w:rPr>
              <w:t xml:space="preserve"> sady 2386, 440 01 Louny</w:t>
            </w:r>
          </w:p>
        </w:tc>
      </w:tr>
      <w:tr w:rsidR="000D6BA9" w:rsidRPr="00892A94" w14:paraId="1382E303" w14:textId="77777777" w:rsidTr="006F68E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5796918B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16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65A5BDC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Panenský Týnec 63; PSČ 439 05</w:t>
            </w:r>
          </w:p>
        </w:tc>
      </w:tr>
      <w:tr w:rsidR="000D6BA9" w:rsidRPr="00892A94" w14:paraId="3EFE5D7E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1F4BA6A2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17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344465B3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Peruc, Pivovarská 380; PSČ 439 07</w:t>
            </w:r>
          </w:p>
        </w:tc>
      </w:tr>
      <w:tr w:rsidR="000D6BA9" w:rsidRPr="00892A94" w14:paraId="7FF6EFEB" w14:textId="77777777" w:rsidTr="006F68E5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F557FF8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18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4E1B14BA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 xml:space="preserve">Mateřská škola Postoloprty </w:t>
            </w:r>
            <w:r w:rsidRPr="008E65BC">
              <w:rPr>
                <w:rFonts w:eastAsia="Times New Roman" w:cs="Calibri"/>
                <w:color w:val="FFFFFF" w:themeColor="background1"/>
              </w:rPr>
              <w:t>495</w:t>
            </w:r>
            <w:r w:rsidRPr="008E65BC">
              <w:rPr>
                <w:rFonts w:eastAsia="Times New Roman" w:cstheme="minorHAnsi"/>
                <w:color w:val="FFFFFF" w:themeColor="background1"/>
              </w:rPr>
              <w:t>, Jiráskovo náměstí, 439 42</w:t>
            </w:r>
          </w:p>
        </w:tc>
      </w:tr>
      <w:tr w:rsidR="000D6BA9" w:rsidRPr="00892A94" w14:paraId="43E291E5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F5F0E18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19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3CAC9525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Ročov 199, PSČ 439 67</w:t>
            </w:r>
          </w:p>
        </w:tc>
      </w:tr>
      <w:tr w:rsidR="000D6BA9" w:rsidRPr="00892A94" w14:paraId="2F0EAA70" w14:textId="77777777" w:rsidTr="006F68E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603D5C8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20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3C2D4075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Slavětín, Svatojánské nám. 46; PSČ 439 09</w:t>
            </w:r>
          </w:p>
        </w:tc>
      </w:tr>
      <w:tr w:rsidR="000D6BA9" w:rsidRPr="00892A94" w14:paraId="0304FD39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0AD4DAC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21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7389A828" w14:textId="77777777" w:rsidR="000D6BA9" w:rsidRPr="008E65BC" w:rsidRDefault="000D6BA9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Veltěže, Perucká 73; PSČ 440 01</w:t>
            </w:r>
          </w:p>
        </w:tc>
      </w:tr>
      <w:tr w:rsidR="000D6BA9" w:rsidRPr="00892A94" w14:paraId="0CA18A9A" w14:textId="77777777" w:rsidTr="006F68E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1731C64" w14:textId="77777777" w:rsidR="000D6BA9" w:rsidRPr="008E65BC" w:rsidRDefault="000D6BA9" w:rsidP="00442FA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FF6EC5">
              <w:t>22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68151A5F" w14:textId="77777777" w:rsidR="000D6BA9" w:rsidRPr="008E65BC" w:rsidRDefault="000D6BA9" w:rsidP="00442FA6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 w:rsidRPr="008E65BC">
              <w:rPr>
                <w:rFonts w:eastAsia="Times New Roman" w:cstheme="minorHAnsi"/>
                <w:color w:val="FFFFFF" w:themeColor="background1"/>
              </w:rPr>
              <w:t>Mateřská škola Vrbno nad Lesy 26, 439 06 Vrbno nad Lesy</w:t>
            </w:r>
          </w:p>
        </w:tc>
      </w:tr>
      <w:tr w:rsidR="006F68E5" w:rsidRPr="00892A94" w14:paraId="2E475979" w14:textId="77777777" w:rsidTr="006F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63E8F11" w14:textId="78A7B0EF" w:rsidR="006F68E5" w:rsidRPr="00FF6EC5" w:rsidRDefault="006F68E5" w:rsidP="00442FA6">
            <w:pPr>
              <w:widowControl w:val="0"/>
              <w:spacing w:line="288" w:lineRule="auto"/>
            </w:pPr>
            <w:r>
              <w:t>23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19034A55" w14:textId="59055DBA" w:rsidR="006F68E5" w:rsidRPr="008E65BC" w:rsidRDefault="006F68E5" w:rsidP="00442FA6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</w:rPr>
            </w:pPr>
            <w:r>
              <w:rPr>
                <w:rFonts w:eastAsia="Times New Roman" w:cstheme="minorHAnsi"/>
                <w:color w:val="FFFFFF" w:themeColor="background1"/>
              </w:rPr>
              <w:t>Základní a mateřská škola Černčice, okres Louny</w:t>
            </w:r>
          </w:p>
        </w:tc>
      </w:tr>
    </w:tbl>
    <w:p w14:paraId="25B306E4" w14:textId="77777777" w:rsidR="000D6BA9" w:rsidRDefault="000D6BA9" w:rsidP="000D6BA9">
      <w:pPr>
        <w:tabs>
          <w:tab w:val="left" w:pos="2640"/>
          <w:tab w:val="left" w:pos="3552"/>
        </w:tabs>
        <w:sectPr w:rsidR="000D6BA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F07242" w14:textId="75F57A6F" w:rsidR="000D6BA9" w:rsidRDefault="000D6BA9" w:rsidP="000D6BA9">
      <w:pPr>
        <w:tabs>
          <w:tab w:val="left" w:pos="2172"/>
        </w:tabs>
      </w:pPr>
    </w:p>
    <w:p w14:paraId="77C52DA9" w14:textId="161690C1" w:rsidR="000D6BA9" w:rsidRPr="00DC5DA7" w:rsidRDefault="000D6BA9" w:rsidP="00DC5DA7">
      <w:pPr>
        <w:tabs>
          <w:tab w:val="left" w:pos="2172"/>
        </w:tabs>
        <w:jc w:val="center"/>
        <w:rPr>
          <w:b/>
          <w:bCs/>
        </w:rPr>
      </w:pPr>
      <w:r w:rsidRPr="000D6BA9">
        <w:rPr>
          <w:b/>
          <w:bCs/>
        </w:rPr>
        <w:t>MATEMATICKÁ PREGRAMOTNOST – V ČEM BYLA MŠ ÚSPĚŠNÁ</w:t>
      </w:r>
    </w:p>
    <w:p w14:paraId="16AF0A61" w14:textId="4B97439C" w:rsidR="000D6BA9" w:rsidRDefault="000D6BA9" w:rsidP="000D6BA9">
      <w:pPr>
        <w:tabs>
          <w:tab w:val="left" w:pos="2172"/>
        </w:tabs>
      </w:pPr>
      <w:r>
        <w:rPr>
          <w:noProof/>
        </w:rPr>
        <w:drawing>
          <wp:inline distT="0" distB="0" distL="0" distR="0" wp14:anchorId="05098A66" wp14:editId="31E1241F">
            <wp:extent cx="9380220" cy="3128010"/>
            <wp:effectExtent l="0" t="0" r="0" b="0"/>
            <wp:docPr id="12798067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446410A-77CF-34B2-E2E7-F2AB7697A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3AED6B" w14:textId="0A716FF8" w:rsidR="000D6BA9" w:rsidRDefault="000D6BA9" w:rsidP="000D6BA9">
      <w:pPr>
        <w:tabs>
          <w:tab w:val="left" w:pos="2172"/>
        </w:tabs>
      </w:pPr>
    </w:p>
    <w:p w14:paraId="3F9FA8F5" w14:textId="77777777" w:rsidR="0026362F" w:rsidRDefault="0026362F" w:rsidP="000D6BA9">
      <w:pPr>
        <w:tabs>
          <w:tab w:val="left" w:pos="2172"/>
        </w:tabs>
      </w:pPr>
    </w:p>
    <w:p w14:paraId="35EB3674" w14:textId="77777777" w:rsidR="0026362F" w:rsidRDefault="0026362F" w:rsidP="000D6BA9">
      <w:pPr>
        <w:tabs>
          <w:tab w:val="left" w:pos="2172"/>
        </w:tabs>
      </w:pPr>
    </w:p>
    <w:p w14:paraId="34D7EDC2" w14:textId="77777777" w:rsidR="0026362F" w:rsidRDefault="0026362F" w:rsidP="000D6BA9">
      <w:pPr>
        <w:tabs>
          <w:tab w:val="left" w:pos="2172"/>
        </w:tabs>
      </w:pPr>
    </w:p>
    <w:p w14:paraId="565467F3" w14:textId="281B55D2" w:rsidR="000D6BA9" w:rsidRPr="00B700CB" w:rsidRDefault="00B700CB" w:rsidP="000D6BA9">
      <w:pPr>
        <w:tabs>
          <w:tab w:val="left" w:pos="2172"/>
        </w:tabs>
      </w:pPr>
      <w:r w:rsidRPr="00B700CB">
        <w:t>Zaznamenané komentáře:</w:t>
      </w:r>
    </w:p>
    <w:p w14:paraId="316F8A24" w14:textId="77777777" w:rsidR="000D6BA9" w:rsidRPr="00B700CB" w:rsidRDefault="000D6BA9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Matematická </w:t>
      </w:r>
      <w:proofErr w:type="spell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</w:t>
      </w:r>
      <w:proofErr w:type="spell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je oblast, na kterou se do budoucna chceme zaměřit, stejně jako gramotnost finanční. </w:t>
      </w:r>
    </w:p>
    <w:p w14:paraId="4F40906F" w14:textId="1E9DF284" w:rsidR="000D6BA9" w:rsidRPr="000D6BA9" w:rsidRDefault="000D6BA9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</w:t>
      </w: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ádi bychom zajistili dostatek didaktických pomůcek a materiálů. Případně se zúčastnili seminářů na toto téma.</w:t>
      </w:r>
    </w:p>
    <w:p w14:paraId="2AE72546" w14:textId="7CF9F682" w:rsidR="000D6BA9" w:rsidRPr="000D6BA9" w:rsidRDefault="000D6BA9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Byly pořízeny didaktické pomůcky pro podporu matematické </w:t>
      </w:r>
      <w:proofErr w:type="spell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pregramotnosti</w:t>
      </w:r>
      <w:proofErr w:type="spell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, které jsou často využívány</w:t>
      </w:r>
      <w:r w:rsid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008DBB63" w14:textId="17CF0B87" w:rsidR="000D6BA9" w:rsidRPr="000D6BA9" w:rsidRDefault="000D6BA9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Matematickou gramotnost u dětí podporujeme i při programování a práci s digitálními pomůckami (pravolevá orientace, orientace v prostoru, počítání kroků). Aktivity na zahradě - sázení, setí aj. (počítání, délky, </w:t>
      </w:r>
      <w:proofErr w:type="gram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tvary,...</w:t>
      </w:r>
      <w:proofErr w:type="gram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)</w:t>
      </w:r>
      <w:r w:rsid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585A66FB" w14:textId="67112541" w:rsidR="000D6BA9" w:rsidRPr="000D6BA9" w:rsidRDefault="000D6BA9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V</w:t>
      </w: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yužíváme odborníka z praxe v rámci projektových dnů</w:t>
      </w:r>
      <w:r w:rsid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3C0E92B4" w14:textId="14DDF5D6" w:rsidR="000D6BA9" w:rsidRPr="00B700CB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lang w:eastAsia="cs-CZ"/>
          <w14:ligatures w14:val="none"/>
        </w:rPr>
      </w:pPr>
    </w:p>
    <w:p w14:paraId="0BB53C01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1B3588CE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4C5BFCFC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605994E9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4C21636B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2C49B3F4" w14:textId="10FAE94F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0CC239A5" w14:textId="257C03F6" w:rsidR="000D6BA9" w:rsidRPr="00B700CB" w:rsidRDefault="000D6BA9" w:rsidP="000D6BA9">
      <w:pPr>
        <w:tabs>
          <w:tab w:val="left" w:pos="2172"/>
        </w:tabs>
        <w:jc w:val="center"/>
        <w:rPr>
          <w:rFonts w:ascii="Calibri" w:eastAsia="Times New Roman" w:hAnsi="Calibri" w:cs="Calibri"/>
          <w:b/>
          <w:bCs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b/>
          <w:bCs/>
          <w:color w:val="202124"/>
          <w:spacing w:val="3"/>
          <w:kern w:val="0"/>
          <w:lang w:eastAsia="cs-CZ"/>
          <w14:ligatures w14:val="none"/>
        </w:rPr>
        <w:t xml:space="preserve">MATEMATICKÁ PREGRAMOTNOST – V ČEM SE VAŠÍ MŠ AŽ TAK </w:t>
      </w:r>
      <w:proofErr w:type="gramStart"/>
      <w:r w:rsidRPr="00B700CB">
        <w:rPr>
          <w:rFonts w:ascii="Calibri" w:eastAsia="Times New Roman" w:hAnsi="Calibri" w:cs="Calibri"/>
          <w:b/>
          <w:bCs/>
          <w:color w:val="202124"/>
          <w:spacing w:val="3"/>
          <w:kern w:val="0"/>
          <w:lang w:eastAsia="cs-CZ"/>
          <w14:ligatures w14:val="none"/>
        </w:rPr>
        <w:t>NEDAŘÍ</w:t>
      </w:r>
      <w:proofErr w:type="gramEnd"/>
    </w:p>
    <w:p w14:paraId="7693C7BD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449783C4" w14:textId="77777777" w:rsidR="000D6BA9" w:rsidRDefault="000D6BA9" w:rsidP="000D6BA9">
      <w:pPr>
        <w:tabs>
          <w:tab w:val="left" w:pos="2172"/>
        </w:tabs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</w:p>
    <w:p w14:paraId="2EEA45CD" w14:textId="49F7E50C" w:rsidR="000D6BA9" w:rsidRDefault="000D6BA9" w:rsidP="00B700CB">
      <w:pPr>
        <w:tabs>
          <w:tab w:val="left" w:pos="2172"/>
        </w:tabs>
        <w:jc w:val="center"/>
      </w:pPr>
      <w:r>
        <w:rPr>
          <w:noProof/>
        </w:rPr>
        <w:drawing>
          <wp:inline distT="0" distB="0" distL="0" distR="0" wp14:anchorId="461ADD7E" wp14:editId="4C93E735">
            <wp:extent cx="9447530" cy="2742565"/>
            <wp:effectExtent l="0" t="0" r="0" b="0"/>
            <wp:docPr id="205716283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A2F9287-E8E2-A74B-702E-42644A2E22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04F55" w14:textId="77777777" w:rsidR="000D6BA9" w:rsidRDefault="000D6BA9" w:rsidP="000D6BA9">
      <w:pPr>
        <w:tabs>
          <w:tab w:val="left" w:pos="2172"/>
        </w:tabs>
      </w:pPr>
    </w:p>
    <w:p w14:paraId="12E044D8" w14:textId="77777777" w:rsidR="00B700CB" w:rsidRDefault="00B700CB" w:rsidP="000D6BA9">
      <w:pPr>
        <w:tabs>
          <w:tab w:val="left" w:pos="2172"/>
        </w:tabs>
      </w:pPr>
    </w:p>
    <w:p w14:paraId="4B0C4A56" w14:textId="0B0B78A0" w:rsidR="00B700CB" w:rsidRDefault="00B700CB" w:rsidP="000D6BA9">
      <w:pPr>
        <w:tabs>
          <w:tab w:val="left" w:pos="2172"/>
        </w:tabs>
      </w:pPr>
      <w:r>
        <w:t>Zaznamenané komentáře:</w:t>
      </w:r>
    </w:p>
    <w:p w14:paraId="73E74900" w14:textId="77777777" w:rsidR="000D6BA9" w:rsidRPr="000D6BA9" w:rsidRDefault="000D6BA9" w:rsidP="00B700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Matematickou </w:t>
      </w:r>
      <w:proofErr w:type="spell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</w:t>
      </w:r>
      <w:proofErr w:type="spell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rozvíjíme u všech dětí v MŠ, ale také především v kroužku </w:t>
      </w:r>
      <w:proofErr w:type="spellStart"/>
      <w:proofErr w:type="gram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Předškoláček</w:t>
      </w:r>
      <w:proofErr w:type="spell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- matematická</w:t>
      </w:r>
      <w:proofErr w:type="gram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i digitální </w:t>
      </w:r>
      <w:proofErr w:type="spellStart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pregeamotnost</w:t>
      </w:r>
      <w:proofErr w:type="spellEnd"/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6F6FE62F" w14:textId="77777777" w:rsidR="000D6BA9" w:rsidRPr="000D6BA9" w:rsidRDefault="000D6BA9" w:rsidP="00B700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Je mi líto, že nemohu z provozních důvodů posílat častěji paní učitelku na odborné semináře. Spíše je to vše o samostudiu, hledání a vytváření nových zajímavých pomůcek.</w:t>
      </w:r>
    </w:p>
    <w:p w14:paraId="49E7651C" w14:textId="26B480EE" w:rsidR="004B1E45" w:rsidRPr="000D6BA9" w:rsidRDefault="004B1E45" w:rsidP="004B1E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Plánujeme setkání s rodiči, kde seznámím rodiče s danou problematikou</w:t>
      </w:r>
      <w:r w:rsidRPr="000D6BA9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4D1DBF9C" w14:textId="4D811227" w:rsidR="000D6BA9" w:rsidRPr="008452AC" w:rsidRDefault="00667F27" w:rsidP="00845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Nízká finanční podpora v rozpočtu školy ze strany MŠMT</w:t>
      </w:r>
    </w:p>
    <w:p w14:paraId="370BDA7B" w14:textId="77777777" w:rsidR="00571C7A" w:rsidRDefault="00571C7A" w:rsidP="000D6BA9"/>
    <w:p w14:paraId="366E8F5F" w14:textId="77777777" w:rsidR="00571C7A" w:rsidRDefault="00571C7A" w:rsidP="000D6BA9"/>
    <w:p w14:paraId="07378C21" w14:textId="77777777" w:rsidR="00571C7A" w:rsidRDefault="00571C7A" w:rsidP="000D6BA9"/>
    <w:p w14:paraId="2FD645B7" w14:textId="77777777" w:rsidR="00571C7A" w:rsidRDefault="00571C7A" w:rsidP="000D6BA9"/>
    <w:p w14:paraId="2B605816" w14:textId="77777777" w:rsidR="00571C7A" w:rsidRDefault="00571C7A" w:rsidP="000D6BA9"/>
    <w:p w14:paraId="2CAC8B7C" w14:textId="77777777" w:rsidR="00571C7A" w:rsidRDefault="00571C7A" w:rsidP="000D6BA9"/>
    <w:p w14:paraId="4826103E" w14:textId="77777777" w:rsidR="00571C7A" w:rsidRDefault="00571C7A" w:rsidP="000D6BA9"/>
    <w:p w14:paraId="6E04C4DD" w14:textId="77777777" w:rsidR="00571C7A" w:rsidRDefault="00571C7A" w:rsidP="000D6BA9"/>
    <w:p w14:paraId="17029C7F" w14:textId="77777777" w:rsidR="00B700CB" w:rsidRDefault="00B700CB" w:rsidP="000D6BA9"/>
    <w:p w14:paraId="75535C54" w14:textId="521F54BC" w:rsidR="00571C7A" w:rsidRPr="00B700CB" w:rsidRDefault="00571C7A" w:rsidP="00B700CB">
      <w:pPr>
        <w:jc w:val="center"/>
        <w:rPr>
          <w:b/>
          <w:bCs/>
        </w:rPr>
      </w:pPr>
      <w:r w:rsidRPr="00B700CB">
        <w:rPr>
          <w:b/>
          <w:bCs/>
        </w:rPr>
        <w:t>ČTENÁŘSKÁ PREGRAMOTNOST – V ČEM BYLA VAŠE MŠ ÚSPĚŠNÁ</w:t>
      </w:r>
    </w:p>
    <w:p w14:paraId="74E46FE2" w14:textId="77777777" w:rsidR="00571C7A" w:rsidRDefault="00571C7A" w:rsidP="000D6BA9"/>
    <w:p w14:paraId="2B257455" w14:textId="7F82F21C" w:rsidR="00571C7A" w:rsidRDefault="00571C7A" w:rsidP="000D6BA9">
      <w:r>
        <w:rPr>
          <w:noProof/>
        </w:rPr>
        <w:drawing>
          <wp:inline distT="0" distB="0" distL="0" distR="0" wp14:anchorId="5D8F2823" wp14:editId="2D439BAF">
            <wp:extent cx="9243060" cy="2743200"/>
            <wp:effectExtent l="0" t="0" r="0" b="0"/>
            <wp:docPr id="204786784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A8A9461-615C-4F00-C1B5-2DB606B936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0C2E35" w14:textId="77777777" w:rsidR="00571C7A" w:rsidRDefault="00571C7A" w:rsidP="000D6BA9"/>
    <w:p w14:paraId="33C49631" w14:textId="77777777" w:rsidR="00571C7A" w:rsidRDefault="00571C7A" w:rsidP="000D6BA9"/>
    <w:p w14:paraId="2A15CE19" w14:textId="463C6CCF" w:rsidR="00B700CB" w:rsidRDefault="00B700CB" w:rsidP="000D6BA9">
      <w:r>
        <w:t>Zaznamenané komentáře:</w:t>
      </w:r>
    </w:p>
    <w:p w14:paraId="1C9AEC47" w14:textId="77777777" w:rsidR="00571C7A" w:rsidRPr="00656B0E" w:rsidRDefault="00571C7A" w:rsidP="0065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656B0E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Čtenářská </w:t>
      </w:r>
      <w:proofErr w:type="spellStart"/>
      <w:proofErr w:type="gramStart"/>
      <w:r w:rsidRPr="00656B0E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</w:t>
      </w:r>
      <w:proofErr w:type="spellEnd"/>
      <w:r w:rsidRPr="00656B0E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- spolupráce</w:t>
      </w:r>
      <w:proofErr w:type="gramEnd"/>
      <w:r w:rsidRPr="00656B0E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s knihovnou, společné čtení, nabízení knih</w:t>
      </w:r>
    </w:p>
    <w:p w14:paraId="6CFCC2A8" w14:textId="77777777" w:rsidR="00571C7A" w:rsidRPr="00656B0E" w:rsidRDefault="00571C7A" w:rsidP="0065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656B0E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Myslím, že tento rok se nám podařila navázat skvělá spolupráce s městskou knihovnou v Lounech, jejich měsíční besedy jsou úžasné, velmi doplňují témata v MŠ. A také spolupráce se ZŠ Panenský Týnec (měsíční návštěva výukových hodin pokaždé na jiné zaměření) a ZŠ Peruc (každý týden cvičení v tělocvičně, 1x do roka návštěva první třídy) je výborná.</w:t>
      </w:r>
    </w:p>
    <w:p w14:paraId="10452A57" w14:textId="2BBEB10A" w:rsidR="00571C7A" w:rsidRPr="00656B0E" w:rsidRDefault="00656B0E" w:rsidP="0065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Calibri" w:hAnsi="Calibri" w:cs="Calibri"/>
        </w:rPr>
      </w:pPr>
      <w:r w:rsidRPr="00656B0E">
        <w:rPr>
          <w:rFonts w:ascii="Calibri" w:hAnsi="Calibri" w:cs="Calibri"/>
          <w:color w:val="202124"/>
          <w:spacing w:val="3"/>
          <w:shd w:val="clear" w:color="auto" w:fill="F8F9FA"/>
        </w:rPr>
        <w:t xml:space="preserve">Na čtenářskou </w:t>
      </w:r>
      <w:proofErr w:type="spellStart"/>
      <w:r w:rsidRPr="00656B0E">
        <w:rPr>
          <w:rFonts w:ascii="Calibri" w:hAnsi="Calibri" w:cs="Calibri"/>
          <w:color w:val="202124"/>
          <w:spacing w:val="3"/>
          <w:shd w:val="clear" w:color="auto" w:fill="F8F9FA"/>
        </w:rPr>
        <w:t>pregramotnost</w:t>
      </w:r>
      <w:proofErr w:type="spellEnd"/>
      <w:r w:rsidRPr="00656B0E">
        <w:rPr>
          <w:rFonts w:ascii="Calibri" w:hAnsi="Calibri" w:cs="Calibri"/>
          <w:color w:val="202124"/>
          <w:spacing w:val="3"/>
          <w:shd w:val="clear" w:color="auto" w:fill="F8F9FA"/>
        </w:rPr>
        <w:t xml:space="preserve"> jsme se v uplynulém období zaměřili a </w:t>
      </w:r>
      <w:proofErr w:type="gramStart"/>
      <w:r w:rsidRPr="00656B0E">
        <w:rPr>
          <w:rFonts w:ascii="Calibri" w:hAnsi="Calibri" w:cs="Calibri"/>
          <w:color w:val="202124"/>
          <w:spacing w:val="3"/>
          <w:shd w:val="clear" w:color="auto" w:fill="F8F9FA"/>
        </w:rPr>
        <w:t>daří</w:t>
      </w:r>
      <w:proofErr w:type="gramEnd"/>
      <w:r w:rsidRPr="00656B0E">
        <w:rPr>
          <w:rFonts w:ascii="Calibri" w:hAnsi="Calibri" w:cs="Calibri"/>
          <w:color w:val="202124"/>
          <w:spacing w:val="3"/>
          <w:shd w:val="clear" w:color="auto" w:fill="F8F9FA"/>
        </w:rPr>
        <w:t xml:space="preserve"> se nám naplňovat kompetence v dané oblasti.</w:t>
      </w:r>
    </w:p>
    <w:p w14:paraId="70BF2632" w14:textId="476ED9D7" w:rsidR="00571C7A" w:rsidRPr="00656B0E" w:rsidRDefault="00087C4E" w:rsidP="0065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Calibri" w:hAnsi="Calibri" w:cs="Calibri"/>
        </w:rPr>
      </w:pPr>
      <w:r>
        <w:rPr>
          <w:rFonts w:ascii="Calibri" w:hAnsi="Calibri" w:cs="Calibri"/>
          <w:color w:val="202124"/>
          <w:spacing w:val="3"/>
          <w:shd w:val="clear" w:color="auto" w:fill="F8F9FA"/>
        </w:rPr>
        <w:t>V</w:t>
      </w:r>
      <w:r w:rsidR="00656B0E" w:rsidRPr="00656B0E">
        <w:rPr>
          <w:rFonts w:ascii="Calibri" w:hAnsi="Calibri" w:cs="Calibri"/>
          <w:color w:val="202124"/>
          <w:spacing w:val="3"/>
          <w:shd w:val="clear" w:color="auto" w:fill="F8F9FA"/>
        </w:rPr>
        <w:t xml:space="preserve"> oblasti logopedie úzce spolupracujeme s rodiči a klinickými logopedy, s dětmi pravidelně pedagogové procvičují zadaná cvičení</w:t>
      </w:r>
    </w:p>
    <w:p w14:paraId="7AA5CC6D" w14:textId="77777777" w:rsidR="00571C7A" w:rsidRDefault="00571C7A" w:rsidP="000D6BA9"/>
    <w:p w14:paraId="38BBC5E4" w14:textId="77777777" w:rsidR="00571C7A" w:rsidRDefault="00571C7A" w:rsidP="000D6BA9"/>
    <w:p w14:paraId="1B6701AB" w14:textId="77777777" w:rsidR="00571C7A" w:rsidRDefault="00571C7A" w:rsidP="000D6BA9"/>
    <w:p w14:paraId="78F5B89E" w14:textId="77777777" w:rsidR="00571C7A" w:rsidRDefault="00571C7A" w:rsidP="000D6BA9"/>
    <w:p w14:paraId="529E3C4B" w14:textId="77777777" w:rsidR="00B700CB" w:rsidRDefault="00B700CB" w:rsidP="000D6BA9"/>
    <w:p w14:paraId="7E8C4914" w14:textId="77777777" w:rsidR="00B700CB" w:rsidRDefault="00B700CB" w:rsidP="000D6BA9"/>
    <w:p w14:paraId="14010A13" w14:textId="208CF929" w:rsidR="00571C7A" w:rsidRDefault="00571C7A" w:rsidP="00B700CB">
      <w:pPr>
        <w:jc w:val="center"/>
        <w:rPr>
          <w:b/>
          <w:bCs/>
        </w:rPr>
      </w:pPr>
      <w:r w:rsidRPr="00B700CB">
        <w:rPr>
          <w:b/>
          <w:bCs/>
        </w:rPr>
        <w:t xml:space="preserve">ČTENÁŘSKÁ PREGRAMOTNOST – V ČEM SE VAŠÍ MŠ AŽ TAK </w:t>
      </w:r>
      <w:proofErr w:type="gramStart"/>
      <w:r w:rsidRPr="00B700CB">
        <w:rPr>
          <w:b/>
          <w:bCs/>
        </w:rPr>
        <w:t>NEDAŘÍ</w:t>
      </w:r>
      <w:proofErr w:type="gramEnd"/>
    </w:p>
    <w:p w14:paraId="33996F83" w14:textId="77777777" w:rsidR="00B700CB" w:rsidRPr="00B700CB" w:rsidRDefault="00B700CB" w:rsidP="00B700CB">
      <w:pPr>
        <w:jc w:val="center"/>
        <w:rPr>
          <w:b/>
          <w:bCs/>
        </w:rPr>
      </w:pPr>
    </w:p>
    <w:p w14:paraId="31008B47" w14:textId="1F8F05CE" w:rsidR="00571C7A" w:rsidRDefault="00571C7A" w:rsidP="000D6BA9">
      <w:pPr>
        <w:rPr>
          <w:noProof/>
        </w:rPr>
      </w:pPr>
      <w:r>
        <w:rPr>
          <w:noProof/>
        </w:rPr>
        <w:drawing>
          <wp:inline distT="0" distB="0" distL="0" distR="0" wp14:anchorId="4CDE70CC" wp14:editId="42E8BF80">
            <wp:extent cx="8891270" cy="2656205"/>
            <wp:effectExtent l="0" t="0" r="0" b="0"/>
            <wp:docPr id="201329207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4509AD3-2F86-6665-7B00-57DD34F973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A6F7B9" w14:textId="627A3D56" w:rsidR="00571C7A" w:rsidRDefault="00571C7A" w:rsidP="00571C7A">
      <w:pPr>
        <w:tabs>
          <w:tab w:val="left" w:pos="8328"/>
        </w:tabs>
      </w:pPr>
      <w:r>
        <w:tab/>
      </w:r>
    </w:p>
    <w:p w14:paraId="5B1872AD" w14:textId="77777777" w:rsidR="00571C7A" w:rsidRDefault="00571C7A" w:rsidP="00571C7A">
      <w:pPr>
        <w:tabs>
          <w:tab w:val="left" w:pos="8328"/>
        </w:tabs>
      </w:pPr>
    </w:p>
    <w:p w14:paraId="5CF93F35" w14:textId="77777777" w:rsidR="00571C7A" w:rsidRDefault="00571C7A" w:rsidP="00571C7A">
      <w:pPr>
        <w:tabs>
          <w:tab w:val="left" w:pos="8328"/>
        </w:tabs>
      </w:pPr>
    </w:p>
    <w:p w14:paraId="0E5704FA" w14:textId="7356BC8E" w:rsidR="00571C7A" w:rsidRDefault="00B700CB" w:rsidP="00571C7A">
      <w:pPr>
        <w:tabs>
          <w:tab w:val="left" w:pos="8328"/>
        </w:tabs>
      </w:pPr>
      <w:r>
        <w:t>Zaznamenané komentáře:</w:t>
      </w:r>
    </w:p>
    <w:p w14:paraId="3798B99A" w14:textId="63F03F9F" w:rsidR="00571C7A" w:rsidRPr="00571C7A" w:rsidRDefault="00B700CB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oderní didaktické pomůcky jsme již objednali</w:t>
      </w:r>
    </w:p>
    <w:p w14:paraId="2188BE3F" w14:textId="77777777" w:rsidR="00571C7A" w:rsidRPr="00571C7A" w:rsidRDefault="00571C7A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Hlavním problémem je, že rodiče dětem nečtou. Mnohdy dítě ani nerozumí čtenému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textu - malá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slovní zásoba, neznalost základních pohádek - z rodiny</w:t>
      </w:r>
    </w:p>
    <w:p w14:paraId="3F387031" w14:textId="77777777" w:rsidR="00571C7A" w:rsidRPr="00571C7A" w:rsidRDefault="00571C7A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Chtěli bychom rozšířit spolupráci se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ZŠ - předčítání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dětí ZŠ dětem v MŠ</w:t>
      </w:r>
    </w:p>
    <w:p w14:paraId="7334DEF1" w14:textId="77777777" w:rsidR="00571C7A" w:rsidRPr="00571C7A" w:rsidRDefault="00571C7A" w:rsidP="00B7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Přála bych si více zapojit rodiče do aktivit spojených s MŠ. Mít dostatek finančních prostředků na nákup nových výukových programů a pomůcek. Zajistit logopedického preventistu v naší MŠ.</w:t>
      </w:r>
    </w:p>
    <w:p w14:paraId="6C0FCD0E" w14:textId="77777777" w:rsidR="00571C7A" w:rsidRDefault="00571C7A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0BDCFA71" w14:textId="77777777" w:rsidR="00571C7A" w:rsidRDefault="00571C7A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57CC3C27" w14:textId="77777777" w:rsidR="00571C7A" w:rsidRDefault="00571C7A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3263CA7A" w14:textId="77777777" w:rsidR="00571C7A" w:rsidRDefault="00571C7A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0720881D" w14:textId="77777777" w:rsidR="00571C7A" w:rsidRDefault="00571C7A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65F521D2" w14:textId="77777777" w:rsidR="00B700CB" w:rsidRDefault="00B700CB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38DFE079" w14:textId="77777777" w:rsidR="00B700CB" w:rsidRDefault="00B700CB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409AAF53" w14:textId="77777777" w:rsidR="00B700CB" w:rsidRDefault="00B700CB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  <w:sectPr w:rsidR="00B700CB" w:rsidSect="000D6B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B5D435" w14:textId="77777777" w:rsidR="00B700CB" w:rsidRDefault="00B700CB" w:rsidP="00571C7A">
      <w:pPr>
        <w:tabs>
          <w:tab w:val="left" w:pos="8328"/>
        </w:tabs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p w14:paraId="44A4DA59" w14:textId="0FA24D8E" w:rsidR="00571C7A" w:rsidRPr="00B700CB" w:rsidRDefault="00B700CB" w:rsidP="00B700CB">
      <w:pPr>
        <w:tabs>
          <w:tab w:val="left" w:pos="8328"/>
        </w:tabs>
        <w:jc w:val="center"/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>Jaké</w:t>
      </w:r>
      <w:r w:rsidR="00571C7A"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moderní didaktické metody a pomůcky ve své MŠ </w:t>
      </w:r>
      <w:proofErr w:type="gramStart"/>
      <w:r w:rsidR="00571C7A"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>využíváte - napříč</w:t>
      </w:r>
      <w:proofErr w:type="gramEnd"/>
      <w:r w:rsidR="00571C7A"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="00571C7A"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>pregramotnostmi</w:t>
      </w:r>
      <w:proofErr w:type="spellEnd"/>
      <w:r w:rsidR="00571C7A" w:rsidRPr="00B700CB">
        <w:rPr>
          <w:rFonts w:cstheme="minorHAnsi"/>
          <w:b/>
          <w:bCs/>
          <w:color w:val="202124"/>
          <w:spacing w:val="3"/>
          <w:shd w:val="clear" w:color="auto" w:fill="FFFFFF"/>
        </w:rPr>
        <w:t>?</w:t>
      </w:r>
    </w:p>
    <w:p w14:paraId="13E2746A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It tabuli, tablety</w:t>
      </w:r>
    </w:p>
    <w:p w14:paraId="7198C25F" w14:textId="54B425F2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obotické pomůcky, práce s interaktivní tabulí</w:t>
      </w:r>
    </w:p>
    <w:p w14:paraId="0C65BBBD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Centra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aktivit- Knihy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a písmena, </w:t>
      </w:r>
      <w:proofErr w:type="spell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Knihobudka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- ve spolupráci s rodiči, Pravidelné čtení dětí z blízké ZŠ, pravidelné čtení rodičů a prarodičů, logopedickou prevenci v MŠ např. Kolektivní logopedická cvičení + </w:t>
      </w:r>
      <w:proofErr w:type="spell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logohrátky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.</w:t>
      </w:r>
    </w:p>
    <w:p w14:paraId="35DFF3A3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3 BOX, interaktivní tabule, pomůcky pro matematiku hrou,</w:t>
      </w:r>
    </w:p>
    <w:p w14:paraId="6B9293F9" w14:textId="61733AE5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ejrůznější programy na interaktivní tabuli</w:t>
      </w:r>
    </w:p>
    <w:p w14:paraId="7143968A" w14:textId="5C049237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nteraktivní tabule s programy Barevné kamínky</w:t>
      </w:r>
    </w:p>
    <w:p w14:paraId="48F3194E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Montessori, Les ve škole, </w:t>
      </w:r>
      <w:proofErr w:type="spell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Hračkolka</w:t>
      </w:r>
      <w:proofErr w:type="spellEnd"/>
    </w:p>
    <w:p w14:paraId="311E91D7" w14:textId="248B79D4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ílna a dřevěná stavebnice MOYTOY, 3 panel, ALBI tužky, digitální pomůcky (včelky, roboti),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montessori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pomůcky (písmena)</w:t>
      </w:r>
    </w:p>
    <w:p w14:paraId="7CCDAA09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Zapojování digitálních technologií do výuky, individuální přístupy k dětem, podpora jejich rozvoje a komunikace s rodinou.</w:t>
      </w:r>
    </w:p>
    <w:p w14:paraId="79011FAA" w14:textId="07CB4B79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oboty, tablety, PC</w:t>
      </w:r>
    </w:p>
    <w:p w14:paraId="3B28BB76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NOVADIDA - sady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pohádek - posloupnost, pohádky s převleky k dramatizaci s hudbou. Základy polytechniky, stavebnice </w:t>
      </w:r>
      <w:proofErr w:type="spellStart"/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Magneto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- Zábavné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učení.</w:t>
      </w:r>
    </w:p>
    <w:p w14:paraId="24AC7DB4" w14:textId="3098B2C5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nteraktivní stolek, Albi tužky + knihy, roboty, interaktivní včeličky</w:t>
      </w:r>
    </w:p>
    <w:p w14:paraId="085F2215" w14:textId="70737FCB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nteraktivní tabule, tablety, 3Box, Hejného metoda, včelky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BeeBot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robot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Botley</w:t>
      </w:r>
      <w:proofErr w:type="spellEnd"/>
    </w:p>
    <w:p w14:paraId="44AB423D" w14:textId="3A342A14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nteraktivní displej, tablety,</w:t>
      </w:r>
    </w:p>
    <w:p w14:paraId="79190A5A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Využíváme interaktivní tabuli a tablety, robotické hračky</w:t>
      </w:r>
    </w:p>
    <w:p w14:paraId="50AF29FC" w14:textId="56DD0285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T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ablety,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beeboty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blueboty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sneaks</w:t>
      </w:r>
      <w:proofErr w:type="spellEnd"/>
    </w:p>
    <w:p w14:paraId="6AEA9C29" w14:textId="77777777" w:rsidR="00571C7A" w:rsidRPr="00571C7A" w:rsidRDefault="00571C7A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I. Slovní výukové metody monologické metody – vyprávění, četba, předčítání, výklad, práce s knihou a textem, dialogické metody – rozhovor, diskuze, beseda II.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Názorně - demonstrační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metody práce s ilustrací, projekce (audio záznam, televizní záznam), pozorování, předvádění, pokus, exkurze, výlet, vycházka. </w:t>
      </w:r>
    </w:p>
    <w:p w14:paraId="4575B526" w14:textId="33CDDA9D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nteraktivní programy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Edugym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které si MŠ předplatila pro interaktivní tabuli, Albi knihy a tužky, roboty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bee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boot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nejrůznější obrázkové labyrinty a cesty, nejrůznější obrázky (př. demonstrační obrázky, Nová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dida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obrázky) , nové knihy apod.</w:t>
      </w:r>
    </w:p>
    <w:p w14:paraId="4FB34E24" w14:textId="271E10BE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ova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dida,vzdělávací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kartičky,</w:t>
      </w:r>
    </w:p>
    <w:p w14:paraId="2CC9A507" w14:textId="71B661C0" w:rsidR="00571C7A" w:rsidRPr="00571C7A" w:rsidRDefault="004F14E3" w:rsidP="00B70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atematické pomůcky od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goki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třídění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Beleduc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, apod.</w:t>
      </w:r>
    </w:p>
    <w:p w14:paraId="77C64FE2" w14:textId="77777777" w:rsidR="00571C7A" w:rsidRDefault="00571C7A" w:rsidP="00571C7A">
      <w:pPr>
        <w:tabs>
          <w:tab w:val="left" w:pos="8328"/>
        </w:tabs>
      </w:pPr>
    </w:p>
    <w:p w14:paraId="5505E47A" w14:textId="77777777" w:rsidR="00571C7A" w:rsidRDefault="00571C7A" w:rsidP="00571C7A">
      <w:pPr>
        <w:tabs>
          <w:tab w:val="left" w:pos="8328"/>
        </w:tabs>
      </w:pPr>
    </w:p>
    <w:p w14:paraId="2DEA1374" w14:textId="0DE22ACF" w:rsidR="00571C7A" w:rsidRPr="00B700CB" w:rsidRDefault="00571C7A" w:rsidP="00B700CB">
      <w:pPr>
        <w:tabs>
          <w:tab w:val="left" w:pos="8328"/>
        </w:tabs>
        <w:jc w:val="center"/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Jaké např. konkrétní projekty, akce, aktivity na vaší MŠ považujete za </w:t>
      </w:r>
      <w:proofErr w:type="gramStart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úspěšné - napříč</w:t>
      </w:r>
      <w:proofErr w:type="gramEnd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pregramotnostmi</w:t>
      </w:r>
      <w:proofErr w:type="spellEnd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- může sloužit jako inspirace pro území ORP Louny</w:t>
      </w:r>
    </w:p>
    <w:p w14:paraId="7470FD2D" w14:textId="5CD91D06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C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elé Česko čte dětem, úzká spolupráce s místní knihovnou, učíme se venku,</w:t>
      </w:r>
    </w:p>
    <w:p w14:paraId="2DADA108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Akce Celé Česko čte dětem, Projektový den Země</w:t>
      </w:r>
    </w:p>
    <w:p w14:paraId="79078925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proofErr w:type="spellStart"/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Knihobudka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- půjčování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knih rodičům, PRAVIDELNÁ čtení.</w:t>
      </w:r>
    </w:p>
    <w:p w14:paraId="31253718" w14:textId="4F476126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naha o časté zapojování moderních didaktických pomůcek, především u předškolních dětí, hry zaměřené na plnění úkolů z oblasti matematické a čtenářské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pregramotnosti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, časté návštěvy na akcích týkajících se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pregramotnosti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v místní knihovně</w:t>
      </w:r>
    </w:p>
    <w:p w14:paraId="7BBF67DC" w14:textId="03B04229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ravidelně k nám dochází místní logopedka a pracuje s předškoláky</w:t>
      </w:r>
    </w:p>
    <w:p w14:paraId="79006272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proofErr w:type="spellStart"/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Hláskář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- Trénink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jazykových schopností podle </w:t>
      </w:r>
      <w:proofErr w:type="spell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D.B.Elkonina</w:t>
      </w:r>
      <w:proofErr w:type="spellEnd"/>
    </w:p>
    <w:p w14:paraId="1ECDB59D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Cesta za pokladem spolu se ZŠ, Návštěva u myslivců spolu se ZŠ</w:t>
      </w:r>
    </w:p>
    <w:p w14:paraId="54BD07CC" w14:textId="7E2D6891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ravidelná návštěva knihovnice v MŠ, návštěva knihovny, den na ZŠ Lenešice s digitálními technologiemi, pomůcky ze Zábavného učení (dílna, </w:t>
      </w:r>
      <w:proofErr w:type="spell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magnetrix</w:t>
      </w:r>
      <w:proofErr w:type="spell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aj), pohádkový maraton</w:t>
      </w:r>
    </w:p>
    <w:p w14:paraId="72E10D0D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Spolupráce s knihovnami, s některými rodiči.</w:t>
      </w:r>
    </w:p>
    <w:p w14:paraId="3EBE93CC" w14:textId="4B123367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N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ávštěvy </w:t>
      </w:r>
      <w:proofErr w:type="gram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knihovny - jejich</w:t>
      </w:r>
      <w:proofErr w:type="gram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programy pro děti v místě MŠ, projektová dopoledne s odborníky z praxe - roboty, tablety, virtuální realita- brýle</w:t>
      </w:r>
    </w:p>
    <w:p w14:paraId="3038DE7D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Projektové dny s p. </w:t>
      </w:r>
      <w:proofErr w:type="spell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Mundlovou</w:t>
      </w:r>
      <w:proofErr w:type="spell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ze Zábavného učení, spolupráce s knihovnou na různá témata. Projekty Malé technické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univerzity - jsou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úžasné.</w:t>
      </w:r>
    </w:p>
    <w:p w14:paraId="10BC3209" w14:textId="13A5F6DA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polupráce s jinými MŠ, projektové dny</w:t>
      </w:r>
    </w:p>
    <w:p w14:paraId="1ED847D5" w14:textId="361731EC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ravidelné návštěvy rodičů a prarodičů v </w:t>
      </w:r>
      <w:proofErr w:type="gramStart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MŠ - začlenění</w:t>
      </w:r>
      <w:proofErr w:type="gramEnd"/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do programu</w:t>
      </w:r>
    </w:p>
    <w:p w14:paraId="6A487192" w14:textId="494A778D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ivadlo, spolupráce s knihovnou</w:t>
      </w:r>
    </w:p>
    <w:p w14:paraId="7839DAE8" w14:textId="4E32CA0C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T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éma přírody v ročních období, Krteček</w:t>
      </w:r>
    </w:p>
    <w:p w14:paraId="5E8FF38F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Sdílení se </w:t>
      </w:r>
      <w:proofErr w:type="gramStart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ZŠ - aktivní</w:t>
      </w:r>
      <w:proofErr w:type="gramEnd"/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propojení učitelek MŠ a ZŠ díky šablonám OP JAK, organizace projektového dne "Den Recyklace 2024" pořádaný pro všechny ostatní MŠ v Lounech (účast 540 dětí)</w:t>
      </w:r>
    </w:p>
    <w:p w14:paraId="537FA9C3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Škola je zapojena do projektu: "Celé Česko čte dětem" a proběhl projekt: "Babička, dědeček do školky"(předčítání dětem z oblíbené knihy z dětství)</w:t>
      </w:r>
    </w:p>
    <w:p w14:paraId="63A07E7F" w14:textId="77777777" w:rsidR="00571C7A" w:rsidRPr="00571C7A" w:rsidRDefault="00571C7A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Pravidelné měsíční besedy městské knihovny v Lounech, pravidelné měsíční návštěvy v ZŠ Panenský Týnec (zaměřené na kompletní rozvoj dítěte a seznámení s prostory školy, důležitý krok pro vstup do základní školy). Každý týden v MŠ probíhá školička, kterou si vedou p. uč. pro nejstarší děti (kompletní příprava na vstup do základní školy)</w:t>
      </w:r>
    </w:p>
    <w:p w14:paraId="6B079E8A" w14:textId="3771F9AC" w:rsidR="00571C7A" w:rsidRPr="00571C7A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rojektov</w:t>
      </w:r>
      <w:r w:rsid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é</w:t>
      </w:r>
      <w:r w:rsidR="00571C7A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dny ,akce k tradicím</w:t>
      </w:r>
    </w:p>
    <w:p w14:paraId="76C38246" w14:textId="298333B2" w:rsidR="00571C7A" w:rsidRPr="001D6260" w:rsidRDefault="004F14E3" w:rsidP="001D62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Č</w:t>
      </w:r>
      <w:r w:rsidR="00B700CB" w:rsidRPr="00571C7A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tení rodičů a prarodičů, logopedie</w:t>
      </w:r>
    </w:p>
    <w:p w14:paraId="29288CA2" w14:textId="77777777" w:rsidR="00B700CB" w:rsidRDefault="00B700CB" w:rsidP="00571C7A"/>
    <w:p w14:paraId="6A4DF02C" w14:textId="71F883FA" w:rsidR="00B700CB" w:rsidRPr="00B700CB" w:rsidRDefault="00B700CB" w:rsidP="00571C7A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Prostor pro vaše definování potřeb, co by vám pomohlo, co byste </w:t>
      </w:r>
      <w:proofErr w:type="gramStart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potřebovali - napříč</w:t>
      </w:r>
      <w:proofErr w:type="gramEnd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pregramotnostmi</w:t>
      </w:r>
      <w:proofErr w:type="spellEnd"/>
      <w:r w:rsidRPr="00B700CB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.</w:t>
      </w:r>
    </w:p>
    <w:p w14:paraId="251CF64D" w14:textId="77777777" w:rsidR="00B700CB" w:rsidRDefault="00B700CB" w:rsidP="00B700CB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5AECD72C" w14:textId="0F02A481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4F14E3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omůcky např. k procvičování logopedie, kurzy.</w:t>
      </w:r>
    </w:p>
    <w:p w14:paraId="4B07A4CD" w14:textId="284B4E61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U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vítali bychom další interaktivní tabuli na druhou třídu předškolních dětí, rozšiřující semináře o moderních didaktických metodách výuky v oblasti </w:t>
      </w:r>
      <w:proofErr w:type="spellStart"/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pregramotnosti</w:t>
      </w:r>
      <w:proofErr w:type="spellEnd"/>
    </w:p>
    <w:p w14:paraId="7F4A22F0" w14:textId="723FE7E0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dílet zkušenosti s kolegyněmi z jiných MŠ</w:t>
      </w:r>
    </w:p>
    <w:p w14:paraId="5A2B428E" w14:textId="77777777" w:rsidR="00B700CB" w:rsidRPr="00B700CB" w:rsidRDefault="00B700CB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Sdílení zkušeností s obdobnými MŠ</w:t>
      </w:r>
    </w:p>
    <w:p w14:paraId="48A514AE" w14:textId="1D00A5E6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F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inanční prostředky na nákup pomůcek, inspiraci</w:t>
      </w:r>
    </w:p>
    <w:p w14:paraId="1748544D" w14:textId="77777777" w:rsidR="00B700CB" w:rsidRPr="00B700CB" w:rsidRDefault="00B700CB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Větší ochotu a spolupráci od rodičů.</w:t>
      </w:r>
    </w:p>
    <w:p w14:paraId="4CD6BA7B" w14:textId="5660CB04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ožnosti financování odborníků z praxe a jejich pravidelné návštěvy v MŠ</w:t>
      </w:r>
    </w:p>
    <w:p w14:paraId="64BCE421" w14:textId="2D0A807A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Z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ajistit odborníka, který by jezdil po školkách s projekty pro děti</w:t>
      </w:r>
    </w:p>
    <w:p w14:paraId="3D88BFBF" w14:textId="305E0564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V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íce školících projektů na toto téma</w:t>
      </w:r>
    </w:p>
    <w:p w14:paraId="4230E298" w14:textId="3057FDC2" w:rsidR="00B700CB" w:rsidRPr="00B700CB" w:rsidRDefault="004F14E3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Š</w:t>
      </w:r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kolení </w:t>
      </w:r>
      <w:proofErr w:type="gramStart"/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pedagogů - Hejného</w:t>
      </w:r>
      <w:proofErr w:type="gramEnd"/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metoda /</w:t>
      </w:r>
      <w:proofErr w:type="spellStart"/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předmatematika</w:t>
      </w:r>
      <w:proofErr w:type="spellEnd"/>
      <w:r w:rsidR="00B700CB"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/</w:t>
      </w:r>
    </w:p>
    <w:p w14:paraId="6F6F711E" w14:textId="77777777" w:rsidR="00B700CB" w:rsidRPr="00B700CB" w:rsidRDefault="00B700CB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Více didaktických pomůcek, stavebnic</w:t>
      </w:r>
    </w:p>
    <w:p w14:paraId="215379F8" w14:textId="77777777" w:rsidR="00B700CB" w:rsidRPr="00B700CB" w:rsidRDefault="00B700CB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Rozšířit spolupráci se ZŠ a nákup-pořízení audiovizuální techniky, moderních pomůcek.</w:t>
      </w:r>
    </w:p>
    <w:p w14:paraId="1A7AF27E" w14:textId="77777777" w:rsidR="00B700CB" w:rsidRPr="00B700CB" w:rsidRDefault="00B700CB" w:rsidP="004F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Více zapojit do aktivit MŠ i rodiče (sice máme pravidelně školičku, jednou týdně pro předškolní děti) , aby dětem více </w:t>
      </w:r>
      <w:proofErr w:type="gramStart"/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četli</w:t>
      </w:r>
      <w:proofErr w:type="gramEnd"/>
      <w:r w:rsidRPr="00B700CB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než je nechali sedět u TV či tabletu. Více logopedie v MŠ. Více spolupráce s MŠ mezi sebou. Hledání nových metod a seminářů pro pedagogické pracovníky. Dostatek finančních prostředků na nákup nových pomůcek a knih.</w:t>
      </w:r>
    </w:p>
    <w:p w14:paraId="1E68F904" w14:textId="0E391556" w:rsidR="00B700CB" w:rsidRPr="001D6260" w:rsidRDefault="001D6260" w:rsidP="001D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1D6260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Mobilní interaktivní tabule/televize.</w:t>
      </w:r>
    </w:p>
    <w:sectPr w:rsidR="00B700CB" w:rsidRPr="001D6260" w:rsidSect="00B700CB"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EB69D" w14:textId="77777777" w:rsidR="000D6BA9" w:rsidRDefault="000D6BA9" w:rsidP="000D6BA9">
      <w:pPr>
        <w:spacing w:after="0" w:line="240" w:lineRule="auto"/>
      </w:pPr>
      <w:r>
        <w:separator/>
      </w:r>
    </w:p>
  </w:endnote>
  <w:endnote w:type="continuationSeparator" w:id="0">
    <w:p w14:paraId="05DD055A" w14:textId="77777777" w:rsidR="000D6BA9" w:rsidRDefault="000D6BA9" w:rsidP="000D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8960C" w14:textId="77777777" w:rsidR="000D6BA9" w:rsidRPr="00E54BED" w:rsidRDefault="000D6BA9" w:rsidP="000D6BA9">
    <w:pPr>
      <w:spacing w:after="200" w:line="276" w:lineRule="auto"/>
      <w:jc w:val="center"/>
      <w:rPr>
        <w:b/>
        <w:bCs/>
        <w:kern w:val="0"/>
        <w:sz w:val="18"/>
        <w:szCs w:val="18"/>
        <w:u w:val="single"/>
        <w14:ligatures w14:val="none"/>
      </w:rPr>
    </w:pPr>
    <w:r w:rsidRPr="00E54BED">
      <w:rPr>
        <w:b/>
        <w:bCs/>
        <w:kern w:val="0"/>
        <w:sz w:val="18"/>
        <w:szCs w:val="18"/>
        <w:u w:val="single"/>
        <w14:ligatures w14:val="none"/>
      </w:rPr>
      <w:t>PROJEKT: Místní akční plán rozvoje vzdělávání ORP Louny IV</w:t>
    </w:r>
  </w:p>
  <w:p w14:paraId="351CCE88" w14:textId="77777777" w:rsidR="000D6BA9" w:rsidRPr="00E54BED" w:rsidRDefault="000D6BA9" w:rsidP="000D6BA9">
    <w:pPr>
      <w:jc w:val="center"/>
      <w:rPr>
        <w:i/>
        <w:iCs/>
        <w:kern w:val="0"/>
        <w:sz w:val="16"/>
        <w:szCs w:val="16"/>
        <w14:ligatures w14:val="none"/>
      </w:rPr>
    </w:pPr>
    <w:r w:rsidRPr="00E54BED">
      <w:rPr>
        <w:rFonts w:ascii="Calibri" w:eastAsia="Calibri" w:hAnsi="Calibri"/>
        <w:kern w:val="0"/>
        <w:sz w:val="16"/>
        <w:szCs w:val="16"/>
        <w14:ligatures w14:val="none"/>
      </w:rPr>
      <w:t xml:space="preserve">Cíl projektu: </w:t>
    </w:r>
    <w:r w:rsidRPr="00E54BED">
      <w:rPr>
        <w:rFonts w:cstheme="minorHAnsi"/>
        <w:color w:val="000000"/>
        <w:kern w:val="0"/>
        <w:sz w:val="16"/>
        <w:szCs w:val="16"/>
        <w:shd w:val="clear" w:color="auto" w:fill="FFFFFF"/>
        <w14:ligatures w14:val="none"/>
      </w:rPr>
      <w:t>Podporovat zvyšování kvality vzdělávání, proces místního akčního plánování a rozvoj spolupráce mezi všemi aktéry.ve vzdělávání na území ORP Louny</w:t>
    </w:r>
  </w:p>
  <w:p w14:paraId="2D2BFC31" w14:textId="77777777" w:rsidR="000D6BA9" w:rsidRDefault="000D6BA9" w:rsidP="000D6BA9">
    <w:pPr>
      <w:jc w:val="center"/>
      <w:rPr>
        <w:rFonts w:cstheme="minorHAnsi"/>
        <w:i/>
        <w:iCs/>
        <w:color w:val="000000"/>
        <w:kern w:val="0"/>
        <w:sz w:val="16"/>
        <w:szCs w:val="16"/>
        <w:shd w:val="clear" w:color="auto" w:fill="FFFFFF"/>
        <w14:ligatures w14:val="none"/>
      </w:rPr>
    </w:pPr>
    <w:r w:rsidRPr="00E54BED">
      <w:rPr>
        <w:i/>
        <w:iCs/>
        <w:kern w:val="0"/>
        <w:sz w:val="16"/>
        <w:szCs w:val="16"/>
        <w14:ligatures w14:val="none"/>
      </w:rPr>
      <w:t xml:space="preserve">Registrační číslo projektu: </w:t>
    </w:r>
    <w:r w:rsidRPr="00E54BED">
      <w:rPr>
        <w:rFonts w:cstheme="minorHAnsi"/>
        <w:i/>
        <w:iCs/>
        <w:color w:val="000000"/>
        <w:kern w:val="0"/>
        <w:sz w:val="16"/>
        <w:szCs w:val="16"/>
        <w:shd w:val="clear" w:color="auto" w:fill="FFFFFF"/>
        <w14:ligatures w14:val="none"/>
      </w:rPr>
      <w:t>CZ.02.02.04/00/23_017/0008326</w:t>
    </w:r>
  </w:p>
  <w:p w14:paraId="673D87EE" w14:textId="77777777" w:rsidR="000D6BA9" w:rsidRPr="00E54BED" w:rsidRDefault="000D6BA9" w:rsidP="000D6BA9">
    <w:pPr>
      <w:jc w:val="center"/>
      <w:rPr>
        <w:rFonts w:cstheme="minorHAnsi"/>
        <w:i/>
        <w:iCs/>
        <w:color w:val="000000"/>
        <w:kern w:val="0"/>
        <w:sz w:val="16"/>
        <w:szCs w:val="16"/>
        <w14:ligatures w14:val="none"/>
      </w:rPr>
    </w:pPr>
    <w:r w:rsidRPr="00E54BED">
      <w:rPr>
        <w:rFonts w:cstheme="minorHAnsi"/>
        <w:i/>
        <w:iCs/>
        <w:color w:val="000000"/>
        <w:kern w:val="0"/>
        <w:sz w:val="16"/>
        <w:szCs w:val="16"/>
        <w14:ligatures w14:val="none"/>
      </w:rPr>
      <w:t>Projekt je financován z Evropské unie prostřednictvím Ministerstva školství, mládeže a tělovýchovy</w:t>
    </w:r>
  </w:p>
  <w:p w14:paraId="3E9496CB" w14:textId="77777777" w:rsidR="000D6BA9" w:rsidRPr="00E54BED" w:rsidRDefault="000D6BA9" w:rsidP="000D6BA9">
    <w:pPr>
      <w:jc w:val="center"/>
      <w:rPr>
        <w:rFonts w:cstheme="minorHAnsi"/>
        <w:i/>
        <w:iCs/>
        <w:color w:val="000000"/>
        <w:kern w:val="0"/>
        <w:sz w:val="16"/>
        <w:szCs w:val="16"/>
        <w14:ligatures w14:val="none"/>
      </w:rPr>
    </w:pPr>
    <w:r w:rsidRPr="00E54BED">
      <w:rPr>
        <w:rFonts w:cstheme="minorHAnsi"/>
        <w:i/>
        <w:iCs/>
        <w:color w:val="000000"/>
        <w:kern w:val="0"/>
        <w:sz w:val="16"/>
        <w:szCs w:val="16"/>
        <w14:ligatures w14:val="none"/>
      </w:rPr>
      <w:t>Číslo programu 02 : Operační program Jan Amos Komenský</w:t>
    </w:r>
  </w:p>
  <w:p w14:paraId="6569C1B6" w14:textId="77777777" w:rsidR="000D6BA9" w:rsidRDefault="000D6BA9" w:rsidP="000D6BA9">
    <w:pPr>
      <w:jc w:val="center"/>
      <w:rPr>
        <w:rFonts w:cstheme="minorHAnsi"/>
        <w:i/>
        <w:iCs/>
        <w:color w:val="000000"/>
        <w:kern w:val="0"/>
        <w:sz w:val="16"/>
        <w:szCs w:val="16"/>
        <w14:ligatures w14:val="none"/>
      </w:rPr>
    </w:pPr>
    <w:r w:rsidRPr="00E54BED">
      <w:rPr>
        <w:rFonts w:cstheme="minorHAnsi"/>
        <w:i/>
        <w:iCs/>
        <w:color w:val="000000"/>
        <w:kern w:val="0"/>
        <w:sz w:val="16"/>
        <w:szCs w:val="16"/>
        <w14:ligatures w14:val="none"/>
      </w:rPr>
      <w:t xml:space="preserve">Výzva 02_23_017 Akční plánování v území </w:t>
    </w:r>
    <w:r>
      <w:rPr>
        <w:rFonts w:cstheme="minorHAnsi"/>
        <w:i/>
        <w:iCs/>
        <w:color w:val="000000"/>
        <w:kern w:val="0"/>
        <w:sz w:val="16"/>
        <w:szCs w:val="16"/>
        <w14:ligatures w14:val="none"/>
      </w:rPr>
      <w:t>–</w:t>
    </w:r>
    <w:r w:rsidRPr="00E54BED">
      <w:rPr>
        <w:rFonts w:cstheme="minorHAnsi"/>
        <w:i/>
        <w:iCs/>
        <w:color w:val="000000"/>
        <w:kern w:val="0"/>
        <w:sz w:val="16"/>
        <w:szCs w:val="16"/>
        <w14:ligatures w14:val="none"/>
      </w:rPr>
      <w:t xml:space="preserve"> MAP</w:t>
    </w:r>
  </w:p>
  <w:p w14:paraId="7A2B392E" w14:textId="77777777" w:rsidR="000D6BA9" w:rsidRPr="00E54BED" w:rsidRDefault="000D6BA9" w:rsidP="000D6BA9">
    <w:pPr>
      <w:jc w:val="center"/>
      <w:rPr>
        <w:rFonts w:cstheme="minorHAnsi"/>
        <w:i/>
        <w:iCs/>
        <w:kern w:val="0"/>
        <w:sz w:val="16"/>
        <w:szCs w:val="16"/>
        <w14:ligatures w14:val="none"/>
      </w:rPr>
    </w:pPr>
  </w:p>
  <w:p w14:paraId="32D8D181" w14:textId="77777777" w:rsidR="000D6BA9" w:rsidRDefault="000D6B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30D26" w14:textId="77777777" w:rsidR="000D6BA9" w:rsidRDefault="000D6BA9" w:rsidP="000D6BA9">
      <w:pPr>
        <w:spacing w:after="0" w:line="240" w:lineRule="auto"/>
      </w:pPr>
      <w:r>
        <w:separator/>
      </w:r>
    </w:p>
  </w:footnote>
  <w:footnote w:type="continuationSeparator" w:id="0">
    <w:p w14:paraId="05E118A0" w14:textId="77777777" w:rsidR="000D6BA9" w:rsidRDefault="000D6BA9" w:rsidP="000D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C5215" w14:textId="3FCB1EE9" w:rsidR="000D6BA9" w:rsidRDefault="000D6BA9" w:rsidP="000D6BA9">
    <w:pPr>
      <w:pStyle w:val="Zhlav"/>
      <w:jc w:val="center"/>
    </w:pPr>
    <w:r>
      <w:rPr>
        <w:noProof/>
      </w:rPr>
      <w:drawing>
        <wp:inline distT="0" distB="0" distL="0" distR="0" wp14:anchorId="6E6D9F2B" wp14:editId="7E801C3E">
          <wp:extent cx="4770120" cy="680920"/>
          <wp:effectExtent l="0" t="0" r="0" b="5080"/>
          <wp:docPr id="1883116244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9"/>
    <w:rsid w:val="00051789"/>
    <w:rsid w:val="00063B9C"/>
    <w:rsid w:val="00087C4E"/>
    <w:rsid w:val="000D6BA9"/>
    <w:rsid w:val="001D6260"/>
    <w:rsid w:val="0026362F"/>
    <w:rsid w:val="00317A57"/>
    <w:rsid w:val="0044349B"/>
    <w:rsid w:val="00482056"/>
    <w:rsid w:val="004B1E45"/>
    <w:rsid w:val="004F14E3"/>
    <w:rsid w:val="00512C73"/>
    <w:rsid w:val="00571C7A"/>
    <w:rsid w:val="0064325A"/>
    <w:rsid w:val="00656B0E"/>
    <w:rsid w:val="00667F27"/>
    <w:rsid w:val="006F68E5"/>
    <w:rsid w:val="007E4509"/>
    <w:rsid w:val="008452AC"/>
    <w:rsid w:val="009F1615"/>
    <w:rsid w:val="00A3185C"/>
    <w:rsid w:val="00A92AB0"/>
    <w:rsid w:val="00B26FB0"/>
    <w:rsid w:val="00B475F6"/>
    <w:rsid w:val="00B700CB"/>
    <w:rsid w:val="00C74E68"/>
    <w:rsid w:val="00DC5DA7"/>
    <w:rsid w:val="00EC1AA2"/>
    <w:rsid w:val="00F21A4D"/>
    <w:rsid w:val="00F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93945"/>
  <w15:chartTrackingRefBased/>
  <w15:docId w15:val="{3573E7F6-B798-4E86-A2FB-3840D15F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BA9"/>
  </w:style>
  <w:style w:type="paragraph" w:styleId="Nadpis1">
    <w:name w:val="heading 1"/>
    <w:basedOn w:val="Normln"/>
    <w:next w:val="Normln"/>
    <w:link w:val="Nadpis1Char"/>
    <w:uiPriority w:val="9"/>
    <w:qFormat/>
    <w:rsid w:val="000D6B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B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6BA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6B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6BA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6B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6B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6B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6B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B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6BA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6BA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6BA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6B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6B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6B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6BA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D6B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6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6B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D6B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D6B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D6BA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D6BA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D6BA9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6BA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6BA9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D6BA9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0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BA9"/>
  </w:style>
  <w:style w:type="paragraph" w:styleId="Zpat">
    <w:name w:val="footer"/>
    <w:basedOn w:val="Normln"/>
    <w:link w:val="ZpatChar"/>
    <w:uiPriority w:val="99"/>
    <w:unhideWhenUsed/>
    <w:rsid w:val="000D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BA9"/>
  </w:style>
  <w:style w:type="table" w:customStyle="1" w:styleId="Tmavtabulkasmkou5zvraznn11">
    <w:name w:val="Tmavá tabulka s mřížkou 5 – zvýraznění 11"/>
    <w:basedOn w:val="Normlntabulka"/>
    <w:uiPriority w:val="50"/>
    <w:rsid w:val="000D6BA9"/>
    <w:pPr>
      <w:spacing w:after="0" w:line="240" w:lineRule="auto"/>
    </w:pPr>
    <w:rPr>
      <w:rFonts w:ascii="Calibri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4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36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9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2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48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30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71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59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05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2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3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29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0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0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7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6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Realizace zajímavých projektů v oblasti matematické pre/gramotnosti na MŠ</c:v>
                </c:pt>
                <c:pt idx="1">
                  <c:v>Spolupráce s rodiči v podpoře matematické pregramotnosti u dětí</c:v>
                </c:pt>
                <c:pt idx="2">
                  <c:v>Aktivita PP pro využívání moderních didakatických pomůcek a metod</c:v>
                </c:pt>
                <c:pt idx="3">
                  <c:v>Společné akce na podporu matematické pregramotnosti mezi ostatními MŠ/ZŠ</c:v>
                </c:pt>
                <c:pt idx="4">
                  <c:v>Uplatňování moderních didaktických metod k rozvoji matematické pregramotnosti</c:v>
                </c:pt>
                <c:pt idx="5">
                  <c:v>Účast pedagogických pracovníků na odborných seminářích</c:v>
                </c:pt>
                <c:pt idx="6">
                  <c:v>Realizace sdílení zkušeností s ostatními pedagogickými pracovníky z jiných MŠ</c:v>
                </c:pt>
                <c:pt idx="7">
                  <c:v>Pořízení moderních didaktických pomůcek pro podporu výuky matematické pre/gramotnost</c:v>
                </c:pt>
                <c:pt idx="8">
                  <c:v>Realizace výuky venku pro rozvoj předmatematické dovednosti u dětí MŠ</c:v>
                </c:pt>
                <c:pt idx="9">
                  <c:v>Realizace hravé formy rozvoje matematické pre/gramotnosti</c:v>
                </c:pt>
                <c:pt idx="10">
                  <c:v>Využívání moderních didaktických pomůcek pro rozvoj předmatematické dovednosti u dětí MŠ</c:v>
                </c:pt>
                <c:pt idx="11">
                  <c:v>Rozvíjení podpory u předškoláčků v předmatematické oblasti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12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8-4978-94C5-7EC19AEAD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9926624"/>
        <c:axId val="479928064"/>
      </c:barChart>
      <c:catAx>
        <c:axId val="47992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928064"/>
        <c:crosses val="autoZero"/>
        <c:auto val="1"/>
        <c:lblAlgn val="ctr"/>
        <c:lblOffset val="100"/>
        <c:noMultiLvlLbl val="0"/>
      </c:catAx>
      <c:valAx>
        <c:axId val="47992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92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List2!$A$1:$A$12</c:f>
              <c:strCache>
                <c:ptCount val="12"/>
                <c:pt idx="0">
                  <c:v>Realizace hravé formy rozvoje matematické pre/gramotnosti</c:v>
                </c:pt>
                <c:pt idx="1">
                  <c:v>Využívání moderních didaktických pomůcek pro rozvoj předmatematické dovednosti u dětí MŠ</c:v>
                </c:pt>
                <c:pt idx="2">
                  <c:v>Rozvíjení podpory u předškoláčků v předmatematické oblasti</c:v>
                </c:pt>
                <c:pt idx="3">
                  <c:v>Uplatňování moderních didaktických metod k rozvoji matematické pregramotnosti</c:v>
                </c:pt>
                <c:pt idx="4">
                  <c:v>Aktivita PP pro využívání moderních didakatických pomůcek a metod</c:v>
                </c:pt>
                <c:pt idx="5">
                  <c:v>Pořízení moderních didaktických pomůcek pro podporu výuky matematické pre/gramotnost</c:v>
                </c:pt>
                <c:pt idx="6">
                  <c:v>Realizace výuky venku pro rozvoj předmatematické dovednosti u dětí MŠ</c:v>
                </c:pt>
                <c:pt idx="7">
                  <c:v>Spolupráce s rodiči v podpoře matematické pregramotnosti u dětí</c:v>
                </c:pt>
                <c:pt idx="8">
                  <c:v>Realizace zajímavých projektů v oblasti matematické pre/gramotnosti na MŠ</c:v>
                </c:pt>
                <c:pt idx="9">
                  <c:v>Realizace sdílení zkušeností s ostatními pedagogickými pracovníky z jiných MŠ</c:v>
                </c:pt>
                <c:pt idx="10">
                  <c:v>Účast pedagogických pracovníků na odborných seminářích</c:v>
                </c:pt>
                <c:pt idx="11">
                  <c:v>Společné akce na podporu matematické pregramotnosti mezi ostatními MŠ/ZŠ</c:v>
                </c:pt>
              </c:strCache>
            </c:strRef>
          </c:cat>
          <c:val>
            <c:numRef>
              <c:f>List2!$B$1:$B$12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  <c:pt idx="9">
                  <c:v>10</c:v>
                </c:pt>
                <c:pt idx="10">
                  <c:v>12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A-44D0-87BA-A41ECA048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9885584"/>
        <c:axId val="479887384"/>
      </c:barChart>
      <c:catAx>
        <c:axId val="47988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887384"/>
        <c:crosses val="autoZero"/>
        <c:auto val="1"/>
        <c:lblAlgn val="ctr"/>
        <c:lblOffset val="100"/>
        <c:noMultiLvlLbl val="0"/>
      </c:catAx>
      <c:valAx>
        <c:axId val="479887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88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List3!$A$3:$A$14</c:f>
              <c:strCache>
                <c:ptCount val="12"/>
                <c:pt idx="0">
                  <c:v>Realizace sdílení zkušeností s ostatními pedagogickými pracovníky z jiných MŠ</c:v>
                </c:pt>
                <c:pt idx="1">
                  <c:v>Pořízení moderních didaktických pomůcek pro podporu výuky čtenářské pre/gramotnosti</c:v>
                </c:pt>
                <c:pt idx="2">
                  <c:v>Aktivita PP pro využívání moderních didakatických pomůcek a metod</c:v>
                </c:pt>
                <c:pt idx="3">
                  <c:v>Účast pedagogických pracovníků na odborných seminářích</c:v>
                </c:pt>
                <c:pt idx="4">
                  <c:v>Spolupráce se ZŠ - akce na podporu čtenářské pregramotnosti</c:v>
                </c:pt>
                <c:pt idx="5">
                  <c:v>Využívání nových moderních metod a techniky ve výuce čtenářské pre/gramotnosti</c:v>
                </c:pt>
                <c:pt idx="6">
                  <c:v>Oblast logopedie</c:v>
                </c:pt>
                <c:pt idx="7">
                  <c:v>Spolupráce s rodiči k podpoře čtenářské pre/gramotnosti</c:v>
                </c:pt>
                <c:pt idx="8">
                  <c:v>Spolupráce s knihovnou - realizace akcí, výukové programy</c:v>
                </c:pt>
                <c:pt idx="9">
                  <c:v>Podpora rozvoje slovní zásoby a vyjadřování u dětí v MŠ, žáků ZŠ</c:v>
                </c:pt>
                <c:pt idx="10">
                  <c:v>Pravidelné čtení dětem</c:v>
                </c:pt>
                <c:pt idx="11">
                  <c:v>Podpora skládání děje pomocí obrázků u dětí z MŠ</c:v>
                </c:pt>
              </c:strCache>
            </c:strRef>
          </c:cat>
          <c:val>
            <c:numRef>
              <c:f>List3!$B$3:$B$14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11</c:v>
                </c:pt>
                <c:pt idx="6">
                  <c:v>11</c:v>
                </c:pt>
                <c:pt idx="7">
                  <c:v>12</c:v>
                </c:pt>
                <c:pt idx="8">
                  <c:v>17</c:v>
                </c:pt>
                <c:pt idx="9">
                  <c:v>19</c:v>
                </c:pt>
                <c:pt idx="10">
                  <c:v>20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3-4248-BEEB-23B61DA91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9873344"/>
        <c:axId val="479867584"/>
      </c:barChart>
      <c:catAx>
        <c:axId val="47987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867584"/>
        <c:crosses val="autoZero"/>
        <c:auto val="1"/>
        <c:lblAlgn val="ctr"/>
        <c:lblOffset val="100"/>
        <c:noMultiLvlLbl val="0"/>
      </c:catAx>
      <c:valAx>
        <c:axId val="47986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987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List4!$A$1:$A$12</c:f>
              <c:strCache>
                <c:ptCount val="12"/>
                <c:pt idx="0">
                  <c:v>Podpora rozvoje slovní zásoby a vyjadřování u dětí v MŠ, žáků ZŠ</c:v>
                </c:pt>
                <c:pt idx="1">
                  <c:v>Pravidelné čtení dětem</c:v>
                </c:pt>
                <c:pt idx="2">
                  <c:v>Podpora skládání děje pomocí obrázků u dětí z MŠ</c:v>
                </c:pt>
                <c:pt idx="3">
                  <c:v>Využívání nových moderních metod a techniky ve výuce čtenářské pre/gramotnosti</c:v>
                </c:pt>
                <c:pt idx="4">
                  <c:v>Aktivita PP pro využívání moderních didakatických pomůcek a metod</c:v>
                </c:pt>
                <c:pt idx="5">
                  <c:v>Spolupráce s knihovnou - realizace akcí, výukové programy</c:v>
                </c:pt>
                <c:pt idx="6">
                  <c:v>Pořízení moderních didaktických pomůcek pro podporu výuky čtenářské pre/gramotnosti</c:v>
                </c:pt>
                <c:pt idx="7">
                  <c:v>Spolupráce s rodiči k podpoře čtenářské pre/gramotnosti</c:v>
                </c:pt>
                <c:pt idx="8">
                  <c:v>Oblast logopedie</c:v>
                </c:pt>
                <c:pt idx="9">
                  <c:v>Spolupráce se ZŠ - akce na podporu čtenářské pregramotnosti</c:v>
                </c:pt>
                <c:pt idx="10">
                  <c:v>Účast pedagogických pracovníků na odborných seminářích</c:v>
                </c:pt>
                <c:pt idx="11">
                  <c:v>Realizace sdílení zkušeností s ostatními pedagogickými pracovníky z jiných MŠ</c:v>
                </c:pt>
              </c:strCache>
            </c:strRef>
          </c:cat>
          <c:val>
            <c:numRef>
              <c:f>List4!$B$1:$B$12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6-4D29-8174-D21A8AB8B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0672944"/>
        <c:axId val="690674024"/>
      </c:barChart>
      <c:catAx>
        <c:axId val="69067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90674024"/>
        <c:crosses val="autoZero"/>
        <c:auto val="1"/>
        <c:lblAlgn val="ctr"/>
        <c:lblOffset val="100"/>
        <c:noMultiLvlLbl val="0"/>
      </c:catAx>
      <c:valAx>
        <c:axId val="690674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9067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cp:lastPrinted>2024-05-17T14:47:00Z</cp:lastPrinted>
  <dcterms:created xsi:type="dcterms:W3CDTF">2024-05-18T12:01:00Z</dcterms:created>
  <dcterms:modified xsi:type="dcterms:W3CDTF">2024-05-18T12:01:00Z</dcterms:modified>
</cp:coreProperties>
</file>