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6E44" w14:textId="77777777" w:rsidR="00B475F6" w:rsidRDefault="00B475F6"/>
    <w:p w14:paraId="37FA4D68" w14:textId="16B0E2B8" w:rsidR="00F35CE0" w:rsidRPr="00F35CE0" w:rsidRDefault="00F35CE0" w:rsidP="00F35CE0">
      <w:pPr>
        <w:jc w:val="center"/>
        <w:rPr>
          <w:b/>
          <w:bCs/>
          <w:sz w:val="36"/>
          <w:szCs w:val="36"/>
        </w:rPr>
      </w:pPr>
      <w:r w:rsidRPr="00F35CE0">
        <w:rPr>
          <w:b/>
          <w:bCs/>
          <w:sz w:val="36"/>
          <w:szCs w:val="36"/>
        </w:rPr>
        <w:t>POPIS SPOLUPRÁCE S </w:t>
      </w:r>
      <w:proofErr w:type="spellStart"/>
      <w:r w:rsidRPr="00F35CE0">
        <w:rPr>
          <w:b/>
          <w:bCs/>
          <w:sz w:val="36"/>
          <w:szCs w:val="36"/>
        </w:rPr>
        <w:t>IPs</w:t>
      </w:r>
      <w:proofErr w:type="spellEnd"/>
    </w:p>
    <w:p w14:paraId="471BDDF3" w14:textId="1A36C6D1" w:rsidR="00F35CE0" w:rsidRDefault="00F35CE0" w:rsidP="00F35CE0">
      <w:pPr>
        <w:jc w:val="center"/>
        <w:rPr>
          <w:b/>
          <w:bCs/>
        </w:rPr>
      </w:pPr>
      <w:r w:rsidRPr="00F35CE0">
        <w:rPr>
          <w:b/>
          <w:bCs/>
        </w:rPr>
        <w:t>(Podpora kurikulární práce škol a Střední článek podpory)</w:t>
      </w:r>
    </w:p>
    <w:p w14:paraId="6C902CCE" w14:textId="77777777" w:rsidR="00F35CE0" w:rsidRDefault="00F35CE0" w:rsidP="00F35CE0">
      <w:pPr>
        <w:jc w:val="center"/>
        <w:rPr>
          <w:b/>
          <w:bCs/>
        </w:rPr>
      </w:pPr>
    </w:p>
    <w:p w14:paraId="78E515C0" w14:textId="77777777" w:rsidR="00F35CE0" w:rsidRPr="00F35CE0" w:rsidRDefault="00F35CE0" w:rsidP="00F35CE0">
      <w:pPr>
        <w:jc w:val="center"/>
        <w:rPr>
          <w:b/>
          <w:bCs/>
          <w:sz w:val="32"/>
          <w:szCs w:val="32"/>
        </w:rPr>
      </w:pPr>
      <w:r w:rsidRPr="00F35CE0">
        <w:rPr>
          <w:b/>
          <w:bCs/>
          <w:sz w:val="32"/>
          <w:szCs w:val="32"/>
        </w:rPr>
        <w:t>MÍSTNÍ AKČNÍ PLÁN ROZVOJE VZDĚLÁVÁNÍ ORP LOUNY IV</w:t>
      </w:r>
    </w:p>
    <w:p w14:paraId="07805A98" w14:textId="77777777" w:rsidR="00F35CE0" w:rsidRPr="00F35CE0" w:rsidRDefault="00F35CE0" w:rsidP="00F35CE0">
      <w:pPr>
        <w:jc w:val="center"/>
        <w:rPr>
          <w:sz w:val="32"/>
          <w:szCs w:val="32"/>
        </w:rPr>
      </w:pPr>
      <w:r w:rsidRPr="00F35CE0">
        <w:rPr>
          <w:sz w:val="32"/>
          <w:szCs w:val="32"/>
        </w:rPr>
        <w:t>Registrační číslo projektu:CZ.02.02.04/00/23_017/0008326</w:t>
      </w:r>
    </w:p>
    <w:p w14:paraId="7CBBB7EA" w14:textId="77777777" w:rsidR="00F35CE0" w:rsidRDefault="00F35CE0" w:rsidP="00F35CE0">
      <w:pPr>
        <w:jc w:val="center"/>
        <w:rPr>
          <w:b/>
          <w:bCs/>
        </w:rPr>
      </w:pPr>
    </w:p>
    <w:p w14:paraId="64340266" w14:textId="77777777" w:rsidR="00F35CE0" w:rsidRPr="00F35CE0" w:rsidRDefault="00F35CE0" w:rsidP="00F35CE0"/>
    <w:p w14:paraId="7F6D0F90" w14:textId="77777777" w:rsidR="00506827" w:rsidRPr="00506827" w:rsidRDefault="00506827" w:rsidP="005068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</w:pP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 xml:space="preserve">Spolupráce projektu MAP a </w:t>
      </w:r>
      <w:proofErr w:type="spellStart"/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IPs</w:t>
      </w:r>
      <w:proofErr w:type="spellEnd"/>
    </w:p>
    <w:p w14:paraId="15FAFF33" w14:textId="77777777" w:rsidR="00506827" w:rsidRPr="00506827" w:rsidRDefault="00506827" w:rsidP="005068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</w:pPr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 xml:space="preserve">Spolupráce projektu </w:t>
      </w: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MAP ORP Louny IV</w:t>
      </w:r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 xml:space="preserve"> s jednotlivými </w:t>
      </w: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Individuálními projekty systémovými (</w:t>
      </w:r>
      <w:proofErr w:type="spellStart"/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IPs</w:t>
      </w:r>
      <w:proofErr w:type="spellEnd"/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)</w:t>
      </w:r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 xml:space="preserve"> probíhala v souladu s nastaveným plánem spolupráce, který byl zpracován již v úvodní fázi realizace projektu. Tento plán se stal základním rámcem pro koordinaci aktivit v území a pro zajištění efektivního propojení mezi MAP a </w:t>
      </w:r>
      <w:proofErr w:type="spellStart"/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>IPs</w:t>
      </w:r>
      <w:proofErr w:type="spellEnd"/>
      <w:r w:rsidRPr="00506827">
        <w:rPr>
          <w:rFonts w:eastAsia="Times New Roman" w:cstheme="minorHAnsi"/>
          <w:kern w:val="0"/>
          <w:sz w:val="20"/>
          <w:szCs w:val="20"/>
          <w:lang w:eastAsia="cs-CZ"/>
          <w14:ligatures w14:val="none"/>
        </w:rPr>
        <w:t>. Díky němu se podařilo vytvořit systém pravidelné komunikace, sdílení zkušeností a společného plánování, což významně přispělo k naplnění cílů projektu.</w:t>
      </w:r>
    </w:p>
    <w:p w14:paraId="591D12FB" w14:textId="77777777" w:rsidR="00506827" w:rsidRPr="00506827" w:rsidRDefault="00506827" w:rsidP="0050682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</w:pPr>
      <w:r w:rsidRPr="00506827">
        <w:rPr>
          <w:rFonts w:eastAsia="Times New Roman" w:cstheme="minorHAnsi"/>
          <w:b/>
          <w:bCs/>
          <w:kern w:val="0"/>
          <w:sz w:val="20"/>
          <w:szCs w:val="20"/>
          <w:lang w:eastAsia="cs-CZ"/>
          <w14:ligatures w14:val="none"/>
        </w:rPr>
        <w:t>Stěžejní body spolupráce</w:t>
      </w:r>
    </w:p>
    <w:p w14:paraId="7FEEC42F" w14:textId="191E9B61" w:rsidR="00506827" w:rsidRPr="00506827" w:rsidRDefault="00506827" w:rsidP="00506827">
      <w:pPr>
        <w:pStyle w:val="Normln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Výměna informací a zkušeností</w:t>
      </w:r>
    </w:p>
    <w:p w14:paraId="05E934DE" w14:textId="77777777" w:rsidR="00506827" w:rsidRPr="00506827" w:rsidRDefault="00506827" w:rsidP="00506827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Probíhala průběžně prostřednictvím osobních setkání, odborných panelů i elektronické komunikace.</w:t>
      </w:r>
    </w:p>
    <w:p w14:paraId="5E9DCA71" w14:textId="77777777" w:rsidR="00506827" w:rsidRPr="00506827" w:rsidRDefault="00506827" w:rsidP="00506827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 xml:space="preserve">Zástupci MAP i </w:t>
      </w:r>
      <w:proofErr w:type="spellStart"/>
      <w:r w:rsidRPr="00506827">
        <w:rPr>
          <w:rFonts w:asciiTheme="minorHAnsi" w:hAnsiTheme="minorHAnsi" w:cstheme="minorHAnsi"/>
          <w:sz w:val="20"/>
          <w:szCs w:val="20"/>
        </w:rPr>
        <w:t>IPs</w:t>
      </w:r>
      <w:proofErr w:type="spellEnd"/>
      <w:r w:rsidRPr="00506827">
        <w:rPr>
          <w:rFonts w:asciiTheme="minorHAnsi" w:hAnsiTheme="minorHAnsi" w:cstheme="minorHAnsi"/>
          <w:sz w:val="20"/>
          <w:szCs w:val="20"/>
        </w:rPr>
        <w:t xml:space="preserve"> sdíleli aktuální výstupy, inspirativní příklady dobré praxe a zkušenosti z realizace projektů.</w:t>
      </w:r>
    </w:p>
    <w:p w14:paraId="666C27D1" w14:textId="77777777" w:rsidR="00506827" w:rsidRPr="00506827" w:rsidRDefault="00506827" w:rsidP="00506827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Tato výměna přispěla k lepšímu porozumění potřebám škol a zřizovatelů v regionu.</w:t>
      </w:r>
    </w:p>
    <w:p w14:paraId="5E4063CD" w14:textId="49E37809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Společné plánování a koordinace aktivit v území</w:t>
      </w:r>
    </w:p>
    <w:p w14:paraId="6741985F" w14:textId="77777777" w:rsidR="00506827" w:rsidRPr="00506827" w:rsidRDefault="00506827" w:rsidP="00506827">
      <w:pPr>
        <w:pStyle w:val="Normln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Aktivity byly cíleně směřovány na stejné cílové skupiny (školy, zřizovatele, pedagogické pracovníky) a tematicky obdobné oblasti.</w:t>
      </w:r>
    </w:p>
    <w:p w14:paraId="5A7F59BD" w14:textId="77777777" w:rsidR="00506827" w:rsidRPr="00506827" w:rsidRDefault="00506827" w:rsidP="00506827">
      <w:pPr>
        <w:pStyle w:val="Normln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Díky koordinaci se podařilo předcházet duplicitám a zajistit synergii mezi jednotlivými projekty.</w:t>
      </w:r>
    </w:p>
    <w:p w14:paraId="62A290B5" w14:textId="77777777" w:rsidR="00506827" w:rsidRPr="00506827" w:rsidRDefault="00506827" w:rsidP="00506827">
      <w:pPr>
        <w:pStyle w:val="Normln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Společné plánování umožnilo efektivnější využití zdrojů a posílení dopadu aktivit na regionální vzdělávací politiku.</w:t>
      </w:r>
    </w:p>
    <w:p w14:paraId="119662EC" w14:textId="239F2207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Účast zástupců MAP na setkáních v rámci území definovaného projektem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Kurikulum – Lounsko, Chomutovsko</w:t>
      </w:r>
    </w:p>
    <w:p w14:paraId="515DB22D" w14:textId="77777777" w:rsidR="00506827" w:rsidRPr="00506827" w:rsidRDefault="00506827" w:rsidP="00506827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Manažer projektu MAP se pravidelně zapojoval do těchto setkání, která byla zaměřena na podporu kurikulární práce škol.</w:t>
      </w:r>
    </w:p>
    <w:p w14:paraId="12895C44" w14:textId="77777777" w:rsidR="00506827" w:rsidRPr="00506827" w:rsidRDefault="00506827" w:rsidP="00506827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Setkání poskytovala prostor pro řešení aktuálních problémů, sdílení informací a koordinaci společných kroků.</w:t>
      </w:r>
    </w:p>
    <w:p w14:paraId="3AA5501B" w14:textId="77777777" w:rsidR="00506827" w:rsidRDefault="00506827" w:rsidP="00506827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Výstupy z těchto jednání byly následně využívány při aktualizaci plánů MAP.</w:t>
      </w:r>
    </w:p>
    <w:p w14:paraId="7FF72D58" w14:textId="77777777" w:rsidR="00506827" w:rsidRDefault="00506827" w:rsidP="00506827">
      <w:pPr>
        <w:pStyle w:val="Normlnweb"/>
        <w:rPr>
          <w:rFonts w:asciiTheme="minorHAnsi" w:hAnsiTheme="minorHAnsi" w:cstheme="minorHAnsi"/>
          <w:sz w:val="20"/>
          <w:szCs w:val="20"/>
        </w:rPr>
      </w:pPr>
    </w:p>
    <w:p w14:paraId="5F63EA55" w14:textId="77777777" w:rsidR="00506827" w:rsidRPr="00506827" w:rsidRDefault="00506827" w:rsidP="00506827">
      <w:pPr>
        <w:pStyle w:val="Normlnweb"/>
        <w:rPr>
          <w:rFonts w:asciiTheme="minorHAnsi" w:hAnsiTheme="minorHAnsi" w:cstheme="minorHAnsi"/>
          <w:sz w:val="20"/>
          <w:szCs w:val="20"/>
        </w:rPr>
      </w:pPr>
    </w:p>
    <w:p w14:paraId="72FEE682" w14:textId="1AB34806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Spolupráce formou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infomailů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o plánovaných akcích v území</w:t>
      </w:r>
    </w:p>
    <w:p w14:paraId="37DE0D1A" w14:textId="77777777" w:rsidR="00506827" w:rsidRPr="00506827" w:rsidRDefault="00506827" w:rsidP="0050682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06827">
        <w:rPr>
          <w:rFonts w:asciiTheme="minorHAnsi" w:hAnsiTheme="minorHAnsi" w:cstheme="minorHAnsi"/>
          <w:sz w:val="20"/>
          <w:szCs w:val="20"/>
        </w:rPr>
        <w:t>Infomaily</w:t>
      </w:r>
      <w:proofErr w:type="spellEnd"/>
      <w:r w:rsidRPr="00506827">
        <w:rPr>
          <w:rFonts w:asciiTheme="minorHAnsi" w:hAnsiTheme="minorHAnsi" w:cstheme="minorHAnsi"/>
          <w:sz w:val="20"/>
          <w:szCs w:val="20"/>
        </w:rPr>
        <w:t xml:space="preserve"> sloužily jako rychlý a efektivní nástroj komunikace.</w:t>
      </w:r>
    </w:p>
    <w:p w14:paraId="5CA96C4B" w14:textId="77777777" w:rsidR="00506827" w:rsidRPr="00506827" w:rsidRDefault="00506827" w:rsidP="0050682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Zajišťovaly informovanost všech aktérů o připravovaných akcích, seminářích či workshopech.</w:t>
      </w:r>
    </w:p>
    <w:p w14:paraId="6AAC6EE2" w14:textId="77777777" w:rsidR="00506827" w:rsidRPr="00506827" w:rsidRDefault="00506827" w:rsidP="00506827">
      <w:pPr>
        <w:pStyle w:val="Normln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Díky nim se dařilo zapojovat širší okruh účastníků a posilovat transparentnost spolupráce.</w:t>
      </w:r>
    </w:p>
    <w:p w14:paraId="7426B4AE" w14:textId="20DEC898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Pravidelná účast zástupců MAP na odborných panelech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</w:p>
    <w:p w14:paraId="0BEE7C96" w14:textId="77777777" w:rsidR="00506827" w:rsidRPr="00506827" w:rsidRDefault="00506827" w:rsidP="00506827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Odborné panely byly zaměřeny na klíčová témata vzdělávací politiky.</w:t>
      </w:r>
    </w:p>
    <w:p w14:paraId="572E4641" w14:textId="77777777" w:rsidR="00506827" w:rsidRPr="00506827" w:rsidRDefault="00506827" w:rsidP="00506827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Účast zástupců MAP umožnila přenos aktuálních poznatků do regionální praxe a posílení odborné diskuse.</w:t>
      </w:r>
    </w:p>
    <w:p w14:paraId="254A1B8F" w14:textId="77777777" w:rsidR="00506827" w:rsidRPr="00506827" w:rsidRDefault="00506827" w:rsidP="00506827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Panely se staly důležitým místem pro sdílení inspirace a navazování nových kontaktů.</w:t>
      </w:r>
    </w:p>
    <w:p w14:paraId="270FFEAA" w14:textId="7DB468CA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eastAsiaTheme="majorEastAsia"/>
        </w:rPr>
      </w:pPr>
      <w:r w:rsidRPr="00506827">
        <w:rPr>
          <w:rStyle w:val="Siln"/>
          <w:rFonts w:eastAsiaTheme="majorEastAsia"/>
        </w:rPr>
        <w:t xml:space="preserve"> </w:t>
      </w: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Pravidelná účast zástupců MAP na platformě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Střední článek</w:t>
      </w:r>
    </w:p>
    <w:p w14:paraId="2BA97EB3" w14:textId="77777777" w:rsidR="00506827" w:rsidRPr="00506827" w:rsidRDefault="00506827" w:rsidP="00506827">
      <w:pPr>
        <w:pStyle w:val="Normlnweb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Platforma sloužila k řešení problémů škol a zřizovatelů.</w:t>
      </w:r>
    </w:p>
    <w:p w14:paraId="206E62AF" w14:textId="77777777" w:rsidR="00506827" w:rsidRPr="00506827" w:rsidRDefault="00506827" w:rsidP="00506827">
      <w:pPr>
        <w:pStyle w:val="Normlnweb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Zástupci MAP zde aktivně přispívali k identifikaci výzev, hledání řešení a sdílení osvědčených postupů.</w:t>
      </w:r>
    </w:p>
    <w:p w14:paraId="45CC9C41" w14:textId="77777777" w:rsidR="00506827" w:rsidRPr="00506827" w:rsidRDefault="00506827" w:rsidP="00506827">
      <w:pPr>
        <w:pStyle w:val="Normlnweb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Díky této spolupráci se podařilo posílit komunikaci mezi školami, zřizovateli a dalšími aktéry vzdělávání.</w:t>
      </w:r>
    </w:p>
    <w:p w14:paraId="55934ACB" w14:textId="33D9FC20" w:rsidR="00506827" w:rsidRPr="00506827" w:rsidRDefault="00506827" w:rsidP="00506827">
      <w:pPr>
        <w:pStyle w:val="Normlnweb"/>
        <w:numPr>
          <w:ilvl w:val="0"/>
          <w:numId w:val="9"/>
        </w:numPr>
        <w:rPr>
          <w:rStyle w:val="Siln"/>
          <w:rFonts w:asciiTheme="minorHAnsi" w:eastAsiaTheme="majorEastAsia" w:hAnsiTheme="minorHAnsi" w:cstheme="minorHAnsi"/>
          <w:sz w:val="20"/>
          <w:szCs w:val="20"/>
        </w:rPr>
      </w:pPr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Účast zástupců </w:t>
      </w:r>
      <w:proofErr w:type="spellStart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>IPs</w:t>
      </w:r>
      <w:proofErr w:type="spellEnd"/>
      <w:r w:rsidRPr="00506827">
        <w:rPr>
          <w:rStyle w:val="Siln"/>
          <w:rFonts w:asciiTheme="minorHAnsi" w:eastAsiaTheme="majorEastAsia" w:hAnsiTheme="minorHAnsi" w:cstheme="minorHAnsi"/>
          <w:sz w:val="20"/>
          <w:szCs w:val="20"/>
        </w:rPr>
        <w:t xml:space="preserve"> na setkáních organizovaných v rámci MAP ORP Louny</w:t>
      </w:r>
    </w:p>
    <w:p w14:paraId="0EA93E24" w14:textId="4D13949C" w:rsidR="00506827" w:rsidRPr="00506827" w:rsidRDefault="00506827" w:rsidP="00506827">
      <w:pPr>
        <w:pStyle w:val="Normlnweb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 xml:space="preserve">Zástupci </w:t>
      </w:r>
      <w:proofErr w:type="spellStart"/>
      <w:r w:rsidRPr="00506827">
        <w:rPr>
          <w:rFonts w:asciiTheme="minorHAnsi" w:hAnsiTheme="minorHAnsi" w:cstheme="minorHAnsi"/>
          <w:sz w:val="20"/>
          <w:szCs w:val="20"/>
        </w:rPr>
        <w:t>IPs</w:t>
      </w:r>
      <w:proofErr w:type="spellEnd"/>
      <w:r w:rsidRPr="00506827">
        <w:rPr>
          <w:rFonts w:asciiTheme="minorHAnsi" w:hAnsiTheme="minorHAnsi" w:cstheme="minorHAnsi"/>
          <w:sz w:val="20"/>
          <w:szCs w:val="20"/>
        </w:rPr>
        <w:t xml:space="preserve"> se zapojovali do </w:t>
      </w:r>
      <w:r>
        <w:rPr>
          <w:rFonts w:asciiTheme="minorHAnsi" w:hAnsiTheme="minorHAnsi" w:cstheme="minorHAnsi"/>
          <w:sz w:val="20"/>
          <w:szCs w:val="20"/>
        </w:rPr>
        <w:t>aktivit organizovaných v rámci MAP ORP Louny např. Informativní setkání ke kvalitě vzdělávání s relevantními aktéry, Společná setkání zřizovatelů</w:t>
      </w:r>
    </w:p>
    <w:p w14:paraId="0DC1B03E" w14:textId="77777777" w:rsidR="00506827" w:rsidRPr="00506827" w:rsidRDefault="00506827" w:rsidP="00506827">
      <w:pPr>
        <w:pStyle w:val="Normlnweb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Jejich účast přispěla k lepší koordinaci a k propojení celostátních systémových aktivit s regionálními potřebami.</w:t>
      </w:r>
    </w:p>
    <w:p w14:paraId="5A92E0BC" w14:textId="77777777" w:rsidR="00506827" w:rsidRPr="00506827" w:rsidRDefault="00506827" w:rsidP="00506827">
      <w:pPr>
        <w:pStyle w:val="Normlnweb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06827">
        <w:rPr>
          <w:rFonts w:asciiTheme="minorHAnsi" w:hAnsiTheme="minorHAnsi" w:cstheme="minorHAnsi"/>
          <w:sz w:val="20"/>
          <w:szCs w:val="20"/>
        </w:rPr>
        <w:t>Společná diskuse podporovala transparentnost a efektivní realizaci projektových cílů.</w:t>
      </w:r>
    </w:p>
    <w:p w14:paraId="417F87AB" w14:textId="77777777" w:rsidR="00506827" w:rsidRDefault="00506827" w:rsidP="00506827">
      <w:pPr>
        <w:rPr>
          <w:rFonts w:cstheme="minorHAnsi"/>
          <w:sz w:val="20"/>
          <w:szCs w:val="20"/>
        </w:rPr>
      </w:pPr>
    </w:p>
    <w:p w14:paraId="0B4AC245" w14:textId="77777777" w:rsidR="00F73D80" w:rsidRDefault="00F73D80" w:rsidP="00506827">
      <w:pPr>
        <w:rPr>
          <w:rFonts w:cstheme="minorHAnsi"/>
          <w:sz w:val="20"/>
          <w:szCs w:val="20"/>
        </w:rPr>
      </w:pPr>
    </w:p>
    <w:p w14:paraId="2DB17A19" w14:textId="77777777" w:rsidR="00F73D80" w:rsidRDefault="00F73D80" w:rsidP="00506827">
      <w:pPr>
        <w:rPr>
          <w:rFonts w:cstheme="minorHAnsi"/>
          <w:sz w:val="20"/>
          <w:szCs w:val="20"/>
        </w:rPr>
      </w:pPr>
    </w:p>
    <w:p w14:paraId="6A97C173" w14:textId="77777777" w:rsidR="00F73D80" w:rsidRPr="00F73D80" w:rsidRDefault="00F73D80" w:rsidP="00F73D80">
      <w:pPr>
        <w:widowControl w:val="0"/>
        <w:spacing w:after="0" w:line="276" w:lineRule="auto"/>
        <w:rPr>
          <w:rFonts w:ascii="Calibri" w:eastAsia="Arial" w:hAnsi="Calibri" w:cs="Calibri"/>
          <w:noProof/>
          <w:color w:val="000000"/>
          <w:kern w:val="0"/>
          <w:sz w:val="32"/>
          <w:lang w:eastAsia="cs-CZ"/>
          <w14:ligatures w14:val="none"/>
        </w:rPr>
      </w:pPr>
    </w:p>
    <w:p w14:paraId="5AE54AAB" w14:textId="77777777" w:rsidR="00F73D80" w:rsidRPr="00F73D80" w:rsidRDefault="00F73D80" w:rsidP="00F73D80">
      <w:pPr>
        <w:widowControl w:val="0"/>
        <w:spacing w:after="0" w:line="276" w:lineRule="auto"/>
        <w:rPr>
          <w:rFonts w:ascii="Calibri" w:eastAsia="Arial" w:hAnsi="Calibri" w:cs="Calibri"/>
          <w:noProof/>
          <w:kern w:val="0"/>
          <w:lang w:eastAsia="cs-CZ"/>
          <w14:ligatures w14:val="none"/>
        </w:rPr>
      </w:pPr>
      <w:r w:rsidRPr="00F73D80">
        <w:rPr>
          <w:rFonts w:ascii="Calibri" w:eastAsia="Arial" w:hAnsi="Calibri" w:cs="Calibri"/>
          <w:noProof/>
          <w:kern w:val="0"/>
          <w:lang w:eastAsia="cs-CZ"/>
          <w14:ligatures w14:val="none"/>
        </w:rPr>
        <w:t>© 2025</w:t>
      </w:r>
    </w:p>
    <w:p w14:paraId="296E5F8F" w14:textId="77777777" w:rsidR="00F73D80" w:rsidRPr="00F73D80" w:rsidRDefault="00F73D80" w:rsidP="00F73D80">
      <w:pPr>
        <w:widowControl w:val="0"/>
        <w:spacing w:after="0" w:line="276" w:lineRule="auto"/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</w:pPr>
    </w:p>
    <w:p w14:paraId="0A54B7D6" w14:textId="77777777" w:rsidR="00F73D80" w:rsidRPr="00F73D80" w:rsidRDefault="00F73D80" w:rsidP="00F73D80">
      <w:pPr>
        <w:widowControl w:val="0"/>
        <w:spacing w:after="0" w:line="276" w:lineRule="auto"/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</w:pPr>
      <w:bookmarkStart w:id="0" w:name="_Hlk99444626"/>
      <w:r w:rsidRPr="00F73D80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 xml:space="preserve">Schválil Řídící výbor MAP ORP Louny IV formou per rollam </w:t>
      </w:r>
      <w:bookmarkEnd w:id="0"/>
      <w:r w:rsidRPr="00F73D80">
        <w:rPr>
          <w:rFonts w:ascii="Calibri" w:eastAsia="Arial" w:hAnsi="Calibri" w:cs="Calibri"/>
          <w:bCs/>
          <w:noProof/>
          <w:color w:val="000000"/>
          <w:kern w:val="0"/>
          <w:lang w:eastAsia="cs-CZ"/>
          <w14:ligatures w14:val="none"/>
        </w:rPr>
        <w:t>ve dnech     8.12. 2025 – 11.12. 2025</w:t>
      </w:r>
    </w:p>
    <w:p w14:paraId="6F1D39C6" w14:textId="77777777" w:rsidR="00F73D80" w:rsidRPr="00F73D80" w:rsidRDefault="00F73D80" w:rsidP="00F73D80">
      <w:pPr>
        <w:spacing w:after="200" w:line="276" w:lineRule="auto"/>
        <w:rPr>
          <w:rFonts w:ascii="Calibri" w:eastAsia="Arial" w:hAnsi="Calibri" w:cs="Calibri"/>
          <w:noProof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F73D80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F73D80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  <w:r w:rsidRPr="00F73D80">
        <w:rPr>
          <w:rFonts w:ascii="Calibri" w:eastAsia="Arial" w:hAnsi="Calibri" w:cs="Calibri"/>
          <w:noProof/>
          <w:color w:val="000000" w:themeColor="text1"/>
          <w:kern w:val="0"/>
          <w:sz w:val="32"/>
          <w:lang w:eastAsia="cs-CZ"/>
          <w14:ligatures w14:val="none"/>
        </w:rPr>
        <w:tab/>
      </w:r>
    </w:p>
    <w:p w14:paraId="4F3E4123" w14:textId="77777777" w:rsidR="00F73D80" w:rsidRPr="00F73D80" w:rsidRDefault="00F73D80" w:rsidP="00F73D80">
      <w:pPr>
        <w:widowControl w:val="0"/>
        <w:spacing w:after="0" w:line="276" w:lineRule="auto"/>
        <w:ind w:left="3600" w:firstLine="720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F73D80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 xml:space="preserve">                                     Ing. Jan Mrvík, MBA</w:t>
      </w:r>
    </w:p>
    <w:p w14:paraId="2255BE3F" w14:textId="77777777" w:rsidR="00F73D80" w:rsidRPr="00F73D80" w:rsidRDefault="00F73D80" w:rsidP="00F73D80">
      <w:pPr>
        <w:widowControl w:val="0"/>
        <w:spacing w:after="0" w:line="276" w:lineRule="auto"/>
        <w:ind w:left="4320" w:firstLine="720"/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</w:pPr>
      <w:r w:rsidRPr="00F73D80">
        <w:rPr>
          <w:rFonts w:ascii="Calibri" w:eastAsia="Arial" w:hAnsi="Calibri" w:cs="Calibri"/>
          <w:noProof/>
          <w:color w:val="000000" w:themeColor="text1"/>
          <w:kern w:val="0"/>
          <w:lang w:eastAsia="cs-CZ"/>
          <w14:ligatures w14:val="none"/>
        </w:rPr>
        <w:t>Předseda Řídícího výboru MAP ORP Louny IV</w:t>
      </w:r>
    </w:p>
    <w:p w14:paraId="50721C9A" w14:textId="77777777" w:rsidR="00F73D80" w:rsidRPr="00506827" w:rsidRDefault="00F73D80" w:rsidP="00506827">
      <w:pPr>
        <w:rPr>
          <w:rFonts w:cstheme="minorHAnsi"/>
          <w:sz w:val="20"/>
          <w:szCs w:val="20"/>
        </w:rPr>
      </w:pPr>
    </w:p>
    <w:sectPr w:rsidR="00F73D80" w:rsidRPr="0050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33C5" w14:textId="77777777" w:rsidR="00F35CE0" w:rsidRDefault="00F35CE0" w:rsidP="00F35CE0">
      <w:pPr>
        <w:spacing w:after="0" w:line="240" w:lineRule="auto"/>
      </w:pPr>
      <w:r>
        <w:separator/>
      </w:r>
    </w:p>
  </w:endnote>
  <w:endnote w:type="continuationSeparator" w:id="0">
    <w:p w14:paraId="646E0088" w14:textId="77777777" w:rsidR="00F35CE0" w:rsidRDefault="00F35CE0" w:rsidP="00F3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41C4" w14:textId="77777777" w:rsidR="00F35CE0" w:rsidRDefault="00F35CE0" w:rsidP="00F35CE0">
      <w:pPr>
        <w:spacing w:after="0" w:line="240" w:lineRule="auto"/>
      </w:pPr>
      <w:r>
        <w:separator/>
      </w:r>
    </w:p>
  </w:footnote>
  <w:footnote w:type="continuationSeparator" w:id="0">
    <w:p w14:paraId="478D6B24" w14:textId="77777777" w:rsidR="00F35CE0" w:rsidRDefault="00F35CE0" w:rsidP="00F3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1C04" w14:textId="52D59A68" w:rsidR="00F35CE0" w:rsidRDefault="00F35CE0" w:rsidP="00F35CE0">
    <w:pPr>
      <w:pStyle w:val="Zhlav"/>
      <w:jc w:val="center"/>
    </w:pPr>
    <w:r>
      <w:rPr>
        <w:noProof/>
      </w:rPr>
      <w:drawing>
        <wp:inline distT="0" distB="0" distL="0" distR="0" wp14:anchorId="67915D7F" wp14:editId="4EBCC98C">
          <wp:extent cx="4484016" cy="640080"/>
          <wp:effectExtent l="0" t="0" r="0" b="762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1311" cy="6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B"/>
    <w:multiLevelType w:val="hybridMultilevel"/>
    <w:tmpl w:val="1FEC0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773"/>
    <w:multiLevelType w:val="multilevel"/>
    <w:tmpl w:val="7DA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053C1"/>
    <w:multiLevelType w:val="multilevel"/>
    <w:tmpl w:val="9D7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D4B8B"/>
    <w:multiLevelType w:val="multilevel"/>
    <w:tmpl w:val="A814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1DFA"/>
    <w:multiLevelType w:val="multilevel"/>
    <w:tmpl w:val="88D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248BB"/>
    <w:multiLevelType w:val="hybridMultilevel"/>
    <w:tmpl w:val="DCD20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42D8C"/>
    <w:multiLevelType w:val="multilevel"/>
    <w:tmpl w:val="0A5C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B4BA4"/>
    <w:multiLevelType w:val="hybridMultilevel"/>
    <w:tmpl w:val="C3E2362C"/>
    <w:lvl w:ilvl="0" w:tplc="C220DD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A0BF3"/>
    <w:multiLevelType w:val="multilevel"/>
    <w:tmpl w:val="492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86A7D"/>
    <w:multiLevelType w:val="multilevel"/>
    <w:tmpl w:val="1DBE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67087">
    <w:abstractNumId w:val="0"/>
  </w:num>
  <w:num w:numId="2" w16cid:durableId="1142894310">
    <w:abstractNumId w:val="1"/>
  </w:num>
  <w:num w:numId="3" w16cid:durableId="750273884">
    <w:abstractNumId w:val="8"/>
  </w:num>
  <w:num w:numId="4" w16cid:durableId="774256072">
    <w:abstractNumId w:val="3"/>
  </w:num>
  <w:num w:numId="5" w16cid:durableId="238902475">
    <w:abstractNumId w:val="9"/>
  </w:num>
  <w:num w:numId="6" w16cid:durableId="1831365633">
    <w:abstractNumId w:val="2"/>
  </w:num>
  <w:num w:numId="7" w16cid:durableId="1693652557">
    <w:abstractNumId w:val="6"/>
  </w:num>
  <w:num w:numId="8" w16cid:durableId="1337148566">
    <w:abstractNumId w:val="4"/>
  </w:num>
  <w:num w:numId="9" w16cid:durableId="2135170645">
    <w:abstractNumId w:val="7"/>
  </w:num>
  <w:num w:numId="10" w16cid:durableId="80959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E0"/>
    <w:rsid w:val="00051789"/>
    <w:rsid w:val="00063B9C"/>
    <w:rsid w:val="002F437C"/>
    <w:rsid w:val="00506827"/>
    <w:rsid w:val="00607B0C"/>
    <w:rsid w:val="0064325A"/>
    <w:rsid w:val="00B475F6"/>
    <w:rsid w:val="00F35CE0"/>
    <w:rsid w:val="00F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2FAC2"/>
  <w15:chartTrackingRefBased/>
  <w15:docId w15:val="{60C0AAA8-8C79-4011-B556-509B1D06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C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C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C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C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C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C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C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C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C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C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CE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3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CE0"/>
  </w:style>
  <w:style w:type="paragraph" w:styleId="Zpat">
    <w:name w:val="footer"/>
    <w:basedOn w:val="Normln"/>
    <w:link w:val="ZpatChar"/>
    <w:uiPriority w:val="99"/>
    <w:unhideWhenUsed/>
    <w:rsid w:val="00F3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CE0"/>
  </w:style>
  <w:style w:type="paragraph" w:styleId="Normlnweb">
    <w:name w:val="Normal (Web)"/>
    <w:basedOn w:val="Normln"/>
    <w:uiPriority w:val="99"/>
    <w:semiHidden/>
    <w:unhideWhenUsed/>
    <w:rsid w:val="005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6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2992</Characters>
  <Application>Microsoft Office Word</Application>
  <DocSecurity>0</DocSecurity>
  <Lines>58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2</cp:revision>
  <dcterms:created xsi:type="dcterms:W3CDTF">2025-12-04T10:12:00Z</dcterms:created>
  <dcterms:modified xsi:type="dcterms:W3CDTF">2025-12-04T10:12:00Z</dcterms:modified>
</cp:coreProperties>
</file>