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100072"/>
    <w:p w14:paraId="3D73A807" w14:textId="336C7AEC" w:rsidR="003C13C1" w:rsidRDefault="003C13C1" w:rsidP="003C13C1">
      <w:pPr>
        <w:rPr>
          <w:b/>
          <w:sz w:val="32"/>
          <w:szCs w:val="32"/>
        </w:rPr>
      </w:pPr>
      <w:r w:rsidRPr="003C13C1">
        <w:rPr>
          <w:rFonts w:eastAsiaTheme="minorHAns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89BE2" wp14:editId="7980C8BA">
                <wp:simplePos x="0" y="0"/>
                <wp:positionH relativeFrom="margin">
                  <wp:posOffset>-635</wp:posOffset>
                </wp:positionH>
                <wp:positionV relativeFrom="paragraph">
                  <wp:posOffset>266700</wp:posOffset>
                </wp:positionV>
                <wp:extent cx="8829040" cy="1325880"/>
                <wp:effectExtent l="0" t="0" r="10160" b="26670"/>
                <wp:wrapNone/>
                <wp:docPr id="119645723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9040" cy="13258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47F8F" w14:textId="3861684D" w:rsidR="003C13C1" w:rsidRPr="000E3D96" w:rsidRDefault="004A0D89" w:rsidP="004A0D89">
                            <w:pPr>
                              <w:ind w:right="-3644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A0D8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 w:rsidR="003C13C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PRACOVNÍ SKUPINA PRO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ROVNÉ PŘÍLEŽITOSTI</w:t>
                            </w:r>
                          </w:p>
                          <w:p w14:paraId="76377C28" w14:textId="78584389" w:rsidR="003C13C1" w:rsidRPr="00214D0F" w:rsidRDefault="001258D1" w:rsidP="001258D1">
                            <w:pPr>
                              <w:ind w:left="3540" w:right="-3644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3C13C1" w:rsidRPr="00214D0F">
                              <w:rPr>
                                <w:b/>
                                <w:bCs/>
                                <w:u w:val="single"/>
                              </w:rPr>
                              <w:t>PROJEKT</w:t>
                            </w:r>
                            <w:r w:rsidR="003C13C1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3C13C1" w:rsidRPr="00214D0F">
                              <w:rPr>
                                <w:b/>
                                <w:bCs/>
                                <w:u w:val="single"/>
                              </w:rPr>
                              <w:t xml:space="preserve"> MÍSTNÍ AKČNÍ PLÁN ROZVOJE VZDĚLÁVÁNÍ ORP LOUNY </w:t>
                            </w:r>
                            <w:r w:rsidR="003C13C1">
                              <w:rPr>
                                <w:b/>
                                <w:bCs/>
                                <w:u w:val="single"/>
                              </w:rPr>
                              <w:t>IV</w:t>
                            </w:r>
                          </w:p>
                          <w:p w14:paraId="49A30EDB" w14:textId="6D23D5AE" w:rsidR="003C13C1" w:rsidRDefault="001258D1" w:rsidP="001258D1">
                            <w:pPr>
                              <w:ind w:left="3540" w:right="-3644" w:firstLine="708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3C13C1" w:rsidRPr="00214D0F">
                              <w:rPr>
                                <w:i/>
                                <w:iCs/>
                              </w:rPr>
                              <w:t xml:space="preserve">Registrační číslo projektu: </w:t>
                            </w:r>
                            <w:r w:rsidR="003C13C1" w:rsidRPr="00527883">
                              <w:rPr>
                                <w:i/>
                                <w:iCs/>
                              </w:rPr>
                              <w:t>CZ.02.02.04/00/23_017/0008326</w:t>
                            </w:r>
                          </w:p>
                          <w:p w14:paraId="0F7DB902" w14:textId="77777777" w:rsidR="003C13C1" w:rsidRDefault="003C13C1" w:rsidP="003C13C1">
                            <w:pPr>
                              <w:ind w:right="-36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9BE2" id="Obdélník 2" o:spid="_x0000_s1026" style="position:absolute;margin-left:-.05pt;margin-top:21pt;width:695.2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" fillcolor="#dae3f3" strokecolor="#2f528f" strokeweight="1pt">
                <v:path arrowok="t"/>
                <v:textbox>
                  <w:txbxContent>
                    <w:p w14:paraId="6E447F8F" w14:textId="3861684D" w:rsidR="003C13C1" w:rsidRPr="000E3D96" w:rsidRDefault="004A0D89" w:rsidP="004A0D89">
                      <w:pPr>
                        <w:ind w:right="-3644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A0D8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 w:rsidR="003C13C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PRACOVNÍ SKUPINA PRO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ROVNÉ PŘÍLEŽITOSTI</w:t>
                      </w:r>
                    </w:p>
                    <w:p w14:paraId="76377C28" w14:textId="78584389" w:rsidR="003C13C1" w:rsidRPr="00214D0F" w:rsidRDefault="001258D1" w:rsidP="001258D1">
                      <w:pPr>
                        <w:ind w:left="3540" w:right="-3644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3C13C1" w:rsidRPr="00214D0F">
                        <w:rPr>
                          <w:b/>
                          <w:bCs/>
                          <w:u w:val="single"/>
                        </w:rPr>
                        <w:t>PROJEKT</w:t>
                      </w:r>
                      <w:r w:rsidR="003C13C1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3C13C1" w:rsidRPr="00214D0F">
                        <w:rPr>
                          <w:b/>
                          <w:bCs/>
                          <w:u w:val="single"/>
                        </w:rPr>
                        <w:t xml:space="preserve"> MÍSTNÍ AKČNÍ PLÁN ROZVOJE VZDĚLÁVÁNÍ ORP LOUNY </w:t>
                      </w:r>
                      <w:r w:rsidR="003C13C1">
                        <w:rPr>
                          <w:b/>
                          <w:bCs/>
                          <w:u w:val="single"/>
                        </w:rPr>
                        <w:t>IV</w:t>
                      </w:r>
                    </w:p>
                    <w:p w14:paraId="49A30EDB" w14:textId="6D23D5AE" w:rsidR="003C13C1" w:rsidRDefault="001258D1" w:rsidP="001258D1">
                      <w:pPr>
                        <w:ind w:left="3540" w:right="-3644" w:firstLine="708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3C13C1" w:rsidRPr="00214D0F">
                        <w:rPr>
                          <w:i/>
                          <w:iCs/>
                        </w:rPr>
                        <w:t xml:space="preserve">Registrační číslo projektu: </w:t>
                      </w:r>
                      <w:r w:rsidR="003C13C1" w:rsidRPr="00527883">
                        <w:rPr>
                          <w:i/>
                          <w:iCs/>
                        </w:rPr>
                        <w:t>CZ.02.02.04/00/23_017/0008326</w:t>
                      </w:r>
                    </w:p>
                    <w:p w14:paraId="0F7DB902" w14:textId="77777777" w:rsidR="003C13C1" w:rsidRDefault="003C13C1" w:rsidP="003C13C1">
                      <w:pPr>
                        <w:ind w:right="-3644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C49E11" w14:textId="77777777" w:rsidR="003C13C1" w:rsidRDefault="003C13C1" w:rsidP="00BC22EC">
      <w:pPr>
        <w:jc w:val="center"/>
        <w:rPr>
          <w:b/>
          <w:sz w:val="32"/>
          <w:szCs w:val="32"/>
        </w:rPr>
      </w:pPr>
    </w:p>
    <w:p w14:paraId="0ACB76C3" w14:textId="77777777" w:rsidR="003C13C1" w:rsidRDefault="003C13C1" w:rsidP="00BC22EC">
      <w:pPr>
        <w:jc w:val="center"/>
        <w:rPr>
          <w:b/>
          <w:sz w:val="32"/>
          <w:szCs w:val="32"/>
        </w:rPr>
      </w:pPr>
    </w:p>
    <w:p w14:paraId="5201695A" w14:textId="77777777" w:rsidR="002A19F7" w:rsidRDefault="002A19F7" w:rsidP="00BC22EC">
      <w:pPr>
        <w:jc w:val="center"/>
        <w:rPr>
          <w:b/>
          <w:sz w:val="32"/>
          <w:szCs w:val="32"/>
        </w:rPr>
      </w:pPr>
    </w:p>
    <w:bookmarkEnd w:id="0"/>
    <w:p w14:paraId="0BE6516A" w14:textId="77777777" w:rsidR="00BC22EC" w:rsidRDefault="00BC22EC" w:rsidP="00BC22EC">
      <w:pPr>
        <w:jc w:val="center"/>
        <w:rPr>
          <w:rStyle w:val="datalabel"/>
          <w:b/>
        </w:rPr>
      </w:pPr>
    </w:p>
    <w:tbl>
      <w:tblPr>
        <w:tblStyle w:val="Tmavtabulkasmkou5zvraznn1"/>
        <w:tblW w:w="0" w:type="auto"/>
        <w:tblLook w:val="04A0" w:firstRow="1" w:lastRow="0" w:firstColumn="1" w:lastColumn="0" w:noHBand="0" w:noVBand="1"/>
      </w:tblPr>
      <w:tblGrid>
        <w:gridCol w:w="420"/>
        <w:gridCol w:w="2552"/>
        <w:gridCol w:w="3402"/>
        <w:gridCol w:w="2410"/>
        <w:gridCol w:w="3192"/>
        <w:gridCol w:w="2018"/>
      </w:tblGrid>
      <w:tr w:rsidR="00A31A80" w14:paraId="40A583E0" w14:textId="77777777" w:rsidTr="00DD7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599DFFE6" w14:textId="77777777" w:rsidR="00A31A80" w:rsidRPr="00704130" w:rsidRDefault="00A31A80" w:rsidP="00BC22EC">
            <w:pPr>
              <w:jc w:val="center"/>
              <w:rPr>
                <w:rStyle w:val="datalabel"/>
                <w:b w:val="0"/>
                <w:bCs w:val="0"/>
                <w:i/>
                <w:sz w:val="20"/>
                <w:szCs w:val="20"/>
              </w:rPr>
            </w:pPr>
            <w:r w:rsidRPr="00704130">
              <w:rPr>
                <w:rStyle w:val="datalabel"/>
                <w:i/>
                <w:sz w:val="20"/>
                <w:szCs w:val="20"/>
              </w:rPr>
              <w:t>Jméno a příjmení člena pracovní skupiny</w:t>
            </w:r>
          </w:p>
        </w:tc>
        <w:tc>
          <w:tcPr>
            <w:tcW w:w="3402" w:type="dxa"/>
          </w:tcPr>
          <w:p w14:paraId="29639ED1" w14:textId="7D1CF767" w:rsidR="00A31A80" w:rsidRPr="00704130" w:rsidRDefault="00421D3A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>
              <w:rPr>
                <w:rStyle w:val="datalabel"/>
                <w:i/>
                <w:sz w:val="20"/>
                <w:szCs w:val="20"/>
              </w:rPr>
              <w:t>Organizace</w:t>
            </w:r>
          </w:p>
        </w:tc>
        <w:tc>
          <w:tcPr>
            <w:tcW w:w="2410" w:type="dxa"/>
          </w:tcPr>
          <w:p w14:paraId="1D6EFAB1" w14:textId="133C6973" w:rsidR="00A31A80" w:rsidRPr="00704130" w:rsidRDefault="00421D3A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>
              <w:rPr>
                <w:rStyle w:val="datalabel"/>
                <w:i/>
                <w:sz w:val="20"/>
                <w:szCs w:val="20"/>
              </w:rPr>
              <w:t>Pozice v PS</w:t>
            </w:r>
          </w:p>
        </w:tc>
        <w:tc>
          <w:tcPr>
            <w:tcW w:w="3192" w:type="dxa"/>
          </w:tcPr>
          <w:p w14:paraId="459418F7" w14:textId="77777777" w:rsidR="00A31A80" w:rsidRPr="00704130" w:rsidRDefault="00A31A80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 w:rsidRPr="00704130">
              <w:rPr>
                <w:rStyle w:val="datalabel"/>
                <w:i/>
                <w:sz w:val="20"/>
                <w:szCs w:val="20"/>
              </w:rPr>
              <w:t>E-mail</w:t>
            </w:r>
          </w:p>
        </w:tc>
        <w:tc>
          <w:tcPr>
            <w:tcW w:w="2018" w:type="dxa"/>
          </w:tcPr>
          <w:p w14:paraId="5D8E8C34" w14:textId="77777777" w:rsidR="00A31A80" w:rsidRPr="00704130" w:rsidRDefault="00A31A80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 w:rsidRPr="00704130">
              <w:rPr>
                <w:rStyle w:val="datalabel"/>
                <w:i/>
                <w:sz w:val="20"/>
                <w:szCs w:val="20"/>
              </w:rPr>
              <w:t>Telefon</w:t>
            </w:r>
          </w:p>
        </w:tc>
      </w:tr>
      <w:tr w:rsidR="00DD7D8C" w14:paraId="5B4FD084" w14:textId="77777777" w:rsidTr="003F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28C1122D" w14:textId="77777777" w:rsidR="002C1CC2" w:rsidRPr="003F469D" w:rsidRDefault="002C1CC2" w:rsidP="002C1CC2">
            <w:pPr>
              <w:rPr>
                <w:rStyle w:val="datalabel"/>
                <w:b w:val="0"/>
              </w:rPr>
            </w:pPr>
            <w:bookmarkStart w:id="1" w:name="_Hlk156472736"/>
            <w:r w:rsidRPr="003F469D">
              <w:rPr>
                <w:rStyle w:val="datalabel"/>
              </w:rPr>
              <w:t>1</w:t>
            </w:r>
          </w:p>
        </w:tc>
        <w:tc>
          <w:tcPr>
            <w:tcW w:w="2552" w:type="dxa"/>
            <w:vAlign w:val="center"/>
          </w:tcPr>
          <w:p w14:paraId="11E30E1C" w14:textId="69FD7A83" w:rsidR="002C1CC2" w:rsidRPr="003F469D" w:rsidRDefault="002C1CC2" w:rsidP="002C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 xml:space="preserve">PaedDr. Venuše </w:t>
            </w:r>
            <w:proofErr w:type="spellStart"/>
            <w:r w:rsidRPr="003F469D">
              <w:t>Mirovská</w:t>
            </w:r>
            <w:proofErr w:type="spellEnd"/>
            <w:r w:rsidRPr="003F469D">
              <w:t xml:space="preserve"> </w:t>
            </w:r>
          </w:p>
        </w:tc>
        <w:tc>
          <w:tcPr>
            <w:tcW w:w="3402" w:type="dxa"/>
            <w:vAlign w:val="center"/>
          </w:tcPr>
          <w:p w14:paraId="710F8C01" w14:textId="1DD35D9E" w:rsidR="002C1CC2" w:rsidRPr="003F469D" w:rsidRDefault="002C1CC2" w:rsidP="002C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Odborník – poradenství, diagnostika, reedukace</w:t>
            </w:r>
          </w:p>
        </w:tc>
        <w:tc>
          <w:tcPr>
            <w:tcW w:w="2410" w:type="dxa"/>
            <w:vAlign w:val="center"/>
          </w:tcPr>
          <w:p w14:paraId="4EA0FFC5" w14:textId="2DFC0DA8" w:rsidR="002C1CC2" w:rsidRPr="003F469D" w:rsidRDefault="002C1CC2" w:rsidP="002C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Vedoucí pracovní skupiny</w:t>
            </w:r>
          </w:p>
        </w:tc>
        <w:tc>
          <w:tcPr>
            <w:tcW w:w="3192" w:type="dxa"/>
            <w:vAlign w:val="center"/>
          </w:tcPr>
          <w:p w14:paraId="1180F9DE" w14:textId="1D23C8C6" w:rsidR="002C1CC2" w:rsidRPr="003F469D" w:rsidRDefault="002C1CC2" w:rsidP="002C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venusemirovska@gmail.com</w:t>
            </w:r>
          </w:p>
        </w:tc>
        <w:tc>
          <w:tcPr>
            <w:tcW w:w="2018" w:type="dxa"/>
            <w:vAlign w:val="center"/>
          </w:tcPr>
          <w:p w14:paraId="0B2310FF" w14:textId="02F97E43" w:rsidR="002C1CC2" w:rsidRPr="003F469D" w:rsidRDefault="002C1CC2" w:rsidP="002C1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+ 420 606 764 402</w:t>
            </w:r>
          </w:p>
        </w:tc>
      </w:tr>
      <w:tr w:rsidR="00DD7D8C" w14:paraId="02907A0C" w14:textId="77777777" w:rsidTr="003F4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F6E1D3E" w14:textId="36F816D5" w:rsidR="002C1CC2" w:rsidRPr="003F469D" w:rsidRDefault="002C1CC2" w:rsidP="002C1CC2">
            <w:pPr>
              <w:rPr>
                <w:rStyle w:val="datalabel"/>
              </w:rPr>
            </w:pPr>
            <w:r w:rsidRPr="003F469D">
              <w:rPr>
                <w:rStyle w:val="datalabel"/>
              </w:rPr>
              <w:t>2</w:t>
            </w:r>
          </w:p>
        </w:tc>
        <w:tc>
          <w:tcPr>
            <w:tcW w:w="2552" w:type="dxa"/>
            <w:vAlign w:val="center"/>
          </w:tcPr>
          <w:p w14:paraId="4E64A2F2" w14:textId="2E6476FF" w:rsidR="002C1CC2" w:rsidRPr="003F469D" w:rsidRDefault="002C1CC2" w:rsidP="002C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 xml:space="preserve">Mgr.et Mgr. Zdeňka </w:t>
            </w:r>
            <w:proofErr w:type="spellStart"/>
            <w:r w:rsidRPr="003F469D">
              <w:t>Neudertová</w:t>
            </w:r>
            <w:proofErr w:type="spellEnd"/>
            <w:r w:rsidRPr="003F469D">
              <w:t xml:space="preserve">  </w:t>
            </w:r>
          </w:p>
        </w:tc>
        <w:tc>
          <w:tcPr>
            <w:tcW w:w="3402" w:type="dxa"/>
            <w:vAlign w:val="center"/>
          </w:tcPr>
          <w:p w14:paraId="05CC0C70" w14:textId="68AB6155" w:rsidR="002C1CC2" w:rsidRPr="003F469D" w:rsidRDefault="00FC7D5E" w:rsidP="002C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Mateřská škola speciální</w:t>
            </w:r>
            <w:r w:rsidR="002C1CC2" w:rsidRPr="003F469D">
              <w:t>, Louny</w:t>
            </w:r>
          </w:p>
        </w:tc>
        <w:tc>
          <w:tcPr>
            <w:tcW w:w="2410" w:type="dxa"/>
            <w:vAlign w:val="center"/>
          </w:tcPr>
          <w:p w14:paraId="0005D518" w14:textId="601BE475" w:rsidR="002C1CC2" w:rsidRPr="003F469D" w:rsidRDefault="002C1CC2" w:rsidP="002C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Člen pracovní skupiny</w:t>
            </w:r>
          </w:p>
        </w:tc>
        <w:tc>
          <w:tcPr>
            <w:tcW w:w="3192" w:type="dxa"/>
            <w:vAlign w:val="center"/>
          </w:tcPr>
          <w:p w14:paraId="7ACCBA3B" w14:textId="4B4EC4EE" w:rsidR="002C1CC2" w:rsidRPr="003F469D" w:rsidRDefault="002C1CC2" w:rsidP="002C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msspeclouny@seznam.cz</w:t>
            </w:r>
          </w:p>
        </w:tc>
        <w:tc>
          <w:tcPr>
            <w:tcW w:w="2018" w:type="dxa"/>
            <w:vAlign w:val="center"/>
          </w:tcPr>
          <w:p w14:paraId="1B115256" w14:textId="5A16953D" w:rsidR="002C1CC2" w:rsidRPr="003F469D" w:rsidRDefault="002C1CC2" w:rsidP="002C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tok Web" w:hAnsi="Istok Web"/>
                <w:color w:val="000000"/>
              </w:rPr>
            </w:pPr>
            <w:r w:rsidRPr="003F469D">
              <w:t>+ 420 415 654 091</w:t>
            </w:r>
          </w:p>
        </w:tc>
      </w:tr>
      <w:tr w:rsidR="00DD7D8C" w14:paraId="05B146B3" w14:textId="77777777" w:rsidTr="003F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6DCF575C" w14:textId="6690BD39" w:rsidR="00D4178C" w:rsidRPr="003F469D" w:rsidRDefault="00D4178C" w:rsidP="00D4178C">
            <w:pPr>
              <w:rPr>
                <w:rStyle w:val="datalabel"/>
              </w:rPr>
            </w:pPr>
            <w:r w:rsidRPr="003F469D">
              <w:rPr>
                <w:rStyle w:val="datalabel"/>
              </w:rPr>
              <w:t>3</w:t>
            </w:r>
          </w:p>
        </w:tc>
        <w:tc>
          <w:tcPr>
            <w:tcW w:w="2552" w:type="dxa"/>
            <w:vAlign w:val="center"/>
          </w:tcPr>
          <w:p w14:paraId="46574FA5" w14:textId="34056743" w:rsidR="00D4178C" w:rsidRPr="003F469D" w:rsidRDefault="00D4178C" w:rsidP="00D41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 xml:space="preserve">Ing. Ivana </w:t>
            </w:r>
            <w:proofErr w:type="spellStart"/>
            <w:r w:rsidRPr="003F469D">
              <w:t>Sihlovcová</w:t>
            </w:r>
            <w:proofErr w:type="spellEnd"/>
            <w:r w:rsidRPr="003F469D">
              <w:t xml:space="preserve"> </w:t>
            </w:r>
          </w:p>
        </w:tc>
        <w:tc>
          <w:tcPr>
            <w:tcW w:w="3402" w:type="dxa"/>
            <w:vAlign w:val="center"/>
          </w:tcPr>
          <w:p w14:paraId="1E974416" w14:textId="11C1F4B1" w:rsidR="00D4178C" w:rsidRPr="003F469D" w:rsidRDefault="00D4178C" w:rsidP="00D41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Obec Dobroměřice</w:t>
            </w:r>
          </w:p>
        </w:tc>
        <w:tc>
          <w:tcPr>
            <w:tcW w:w="2410" w:type="dxa"/>
            <w:vAlign w:val="center"/>
          </w:tcPr>
          <w:p w14:paraId="2C1BBCFC" w14:textId="76730E4A" w:rsidR="00D4178C" w:rsidRPr="003F469D" w:rsidRDefault="00D4178C" w:rsidP="00D41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Člen pracovní skupiny</w:t>
            </w:r>
          </w:p>
        </w:tc>
        <w:tc>
          <w:tcPr>
            <w:tcW w:w="3192" w:type="dxa"/>
            <w:vAlign w:val="center"/>
          </w:tcPr>
          <w:p w14:paraId="3F2DE3D7" w14:textId="1C771A5F" w:rsidR="00D4178C" w:rsidRPr="003F469D" w:rsidRDefault="00D4178C" w:rsidP="00D41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starosta@dobromerice.cz</w:t>
            </w:r>
          </w:p>
        </w:tc>
        <w:tc>
          <w:tcPr>
            <w:tcW w:w="2018" w:type="dxa"/>
            <w:vAlign w:val="center"/>
          </w:tcPr>
          <w:p w14:paraId="2DEB1195" w14:textId="77777777" w:rsidR="002D6762" w:rsidRPr="003F469D" w:rsidRDefault="002D6762" w:rsidP="002D6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69D">
              <w:t>+ 420 415 679 289</w:t>
            </w:r>
          </w:p>
          <w:p w14:paraId="5E8A9635" w14:textId="2E0E3EF2" w:rsidR="00D4178C" w:rsidRPr="003F469D" w:rsidRDefault="002D6762" w:rsidP="002D6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tok Web" w:hAnsi="Istok Web"/>
                <w:color w:val="000000"/>
              </w:rPr>
            </w:pPr>
            <w:r w:rsidRPr="003F469D">
              <w:t>+ 420 724 148 313</w:t>
            </w:r>
          </w:p>
        </w:tc>
      </w:tr>
      <w:tr w:rsidR="00DD7D8C" w14:paraId="34A704FD" w14:textId="77777777" w:rsidTr="003F469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50B85CCB" w14:textId="06651498" w:rsidR="00E2763F" w:rsidRPr="003F469D" w:rsidRDefault="00E2763F" w:rsidP="00E2763F">
            <w:pPr>
              <w:rPr>
                <w:rStyle w:val="datalabel"/>
                <w:b w:val="0"/>
              </w:rPr>
            </w:pPr>
            <w:r w:rsidRPr="003F469D">
              <w:rPr>
                <w:rStyle w:val="datalabel"/>
              </w:rPr>
              <w:t>4</w:t>
            </w:r>
          </w:p>
        </w:tc>
        <w:tc>
          <w:tcPr>
            <w:tcW w:w="2552" w:type="dxa"/>
            <w:vAlign w:val="center"/>
          </w:tcPr>
          <w:p w14:paraId="4BCCAE4A" w14:textId="0283378E" w:rsidR="00E2763F" w:rsidRPr="003F469D" w:rsidRDefault="00E2763F" w:rsidP="00E27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 xml:space="preserve">Mgr. Petra Fleková </w:t>
            </w:r>
          </w:p>
        </w:tc>
        <w:tc>
          <w:tcPr>
            <w:tcW w:w="3402" w:type="dxa"/>
            <w:vAlign w:val="center"/>
          </w:tcPr>
          <w:p w14:paraId="3FA692E5" w14:textId="4A9A4F06" w:rsidR="00E2763F" w:rsidRPr="003F469D" w:rsidRDefault="00F15C61" w:rsidP="00E27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000000" w:themeColor="text1"/>
              </w:rPr>
            </w:pPr>
            <w:r w:rsidRPr="003F469D">
              <w:t>Základní škola</w:t>
            </w:r>
            <w:r w:rsidR="00E2763F" w:rsidRPr="003F469D">
              <w:t xml:space="preserve"> Přemyslovců, Louny</w:t>
            </w:r>
          </w:p>
        </w:tc>
        <w:tc>
          <w:tcPr>
            <w:tcW w:w="2410" w:type="dxa"/>
            <w:vAlign w:val="center"/>
          </w:tcPr>
          <w:p w14:paraId="06471EDC" w14:textId="2099999B" w:rsidR="00E2763F" w:rsidRPr="003F469D" w:rsidRDefault="00E2763F" w:rsidP="00E27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F469D">
              <w:rPr>
                <w:rStyle w:val="datalabel"/>
                <w:color w:val="000000" w:themeColor="text1"/>
              </w:rPr>
              <w:t>Člen pracovní skupiny</w:t>
            </w:r>
          </w:p>
        </w:tc>
        <w:tc>
          <w:tcPr>
            <w:tcW w:w="3192" w:type="dxa"/>
            <w:vAlign w:val="center"/>
          </w:tcPr>
          <w:p w14:paraId="71778675" w14:textId="2113F99E" w:rsidR="00E2763F" w:rsidRPr="003F469D" w:rsidRDefault="00E2763F" w:rsidP="00E27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000000" w:themeColor="text1"/>
              </w:rPr>
            </w:pPr>
            <w:r w:rsidRPr="003F469D">
              <w:t>petra.flekova@zspremyslovcu.cz</w:t>
            </w:r>
          </w:p>
        </w:tc>
        <w:tc>
          <w:tcPr>
            <w:tcW w:w="2018" w:type="dxa"/>
            <w:vAlign w:val="center"/>
          </w:tcPr>
          <w:p w14:paraId="47FF9FEC" w14:textId="0A255E8C" w:rsidR="00E2763F" w:rsidRPr="003F469D" w:rsidRDefault="00E2763F" w:rsidP="00E27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000000" w:themeColor="text1"/>
              </w:rPr>
            </w:pPr>
            <w:r w:rsidRPr="003F469D">
              <w:t>+ 420 415 672 213</w:t>
            </w:r>
          </w:p>
        </w:tc>
      </w:tr>
      <w:tr w:rsidR="00DD7D8C" w14:paraId="225C4613" w14:textId="77777777" w:rsidTr="003F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677391A" w14:textId="4BCBE9E6" w:rsidR="00E2763F" w:rsidRPr="003F469D" w:rsidRDefault="00E2763F" w:rsidP="00E2763F">
            <w:pPr>
              <w:rPr>
                <w:rStyle w:val="datalabel"/>
                <w:b w:val="0"/>
              </w:rPr>
            </w:pPr>
            <w:r w:rsidRPr="003F469D">
              <w:rPr>
                <w:rStyle w:val="datalabel"/>
              </w:rPr>
              <w:t>5</w:t>
            </w:r>
          </w:p>
        </w:tc>
        <w:tc>
          <w:tcPr>
            <w:tcW w:w="2552" w:type="dxa"/>
            <w:vAlign w:val="center"/>
          </w:tcPr>
          <w:p w14:paraId="26D65019" w14:textId="653BDF1D" w:rsidR="00E2763F" w:rsidRPr="003F469D" w:rsidRDefault="00E2763F" w:rsidP="00E27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 xml:space="preserve">Mgr. Ondřej Marek </w:t>
            </w:r>
          </w:p>
        </w:tc>
        <w:tc>
          <w:tcPr>
            <w:tcW w:w="3402" w:type="dxa"/>
            <w:vAlign w:val="center"/>
          </w:tcPr>
          <w:p w14:paraId="5C39902E" w14:textId="13676095" w:rsidR="00E2763F" w:rsidRPr="003F469D" w:rsidRDefault="00E2763F" w:rsidP="00E27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NPI – krajský konzultant NPO 3.2</w:t>
            </w:r>
          </w:p>
        </w:tc>
        <w:tc>
          <w:tcPr>
            <w:tcW w:w="2410" w:type="dxa"/>
            <w:vAlign w:val="center"/>
          </w:tcPr>
          <w:p w14:paraId="06CB84A9" w14:textId="745E2EE2" w:rsidR="00E2763F" w:rsidRPr="003F469D" w:rsidRDefault="00E2763F" w:rsidP="00E27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69D">
              <w:rPr>
                <w:rStyle w:val="datalabel"/>
              </w:rPr>
              <w:t>Člen pracovní skupiny</w:t>
            </w:r>
          </w:p>
        </w:tc>
        <w:tc>
          <w:tcPr>
            <w:tcW w:w="3192" w:type="dxa"/>
            <w:vAlign w:val="center"/>
          </w:tcPr>
          <w:p w14:paraId="48ACF600" w14:textId="61084BEB" w:rsidR="00E2763F" w:rsidRPr="003F469D" w:rsidRDefault="00E2763F" w:rsidP="00E27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b/>
              </w:rPr>
            </w:pPr>
            <w:r w:rsidRPr="003F469D">
              <w:t>ardnom@seznam.cz</w:t>
            </w:r>
          </w:p>
        </w:tc>
        <w:tc>
          <w:tcPr>
            <w:tcW w:w="2018" w:type="dxa"/>
            <w:vAlign w:val="center"/>
          </w:tcPr>
          <w:p w14:paraId="2E663717" w14:textId="24402BED" w:rsidR="00E2763F" w:rsidRPr="003F469D" w:rsidRDefault="00E2763F" w:rsidP="00E27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</w:rPr>
            </w:pPr>
            <w:r w:rsidRPr="003F469D">
              <w:t>+ 420 728 753 488</w:t>
            </w:r>
          </w:p>
        </w:tc>
      </w:tr>
      <w:bookmarkEnd w:id="1"/>
      <w:tr w:rsidR="00DD7D8C" w14:paraId="1F7159D0" w14:textId="77777777" w:rsidTr="003F469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8F8FCC7" w14:textId="363006E8" w:rsidR="00F724D6" w:rsidRPr="003F469D" w:rsidRDefault="00F724D6" w:rsidP="00F724D6">
            <w:pPr>
              <w:rPr>
                <w:rStyle w:val="datalabel"/>
                <w:b w:val="0"/>
              </w:rPr>
            </w:pPr>
            <w:r w:rsidRPr="003F469D">
              <w:rPr>
                <w:rStyle w:val="datalabel"/>
              </w:rPr>
              <w:t>6</w:t>
            </w:r>
          </w:p>
        </w:tc>
        <w:tc>
          <w:tcPr>
            <w:tcW w:w="2552" w:type="dxa"/>
            <w:vAlign w:val="center"/>
          </w:tcPr>
          <w:p w14:paraId="130628C6" w14:textId="22280AF9" w:rsidR="00F724D6" w:rsidRPr="003F469D" w:rsidRDefault="001B4364" w:rsidP="00F7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</w:rPr>
            </w:pPr>
            <w:r>
              <w:rPr>
                <w:color w:val="FF0000"/>
              </w:rPr>
              <w:t xml:space="preserve">Mgr. Kamila </w:t>
            </w:r>
            <w:proofErr w:type="spellStart"/>
            <w:r>
              <w:rPr>
                <w:color w:val="FF0000"/>
              </w:rPr>
              <w:t>Prousková</w:t>
            </w:r>
            <w:proofErr w:type="spellEnd"/>
          </w:p>
        </w:tc>
        <w:tc>
          <w:tcPr>
            <w:tcW w:w="3402" w:type="dxa"/>
            <w:vAlign w:val="center"/>
          </w:tcPr>
          <w:p w14:paraId="3C98D421" w14:textId="6D327FD8" w:rsidR="00F724D6" w:rsidRPr="001B4364" w:rsidRDefault="005719A3" w:rsidP="00F7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FF0000"/>
              </w:rPr>
            </w:pPr>
            <w:r w:rsidRPr="001B4364">
              <w:rPr>
                <w:color w:val="FF0000"/>
              </w:rPr>
              <w:t>Agentura pro sociální začleňování</w:t>
            </w:r>
          </w:p>
        </w:tc>
        <w:tc>
          <w:tcPr>
            <w:tcW w:w="2410" w:type="dxa"/>
            <w:vAlign w:val="center"/>
          </w:tcPr>
          <w:p w14:paraId="6E56FC88" w14:textId="275D2D1F" w:rsidR="00F724D6" w:rsidRPr="001B4364" w:rsidRDefault="00F724D6" w:rsidP="00F7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B4364">
              <w:rPr>
                <w:rStyle w:val="datalabel"/>
                <w:color w:val="FF0000"/>
              </w:rPr>
              <w:t>Člen pracovní skupiny</w:t>
            </w:r>
          </w:p>
        </w:tc>
        <w:tc>
          <w:tcPr>
            <w:tcW w:w="3192" w:type="dxa"/>
            <w:vAlign w:val="center"/>
          </w:tcPr>
          <w:p w14:paraId="1A22EDFC" w14:textId="0815B617" w:rsidR="00F724D6" w:rsidRPr="001B4364" w:rsidRDefault="001B4364" w:rsidP="00F7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FF0000"/>
              </w:rPr>
            </w:pPr>
            <w:r w:rsidRPr="001B4364">
              <w:rPr>
                <w:color w:val="FF0000"/>
              </w:rPr>
              <w:t>Kamila.prouskova@mmr.gov.cz</w:t>
            </w:r>
          </w:p>
        </w:tc>
        <w:tc>
          <w:tcPr>
            <w:tcW w:w="2018" w:type="dxa"/>
            <w:vAlign w:val="center"/>
          </w:tcPr>
          <w:p w14:paraId="4910AAB2" w14:textId="3A8017A7" w:rsidR="00F724D6" w:rsidRPr="001B4364" w:rsidRDefault="00DD7D8C" w:rsidP="00767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FF0000"/>
              </w:rPr>
            </w:pPr>
            <w:r w:rsidRPr="001B4364">
              <w:rPr>
                <w:color w:val="FF0000"/>
              </w:rPr>
              <w:t>+</w:t>
            </w:r>
            <w:r w:rsidR="003F469D" w:rsidRPr="001B4364">
              <w:rPr>
                <w:color w:val="FF0000"/>
              </w:rPr>
              <w:t xml:space="preserve"> </w:t>
            </w:r>
            <w:r w:rsidRPr="001B4364">
              <w:rPr>
                <w:color w:val="FF0000"/>
              </w:rPr>
              <w:t>420</w:t>
            </w:r>
            <w:r w:rsidR="001B4364" w:rsidRPr="001B4364">
              <w:rPr>
                <w:color w:val="FF0000"/>
              </w:rPr>
              <w:t> 705 789 452</w:t>
            </w:r>
          </w:p>
        </w:tc>
      </w:tr>
    </w:tbl>
    <w:p w14:paraId="5A8F50A9" w14:textId="77777777" w:rsidR="00BC22EC" w:rsidRDefault="00BC22EC" w:rsidP="00BC22EC">
      <w:pPr>
        <w:jc w:val="center"/>
        <w:rPr>
          <w:rStyle w:val="datalabel"/>
          <w:b/>
        </w:rPr>
      </w:pPr>
    </w:p>
    <w:p w14:paraId="54EEE0E6" w14:textId="77777777" w:rsidR="00D4769F" w:rsidRDefault="00D4769F" w:rsidP="005A6009">
      <w:pPr>
        <w:ind w:firstLine="708"/>
        <w:rPr>
          <w:rFonts w:eastAsiaTheme="minorHAnsi"/>
          <w:kern w:val="2"/>
          <w14:ligatures w14:val="standardContextual"/>
        </w:rPr>
      </w:pPr>
    </w:p>
    <w:p w14:paraId="2B79EA4A" w14:textId="77777777" w:rsidR="00D4769F" w:rsidRDefault="00D4769F" w:rsidP="005A6009">
      <w:pPr>
        <w:ind w:firstLine="708"/>
        <w:rPr>
          <w:rFonts w:eastAsiaTheme="minorHAnsi"/>
          <w:kern w:val="2"/>
          <w14:ligatures w14:val="standardContextual"/>
        </w:rPr>
      </w:pPr>
    </w:p>
    <w:p w14:paraId="586D9B10" w14:textId="50408CF7" w:rsidR="009212EA" w:rsidRPr="009212EA" w:rsidRDefault="009212EA" w:rsidP="005A6009">
      <w:pPr>
        <w:ind w:firstLine="708"/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 xml:space="preserve">Složení </w:t>
      </w:r>
      <w:r w:rsidR="009E7024">
        <w:rPr>
          <w:rFonts w:eastAsiaTheme="minorHAnsi"/>
          <w:kern w:val="2"/>
          <w14:ligatures w14:val="standardContextual"/>
        </w:rPr>
        <w:t xml:space="preserve">Pracovní skupiny pro </w:t>
      </w:r>
      <w:r w:rsidR="00D4769F">
        <w:rPr>
          <w:rFonts w:eastAsiaTheme="minorHAnsi"/>
          <w:kern w:val="2"/>
          <w14:ligatures w14:val="standardContextual"/>
        </w:rPr>
        <w:t>rovné příležitosti</w:t>
      </w:r>
      <w:r w:rsidR="005A6009">
        <w:rPr>
          <w:rFonts w:eastAsiaTheme="minorHAnsi"/>
          <w:kern w:val="2"/>
          <w14:ligatures w14:val="standardContextual"/>
        </w:rPr>
        <w:t xml:space="preserve"> </w:t>
      </w:r>
      <w:r w:rsidR="009E7024">
        <w:rPr>
          <w:rFonts w:eastAsiaTheme="minorHAnsi"/>
          <w:kern w:val="2"/>
          <w14:ligatures w14:val="standardContextual"/>
        </w:rPr>
        <w:t>v rámci projektu</w:t>
      </w:r>
      <w:r w:rsidRPr="009212EA">
        <w:rPr>
          <w:rFonts w:eastAsiaTheme="minorHAnsi"/>
          <w:kern w:val="2"/>
          <w14:ligatures w14:val="standardContextual"/>
        </w:rPr>
        <w:t xml:space="preserve"> MAP ORP Louny IV</w:t>
      </w:r>
    </w:p>
    <w:p w14:paraId="7FE28FFF" w14:textId="3FFD5868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ab/>
        <w:t xml:space="preserve">Verze </w:t>
      </w:r>
      <w:r w:rsidR="001B4364">
        <w:rPr>
          <w:rFonts w:eastAsiaTheme="minorHAnsi"/>
          <w:kern w:val="2"/>
          <w14:ligatures w14:val="standardContextual"/>
        </w:rPr>
        <w:t>2</w:t>
      </w:r>
    </w:p>
    <w:p w14:paraId="1744E8DF" w14:textId="77777777" w:rsidR="001B4364" w:rsidRPr="001B4364" w:rsidRDefault="009212EA" w:rsidP="001B4364">
      <w:pPr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ab/>
        <w:t xml:space="preserve">Schváleno ŘV MAP ORP Louny IV formou per rollam ve dnech: </w:t>
      </w:r>
      <w:r w:rsidR="001B4364" w:rsidRPr="001B4364">
        <w:rPr>
          <w:rFonts w:eastAsiaTheme="minorHAnsi"/>
          <w:kern w:val="2"/>
          <w14:ligatures w14:val="standardContextual"/>
        </w:rPr>
        <w:t>22.10. 2024 – 25.10.2024</w:t>
      </w:r>
    </w:p>
    <w:p w14:paraId="03F76499" w14:textId="49A672B3" w:rsidR="00D624BB" w:rsidRPr="008143AD" w:rsidRDefault="00D624BB" w:rsidP="00D624BB">
      <w:pPr>
        <w:rPr>
          <w:rFonts w:ascii="Calibri" w:eastAsia="Calibri" w:hAnsi="Calibri"/>
          <w:kern w:val="2"/>
        </w:rPr>
      </w:pPr>
    </w:p>
    <w:p w14:paraId="31BB2C03" w14:textId="44DAF98E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</w:p>
    <w:p w14:paraId="780F2082" w14:textId="77777777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</w:p>
    <w:p w14:paraId="775F1AD4" w14:textId="77777777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ab/>
      </w:r>
      <w:r w:rsidRPr="009212EA">
        <w:rPr>
          <w:rFonts w:eastAsiaTheme="minorHAnsi"/>
          <w:kern w:val="2"/>
          <w14:ligatures w14:val="standardContextual"/>
        </w:rPr>
        <w:tab/>
        <w:t xml:space="preserve">     Ing. Jan Mrvík, MBA</w:t>
      </w:r>
    </w:p>
    <w:p w14:paraId="16951DBF" w14:textId="77777777" w:rsidR="009212EA" w:rsidRPr="009212EA" w:rsidRDefault="009212EA" w:rsidP="009212EA">
      <w:pPr>
        <w:ind w:firstLine="708"/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>Předseda Řídícího výboru MAP ORP Louny IV</w:t>
      </w:r>
    </w:p>
    <w:p w14:paraId="044EA71C" w14:textId="77777777" w:rsidR="009212EA" w:rsidRDefault="009212EA" w:rsidP="008C03F6">
      <w:pPr>
        <w:jc w:val="both"/>
      </w:pPr>
    </w:p>
    <w:sectPr w:rsidR="009212EA" w:rsidSect="0072317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AB814" w14:textId="77777777" w:rsidR="0072317B" w:rsidRDefault="0072317B" w:rsidP="00BC22EC">
      <w:pPr>
        <w:spacing w:after="0" w:line="240" w:lineRule="auto"/>
      </w:pPr>
      <w:r>
        <w:separator/>
      </w:r>
    </w:p>
  </w:endnote>
  <w:endnote w:type="continuationSeparator" w:id="0">
    <w:p w14:paraId="6C6B051F" w14:textId="77777777" w:rsidR="0072317B" w:rsidRDefault="0072317B" w:rsidP="00BC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tok Web">
    <w:altName w:val="Calibri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06F9" w14:textId="77777777" w:rsidR="00D65D88" w:rsidRPr="00D65D88" w:rsidRDefault="00A652A6" w:rsidP="00D65D88">
    <w:pPr>
      <w:spacing w:after="200" w:line="276" w:lineRule="auto"/>
      <w:ind w:left="-426"/>
      <w:jc w:val="center"/>
      <w:rPr>
        <w:rFonts w:eastAsia="Calibri" w:cstheme="minorHAnsi"/>
        <w:color w:val="4472C4"/>
        <w:kern w:val="2"/>
        <w:sz w:val="16"/>
        <w:szCs w:val="16"/>
      </w:rPr>
    </w:pPr>
    <w:r w:rsidRPr="00A652A6">
      <w:rPr>
        <w:rFonts w:ascii="inherit" w:eastAsia="Times New Roman" w:hAnsi="inherit" w:cs="Helvetica"/>
        <w:color w:val="333333"/>
        <w:sz w:val="36"/>
        <w:szCs w:val="36"/>
        <w:lang w:eastAsia="cs-CZ"/>
      </w:rPr>
      <w:t xml:space="preserve"> </w:t>
    </w:r>
    <w:r w:rsidR="009C35F9" w:rsidRPr="009C35F9">
      <w:rPr>
        <w:rFonts w:eastAsiaTheme="minorHAnsi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3BF55" wp14:editId="08AFF0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37154422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012F61A" id="Obdélník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9C35F9" w:rsidRPr="009C35F9">
      <w:rPr>
        <w:rFonts w:eastAsiaTheme="minorHAnsi"/>
        <w:color w:val="4472C4" w:themeColor="accent1"/>
        <w:kern w:val="2"/>
        <w14:ligatures w14:val="standardContextual"/>
      </w:rPr>
      <w:t xml:space="preserve"> </w:t>
    </w:r>
    <w:r w:rsidR="00D65D88" w:rsidRPr="00D65D88">
      <w:rPr>
        <w:rFonts w:eastAsiaTheme="minorHAnsi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3B896" wp14:editId="332D49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33198026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85913F" id="Obdélník 1" o:spid="_x0000_s1026" style="position:absolute;margin-left:0;margin-top:0;width:563.45pt;height:797.85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D65D88" w:rsidRPr="00D65D88">
      <w:rPr>
        <w:rFonts w:eastAsiaTheme="minorHAnsi"/>
        <w:color w:val="4472C4" w:themeColor="accent1"/>
        <w:kern w:val="2"/>
        <w14:ligatures w14:val="standardContextual"/>
      </w:rPr>
      <w:t xml:space="preserve"> </w:t>
    </w:r>
    <w:sdt>
      <w:sdtPr>
        <w:rPr>
          <w:rFonts w:eastAsiaTheme="minorHAnsi" w:cs="Mangal"/>
          <w:szCs w:val="21"/>
        </w:rPr>
        <w:id w:val="938643480"/>
        <w:docPartObj>
          <w:docPartGallery w:val="Page Numbers (Bottom of Page)"/>
          <w:docPartUnique/>
        </w:docPartObj>
      </w:sdtPr>
      <w:sdtEndPr>
        <w:rPr>
          <w:szCs w:val="22"/>
        </w:rPr>
      </w:sdtEndPr>
      <w:sdtContent>
        <w:r w:rsidR="00D65D88" w:rsidRPr="00D65D88">
          <w:rPr>
            <w:rFonts w:eastAsiaTheme="minorHAnsi"/>
          </w:rPr>
          <w:t xml:space="preserve"> </w:t>
        </w:r>
      </w:sdtContent>
    </w:sdt>
    <w:r w:rsidR="00D65D88" w:rsidRPr="00D65D88">
      <w:rPr>
        <w:rFonts w:eastAsia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68B83E" wp14:editId="2B7104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18415" b="15240"/>
              <wp:wrapNone/>
              <wp:docPr id="39096070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D22422" id="Obdélník 2" o:spid="_x0000_s1026" style="position:absolute;margin-left:0;margin-top:0;width:565.55pt;height:799.8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D65D88" w:rsidRPr="00D65D88">
      <w:rPr>
        <w:rFonts w:ascii="Calibri" w:eastAsia="Calibri" w:hAnsi="Calibri"/>
        <w:sz w:val="16"/>
        <w:szCs w:val="16"/>
      </w:rPr>
      <w:t xml:space="preserve">Cíl projektu: </w:t>
    </w:r>
    <w:r w:rsidR="00D65D88" w:rsidRPr="00D65D88">
      <w:rPr>
        <w:rFonts w:eastAsiaTheme="minorHAnsi" w:cstheme="minorHAnsi"/>
        <w:color w:val="000000"/>
        <w:sz w:val="16"/>
        <w:szCs w:val="16"/>
        <w:shd w:val="clear" w:color="auto" w:fill="FFFFFF"/>
      </w:rPr>
      <w:t>Podporovat zvyšování kvality vzdělávání, proces místního akčního plánování a rozvoj spolupráce mezi všemi aktéry.ve vzdělávání na území ORP Louny</w:t>
    </w:r>
  </w:p>
  <w:p w14:paraId="43BE60D7" w14:textId="77777777" w:rsidR="00D65D88" w:rsidRPr="00D65D88" w:rsidRDefault="00D65D88" w:rsidP="00D65D88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D65D88">
      <w:rPr>
        <w:rFonts w:ascii="Calibri" w:eastAsia="Calibri" w:hAnsi="Calibri" w:cs="Calibri"/>
        <w:i/>
        <w:iCs/>
        <w:color w:val="000000"/>
        <w:sz w:val="16"/>
        <w:szCs w:val="16"/>
      </w:rPr>
      <w:t>Projekt je financován z Evropské unie prostřednictvím Ministerstva školství, mládeže a tělovýchovy</w:t>
    </w:r>
  </w:p>
  <w:p w14:paraId="7995DE89" w14:textId="77777777" w:rsidR="00D65D88" w:rsidRPr="00D65D88" w:rsidRDefault="00D65D88" w:rsidP="00D65D88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D65D88">
      <w:rPr>
        <w:rFonts w:ascii="Calibri" w:eastAsia="Calibri" w:hAnsi="Calibri" w:cs="Calibri"/>
        <w:i/>
        <w:iCs/>
        <w:color w:val="000000"/>
        <w:sz w:val="16"/>
        <w:szCs w:val="16"/>
      </w:rPr>
      <w:t>Číslo programu 02 : Operační program Jan Amos Komenský</w:t>
    </w:r>
  </w:p>
  <w:p w14:paraId="05872416" w14:textId="77777777" w:rsidR="00D65D88" w:rsidRPr="00D65D88" w:rsidRDefault="00D65D88" w:rsidP="00D65D88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D65D88">
      <w:rPr>
        <w:rFonts w:ascii="Calibri" w:eastAsia="Calibri" w:hAnsi="Calibri" w:cs="Calibri"/>
        <w:i/>
        <w:iCs/>
        <w:color w:val="000000"/>
        <w:sz w:val="16"/>
        <w:szCs w:val="16"/>
      </w:rPr>
      <w:t>Výzva 02_23_017 Akční plánování v území – MAP</w:t>
    </w:r>
  </w:p>
  <w:p w14:paraId="2C800C47" w14:textId="77777777" w:rsidR="00D65D88" w:rsidRPr="00D65D88" w:rsidRDefault="00D65D88" w:rsidP="00D65D88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D65D88">
      <w:rPr>
        <w:rFonts w:ascii="Calibri" w:eastAsia="Calibri" w:hAnsi="Calibri" w:cs="Calibri"/>
        <w:i/>
        <w:iCs/>
        <w:color w:val="000000"/>
        <w:sz w:val="16"/>
        <w:szCs w:val="16"/>
      </w:rPr>
      <w:t xml:space="preserve">Číslo a název specifického cíle: 02.02.04 Prosazovat socioekonomickou integraci </w:t>
    </w:r>
    <w:proofErr w:type="spellStart"/>
    <w:r w:rsidRPr="00D65D88">
      <w:rPr>
        <w:rFonts w:ascii="Calibri" w:eastAsia="Calibri" w:hAnsi="Calibri" w:cs="Calibri"/>
        <w:i/>
        <w:iCs/>
        <w:color w:val="000000"/>
        <w:sz w:val="16"/>
        <w:szCs w:val="16"/>
      </w:rPr>
      <w:t>marginalizovaných</w:t>
    </w:r>
    <w:proofErr w:type="spellEnd"/>
    <w:r w:rsidRPr="00D65D88">
      <w:rPr>
        <w:rFonts w:ascii="Calibri" w:eastAsia="Calibri" w:hAnsi="Calibri" w:cs="Calibri"/>
        <w:i/>
        <w:iCs/>
        <w:color w:val="000000"/>
        <w:sz w:val="16"/>
        <w:szCs w:val="16"/>
      </w:rPr>
      <w:t xml:space="preserve"> komunit, jako jsou Romové</w:t>
    </w:r>
  </w:p>
  <w:p w14:paraId="07B10C78" w14:textId="4763C0AE" w:rsidR="009C35F9" w:rsidRPr="009C35F9" w:rsidRDefault="009C35F9" w:rsidP="00D65D88">
    <w:pPr>
      <w:spacing w:after="200" w:line="276" w:lineRule="auto"/>
      <w:ind w:left="-426"/>
      <w:jc w:val="center"/>
      <w:rPr>
        <w:rFonts w:eastAsiaTheme="minorHAnsi" w:cstheme="minorHAnsi"/>
        <w:sz w:val="20"/>
        <w:szCs w:val="20"/>
      </w:rPr>
    </w:pPr>
    <w:r w:rsidRPr="009C35F9">
      <w:rPr>
        <w:rFonts w:eastAsiaTheme="majorEastAsia" w:cstheme="minorHAnsi"/>
        <w:kern w:val="2"/>
        <w:sz w:val="20"/>
        <w:szCs w:val="20"/>
        <w14:ligatures w14:val="standardContextual"/>
      </w:rPr>
      <w:t xml:space="preserve">Str. </w:t>
    </w:r>
    <w:r w:rsidRPr="009C35F9">
      <w:rPr>
        <w:rFonts w:cstheme="minorHAnsi"/>
        <w:kern w:val="2"/>
        <w:sz w:val="20"/>
        <w:szCs w:val="20"/>
        <w14:ligatures w14:val="standardContextual"/>
      </w:rPr>
      <w:fldChar w:fldCharType="begin"/>
    </w:r>
    <w:r w:rsidRPr="009C35F9">
      <w:rPr>
        <w:rFonts w:eastAsiaTheme="minorHAnsi" w:cstheme="minorHAnsi"/>
        <w:kern w:val="2"/>
        <w:sz w:val="20"/>
        <w:szCs w:val="20"/>
        <w14:ligatures w14:val="standardContextual"/>
      </w:rPr>
      <w:instrText>PAGE    \* MERGEFORMAT</w:instrText>
    </w:r>
    <w:r w:rsidRPr="009C35F9">
      <w:rPr>
        <w:rFonts w:cstheme="minorHAnsi"/>
        <w:kern w:val="2"/>
        <w:sz w:val="20"/>
        <w:szCs w:val="20"/>
        <w14:ligatures w14:val="standardContextual"/>
      </w:rPr>
      <w:fldChar w:fldCharType="separate"/>
    </w:r>
    <w:r w:rsidRPr="009C35F9">
      <w:rPr>
        <w:rFonts w:cstheme="minorHAnsi"/>
        <w:kern w:val="2"/>
        <w:sz w:val="20"/>
        <w:szCs w:val="20"/>
        <w14:ligatures w14:val="standardContextual"/>
      </w:rPr>
      <w:t>1</w:t>
    </w:r>
    <w:r w:rsidRPr="009C35F9">
      <w:rPr>
        <w:rFonts w:eastAsiaTheme="majorEastAsia" w:cstheme="minorHAnsi"/>
        <w:kern w:val="2"/>
        <w:sz w:val="20"/>
        <w:szCs w:val="20"/>
        <w14:ligatures w14:val="standardContextual"/>
      </w:rPr>
      <w:fldChar w:fldCharType="end"/>
    </w:r>
  </w:p>
  <w:p w14:paraId="09B61D6C" w14:textId="2E380D52" w:rsidR="00A652A6" w:rsidRDefault="00A652A6" w:rsidP="00A652A6">
    <w:pPr>
      <w:pStyle w:val="Nadpis3"/>
      <w:rPr>
        <w:rFonts w:ascii="inherit" w:eastAsia="Times New Roman" w:hAnsi="inherit" w:cs="Helvetica"/>
        <w:color w:val="333333"/>
        <w:sz w:val="36"/>
        <w:szCs w:val="36"/>
        <w:lang w:eastAsia="cs-CZ"/>
      </w:rPr>
    </w:pPr>
  </w:p>
  <w:p w14:paraId="75167119" w14:textId="570C9175" w:rsidR="00BC22EC" w:rsidRPr="00A652A6" w:rsidRDefault="00BC22EC" w:rsidP="00A652A6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FC724" w14:textId="77777777" w:rsidR="0072317B" w:rsidRDefault="0072317B" w:rsidP="00BC22EC">
      <w:pPr>
        <w:spacing w:after="0" w:line="240" w:lineRule="auto"/>
      </w:pPr>
      <w:r>
        <w:separator/>
      </w:r>
    </w:p>
  </w:footnote>
  <w:footnote w:type="continuationSeparator" w:id="0">
    <w:p w14:paraId="0DED9F90" w14:textId="77777777" w:rsidR="0072317B" w:rsidRDefault="0072317B" w:rsidP="00BC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C634" w14:textId="6F839A1F" w:rsidR="00BC22EC" w:rsidRDefault="00A31A80" w:rsidP="00A31A80">
    <w:pPr>
      <w:pStyle w:val="Zhlav"/>
      <w:tabs>
        <w:tab w:val="left" w:pos="3492"/>
      </w:tabs>
    </w:pPr>
    <w:r>
      <w:tab/>
    </w:r>
    <w:r>
      <w:tab/>
    </w:r>
    <w:r w:rsidR="00911A23">
      <w:rPr>
        <w:noProof/>
      </w:rPr>
      <w:drawing>
        <wp:inline distT="0" distB="0" distL="0" distR="0" wp14:anchorId="26BC949E" wp14:editId="2B9E46E5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EC"/>
    <w:rsid w:val="00023BC8"/>
    <w:rsid w:val="00035CA5"/>
    <w:rsid w:val="000508BA"/>
    <w:rsid w:val="00063B9C"/>
    <w:rsid w:val="00097785"/>
    <w:rsid w:val="000B49ED"/>
    <w:rsid w:val="000B7DF9"/>
    <w:rsid w:val="000F4D81"/>
    <w:rsid w:val="001007D5"/>
    <w:rsid w:val="00102B50"/>
    <w:rsid w:val="001258D1"/>
    <w:rsid w:val="00194E90"/>
    <w:rsid w:val="001B4364"/>
    <w:rsid w:val="002131FE"/>
    <w:rsid w:val="002201ED"/>
    <w:rsid w:val="002275F5"/>
    <w:rsid w:val="00275C28"/>
    <w:rsid w:val="002A0AC7"/>
    <w:rsid w:val="002A19F7"/>
    <w:rsid w:val="002C1CC2"/>
    <w:rsid w:val="002D1399"/>
    <w:rsid w:val="002D1BA8"/>
    <w:rsid w:val="002D6762"/>
    <w:rsid w:val="00301BD1"/>
    <w:rsid w:val="00370348"/>
    <w:rsid w:val="0039139C"/>
    <w:rsid w:val="003C13C1"/>
    <w:rsid w:val="003F1DAA"/>
    <w:rsid w:val="003F469D"/>
    <w:rsid w:val="003F507F"/>
    <w:rsid w:val="00421D3A"/>
    <w:rsid w:val="00454A62"/>
    <w:rsid w:val="004A0D89"/>
    <w:rsid w:val="004F0200"/>
    <w:rsid w:val="004F6263"/>
    <w:rsid w:val="005719A3"/>
    <w:rsid w:val="00582413"/>
    <w:rsid w:val="0059548C"/>
    <w:rsid w:val="005A6009"/>
    <w:rsid w:val="005B41F5"/>
    <w:rsid w:val="005B6B54"/>
    <w:rsid w:val="005F2E4C"/>
    <w:rsid w:val="00672A57"/>
    <w:rsid w:val="00673606"/>
    <w:rsid w:val="006B7617"/>
    <w:rsid w:val="00704130"/>
    <w:rsid w:val="007072AD"/>
    <w:rsid w:val="00720564"/>
    <w:rsid w:val="0072317B"/>
    <w:rsid w:val="00767302"/>
    <w:rsid w:val="0078689D"/>
    <w:rsid w:val="0081257D"/>
    <w:rsid w:val="008307D8"/>
    <w:rsid w:val="00891D09"/>
    <w:rsid w:val="008C03F6"/>
    <w:rsid w:val="008E5287"/>
    <w:rsid w:val="00911A23"/>
    <w:rsid w:val="00915886"/>
    <w:rsid w:val="009212EA"/>
    <w:rsid w:val="009502E3"/>
    <w:rsid w:val="00970F3B"/>
    <w:rsid w:val="009C35F9"/>
    <w:rsid w:val="009C503F"/>
    <w:rsid w:val="009C7838"/>
    <w:rsid w:val="009E7024"/>
    <w:rsid w:val="00A205A3"/>
    <w:rsid w:val="00A31A80"/>
    <w:rsid w:val="00A50FB4"/>
    <w:rsid w:val="00A55062"/>
    <w:rsid w:val="00A652A6"/>
    <w:rsid w:val="00AD7484"/>
    <w:rsid w:val="00AF60BE"/>
    <w:rsid w:val="00B00728"/>
    <w:rsid w:val="00B4339E"/>
    <w:rsid w:val="00B475F6"/>
    <w:rsid w:val="00B60335"/>
    <w:rsid w:val="00B62679"/>
    <w:rsid w:val="00B815CE"/>
    <w:rsid w:val="00BA133A"/>
    <w:rsid w:val="00BC22EC"/>
    <w:rsid w:val="00C13A85"/>
    <w:rsid w:val="00C27FD0"/>
    <w:rsid w:val="00C43098"/>
    <w:rsid w:val="00C434A6"/>
    <w:rsid w:val="00C777A3"/>
    <w:rsid w:val="00C82DC3"/>
    <w:rsid w:val="00CA4D83"/>
    <w:rsid w:val="00CB20F1"/>
    <w:rsid w:val="00CB6697"/>
    <w:rsid w:val="00CE2681"/>
    <w:rsid w:val="00CE7D00"/>
    <w:rsid w:val="00CF6CE0"/>
    <w:rsid w:val="00D00FFC"/>
    <w:rsid w:val="00D4178C"/>
    <w:rsid w:val="00D4769F"/>
    <w:rsid w:val="00D624BB"/>
    <w:rsid w:val="00D65D88"/>
    <w:rsid w:val="00D84535"/>
    <w:rsid w:val="00D96F79"/>
    <w:rsid w:val="00DD7D8C"/>
    <w:rsid w:val="00DE3A2B"/>
    <w:rsid w:val="00E11657"/>
    <w:rsid w:val="00E2763F"/>
    <w:rsid w:val="00E27B58"/>
    <w:rsid w:val="00ED6185"/>
    <w:rsid w:val="00F030FA"/>
    <w:rsid w:val="00F15C61"/>
    <w:rsid w:val="00F45480"/>
    <w:rsid w:val="00F55596"/>
    <w:rsid w:val="00F724D6"/>
    <w:rsid w:val="00F77A31"/>
    <w:rsid w:val="00FA0C07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C875"/>
  <w15:chartTrackingRefBased/>
  <w15:docId w15:val="{6DB47525-DFFC-4A9F-849B-AC147107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8BA"/>
  </w:style>
  <w:style w:type="paragraph" w:styleId="Nadpis1">
    <w:name w:val="heading 1"/>
    <w:basedOn w:val="Normln"/>
    <w:next w:val="Normln"/>
    <w:link w:val="Nadpis1Char"/>
    <w:uiPriority w:val="9"/>
    <w:qFormat/>
    <w:rsid w:val="00050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0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8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8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8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8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8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8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2EC"/>
  </w:style>
  <w:style w:type="paragraph" w:styleId="Zpat">
    <w:name w:val="footer"/>
    <w:basedOn w:val="Normln"/>
    <w:link w:val="ZpatChar"/>
    <w:uiPriority w:val="99"/>
    <w:unhideWhenUsed/>
    <w:rsid w:val="00BC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2EC"/>
  </w:style>
  <w:style w:type="character" w:customStyle="1" w:styleId="datalabel">
    <w:name w:val="datalabel"/>
    <w:basedOn w:val="Standardnpsmoodstavce"/>
    <w:rsid w:val="00BC22EC"/>
  </w:style>
  <w:style w:type="table" w:styleId="Mkatabulky">
    <w:name w:val="Table Grid"/>
    <w:basedOn w:val="Normlntabulka"/>
    <w:uiPriority w:val="39"/>
    <w:rsid w:val="00BC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0508B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F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8B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08B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8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8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8BA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8BA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8B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8B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08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08B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08B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508BA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0508BA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0508BA"/>
    <w:rPr>
      <w:i/>
      <w:iCs/>
      <w:color w:val="auto"/>
    </w:rPr>
  </w:style>
  <w:style w:type="paragraph" w:styleId="Bezmezer">
    <w:name w:val="No Spacing"/>
    <w:uiPriority w:val="1"/>
    <w:qFormat/>
    <w:rsid w:val="000508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08B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08BA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8B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8BA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0508B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508B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0508B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0508BA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0508BA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08BA"/>
    <w:pPr>
      <w:outlineLvl w:val="9"/>
    </w:pPr>
  </w:style>
  <w:style w:type="table" w:styleId="Prosttabulka1">
    <w:name w:val="Plain Table 1"/>
    <w:basedOn w:val="Normlntabulka"/>
    <w:uiPriority w:val="41"/>
    <w:rsid w:val="000508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4">
    <w:name w:val="Grid Table 4"/>
    <w:basedOn w:val="Normlntabulka"/>
    <w:uiPriority w:val="49"/>
    <w:rsid w:val="000508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CE26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1258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B815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EFD3-06C2-400D-900B-B2E9DA6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</dc:creator>
  <cp:keywords/>
  <dc:description/>
  <cp:lastModifiedBy>Alena Pospíšilová</cp:lastModifiedBy>
  <cp:revision>2</cp:revision>
  <cp:lastPrinted>2019-06-17T12:26:00Z</cp:lastPrinted>
  <dcterms:created xsi:type="dcterms:W3CDTF">2024-10-14T10:05:00Z</dcterms:created>
  <dcterms:modified xsi:type="dcterms:W3CDTF">2024-10-14T10:05:00Z</dcterms:modified>
</cp:coreProperties>
</file>