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6B43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7BAA9E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B91215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33F467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7ACE7EB7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875A73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F464D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A8F1105" w14:textId="41691CDA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4E5738" wp14:editId="7884A172">
            <wp:simplePos x="0" y="0"/>
            <wp:positionH relativeFrom="margin">
              <wp:align>center</wp:align>
            </wp:positionH>
            <wp:positionV relativeFrom="paragraph">
              <wp:posOffset>107315</wp:posOffset>
            </wp:positionV>
            <wp:extent cx="1539240" cy="1665605"/>
            <wp:effectExtent l="0" t="0" r="3810" b="0"/>
            <wp:wrapSquare wrapText="right"/>
            <wp:docPr id="4" name="Obrázek 4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diagram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5727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F1BF60B" w14:textId="26078E0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1DA4C8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93B5073" w14:textId="29329CB8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39E896B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80FFFF2" w14:textId="1A455103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8F9969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AE0A070" w14:textId="4EBF3DC2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CE9F5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31BDB02" w14:textId="21908C75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092AFA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0D26DA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3FF159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36D38FE4" w14:textId="4C08A5F7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INVESTIČNÍ PRIORITY V </w:t>
      </w:r>
      <w:r w:rsidR="006B1FCA">
        <w:rPr>
          <w:rFonts w:ascii="Calibri" w:hAnsi="Calibri" w:cs="Times New Roman"/>
          <w:b/>
          <w:bCs/>
          <w:sz w:val="32"/>
          <w:szCs w:val="32"/>
        </w:rPr>
        <w:t>ZUŠ</w:t>
      </w:r>
      <w:r w:rsidRPr="00AF353E">
        <w:rPr>
          <w:rFonts w:ascii="Calibri" w:hAnsi="Calibri" w:cs="Times New Roman"/>
          <w:b/>
          <w:bCs/>
          <w:sz w:val="32"/>
          <w:szCs w:val="32"/>
        </w:rPr>
        <w:t xml:space="preserve"> ORP LOUNY</w:t>
      </w:r>
    </w:p>
    <w:p w14:paraId="718C07E7" w14:textId="601DB4B9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PROBLÉMOVÉ OBLASTI V </w:t>
      </w:r>
      <w:r w:rsidR="006B1FCA">
        <w:rPr>
          <w:rFonts w:ascii="Calibri" w:hAnsi="Calibri" w:cs="Times New Roman"/>
          <w:b/>
          <w:bCs/>
          <w:sz w:val="32"/>
          <w:szCs w:val="32"/>
        </w:rPr>
        <w:t>ZUŠ</w:t>
      </w:r>
      <w:r w:rsidRPr="00AF353E">
        <w:rPr>
          <w:rFonts w:ascii="Calibri" w:hAnsi="Calibri" w:cs="Times New Roman"/>
          <w:b/>
          <w:bCs/>
          <w:sz w:val="32"/>
          <w:szCs w:val="32"/>
        </w:rPr>
        <w:t xml:space="preserve"> ORP LOUNY</w:t>
      </w:r>
    </w:p>
    <w:p w14:paraId="624ABAC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3C393C8" w14:textId="0B7D0C2E" w:rsidR="00AF353E" w:rsidRPr="00AF353E" w:rsidRDefault="00AF353E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32"/>
          <w:szCs w:val="32"/>
        </w:rPr>
      </w:pPr>
      <w:r w:rsidRPr="00AF353E">
        <w:rPr>
          <w:rFonts w:ascii="Calibri" w:hAnsi="Calibri" w:cs="Times New Roman"/>
          <w:b/>
          <w:bCs/>
          <w:sz w:val="32"/>
          <w:szCs w:val="32"/>
        </w:rPr>
        <w:t>REVIZE</w:t>
      </w:r>
    </w:p>
    <w:p w14:paraId="2BD838D3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68A0D58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59E1A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758EAC1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86D9882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0ED1FA4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42A2F725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65B441C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1C5A1B89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183624E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485EFC5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7F0268D1" w14:textId="77777777" w:rsidR="00AF353E" w:rsidRPr="008577A3" w:rsidRDefault="00AF353E" w:rsidP="00AF353E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1A7C1F60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Autoři: Realizační tým MAP III</w:t>
      </w:r>
    </w:p>
    <w:p w14:paraId="26CC6CAF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B724201" w14:textId="77777777" w:rsidR="00AF353E" w:rsidRPr="008577A3" w:rsidRDefault="00AF353E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577A3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395ADE54" w14:textId="77777777" w:rsidR="00AF353E" w:rsidRPr="008577A3" w:rsidRDefault="00000000" w:rsidP="00AF353E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hyperlink r:id="rId7" w:history="1">
        <w:r w:rsidR="00AF353E" w:rsidRPr="008577A3">
          <w:rPr>
            <w:rFonts w:eastAsia="Arial" w:cstheme="minorHAnsi"/>
            <w:noProof/>
            <w:color w:val="0563C1" w:themeColor="hyperlink"/>
            <w:sz w:val="20"/>
            <w:szCs w:val="20"/>
            <w:u w:val="single"/>
            <w:lang w:eastAsia="cs-CZ"/>
          </w:rPr>
          <w:t>pospisilovamapii@seznam.cz</w:t>
        </w:r>
      </w:hyperlink>
      <w:r w:rsidR="00AF353E" w:rsidRPr="008577A3">
        <w:rPr>
          <w:rFonts w:eastAsia="Arial" w:cstheme="minorHAnsi"/>
          <w:noProof/>
          <w:sz w:val="20"/>
          <w:szCs w:val="20"/>
          <w:lang w:eastAsia="cs-CZ"/>
        </w:rPr>
        <w:t>, 777 816 537</w:t>
      </w:r>
    </w:p>
    <w:p w14:paraId="6E101EAB" w14:textId="77777777" w:rsidR="00AF353E" w:rsidRPr="008577A3" w:rsidRDefault="00AF353E" w:rsidP="00AF353E">
      <w:pPr>
        <w:rPr>
          <w:rFonts w:ascii="Calibri" w:hAnsi="Calibri" w:cs="Times New Roman"/>
          <w:sz w:val="28"/>
          <w:szCs w:val="28"/>
        </w:rPr>
      </w:pPr>
    </w:p>
    <w:p w14:paraId="51F50BEE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2778CB46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096BCFAA" w14:textId="77777777" w:rsidR="00AF353E" w:rsidRDefault="00AF353E" w:rsidP="00AF353E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p w14:paraId="5516C63D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12A1C193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2BF3ACB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5990901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7FD6E00C" w14:textId="6BD945D9" w:rsidR="00F86DF0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bookmarkStart w:id="0" w:name="_Hlk130376869"/>
      <w:r w:rsidRPr="00553B0D">
        <w:rPr>
          <w:rFonts w:ascii="Calibri" w:hAnsi="Calibri" w:cs="Times New Roman"/>
          <w:b/>
          <w:bCs/>
          <w:sz w:val="20"/>
          <w:szCs w:val="20"/>
        </w:rPr>
        <w:t xml:space="preserve">Investiční priority v oblasti infrastruktury </w:t>
      </w:r>
      <w:r w:rsidR="006B1FCA">
        <w:rPr>
          <w:rFonts w:ascii="Calibri" w:hAnsi="Calibri" w:cs="Times New Roman"/>
          <w:b/>
          <w:bCs/>
          <w:sz w:val="20"/>
          <w:szCs w:val="20"/>
        </w:rPr>
        <w:t>ZUŠ</w:t>
      </w:r>
      <w:r w:rsidRPr="00553B0D">
        <w:rPr>
          <w:rFonts w:ascii="Calibri" w:hAnsi="Calibri" w:cs="Times New Roman"/>
          <w:b/>
          <w:bCs/>
          <w:sz w:val="20"/>
          <w:szCs w:val="20"/>
        </w:rPr>
        <w:t xml:space="preserve"> na území ORP Louny</w:t>
      </w:r>
    </w:p>
    <w:p w14:paraId="49BBAD06" w14:textId="77777777" w:rsidR="006B1FCA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Mkatabulky18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B1FCA" w:rsidRPr="006B1FCA" w14:paraId="18DC467E" w14:textId="77777777" w:rsidTr="00007F4D">
        <w:tc>
          <w:tcPr>
            <w:tcW w:w="988" w:type="dxa"/>
            <w:shd w:val="clear" w:color="auto" w:fill="323E4F" w:themeFill="text2" w:themeFillShade="BF"/>
          </w:tcPr>
          <w:p w14:paraId="5A899408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8074" w:type="dxa"/>
            <w:shd w:val="clear" w:color="auto" w:fill="323E4F" w:themeFill="text2" w:themeFillShade="BF"/>
          </w:tcPr>
          <w:p w14:paraId="6B00CD99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  <w:r w:rsidRPr="006B1FCA">
              <w:rPr>
                <w:b/>
                <w:bCs/>
                <w:color w:val="FFFFFF" w:themeColor="background1"/>
              </w:rPr>
              <w:t>Investiční priorita</w:t>
            </w:r>
          </w:p>
        </w:tc>
      </w:tr>
      <w:tr w:rsidR="006B1FCA" w:rsidRPr="006B1FCA" w14:paraId="18F83E23" w14:textId="77777777" w:rsidTr="00007F4D">
        <w:tc>
          <w:tcPr>
            <w:tcW w:w="988" w:type="dxa"/>
          </w:tcPr>
          <w:p w14:paraId="5589166E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1</w:t>
            </w:r>
          </w:p>
        </w:tc>
        <w:tc>
          <w:tcPr>
            <w:tcW w:w="8074" w:type="dxa"/>
          </w:tcPr>
          <w:p w14:paraId="072E5ED1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Zastarávání a opotřebení majetku a vybavení institucí neformálního vzdělávání</w:t>
            </w:r>
          </w:p>
        </w:tc>
      </w:tr>
      <w:tr w:rsidR="006B1FCA" w:rsidRPr="006B1FCA" w14:paraId="0759DF4F" w14:textId="77777777" w:rsidTr="00007F4D">
        <w:tc>
          <w:tcPr>
            <w:tcW w:w="988" w:type="dxa"/>
          </w:tcPr>
          <w:p w14:paraId="06747FC3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2</w:t>
            </w:r>
          </w:p>
        </w:tc>
        <w:tc>
          <w:tcPr>
            <w:tcW w:w="8074" w:type="dxa"/>
          </w:tcPr>
          <w:p w14:paraId="3E561469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Nedostatečné vybavení institucí neformálního vzdělávání</w:t>
            </w:r>
          </w:p>
        </w:tc>
      </w:tr>
      <w:tr w:rsidR="006B1FCA" w:rsidRPr="006B1FCA" w14:paraId="12199BEC" w14:textId="77777777" w:rsidTr="00007F4D">
        <w:tc>
          <w:tcPr>
            <w:tcW w:w="988" w:type="dxa"/>
          </w:tcPr>
          <w:p w14:paraId="1DD8810A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3</w:t>
            </w:r>
          </w:p>
        </w:tc>
        <w:tc>
          <w:tcPr>
            <w:tcW w:w="8074" w:type="dxa"/>
          </w:tcPr>
          <w:p w14:paraId="15DB1DF9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Nedostatek financí pro rozšíření mimoškolních aktivit dle poptávky (např. zřízení počítačové učebny na ZUŠ se zaměřením na počítačovou (uměleckou) grafiku a syntetizaci hudby, která by mohla být využívána žáky ZŠ (SŠ) v rámci hodin informatiky, HV, VV)</w:t>
            </w:r>
          </w:p>
        </w:tc>
      </w:tr>
      <w:tr w:rsidR="006B1FCA" w:rsidRPr="006B1FCA" w14:paraId="17635CE6" w14:textId="77777777" w:rsidTr="00007F4D">
        <w:tc>
          <w:tcPr>
            <w:tcW w:w="988" w:type="dxa"/>
          </w:tcPr>
          <w:p w14:paraId="7B7F64A1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4</w:t>
            </w:r>
          </w:p>
        </w:tc>
        <w:tc>
          <w:tcPr>
            <w:tcW w:w="8074" w:type="dxa"/>
          </w:tcPr>
          <w:p w14:paraId="614461A8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Nedostatek financí na běžné opravy</w:t>
            </w:r>
          </w:p>
        </w:tc>
      </w:tr>
      <w:tr w:rsidR="006B1FCA" w:rsidRPr="006B1FCA" w14:paraId="0A816AAF" w14:textId="77777777" w:rsidTr="00007F4D">
        <w:tc>
          <w:tcPr>
            <w:tcW w:w="988" w:type="dxa"/>
          </w:tcPr>
          <w:p w14:paraId="59EFA87D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5</w:t>
            </w:r>
          </w:p>
        </w:tc>
        <w:tc>
          <w:tcPr>
            <w:tcW w:w="8074" w:type="dxa"/>
          </w:tcPr>
          <w:p w14:paraId="5A1FA172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Nevyhovující zázemí institucí neformálního vzdělávání mj.  i pro vzdělávání žáků se SVP</w:t>
            </w:r>
          </w:p>
        </w:tc>
      </w:tr>
      <w:tr w:rsidR="006B1FCA" w:rsidRPr="006B1FCA" w14:paraId="27978C9D" w14:textId="77777777" w:rsidTr="00007F4D">
        <w:tc>
          <w:tcPr>
            <w:tcW w:w="988" w:type="dxa"/>
          </w:tcPr>
          <w:p w14:paraId="21E66E01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6</w:t>
            </w:r>
          </w:p>
        </w:tc>
        <w:tc>
          <w:tcPr>
            <w:tcW w:w="8074" w:type="dxa"/>
          </w:tcPr>
          <w:p w14:paraId="2016D935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Potřeba více prostor</w:t>
            </w:r>
          </w:p>
        </w:tc>
      </w:tr>
      <w:tr w:rsidR="006B1FCA" w:rsidRPr="006B1FCA" w14:paraId="4B7CA76D" w14:textId="77777777" w:rsidTr="00007F4D">
        <w:tc>
          <w:tcPr>
            <w:tcW w:w="988" w:type="dxa"/>
          </w:tcPr>
          <w:p w14:paraId="7BFA2C03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7</w:t>
            </w:r>
          </w:p>
        </w:tc>
        <w:tc>
          <w:tcPr>
            <w:tcW w:w="8074" w:type="dxa"/>
          </w:tcPr>
          <w:p w14:paraId="47776C25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Neexistence dostatečně reprezentativního koncertního sálu</w:t>
            </w:r>
          </w:p>
        </w:tc>
      </w:tr>
    </w:tbl>
    <w:p w14:paraId="7F63C933" w14:textId="77777777" w:rsidR="006B1FCA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2B258C71" w14:textId="77777777" w:rsidR="006B1FCA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6CAAC12E" w14:textId="77777777" w:rsidR="00F86DF0" w:rsidRPr="00553B0D" w:rsidRDefault="00F86DF0" w:rsidP="00F86DF0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bookmarkEnd w:id="0"/>
    <w:p w14:paraId="3DEEEFC9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271BF59" w14:textId="3FF48BF9" w:rsidR="00553B0D" w:rsidRDefault="00553B0D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  <w:r w:rsidRPr="00553B0D">
        <w:rPr>
          <w:rFonts w:ascii="Calibri" w:hAnsi="Calibri" w:cs="Times New Roman"/>
          <w:b/>
          <w:bCs/>
          <w:sz w:val="20"/>
          <w:szCs w:val="20"/>
        </w:rPr>
        <w:t>Problémové okruhy v</w:t>
      </w:r>
      <w:r w:rsidR="006B1FCA">
        <w:rPr>
          <w:rFonts w:ascii="Calibri" w:hAnsi="Calibri" w:cs="Times New Roman"/>
          <w:b/>
          <w:bCs/>
          <w:sz w:val="20"/>
          <w:szCs w:val="20"/>
        </w:rPr>
        <w:t xml:space="preserve"> ZUŠ </w:t>
      </w:r>
      <w:r w:rsidRPr="00553B0D">
        <w:rPr>
          <w:rFonts w:ascii="Calibri" w:hAnsi="Calibri" w:cs="Times New Roman"/>
          <w:b/>
          <w:bCs/>
          <w:sz w:val="20"/>
          <w:szCs w:val="20"/>
        </w:rPr>
        <w:t>na území ORP Louny</w:t>
      </w:r>
    </w:p>
    <w:p w14:paraId="1AEF39B0" w14:textId="77777777" w:rsidR="006B1FCA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Mkatabulky18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6B1FCA" w:rsidRPr="006B1FCA" w14:paraId="5B4BCD34" w14:textId="77777777" w:rsidTr="00007F4D">
        <w:tc>
          <w:tcPr>
            <w:tcW w:w="988" w:type="dxa"/>
            <w:shd w:val="clear" w:color="auto" w:fill="323E4F" w:themeFill="text2" w:themeFillShade="BF"/>
          </w:tcPr>
          <w:p w14:paraId="6FB28444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</w:p>
        </w:tc>
        <w:tc>
          <w:tcPr>
            <w:tcW w:w="8074" w:type="dxa"/>
            <w:shd w:val="clear" w:color="auto" w:fill="323E4F" w:themeFill="text2" w:themeFillShade="BF"/>
          </w:tcPr>
          <w:p w14:paraId="2E891087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  <w:rPr>
                <w:b/>
                <w:bCs/>
                <w:color w:val="FFFFFF" w:themeColor="background1"/>
              </w:rPr>
            </w:pPr>
            <w:r w:rsidRPr="006B1FCA">
              <w:rPr>
                <w:b/>
                <w:bCs/>
                <w:color w:val="FFFFFF" w:themeColor="background1"/>
              </w:rPr>
              <w:t>Problémové okruhy</w:t>
            </w:r>
          </w:p>
        </w:tc>
      </w:tr>
      <w:tr w:rsidR="006B1FCA" w:rsidRPr="006B1FCA" w14:paraId="158C43F1" w14:textId="77777777" w:rsidTr="00007F4D">
        <w:tc>
          <w:tcPr>
            <w:tcW w:w="988" w:type="dxa"/>
          </w:tcPr>
          <w:p w14:paraId="060C2CA5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1</w:t>
            </w:r>
          </w:p>
        </w:tc>
        <w:tc>
          <w:tcPr>
            <w:tcW w:w="8074" w:type="dxa"/>
          </w:tcPr>
          <w:p w14:paraId="1C1966DF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Nemožnost využití všemi zájemci</w:t>
            </w:r>
          </w:p>
        </w:tc>
      </w:tr>
      <w:tr w:rsidR="006B1FCA" w:rsidRPr="006B1FCA" w14:paraId="5400D182" w14:textId="77777777" w:rsidTr="00007F4D">
        <w:tc>
          <w:tcPr>
            <w:tcW w:w="988" w:type="dxa"/>
          </w:tcPr>
          <w:p w14:paraId="4117409A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2</w:t>
            </w:r>
          </w:p>
        </w:tc>
        <w:tc>
          <w:tcPr>
            <w:tcW w:w="8074" w:type="dxa"/>
          </w:tcPr>
          <w:p w14:paraId="34163BCC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Nedostatečné personální kapacity</w:t>
            </w:r>
          </w:p>
        </w:tc>
      </w:tr>
      <w:tr w:rsidR="006B1FCA" w:rsidRPr="006B1FCA" w14:paraId="5FF8E0CC" w14:textId="77777777" w:rsidTr="00007F4D">
        <w:tc>
          <w:tcPr>
            <w:tcW w:w="988" w:type="dxa"/>
          </w:tcPr>
          <w:p w14:paraId="3E723E3F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3</w:t>
            </w:r>
          </w:p>
        </w:tc>
        <w:tc>
          <w:tcPr>
            <w:tcW w:w="8074" w:type="dxa"/>
          </w:tcPr>
          <w:p w14:paraId="3FCABE72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Nedostatečná spolupráce s dalšími aktéry vzdělávání</w:t>
            </w:r>
          </w:p>
        </w:tc>
      </w:tr>
      <w:tr w:rsidR="006B1FCA" w:rsidRPr="006B1FCA" w14:paraId="61D64683" w14:textId="77777777" w:rsidTr="00007F4D">
        <w:tc>
          <w:tcPr>
            <w:tcW w:w="988" w:type="dxa"/>
          </w:tcPr>
          <w:p w14:paraId="69D4D397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4</w:t>
            </w:r>
          </w:p>
        </w:tc>
        <w:tc>
          <w:tcPr>
            <w:tcW w:w="8074" w:type="dxa"/>
          </w:tcPr>
          <w:p w14:paraId="24C62DC3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Potřeba více pohybové aktivity dětí a mládeže nad rámec povinné výuky</w:t>
            </w:r>
          </w:p>
        </w:tc>
      </w:tr>
      <w:tr w:rsidR="006B1FCA" w:rsidRPr="006B1FCA" w14:paraId="480BE180" w14:textId="77777777" w:rsidTr="00007F4D">
        <w:tc>
          <w:tcPr>
            <w:tcW w:w="988" w:type="dxa"/>
          </w:tcPr>
          <w:p w14:paraId="745C0407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5</w:t>
            </w:r>
          </w:p>
        </w:tc>
        <w:tc>
          <w:tcPr>
            <w:tcW w:w="8074" w:type="dxa"/>
          </w:tcPr>
          <w:p w14:paraId="091364BA" w14:textId="77777777" w:rsidR="006B1FCA" w:rsidRPr="006B1FCA" w:rsidRDefault="006B1FCA" w:rsidP="006B1FCA">
            <w:pPr>
              <w:widowControl w:val="0"/>
              <w:tabs>
                <w:tab w:val="left" w:pos="2868"/>
              </w:tabs>
              <w:spacing w:line="288" w:lineRule="auto"/>
            </w:pPr>
            <w:r w:rsidRPr="006B1FCA">
              <w:t>Přístup k novým technologiím od starších PP</w:t>
            </w:r>
          </w:p>
        </w:tc>
      </w:tr>
    </w:tbl>
    <w:p w14:paraId="12B831C4" w14:textId="77777777" w:rsidR="006B1FCA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747CB82D" w14:textId="77777777" w:rsidR="006B1FCA" w:rsidRPr="00553B0D" w:rsidRDefault="006B1FCA" w:rsidP="00553B0D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0C67E31" w14:textId="77777777" w:rsid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5F6C2A66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E3478EF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F2B18D4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7BFA5A81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0FF5080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37EF32C7" w14:textId="77777777" w:rsidR="00F86DF0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84D5A48" w14:textId="77777777" w:rsidR="00F86DF0" w:rsidRPr="00553B0D" w:rsidRDefault="00F86DF0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49E3F4DE" w14:textId="77777777" w:rsidR="00553B0D" w:rsidRPr="00553B0D" w:rsidRDefault="00553B0D" w:rsidP="00553B0D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18B25BA2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0D720549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A41742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C128DBB" w14:textId="77777777" w:rsidR="00553B0D" w:rsidRPr="00553B0D" w:rsidRDefault="00553B0D" w:rsidP="00553B0D">
      <w:pPr>
        <w:widowControl w:val="0"/>
        <w:spacing w:after="0" w:line="288" w:lineRule="auto"/>
        <w:rPr>
          <w:rFonts w:ascii="Calibri" w:hAnsi="Calibri" w:cs="Times New Roman"/>
          <w:sz w:val="20"/>
          <w:szCs w:val="20"/>
        </w:rPr>
      </w:pPr>
    </w:p>
    <w:p w14:paraId="6863E02F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8BBEECB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3F1E808A" w14:textId="77777777" w:rsidR="00553B0D" w:rsidRDefault="00553B0D" w:rsidP="00AF353E">
      <w:pPr>
        <w:widowControl w:val="0"/>
        <w:tabs>
          <w:tab w:val="left" w:pos="2868"/>
        </w:tabs>
        <w:spacing w:after="0" w:line="288" w:lineRule="auto"/>
        <w:jc w:val="center"/>
        <w:rPr>
          <w:rFonts w:ascii="Calibri" w:hAnsi="Calibri" w:cs="Times New Roman"/>
          <w:b/>
          <w:bCs/>
          <w:sz w:val="20"/>
          <w:szCs w:val="20"/>
        </w:rPr>
      </w:pPr>
    </w:p>
    <w:p w14:paraId="00E41111" w14:textId="77777777" w:rsidR="00553B0D" w:rsidRDefault="00553B0D" w:rsidP="00271F32">
      <w:pPr>
        <w:widowControl w:val="0"/>
        <w:tabs>
          <w:tab w:val="left" w:pos="2868"/>
        </w:tabs>
        <w:spacing w:after="0" w:line="288" w:lineRule="auto"/>
        <w:rPr>
          <w:rFonts w:ascii="Calibri" w:hAnsi="Calibri" w:cs="Times New Roman"/>
          <w:b/>
          <w:bCs/>
          <w:sz w:val="20"/>
          <w:szCs w:val="20"/>
        </w:rPr>
      </w:pPr>
    </w:p>
    <w:sectPr w:rsidR="00553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90925" w14:textId="77777777" w:rsidR="00C85453" w:rsidRDefault="00C85453" w:rsidP="00AF353E">
      <w:pPr>
        <w:spacing w:after="0" w:line="240" w:lineRule="auto"/>
      </w:pPr>
      <w:r>
        <w:separator/>
      </w:r>
    </w:p>
  </w:endnote>
  <w:endnote w:type="continuationSeparator" w:id="0">
    <w:p w14:paraId="0049AC93" w14:textId="77777777" w:rsidR="00C85453" w:rsidRDefault="00C85453" w:rsidP="00AF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A632D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711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Místní akční plán rozvoje vzdělávání ORP Louny III</w:t>
    </w:r>
  </w:p>
  <w:p w14:paraId="653B7C9A" w14:textId="77777777" w:rsidR="00AF353E" w:rsidRPr="008577A3" w:rsidRDefault="00AF353E" w:rsidP="00AF353E">
    <w:pPr>
      <w:tabs>
        <w:tab w:val="center" w:pos="4536"/>
        <w:tab w:val="right" w:pos="9072"/>
      </w:tabs>
      <w:spacing w:after="0" w:line="240" w:lineRule="auto"/>
      <w:ind w:right="-570"/>
      <w:jc w:val="center"/>
      <w:rPr>
        <w:i/>
        <w:iCs/>
        <w:sz w:val="20"/>
        <w:szCs w:val="20"/>
      </w:rPr>
    </w:pPr>
    <w:r w:rsidRPr="008577A3">
      <w:rPr>
        <w:i/>
        <w:iCs/>
        <w:sz w:val="20"/>
        <w:szCs w:val="20"/>
      </w:rPr>
      <w:t>CZ.02.3.68/0.0/0.0/20_082/0023058</w:t>
    </w:r>
  </w:p>
  <w:p w14:paraId="392FBE01" w14:textId="77777777" w:rsidR="00AF353E" w:rsidRDefault="00AF35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B794" w14:textId="77777777" w:rsidR="00C85453" w:rsidRDefault="00C85453" w:rsidP="00AF353E">
      <w:pPr>
        <w:spacing w:after="0" w:line="240" w:lineRule="auto"/>
      </w:pPr>
      <w:r>
        <w:separator/>
      </w:r>
    </w:p>
  </w:footnote>
  <w:footnote w:type="continuationSeparator" w:id="0">
    <w:p w14:paraId="3E62008D" w14:textId="77777777" w:rsidR="00C85453" w:rsidRDefault="00C85453" w:rsidP="00AF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9FB84" w14:textId="4FB049DF" w:rsidR="00AF353E" w:rsidRDefault="00AF353E">
    <w:pPr>
      <w:pStyle w:val="Zhlav"/>
    </w:pPr>
    <w:r>
      <w:rPr>
        <w:rFonts w:ascii="Roboto" w:hAnsi="Roboto"/>
        <w:noProof/>
        <w:color w:val="3E3E3E"/>
        <w:sz w:val="21"/>
        <w:szCs w:val="21"/>
      </w:rPr>
      <w:drawing>
        <wp:anchor distT="0" distB="0" distL="114300" distR="114300" simplePos="0" relativeHeight="251659264" behindDoc="0" locked="0" layoutInCell="1" allowOverlap="1" wp14:anchorId="390ED637" wp14:editId="4575D16B">
          <wp:simplePos x="0" y="0"/>
          <wp:positionH relativeFrom="margin">
            <wp:align>center</wp:align>
          </wp:positionH>
          <wp:positionV relativeFrom="paragraph">
            <wp:posOffset>-450215</wp:posOffset>
          </wp:positionV>
          <wp:extent cx="4922520" cy="1092835"/>
          <wp:effectExtent l="0" t="0" r="0" b="0"/>
          <wp:wrapSquare wrapText="bothSides"/>
          <wp:docPr id="2" name="Obrázek 2" descr="Obsah obrázku text, dopis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, dopis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2520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3E"/>
    <w:rsid w:val="00063B9C"/>
    <w:rsid w:val="00271F32"/>
    <w:rsid w:val="00553B0D"/>
    <w:rsid w:val="006527BA"/>
    <w:rsid w:val="00681FEC"/>
    <w:rsid w:val="006B1FCA"/>
    <w:rsid w:val="00876851"/>
    <w:rsid w:val="00A8560D"/>
    <w:rsid w:val="00AF353E"/>
    <w:rsid w:val="00B475F6"/>
    <w:rsid w:val="00C85453"/>
    <w:rsid w:val="00F8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B4E0"/>
  <w15:chartTrackingRefBased/>
  <w15:docId w15:val="{DB0C9E37-5834-48AD-99F8-7BAD2178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tivtabulky">
    <w:name w:val="Table Theme"/>
    <w:basedOn w:val="Normlntabulka"/>
    <w:uiPriority w:val="99"/>
    <w:rsid w:val="00AF3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53E"/>
  </w:style>
  <w:style w:type="paragraph" w:styleId="Zpat">
    <w:name w:val="footer"/>
    <w:basedOn w:val="Normln"/>
    <w:link w:val="ZpatChar"/>
    <w:uiPriority w:val="99"/>
    <w:unhideWhenUsed/>
    <w:rsid w:val="00AF35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53E"/>
  </w:style>
  <w:style w:type="table" w:styleId="Mkatabulky">
    <w:name w:val="Table Grid"/>
    <w:basedOn w:val="Normlntabulka"/>
    <w:uiPriority w:val="39"/>
    <w:rsid w:val="00553B0D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39"/>
    <w:rsid w:val="00F86DF0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ospisilovamapii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Pospíšilová</dc:creator>
  <cp:keywords/>
  <dc:description/>
  <cp:lastModifiedBy>Alena Pospíšilová</cp:lastModifiedBy>
  <cp:revision>2</cp:revision>
  <dcterms:created xsi:type="dcterms:W3CDTF">2023-05-04T13:54:00Z</dcterms:created>
  <dcterms:modified xsi:type="dcterms:W3CDTF">2023-05-04T13:54:00Z</dcterms:modified>
</cp:coreProperties>
</file>