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CB61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4A1FE28E" w14:textId="77777777" w:rsidR="008577A3" w:rsidRDefault="008577A3" w:rsidP="008577A3">
      <w:pPr>
        <w:widowControl w:val="0"/>
        <w:spacing w:after="0" w:line="288" w:lineRule="auto"/>
        <w:jc w:val="center"/>
        <w:rPr>
          <w:rFonts w:ascii="Calibri" w:hAnsi="Calibri" w:cs="Times New Roman"/>
          <w:b/>
          <w:bCs/>
          <w:color w:val="2F5496" w:themeColor="accent1" w:themeShade="BF"/>
          <w:sz w:val="28"/>
          <w:szCs w:val="28"/>
        </w:rPr>
      </w:pPr>
      <w:bookmarkStart w:id="0" w:name="_Toc94549949"/>
      <w:bookmarkStart w:id="1" w:name="_Toc99392881"/>
    </w:p>
    <w:p w14:paraId="6112445D" w14:textId="77777777" w:rsidR="008577A3" w:rsidRDefault="008577A3" w:rsidP="008577A3">
      <w:pPr>
        <w:widowControl w:val="0"/>
        <w:spacing w:after="0" w:line="288" w:lineRule="auto"/>
        <w:jc w:val="center"/>
        <w:rPr>
          <w:rFonts w:ascii="Calibri" w:hAnsi="Calibri" w:cs="Times New Roman"/>
          <w:b/>
          <w:bCs/>
          <w:color w:val="2F5496" w:themeColor="accent1" w:themeShade="BF"/>
          <w:sz w:val="28"/>
          <w:szCs w:val="28"/>
        </w:rPr>
      </w:pPr>
    </w:p>
    <w:p w14:paraId="614366A0" w14:textId="77777777" w:rsidR="008577A3" w:rsidRDefault="008577A3" w:rsidP="008577A3">
      <w:pPr>
        <w:widowControl w:val="0"/>
        <w:spacing w:after="0" w:line="288" w:lineRule="auto"/>
        <w:jc w:val="center"/>
        <w:rPr>
          <w:rFonts w:ascii="Calibri" w:hAnsi="Calibri" w:cs="Times New Roman"/>
          <w:b/>
          <w:bCs/>
          <w:color w:val="2F5496" w:themeColor="accent1" w:themeShade="BF"/>
          <w:sz w:val="28"/>
          <w:szCs w:val="28"/>
        </w:rPr>
      </w:pPr>
    </w:p>
    <w:p w14:paraId="495424A2" w14:textId="08B4572F" w:rsidR="008577A3" w:rsidRPr="008577A3" w:rsidRDefault="008577A3" w:rsidP="008577A3">
      <w:pPr>
        <w:widowControl w:val="0"/>
        <w:spacing w:after="0" w:line="288" w:lineRule="auto"/>
        <w:jc w:val="center"/>
        <w:rPr>
          <w:rFonts w:ascii="Calibri" w:hAnsi="Calibri" w:cs="Times New Roman"/>
          <w:b/>
          <w:bCs/>
          <w:color w:val="2F5496" w:themeColor="accent1" w:themeShade="BF"/>
          <w:sz w:val="28"/>
          <w:szCs w:val="28"/>
        </w:rPr>
      </w:pPr>
      <w:r w:rsidRPr="008577A3">
        <w:rPr>
          <w:rFonts w:ascii="Calibri" w:hAnsi="Calibri" w:cs="Times New Roman"/>
          <w:b/>
          <w:bCs/>
          <w:color w:val="2F5496" w:themeColor="accent1" w:themeShade="BF"/>
          <w:sz w:val="28"/>
          <w:szCs w:val="28"/>
        </w:rPr>
        <w:t xml:space="preserve">SWOT ANALÝZY V OSTATNÍCH TÉMATECH KE SCHVÁLENÍ ČI REVIZI </w:t>
      </w:r>
    </w:p>
    <w:p w14:paraId="3C0E275B" w14:textId="38F23206" w:rsidR="008577A3" w:rsidRPr="008577A3" w:rsidRDefault="008577A3" w:rsidP="008577A3">
      <w:pPr>
        <w:widowControl w:val="0"/>
        <w:spacing w:after="0" w:line="288" w:lineRule="auto"/>
        <w:jc w:val="center"/>
        <w:rPr>
          <w:rFonts w:ascii="Calibri" w:hAnsi="Calibri" w:cs="Times New Roman"/>
          <w:b/>
          <w:bCs/>
          <w:color w:val="2F5496" w:themeColor="accent1" w:themeShade="BF"/>
          <w:sz w:val="28"/>
          <w:szCs w:val="28"/>
        </w:rPr>
      </w:pPr>
      <w:r w:rsidRPr="008577A3">
        <w:rPr>
          <w:rFonts w:ascii="Calibri" w:hAnsi="Calibri" w:cs="Times New Roman"/>
          <w:b/>
          <w:bCs/>
          <w:color w:val="2F5496" w:themeColor="accent1" w:themeShade="BF"/>
          <w:sz w:val="28"/>
          <w:szCs w:val="28"/>
        </w:rPr>
        <w:t>ČLENY PRACOVNÍCH SKUPIN</w:t>
      </w:r>
      <w:r>
        <w:rPr>
          <w:rFonts w:ascii="Calibri" w:hAnsi="Calibri" w:cs="Times New Roman"/>
          <w:b/>
          <w:bCs/>
          <w:color w:val="2F5496" w:themeColor="accent1" w:themeShade="BF"/>
          <w:sz w:val="28"/>
          <w:szCs w:val="28"/>
        </w:rPr>
        <w:t xml:space="preserve"> pro</w:t>
      </w:r>
    </w:p>
    <w:p w14:paraId="34BD5383" w14:textId="64426CE3" w:rsidR="008577A3" w:rsidRDefault="008577A3" w:rsidP="008577A3">
      <w:pPr>
        <w:widowControl w:val="0"/>
        <w:spacing w:after="0" w:line="288" w:lineRule="auto"/>
        <w:jc w:val="center"/>
        <w:rPr>
          <w:rFonts w:ascii="Calibri" w:hAnsi="Calibri" w:cs="Times New Roman"/>
          <w:b/>
          <w:bCs/>
          <w:color w:val="2F5496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A70AD6" wp14:editId="78C29CE3">
            <wp:simplePos x="0" y="0"/>
            <wp:positionH relativeFrom="margin">
              <wp:align>center</wp:align>
            </wp:positionH>
            <wp:positionV relativeFrom="paragraph">
              <wp:posOffset>1879600</wp:posOffset>
            </wp:positionV>
            <wp:extent cx="1539240" cy="1665605"/>
            <wp:effectExtent l="0" t="0" r="3810" b="0"/>
            <wp:wrapSquare wrapText="right"/>
            <wp:docPr id="4" name="Obrázek 4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 New Roman"/>
          <w:b/>
          <w:bCs/>
          <w:color w:val="2F5496" w:themeColor="accent1" w:themeShade="BF"/>
          <w:sz w:val="28"/>
          <w:szCs w:val="28"/>
        </w:rPr>
        <w:t>ZÁKLADNÍ</w:t>
      </w:r>
      <w:r w:rsidRPr="008577A3">
        <w:rPr>
          <w:rFonts w:ascii="Calibri" w:hAnsi="Calibri" w:cs="Times New Roman"/>
          <w:b/>
          <w:bCs/>
          <w:color w:val="2F5496" w:themeColor="accent1" w:themeShade="BF"/>
          <w:sz w:val="28"/>
          <w:szCs w:val="28"/>
        </w:rPr>
        <w:t xml:space="preserve"> ŠKO</w:t>
      </w:r>
      <w:r>
        <w:rPr>
          <w:rFonts w:ascii="Calibri" w:hAnsi="Calibri" w:cs="Times New Roman"/>
          <w:b/>
          <w:bCs/>
          <w:color w:val="2F5496" w:themeColor="accent1" w:themeShade="BF"/>
          <w:sz w:val="28"/>
          <w:szCs w:val="28"/>
        </w:rPr>
        <w:t>LY</w:t>
      </w:r>
    </w:p>
    <w:p w14:paraId="63583101" w14:textId="46F6132F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694AC7DD" w14:textId="74E268A9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2CD61382" w14:textId="2BB71C4C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2AC560AF" w14:textId="711AE194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2F4CD9F6" w14:textId="32527B20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214A3C6A" w14:textId="37FC746B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6B0AF267" w14:textId="1E0248D7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58B1177A" w14:textId="1CDE8614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1FCA702E" w14:textId="343E500E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5591FD87" w14:textId="5CB81914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1DA709D5" w14:textId="2C30E3A2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6A997A9E" w14:textId="1D01E527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p w14:paraId="6CC0D644" w14:textId="3CE8EB62" w:rsidR="008577A3" w:rsidRDefault="008577A3" w:rsidP="008577A3">
      <w:pPr>
        <w:rPr>
          <w:rFonts w:ascii="Calibri" w:hAnsi="Calibri" w:cs="Times New Roman"/>
          <w:b/>
          <w:bCs/>
          <w:color w:val="2F5496" w:themeColor="accent1" w:themeShade="BF"/>
          <w:sz w:val="28"/>
          <w:szCs w:val="28"/>
        </w:rPr>
      </w:pPr>
    </w:p>
    <w:p w14:paraId="2943F82C" w14:textId="77777777" w:rsidR="008577A3" w:rsidRPr="008577A3" w:rsidRDefault="008577A3" w:rsidP="008577A3">
      <w:pPr>
        <w:widowControl w:val="0"/>
        <w:spacing w:after="0" w:line="288" w:lineRule="auto"/>
        <w:rPr>
          <w:rFonts w:eastAsia="Arial" w:cstheme="minorHAnsi"/>
          <w:b/>
          <w:bCs/>
          <w:noProof/>
          <w:sz w:val="20"/>
          <w:szCs w:val="20"/>
          <w:lang w:eastAsia="cs-CZ"/>
        </w:rPr>
      </w:pPr>
      <w:bookmarkStart w:id="2" w:name="_Hlk130380839"/>
      <w:r w:rsidRPr="008577A3">
        <w:rPr>
          <w:rFonts w:eastAsia="Arial" w:cstheme="minorHAnsi"/>
          <w:b/>
          <w:bCs/>
          <w:noProof/>
          <w:sz w:val="20"/>
          <w:szCs w:val="20"/>
          <w:lang w:eastAsia="cs-CZ"/>
        </w:rPr>
        <w:t>Realizátor:</w:t>
      </w:r>
    </w:p>
    <w:p w14:paraId="2F946C9A" w14:textId="77777777" w:rsidR="008577A3" w:rsidRPr="008577A3" w:rsidRDefault="008577A3" w:rsidP="008577A3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noProof/>
          <w:sz w:val="20"/>
          <w:szCs w:val="20"/>
          <w:lang w:eastAsia="cs-CZ"/>
        </w:rPr>
        <w:t>SERVISO, o.p.s.</w:t>
      </w:r>
    </w:p>
    <w:p w14:paraId="6C1727C2" w14:textId="77777777" w:rsidR="008577A3" w:rsidRPr="008577A3" w:rsidRDefault="008577A3" w:rsidP="008577A3">
      <w:pPr>
        <w:widowControl w:val="0"/>
        <w:spacing w:after="0" w:line="288" w:lineRule="auto"/>
        <w:rPr>
          <w:rFonts w:eastAsia="Times New Roman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4F5D392F" w14:textId="77777777" w:rsidR="008577A3" w:rsidRPr="008577A3" w:rsidRDefault="008577A3" w:rsidP="008577A3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noProof/>
          <w:sz w:val="20"/>
          <w:szCs w:val="20"/>
          <w:lang w:eastAsia="cs-CZ"/>
        </w:rPr>
        <w:t>Autoři: Realizační tým MAP III</w:t>
      </w:r>
    </w:p>
    <w:p w14:paraId="466795B8" w14:textId="77777777" w:rsidR="008577A3" w:rsidRPr="008577A3" w:rsidRDefault="008577A3" w:rsidP="008577A3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0EE77EED" w14:textId="77777777" w:rsidR="008577A3" w:rsidRPr="008577A3" w:rsidRDefault="008577A3" w:rsidP="008577A3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noProof/>
          <w:sz w:val="20"/>
          <w:szCs w:val="20"/>
          <w:lang w:eastAsia="cs-CZ"/>
        </w:rPr>
        <w:t>Kontakt: Ing. Alena Pospíšilová</w:t>
      </w:r>
    </w:p>
    <w:p w14:paraId="61FCFDB9" w14:textId="77777777" w:rsidR="008577A3" w:rsidRPr="008577A3" w:rsidRDefault="00000000" w:rsidP="008577A3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hyperlink r:id="rId8" w:history="1">
        <w:r w:rsidR="008577A3" w:rsidRPr="008577A3">
          <w:rPr>
            <w:rFonts w:eastAsia="Arial" w:cstheme="minorHAnsi"/>
            <w:noProof/>
            <w:color w:val="0563C1" w:themeColor="hyperlink"/>
            <w:sz w:val="20"/>
            <w:szCs w:val="20"/>
            <w:u w:val="single"/>
            <w:lang w:eastAsia="cs-CZ"/>
          </w:rPr>
          <w:t>pospisilovamapii@seznam.cz</w:t>
        </w:r>
      </w:hyperlink>
      <w:r w:rsidR="008577A3" w:rsidRPr="008577A3">
        <w:rPr>
          <w:rFonts w:eastAsia="Arial" w:cstheme="minorHAnsi"/>
          <w:noProof/>
          <w:sz w:val="20"/>
          <w:szCs w:val="20"/>
          <w:lang w:eastAsia="cs-CZ"/>
        </w:rPr>
        <w:t>, 777 816 537</w:t>
      </w:r>
    </w:p>
    <w:p w14:paraId="4E9AF208" w14:textId="77777777" w:rsidR="008577A3" w:rsidRPr="008577A3" w:rsidRDefault="008577A3" w:rsidP="008577A3">
      <w:pPr>
        <w:rPr>
          <w:rFonts w:ascii="Calibri" w:hAnsi="Calibri" w:cs="Times New Roman"/>
          <w:sz w:val="28"/>
          <w:szCs w:val="28"/>
        </w:rPr>
      </w:pPr>
    </w:p>
    <w:bookmarkEnd w:id="2"/>
    <w:p w14:paraId="7B4A84BB" w14:textId="5BFB925F" w:rsidR="008577A3" w:rsidRDefault="008577A3" w:rsidP="008577A3">
      <w:pPr>
        <w:keepNext/>
        <w:widowControl w:val="0"/>
        <w:numPr>
          <w:ilvl w:val="3"/>
          <w:numId w:val="0"/>
        </w:numPr>
        <w:spacing w:before="240" w:after="60" w:line="288" w:lineRule="auto"/>
        <w:outlineLvl w:val="3"/>
        <w:rPr>
          <w:rFonts w:ascii="Cambria" w:eastAsia="Times New Roman" w:hAnsi="Cambria" w:cs="Times New Roman"/>
          <w:b/>
          <w:bCs/>
          <w:color w:val="00B050"/>
          <w:sz w:val="24"/>
          <w:szCs w:val="28"/>
        </w:rPr>
      </w:pPr>
    </w:p>
    <w:p w14:paraId="5D2B2405" w14:textId="77777777" w:rsidR="008577A3" w:rsidRDefault="008577A3" w:rsidP="008577A3">
      <w:pPr>
        <w:keepNext/>
        <w:widowControl w:val="0"/>
        <w:numPr>
          <w:ilvl w:val="3"/>
          <w:numId w:val="0"/>
        </w:numPr>
        <w:spacing w:before="240" w:after="60" w:line="288" w:lineRule="auto"/>
        <w:outlineLvl w:val="3"/>
        <w:rPr>
          <w:rFonts w:ascii="Cambria" w:eastAsia="Times New Roman" w:hAnsi="Cambria" w:cs="Times New Roman"/>
          <w:b/>
          <w:bCs/>
          <w:color w:val="00B050"/>
          <w:sz w:val="24"/>
          <w:szCs w:val="28"/>
        </w:rPr>
      </w:pPr>
    </w:p>
    <w:p w14:paraId="19671CD6" w14:textId="46797261" w:rsidR="008577A3" w:rsidRPr="008577A3" w:rsidRDefault="0012657F" w:rsidP="008577A3">
      <w:pPr>
        <w:keepNext/>
        <w:widowControl w:val="0"/>
        <w:numPr>
          <w:ilvl w:val="3"/>
          <w:numId w:val="0"/>
        </w:numPr>
        <w:spacing w:before="240" w:after="60" w:line="288" w:lineRule="auto"/>
        <w:ind w:left="864" w:hanging="864"/>
        <w:outlineLvl w:val="3"/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  <w:t xml:space="preserve">1. </w:t>
      </w:r>
      <w:r w:rsidR="008577A3" w:rsidRPr="008577A3"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  <w:t>Inkluzivní vzdělávání a podpora žáků ohrožených školním neúspěchem</w:t>
      </w:r>
      <w:bookmarkEnd w:id="0"/>
      <w:bookmarkEnd w:id="1"/>
      <w:r w:rsidR="008577A3" w:rsidRPr="008577A3"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  <w:t xml:space="preserve"> </w:t>
      </w:r>
    </w:p>
    <w:p w14:paraId="23C9F3FE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tbl>
      <w:tblPr>
        <w:tblStyle w:val="Mkatabulky"/>
        <w:tblW w:w="9212" w:type="dxa"/>
        <w:jc w:val="center"/>
        <w:tblLook w:val="04A0" w:firstRow="1" w:lastRow="0" w:firstColumn="1" w:lastColumn="0" w:noHBand="0" w:noVBand="1"/>
      </w:tblPr>
      <w:tblGrid>
        <w:gridCol w:w="4957"/>
        <w:gridCol w:w="4255"/>
      </w:tblGrid>
      <w:tr w:rsidR="008577A3" w:rsidRPr="008577A3" w14:paraId="38C24932" w14:textId="77777777" w:rsidTr="00F632DC">
        <w:trPr>
          <w:jc w:val="center"/>
        </w:trPr>
        <w:tc>
          <w:tcPr>
            <w:tcW w:w="4957" w:type="dxa"/>
            <w:shd w:val="clear" w:color="auto" w:fill="0070C0"/>
            <w:vAlign w:val="center"/>
          </w:tcPr>
          <w:p w14:paraId="15A21E3C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4255" w:type="dxa"/>
            <w:shd w:val="clear" w:color="auto" w:fill="0070C0"/>
            <w:vAlign w:val="center"/>
          </w:tcPr>
          <w:p w14:paraId="076E97CD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8577A3" w:rsidRPr="008577A3" w14:paraId="517BD28B" w14:textId="77777777" w:rsidTr="00F632DC">
        <w:trPr>
          <w:jc w:val="center"/>
        </w:trPr>
        <w:tc>
          <w:tcPr>
            <w:tcW w:w="4957" w:type="dxa"/>
            <w:tcBorders>
              <w:bottom w:val="single" w:sz="4" w:space="0" w:color="auto"/>
            </w:tcBorders>
          </w:tcPr>
          <w:p w14:paraId="107EE613" w14:textId="77777777" w:rsidR="008577A3" w:rsidRPr="008577A3" w:rsidRDefault="008577A3" w:rsidP="008577A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577A3">
              <w:rPr>
                <w:color w:val="000000"/>
                <w:sz w:val="18"/>
                <w:szCs w:val="18"/>
              </w:rPr>
              <w:t xml:space="preserve">Školy učí všechny žáky uvědomovat si práva </w:t>
            </w:r>
            <w:r w:rsidRPr="008577A3">
              <w:rPr>
                <w:color w:val="000000"/>
                <w:sz w:val="18"/>
                <w:szCs w:val="18"/>
              </w:rPr>
              <w:br/>
              <w:t xml:space="preserve">a povinnosti (vina, trest, spravedlnost, Úmluva </w:t>
            </w:r>
            <w:r w:rsidRPr="008577A3">
              <w:rPr>
                <w:color w:val="000000"/>
                <w:sz w:val="18"/>
                <w:szCs w:val="18"/>
              </w:rPr>
              <w:br/>
              <w:t>o právech dítěte apod.)</w:t>
            </w:r>
          </w:p>
          <w:p w14:paraId="6F4D1162" w14:textId="77777777" w:rsidR="008577A3" w:rsidRPr="008577A3" w:rsidRDefault="008577A3" w:rsidP="008577A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577A3">
              <w:rPr>
                <w:color w:val="000000"/>
                <w:sz w:val="18"/>
                <w:szCs w:val="18"/>
              </w:rPr>
              <w:t>Školy kladou důraz nejen na budování vlastního úspěchu žáka, ale i na odbourávání bariér mezi lidmi, vedou k sounáležitosti se spolužáky a dalšími lidmi apod.</w:t>
            </w:r>
          </w:p>
          <w:p w14:paraId="7AA0DC6D" w14:textId="77777777" w:rsidR="008577A3" w:rsidRPr="008577A3" w:rsidRDefault="008577A3" w:rsidP="008577A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577A3">
              <w:rPr>
                <w:color w:val="000000"/>
                <w:sz w:val="18"/>
                <w:szCs w:val="18"/>
              </w:rPr>
              <w:t>Školy umí komunikovat s žáky, pedagogy, vnímají jejich potřeby a systematicky rozvíjí školní kulturu, bezpečné a otevřené klima školy</w:t>
            </w:r>
          </w:p>
          <w:p w14:paraId="08353D4F" w14:textId="77777777" w:rsidR="008577A3" w:rsidRPr="008577A3" w:rsidRDefault="008577A3" w:rsidP="008577A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577A3">
              <w:rPr>
                <w:color w:val="000000"/>
                <w:sz w:val="18"/>
                <w:szCs w:val="18"/>
              </w:rPr>
              <w:t>Vyučující spolupracují při naplňování vzdělávacích potřeb žáků (např. společnými poradami týkajícími se vzdělávání žáků apod.)</w:t>
            </w:r>
          </w:p>
          <w:p w14:paraId="7D7DAEFA" w14:textId="77777777" w:rsidR="008577A3" w:rsidRPr="008577A3" w:rsidRDefault="008577A3" w:rsidP="008577A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577A3">
              <w:rPr>
                <w:color w:val="000000"/>
                <w:sz w:val="18"/>
                <w:szCs w:val="18"/>
              </w:rPr>
              <w:t>Školy dokážou přijmout ke vzdělávání všechny žáky bez rozdílu (včetně žáků s odlišným kulturním prostředím, sociálním znevýhodněním, cizince, žáky se SVP apod.)</w:t>
            </w:r>
          </w:p>
          <w:p w14:paraId="59AE9E43" w14:textId="77777777" w:rsidR="008577A3" w:rsidRPr="008577A3" w:rsidRDefault="008577A3" w:rsidP="008577A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577A3">
              <w:rPr>
                <w:color w:val="000000"/>
                <w:sz w:val="18"/>
                <w:szCs w:val="18"/>
              </w:rPr>
              <w:t>Školy umí připravit všechny žáky na bezproblémový přechod na další stupeň vzdělávání</w:t>
            </w:r>
          </w:p>
          <w:p w14:paraId="0F0817DE" w14:textId="66D15477" w:rsidR="008577A3" w:rsidRPr="008577A3" w:rsidRDefault="008577A3" w:rsidP="00ED2F96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color w:val="000000"/>
                <w:sz w:val="18"/>
                <w:szCs w:val="18"/>
              </w:rPr>
              <w:t>Učitelé vnímají tvořivým způsobem rozdíly mezi žáky jako zdroj zkušeností a příležitost k vlastnímu seberozvoji</w:t>
            </w:r>
          </w:p>
          <w:p w14:paraId="401FDF4F" w14:textId="77777777" w:rsidR="008577A3" w:rsidRPr="008577A3" w:rsidRDefault="008577A3" w:rsidP="009657B6">
            <w:pPr>
              <w:widowControl w:val="0"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14:paraId="21C6BDBB" w14:textId="77777777" w:rsidR="008577A3" w:rsidRPr="008577A3" w:rsidRDefault="008577A3" w:rsidP="008577A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Školy nejsou bezbariérové (jedná se </w:t>
            </w:r>
            <w:r w:rsidRPr="008577A3">
              <w:rPr>
                <w:sz w:val="18"/>
                <w:szCs w:val="18"/>
              </w:rPr>
              <w:br/>
              <w:t xml:space="preserve">o bezbariérovost jak vnější, tj. zpřístupnění školy, tak i vnitřní, tj. přizpůsobení </w:t>
            </w:r>
            <w:r w:rsidRPr="008577A3">
              <w:rPr>
                <w:sz w:val="18"/>
                <w:szCs w:val="18"/>
              </w:rPr>
              <w:br/>
              <w:t>a vybavení učeben a dalších prostorů škol);</w:t>
            </w:r>
          </w:p>
          <w:p w14:paraId="60697537" w14:textId="77777777" w:rsidR="008577A3" w:rsidRPr="008577A3" w:rsidRDefault="008577A3" w:rsidP="008577A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Školy spíše neumožňují pedagogům navázat vztahy s místními a regionálními školami různých úrovní (společné diskuze, sdílení dobré praxe, akce pro jiné školy nebo </w:t>
            </w:r>
            <w:r w:rsidRPr="008577A3">
              <w:rPr>
                <w:sz w:val="18"/>
                <w:szCs w:val="18"/>
              </w:rPr>
              <w:br/>
              <w:t>s jinými školami apod.);</w:t>
            </w:r>
          </w:p>
          <w:p w14:paraId="48C2A75B" w14:textId="739D3BAB" w:rsidR="008577A3" w:rsidRDefault="008577A3" w:rsidP="008577A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Školy neposkytují výuku českého jazyka </w:t>
            </w:r>
            <w:r w:rsidRPr="008577A3">
              <w:rPr>
                <w:sz w:val="18"/>
                <w:szCs w:val="18"/>
              </w:rPr>
              <w:br/>
              <w:t>pro cizince;</w:t>
            </w:r>
          </w:p>
          <w:p w14:paraId="72070821" w14:textId="4DA4C896" w:rsidR="007D0C2F" w:rsidRPr="008577A3" w:rsidRDefault="007D0C2F" w:rsidP="008577A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Ikdyž</w:t>
            </w:r>
            <w:proofErr w:type="spellEnd"/>
            <w:r>
              <w:rPr>
                <w:sz w:val="18"/>
                <w:szCs w:val="18"/>
              </w:rPr>
              <w:t xml:space="preserve"> se situace zlepšuje, stále v některých školách je nutné posílit a podpořit spolupráci PP s dalšími nepedagogickými pracovníky ve výuce</w:t>
            </w:r>
          </w:p>
          <w:p w14:paraId="6E9B28DF" w14:textId="77777777" w:rsidR="008577A3" w:rsidRPr="008577A3" w:rsidRDefault="008577A3" w:rsidP="008577A3">
            <w:pPr>
              <w:widowControl w:val="0"/>
              <w:spacing w:line="288" w:lineRule="auto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577A3" w:rsidRPr="008577A3" w14:paraId="1E3EC529" w14:textId="77777777" w:rsidTr="00F632DC">
        <w:trPr>
          <w:jc w:val="center"/>
        </w:trPr>
        <w:tc>
          <w:tcPr>
            <w:tcW w:w="4957" w:type="dxa"/>
            <w:shd w:val="clear" w:color="auto" w:fill="0070C0"/>
          </w:tcPr>
          <w:p w14:paraId="16490F1E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4255" w:type="dxa"/>
            <w:shd w:val="clear" w:color="auto" w:fill="0070C0"/>
          </w:tcPr>
          <w:p w14:paraId="0BD5A59A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8577A3" w:rsidRPr="008577A3" w14:paraId="0FF87FC2" w14:textId="77777777" w:rsidTr="00F632DC">
        <w:trPr>
          <w:jc w:val="center"/>
        </w:trPr>
        <w:tc>
          <w:tcPr>
            <w:tcW w:w="4957" w:type="dxa"/>
          </w:tcPr>
          <w:p w14:paraId="691E82EB" w14:textId="77777777" w:rsidR="008577A3" w:rsidRPr="008577A3" w:rsidRDefault="008577A3" w:rsidP="008577A3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Navázání vztahů s místními a regionálními školami různých úrovní (společné diskuze, sdílení dobré praxe, akce pro jiné školy nebo s jinými školami apod.); </w:t>
            </w:r>
          </w:p>
          <w:p w14:paraId="52916715" w14:textId="77777777" w:rsidR="008577A3" w:rsidRPr="008577A3" w:rsidRDefault="008577A3" w:rsidP="008577A3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Školy chtějí dále rozvíjet přípravu všech žáků </w:t>
            </w:r>
            <w:r w:rsidRPr="008577A3">
              <w:rPr>
                <w:sz w:val="18"/>
                <w:szCs w:val="18"/>
              </w:rPr>
              <w:br/>
              <w:t>na bezproblémový přechod na další stupeň vzdělávání;</w:t>
            </w:r>
          </w:p>
          <w:p w14:paraId="2F2C782E" w14:textId="77777777" w:rsidR="008577A3" w:rsidRPr="008577A3" w:rsidRDefault="008577A3" w:rsidP="008577A3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Využívání v komunikaci se žákem popisné slovní zpětné vazby, vytváření prostoru k sebehodnocení žáka a k rozvoji jeho motivace ke vzdělávání.</w:t>
            </w:r>
          </w:p>
          <w:p w14:paraId="580B5799" w14:textId="77777777" w:rsidR="008577A3" w:rsidRPr="008577A3" w:rsidRDefault="008577A3" w:rsidP="008577A3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Posilovat komunikaci s rodiči</w:t>
            </w:r>
          </w:p>
          <w:p w14:paraId="2D476678" w14:textId="77777777" w:rsidR="00ED2F96" w:rsidRDefault="00ED2F96" w:rsidP="00ED2F96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Více se zaměřit na úpravu</w:t>
            </w:r>
            <w:r w:rsidR="008577A3" w:rsidRPr="008577A3">
              <w:rPr>
                <w:sz w:val="18"/>
                <w:szCs w:val="18"/>
              </w:rPr>
              <w:t xml:space="preserve"> organizac</w:t>
            </w:r>
            <w:r>
              <w:rPr>
                <w:sz w:val="18"/>
                <w:szCs w:val="18"/>
              </w:rPr>
              <w:t>e</w:t>
            </w:r>
            <w:r w:rsidR="008577A3" w:rsidRPr="008577A3">
              <w:rPr>
                <w:sz w:val="18"/>
                <w:szCs w:val="18"/>
              </w:rPr>
              <w:t xml:space="preserve"> a průběh vyučování v souladu s potřebami žáků se SVP (např. neposkytují skupinovou výuku pro nadané žáky, skupiny tvořené žáky z různých ročníků, doučování apod.).</w:t>
            </w:r>
          </w:p>
          <w:p w14:paraId="31AE650D" w14:textId="03E1D1C8" w:rsidR="008577A3" w:rsidRPr="008577A3" w:rsidRDefault="00ED2F96" w:rsidP="00ED2F96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Více se věnovat navazování </w:t>
            </w:r>
            <w:r w:rsidR="008577A3" w:rsidRPr="008577A3">
              <w:rPr>
                <w:sz w:val="18"/>
                <w:szCs w:val="18"/>
              </w:rPr>
              <w:t xml:space="preserve"> vztah</w:t>
            </w:r>
            <w:r>
              <w:rPr>
                <w:sz w:val="18"/>
                <w:szCs w:val="18"/>
              </w:rPr>
              <w:t xml:space="preserve">ů </w:t>
            </w:r>
            <w:r w:rsidR="008577A3" w:rsidRPr="008577A3">
              <w:rPr>
                <w:sz w:val="18"/>
                <w:szCs w:val="18"/>
              </w:rPr>
              <w:br/>
              <w:t>s místními a regionálními školami různých úrovní (společné diskuze, sdílení dobré praxe, akce pro jiné školy nebo s jinými školami apod.);</w:t>
            </w:r>
            <w:r>
              <w:rPr>
                <w:sz w:val="18"/>
                <w:szCs w:val="18"/>
              </w:rPr>
              <w:t xml:space="preserve"> - možnost v rámci projektu MAP</w:t>
            </w:r>
          </w:p>
          <w:p w14:paraId="0A677732" w14:textId="77777777" w:rsidR="008577A3" w:rsidRPr="008577A3" w:rsidRDefault="008577A3" w:rsidP="008577A3">
            <w:pPr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5" w:type="dxa"/>
          </w:tcPr>
          <w:p w14:paraId="3E5479FA" w14:textId="77777777" w:rsidR="008577A3" w:rsidRPr="008577A3" w:rsidRDefault="008577A3" w:rsidP="008577A3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577A3">
              <w:rPr>
                <w:color w:val="000000"/>
                <w:sz w:val="18"/>
                <w:szCs w:val="18"/>
              </w:rPr>
              <w:t>Technická nemožnost bezbariérových úprav škol</w:t>
            </w:r>
            <w:r w:rsidRPr="008577A3">
              <w:rPr>
                <w:sz w:val="18"/>
                <w:szCs w:val="18"/>
              </w:rPr>
              <w:t>;</w:t>
            </w:r>
          </w:p>
          <w:p w14:paraId="49D84A3B" w14:textId="77777777" w:rsidR="008577A3" w:rsidRPr="008577A3" w:rsidRDefault="008577A3" w:rsidP="008577A3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577A3">
              <w:rPr>
                <w:color w:val="000000"/>
                <w:sz w:val="18"/>
                <w:szCs w:val="18"/>
              </w:rPr>
              <w:t>Na školy je tlačeno ze strany státu na rychlou změnu stávajícího systému.</w:t>
            </w:r>
            <w:r w:rsidRPr="008577A3">
              <w:rPr>
                <w:color w:val="000000"/>
                <w:sz w:val="18"/>
                <w:szCs w:val="18"/>
              </w:rPr>
              <w:tab/>
            </w:r>
          </w:p>
          <w:p w14:paraId="09A48E2E" w14:textId="77777777" w:rsidR="008577A3" w:rsidRPr="008577A3" w:rsidRDefault="008577A3" w:rsidP="008577A3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577A3">
              <w:rPr>
                <w:color w:val="000000"/>
                <w:sz w:val="18"/>
                <w:szCs w:val="18"/>
              </w:rPr>
              <w:t xml:space="preserve">Nedostatek finančních prostředků </w:t>
            </w:r>
            <w:r w:rsidRPr="008577A3">
              <w:rPr>
                <w:color w:val="000000"/>
                <w:sz w:val="18"/>
                <w:szCs w:val="18"/>
              </w:rPr>
              <w:br/>
              <w:t xml:space="preserve">pro realizaci mimoškolního vzdělávání </w:t>
            </w:r>
            <w:r w:rsidRPr="008577A3">
              <w:rPr>
                <w:color w:val="000000"/>
                <w:sz w:val="18"/>
                <w:szCs w:val="18"/>
              </w:rPr>
              <w:br/>
              <w:t>pro znevýhodněné žáky (např. výstavy, exkurze, kroužky apod.)</w:t>
            </w:r>
            <w:r w:rsidRPr="008577A3">
              <w:rPr>
                <w:sz w:val="18"/>
                <w:szCs w:val="18"/>
              </w:rPr>
              <w:t>;</w:t>
            </w:r>
          </w:p>
          <w:p w14:paraId="08EF3EE6" w14:textId="77777777" w:rsidR="008577A3" w:rsidRPr="008577A3" w:rsidRDefault="008577A3" w:rsidP="008577A3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color w:val="000000"/>
                <w:sz w:val="18"/>
                <w:szCs w:val="18"/>
              </w:rPr>
              <w:t>Velký počet žáků ve třídách</w:t>
            </w:r>
            <w:r w:rsidRPr="008577A3">
              <w:rPr>
                <w:sz w:val="18"/>
                <w:szCs w:val="18"/>
              </w:rPr>
              <w:t>;</w:t>
            </w:r>
            <w:r w:rsidRPr="008577A3">
              <w:rPr>
                <w:color w:val="000000"/>
                <w:sz w:val="18"/>
                <w:szCs w:val="18"/>
              </w:rPr>
              <w:tab/>
            </w:r>
          </w:p>
          <w:p w14:paraId="5D4CBC45" w14:textId="77777777" w:rsidR="008577A3" w:rsidRPr="008577A3" w:rsidRDefault="008577A3" w:rsidP="008577A3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577A3">
              <w:rPr>
                <w:color w:val="000000"/>
                <w:sz w:val="18"/>
                <w:szCs w:val="18"/>
              </w:rPr>
              <w:t>Nedostatečné finanční zajištění personálních nákladů na práci s heterogenními skupinami žáků (např. asistentů pedagoga, pedagogické i nepedagogické pracovníky)</w:t>
            </w:r>
            <w:r w:rsidRPr="008577A3">
              <w:rPr>
                <w:sz w:val="18"/>
                <w:szCs w:val="18"/>
              </w:rPr>
              <w:t>;</w:t>
            </w:r>
          </w:p>
          <w:p w14:paraId="63DF7E2D" w14:textId="77777777" w:rsidR="008577A3" w:rsidRPr="008577A3" w:rsidRDefault="008577A3" w:rsidP="008577A3">
            <w:pPr>
              <w:widowControl w:val="0"/>
              <w:spacing w:line="288" w:lineRule="auto"/>
              <w:ind w:left="360"/>
              <w:rPr>
                <w:sz w:val="18"/>
                <w:szCs w:val="18"/>
              </w:rPr>
            </w:pPr>
          </w:p>
        </w:tc>
      </w:tr>
    </w:tbl>
    <w:p w14:paraId="4B49EF2C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6E693F93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56B8ED60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0F776933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730B7D86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1ADB8022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513EAB47" w14:textId="77777777" w:rsidR="008D568C" w:rsidRDefault="008D568C" w:rsidP="008577A3">
      <w:pPr>
        <w:keepNext/>
        <w:widowControl w:val="0"/>
        <w:numPr>
          <w:ilvl w:val="3"/>
          <w:numId w:val="0"/>
        </w:numPr>
        <w:spacing w:before="240" w:after="60" w:line="288" w:lineRule="auto"/>
        <w:ind w:left="864" w:hanging="864"/>
        <w:outlineLvl w:val="3"/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</w:pPr>
      <w:bookmarkStart w:id="3" w:name="_Toc45119540"/>
      <w:bookmarkStart w:id="4" w:name="_Toc94549955"/>
      <w:bookmarkStart w:id="5" w:name="_Toc99392887"/>
    </w:p>
    <w:p w14:paraId="71CF54F7" w14:textId="6C3DA219" w:rsidR="008577A3" w:rsidRPr="008577A3" w:rsidRDefault="008577A3" w:rsidP="008D568C">
      <w:pPr>
        <w:keepNext/>
        <w:widowControl w:val="0"/>
        <w:numPr>
          <w:ilvl w:val="3"/>
          <w:numId w:val="0"/>
        </w:numPr>
        <w:spacing w:before="240" w:after="60" w:line="288" w:lineRule="auto"/>
        <w:outlineLvl w:val="3"/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  <w:t xml:space="preserve">2. </w:t>
      </w:r>
      <w:r w:rsidRPr="008577A3"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  <w:t>Rozvoj kompetencí žáků v polytechnickém vzdělávání</w:t>
      </w:r>
      <w:bookmarkEnd w:id="3"/>
      <w:bookmarkEnd w:id="4"/>
      <w:bookmarkEnd w:id="5"/>
    </w:p>
    <w:p w14:paraId="39FB85E9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3"/>
        <w:gridCol w:w="4959"/>
      </w:tblGrid>
      <w:tr w:rsidR="008577A3" w:rsidRPr="008577A3" w14:paraId="5F3A25CB" w14:textId="77777777" w:rsidTr="00F632DC">
        <w:trPr>
          <w:jc w:val="center"/>
        </w:trPr>
        <w:tc>
          <w:tcPr>
            <w:tcW w:w="4219" w:type="dxa"/>
            <w:shd w:val="clear" w:color="auto" w:fill="0070C0"/>
            <w:vAlign w:val="center"/>
          </w:tcPr>
          <w:p w14:paraId="014D10FE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5069" w:type="dxa"/>
            <w:shd w:val="clear" w:color="auto" w:fill="0070C0"/>
            <w:vAlign w:val="center"/>
          </w:tcPr>
          <w:p w14:paraId="04918F7B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8577A3" w:rsidRPr="008577A3" w14:paraId="2DB1B260" w14:textId="77777777" w:rsidTr="00F632DC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14:paraId="54C8C65A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Přírodovědné a environmentální vzdělávání je na školách realizováno v souladu s RVP ZV;</w:t>
            </w:r>
          </w:p>
          <w:p w14:paraId="356E50F9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Školy využívají informační a komunikační technologie v oblasti rozvoje polytechnického vzdělávání</w:t>
            </w:r>
          </w:p>
          <w:p w14:paraId="642537F9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Technické vzdělávání je na školách realizováno v souladu s RVP ZV;</w:t>
            </w:r>
          </w:p>
          <w:p w14:paraId="02E12B4B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Školy podporují zájem žáků o oblast polytechniky propojením znalostí </w:t>
            </w:r>
            <w:r w:rsidRPr="008577A3">
              <w:rPr>
                <w:sz w:val="18"/>
                <w:szCs w:val="18"/>
              </w:rPr>
              <w:br/>
              <w:t>s každodenním životem a budoucí profesí;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14:paraId="13469BF0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Na školách neprobíhá výuka vybraných témat polytechnických předmětů v cizích jazycích – metoda CLILL;</w:t>
            </w:r>
          </w:p>
          <w:p w14:paraId="16D908CE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Ve školách neexistuje podnětné prostředí / prostor </w:t>
            </w:r>
            <w:r w:rsidRPr="008577A3">
              <w:rPr>
                <w:sz w:val="18"/>
                <w:szCs w:val="18"/>
              </w:rPr>
              <w:br/>
              <w:t xml:space="preserve">s informacemi z oblasti polytechnického vzdělávání </w:t>
            </w:r>
            <w:r w:rsidRPr="008577A3">
              <w:rPr>
                <w:sz w:val="18"/>
                <w:szCs w:val="18"/>
              </w:rPr>
              <w:br/>
              <w:t>pro žáky i učitele (fyzické či virtuální místo s možností doporučovat, sdílet, ukládat či vystavovat informace, výrobky, výsledky projektů…)</w:t>
            </w:r>
          </w:p>
          <w:p w14:paraId="1F337D50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Školy nespolupracují se SŠ, VŠ, výzkumnými pracovišti technického zaměření;</w:t>
            </w:r>
          </w:p>
          <w:p w14:paraId="155B1B90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Školy aktivně nepodporují předškolní polytechnickou výchovu (spolupráce s MŠ);</w:t>
            </w:r>
          </w:p>
          <w:p w14:paraId="633D3150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Školy nedisponují vzdělávacími materiály pro vzdělávání polytechnického charakteru.</w:t>
            </w:r>
          </w:p>
          <w:p w14:paraId="3D99A746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Součástí výuky polytechnických předmětů nejsou laboratorní cvičení, pokusy, různé projekty apod. podporující praktickou stránku polytechnického vzdělávání a rozvíjející manuální zručnost žáků</w:t>
            </w:r>
          </w:p>
          <w:p w14:paraId="4AB300C5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Absence pozice samostatného pracovníka nebo pracovníků pro rozvoj polytechniky.</w:t>
            </w:r>
          </w:p>
          <w:p w14:paraId="50316553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Učitelé 1. i 2. stupně nevyužívají poznatky v praxi </w:t>
            </w:r>
            <w:r w:rsidRPr="008577A3">
              <w:rPr>
                <w:sz w:val="18"/>
                <w:szCs w:val="18"/>
              </w:rPr>
              <w:br/>
              <w:t xml:space="preserve">a nesdílejí dobrou praxi v oblasti rozvoje polytechnického vzdělávání mezi sebou i s učiteli </w:t>
            </w:r>
            <w:r w:rsidRPr="008577A3">
              <w:rPr>
                <w:sz w:val="18"/>
                <w:szCs w:val="18"/>
              </w:rPr>
              <w:br/>
              <w:t>z jiných škol;</w:t>
            </w:r>
          </w:p>
          <w:p w14:paraId="1209003D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Ve školách neexistují kroužky/pravidelné dílny/jiné pravidelné mimoškolní aktivity na podporu a rozvoj polytechnického vzdělávání</w:t>
            </w:r>
          </w:p>
          <w:p w14:paraId="7E5AEAE4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Na školách se nerealizují mimo výukové akce pro žáky na podporu polytechnického vzdělávání a zvýšení motivace žáků (např. projektové dny, realizace exkurzí, diskuse s osobnostmi apod.</w:t>
            </w:r>
          </w:p>
          <w:p w14:paraId="00F218A7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Školy nespolupracují s místními firmami/podnikateli;</w:t>
            </w:r>
          </w:p>
          <w:p w14:paraId="62A880D4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Školy nepodporují individuální práci s žáky </w:t>
            </w:r>
            <w:r w:rsidRPr="008577A3">
              <w:rPr>
                <w:sz w:val="18"/>
                <w:szCs w:val="18"/>
              </w:rPr>
              <w:br/>
              <w:t>s mimořádným zájmem o polytechniku;</w:t>
            </w:r>
          </w:p>
          <w:p w14:paraId="75632DC3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Školy nepodporují samostatnou práci žáků v oblasti polytechnického vzdělávání</w:t>
            </w:r>
          </w:p>
          <w:p w14:paraId="78DF9AF5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Školy nemají zpracovány plány výuky polytechnických předmětů (matematiky, předmětů přírodovědného </w:t>
            </w:r>
            <w:r w:rsidRPr="008577A3">
              <w:rPr>
                <w:sz w:val="18"/>
                <w:szCs w:val="18"/>
              </w:rPr>
              <w:br/>
              <w:t>a technického směru, vzdělávací oblasti Člověk a svět práce), které jsou vzájemně obsahově i časově provázány</w:t>
            </w:r>
          </w:p>
          <w:p w14:paraId="3548926E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Škola neinformuje o oblasti polytechnického vzdělávání rodiče (publicita akcí, kroužků, aktivit – projektové dny, dny otevřených dveří apod.)</w:t>
            </w:r>
          </w:p>
          <w:p w14:paraId="3C264F51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Školy nedisponují dostatečným technickým </w:t>
            </w:r>
            <w:r w:rsidRPr="008577A3">
              <w:rPr>
                <w:sz w:val="18"/>
                <w:szCs w:val="18"/>
              </w:rPr>
              <w:br/>
              <w:t>a materiálním zabezpečením na podporu a rozvoj polytechnického vzdělávání (např. učebny pro výuku chemie, fyziky, přírodopisu ad.);</w:t>
            </w:r>
          </w:p>
          <w:p w14:paraId="24BDA999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Nevhodné či žádné vybavení laboratoří, odborných učeben, dílen apod.</w:t>
            </w:r>
          </w:p>
          <w:p w14:paraId="1B201DE3" w14:textId="77777777" w:rsidR="008577A3" w:rsidRPr="008577A3" w:rsidRDefault="008577A3" w:rsidP="008577A3">
            <w:pPr>
              <w:jc w:val="both"/>
              <w:rPr>
                <w:sz w:val="18"/>
                <w:szCs w:val="18"/>
              </w:rPr>
            </w:pPr>
          </w:p>
          <w:p w14:paraId="3A2755FF" w14:textId="77777777" w:rsidR="008577A3" w:rsidRPr="008577A3" w:rsidRDefault="008577A3" w:rsidP="008577A3">
            <w:pPr>
              <w:jc w:val="both"/>
              <w:rPr>
                <w:sz w:val="18"/>
                <w:szCs w:val="18"/>
              </w:rPr>
            </w:pPr>
          </w:p>
          <w:p w14:paraId="121AEAE3" w14:textId="77777777" w:rsidR="008577A3" w:rsidRPr="008577A3" w:rsidRDefault="008577A3" w:rsidP="008577A3">
            <w:pPr>
              <w:jc w:val="both"/>
              <w:rPr>
                <w:sz w:val="18"/>
                <w:szCs w:val="18"/>
              </w:rPr>
            </w:pPr>
          </w:p>
        </w:tc>
      </w:tr>
      <w:tr w:rsidR="008577A3" w:rsidRPr="008577A3" w14:paraId="547180D4" w14:textId="77777777" w:rsidTr="00F632DC">
        <w:trPr>
          <w:jc w:val="center"/>
        </w:trPr>
        <w:tc>
          <w:tcPr>
            <w:tcW w:w="4219" w:type="dxa"/>
            <w:shd w:val="clear" w:color="auto" w:fill="0070C0"/>
          </w:tcPr>
          <w:p w14:paraId="1514D14A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5069" w:type="dxa"/>
            <w:shd w:val="clear" w:color="auto" w:fill="0070C0"/>
          </w:tcPr>
          <w:p w14:paraId="5AADB123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8577A3" w:rsidRPr="008577A3" w14:paraId="5FE9F80F" w14:textId="77777777" w:rsidTr="00F632DC">
        <w:trPr>
          <w:jc w:val="center"/>
        </w:trPr>
        <w:tc>
          <w:tcPr>
            <w:tcW w:w="4219" w:type="dxa"/>
          </w:tcPr>
          <w:p w14:paraId="21681B2F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lastRenderedPageBreak/>
              <w:t>Nákup vzdělávacích materiálů pro vzdělávání polytechnického charakteru</w:t>
            </w:r>
          </w:p>
          <w:p w14:paraId="31E7AF92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Dostatečné technické a materiální zabezpečení na podporu a rozvoj polytechnického vzdělávání (např. učebny pro výuku chemie, fyziky, přírodopisu ad.)</w:t>
            </w:r>
          </w:p>
          <w:p w14:paraId="2047312F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Školy chtějí informovat o oblasti polytechnického vzdělávání rodiče (publicita akcí, kroužků, aktivit – projektové dny, dny otevřených dveří apod.)</w:t>
            </w:r>
          </w:p>
          <w:p w14:paraId="663693F1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Podpora využívání poznatků učitelů 1. a 2. stupně v praxi a sdílení dobré praxe v oblasti rozvoje polytechnického vzdělávání mezi sebou i s učiteli z jiných škol</w:t>
            </w:r>
          </w:p>
          <w:p w14:paraId="56D66369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Školy chtějí více využívat informační </w:t>
            </w:r>
            <w:r w:rsidRPr="008577A3">
              <w:rPr>
                <w:sz w:val="18"/>
                <w:szCs w:val="18"/>
              </w:rPr>
              <w:br/>
              <w:t>a komunikační technologie v oblasti rozvoje polytechnického vzdělávání.</w:t>
            </w:r>
          </w:p>
        </w:tc>
        <w:tc>
          <w:tcPr>
            <w:tcW w:w="5069" w:type="dxa"/>
          </w:tcPr>
          <w:p w14:paraId="79B08B55" w14:textId="77777777" w:rsidR="008577A3" w:rsidRPr="008577A3" w:rsidRDefault="008577A3" w:rsidP="008577A3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Nedostatek financí na úhradu vedení volitelných předmětů a kroužků</w:t>
            </w:r>
          </w:p>
          <w:p w14:paraId="04DE3411" w14:textId="77777777" w:rsidR="008577A3" w:rsidRPr="008577A3" w:rsidRDefault="008577A3" w:rsidP="008577A3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Malý zájem o polytechnické vzdělávání ze strany žáků </w:t>
            </w:r>
            <w:r w:rsidRPr="008577A3">
              <w:rPr>
                <w:sz w:val="18"/>
                <w:szCs w:val="18"/>
              </w:rPr>
              <w:br/>
              <w:t>a rodičů</w:t>
            </w:r>
          </w:p>
          <w:p w14:paraId="5B803123" w14:textId="77777777" w:rsidR="008577A3" w:rsidRPr="008577A3" w:rsidRDefault="008577A3" w:rsidP="008577A3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Nedostatečné/neodpovídající prostory.</w:t>
            </w:r>
          </w:p>
        </w:tc>
      </w:tr>
    </w:tbl>
    <w:p w14:paraId="2DDE4A51" w14:textId="0104B760" w:rsid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2CFB934D" w14:textId="1D4CC3D1" w:rsid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2500FCEC" w14:textId="31F3B4F7" w:rsid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6D72294A" w14:textId="4FA6F99D" w:rsid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53C2CE15" w14:textId="7368D17E" w:rsid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1739D51F" w14:textId="20B1D3F7" w:rsid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611D6C11" w14:textId="40C7B100" w:rsid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47DE2B42" w14:textId="312E7026" w:rsid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5D912E3B" w14:textId="25A771C4" w:rsid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23C427FF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4541CE22" w14:textId="17CE1EF6" w:rsidR="008577A3" w:rsidRDefault="008577A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59867C9C" w14:textId="1767642F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747B2E0C" w14:textId="63B39AA3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7C40591F" w14:textId="22271F67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51EC6AD7" w14:textId="30D1CE88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7BED07E0" w14:textId="05F4805C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0FECFCE7" w14:textId="04F3DC19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1A4F5079" w14:textId="136BE65A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2D70C105" w14:textId="198B3A2B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0D433CA5" w14:textId="25330618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317D9A6A" w14:textId="6E7C65C4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3558F030" w14:textId="3F8B8055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65C71B23" w14:textId="790EE927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4C1385B0" w14:textId="207180BF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3D64E49F" w14:textId="03AF41FA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7582C293" w14:textId="514DA32E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2A7A0164" w14:textId="7AB5AF63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27166E1D" w14:textId="162AF8B7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09944E5D" w14:textId="46DA6803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43D51C0C" w14:textId="432C5783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1726130F" w14:textId="1BB182A0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03ED04E7" w14:textId="243A90E4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75D54AB3" w14:textId="63CBAFD7" w:rsidR="00651DF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1825C11F" w14:textId="77777777" w:rsidR="00651DF3" w:rsidRPr="008577A3" w:rsidRDefault="00651DF3" w:rsidP="008577A3">
      <w:pPr>
        <w:widowControl w:val="0"/>
        <w:tabs>
          <w:tab w:val="left" w:pos="5457"/>
        </w:tabs>
        <w:spacing w:after="0" w:line="288" w:lineRule="auto"/>
        <w:jc w:val="center"/>
        <w:rPr>
          <w:rFonts w:ascii="Calibri" w:hAnsi="Calibri" w:cs="Times New Roman"/>
          <w:sz w:val="20"/>
          <w:szCs w:val="20"/>
        </w:rPr>
      </w:pPr>
    </w:p>
    <w:p w14:paraId="088DC3A0" w14:textId="46681347" w:rsidR="008577A3" w:rsidRPr="008577A3" w:rsidRDefault="0012657F" w:rsidP="008577A3">
      <w:pPr>
        <w:keepNext/>
        <w:widowControl w:val="0"/>
        <w:numPr>
          <w:ilvl w:val="3"/>
          <w:numId w:val="0"/>
        </w:numPr>
        <w:spacing w:before="240" w:after="60" w:line="288" w:lineRule="auto"/>
        <w:ind w:left="864" w:hanging="864"/>
        <w:outlineLvl w:val="3"/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</w:pPr>
      <w:bookmarkStart w:id="6" w:name="_Toc94546061"/>
      <w:bookmarkStart w:id="7" w:name="_Toc94549956"/>
      <w:bookmarkStart w:id="8" w:name="_Toc94555949"/>
      <w:bookmarkStart w:id="9" w:name="_Toc94559870"/>
      <w:bookmarkStart w:id="10" w:name="_Toc94563791"/>
      <w:bookmarkStart w:id="11" w:name="_Toc94567712"/>
      <w:bookmarkStart w:id="12" w:name="_Toc94570865"/>
      <w:bookmarkStart w:id="13" w:name="_Toc94574819"/>
      <w:bookmarkStart w:id="14" w:name="_Toc99388986"/>
      <w:bookmarkStart w:id="15" w:name="_Toc99392888"/>
      <w:bookmarkStart w:id="16" w:name="_Toc94546062"/>
      <w:bookmarkStart w:id="17" w:name="_Toc94549957"/>
      <w:bookmarkStart w:id="18" w:name="_Toc94555950"/>
      <w:bookmarkStart w:id="19" w:name="_Toc94559871"/>
      <w:bookmarkStart w:id="20" w:name="_Toc94563792"/>
      <w:bookmarkStart w:id="21" w:name="_Toc94567713"/>
      <w:bookmarkStart w:id="22" w:name="_Toc94570866"/>
      <w:bookmarkStart w:id="23" w:name="_Toc94574820"/>
      <w:bookmarkStart w:id="24" w:name="_Toc99388987"/>
      <w:bookmarkStart w:id="25" w:name="_Toc99392889"/>
      <w:bookmarkStart w:id="26" w:name="_Toc94546063"/>
      <w:bookmarkStart w:id="27" w:name="_Toc94549958"/>
      <w:bookmarkStart w:id="28" w:name="_Toc94555951"/>
      <w:bookmarkStart w:id="29" w:name="_Toc94559872"/>
      <w:bookmarkStart w:id="30" w:name="_Toc94563793"/>
      <w:bookmarkStart w:id="31" w:name="_Toc94567714"/>
      <w:bookmarkStart w:id="32" w:name="_Toc94570867"/>
      <w:bookmarkStart w:id="33" w:name="_Toc94574821"/>
      <w:bookmarkStart w:id="34" w:name="_Toc99388988"/>
      <w:bookmarkStart w:id="35" w:name="_Toc99392890"/>
      <w:bookmarkStart w:id="36" w:name="_Toc94546064"/>
      <w:bookmarkStart w:id="37" w:name="_Toc94549959"/>
      <w:bookmarkStart w:id="38" w:name="_Toc94555952"/>
      <w:bookmarkStart w:id="39" w:name="_Toc94559873"/>
      <w:bookmarkStart w:id="40" w:name="_Toc94563794"/>
      <w:bookmarkStart w:id="41" w:name="_Toc94567715"/>
      <w:bookmarkStart w:id="42" w:name="_Toc94570868"/>
      <w:bookmarkStart w:id="43" w:name="_Toc94574822"/>
      <w:bookmarkStart w:id="44" w:name="_Toc99388989"/>
      <w:bookmarkStart w:id="45" w:name="_Toc99392891"/>
      <w:bookmarkStart w:id="46" w:name="_Toc94546066"/>
      <w:bookmarkStart w:id="47" w:name="_Toc94549961"/>
      <w:bookmarkStart w:id="48" w:name="_Toc94555954"/>
      <w:bookmarkStart w:id="49" w:name="_Toc94559875"/>
      <w:bookmarkStart w:id="50" w:name="_Toc94563796"/>
      <w:bookmarkStart w:id="51" w:name="_Toc94567717"/>
      <w:bookmarkStart w:id="52" w:name="_Toc94570870"/>
      <w:bookmarkStart w:id="53" w:name="_Toc94574824"/>
      <w:bookmarkStart w:id="54" w:name="_Toc99388991"/>
      <w:bookmarkStart w:id="55" w:name="_Toc99392893"/>
      <w:bookmarkStart w:id="56" w:name="_Toc94546067"/>
      <w:bookmarkStart w:id="57" w:name="_Toc94549962"/>
      <w:bookmarkStart w:id="58" w:name="_Toc94555955"/>
      <w:bookmarkStart w:id="59" w:name="_Toc94559876"/>
      <w:bookmarkStart w:id="60" w:name="_Toc94563797"/>
      <w:bookmarkStart w:id="61" w:name="_Toc94567718"/>
      <w:bookmarkStart w:id="62" w:name="_Toc94570871"/>
      <w:bookmarkStart w:id="63" w:name="_Toc94574825"/>
      <w:bookmarkStart w:id="64" w:name="_Toc99388992"/>
      <w:bookmarkStart w:id="65" w:name="_Toc99392894"/>
      <w:bookmarkStart w:id="66" w:name="_Toc94546068"/>
      <w:bookmarkStart w:id="67" w:name="_Toc94549963"/>
      <w:bookmarkStart w:id="68" w:name="_Toc94555956"/>
      <w:bookmarkStart w:id="69" w:name="_Toc94559877"/>
      <w:bookmarkStart w:id="70" w:name="_Toc94563798"/>
      <w:bookmarkStart w:id="71" w:name="_Toc94567719"/>
      <w:bookmarkStart w:id="72" w:name="_Toc94570872"/>
      <w:bookmarkStart w:id="73" w:name="_Toc94574826"/>
      <w:bookmarkStart w:id="74" w:name="_Toc99388993"/>
      <w:bookmarkStart w:id="75" w:name="_Toc99392895"/>
      <w:bookmarkStart w:id="76" w:name="_Toc94546069"/>
      <w:bookmarkStart w:id="77" w:name="_Toc94549964"/>
      <w:bookmarkStart w:id="78" w:name="_Toc94555957"/>
      <w:bookmarkStart w:id="79" w:name="_Toc94559878"/>
      <w:bookmarkStart w:id="80" w:name="_Toc94563799"/>
      <w:bookmarkStart w:id="81" w:name="_Toc94567720"/>
      <w:bookmarkStart w:id="82" w:name="_Toc94570873"/>
      <w:bookmarkStart w:id="83" w:name="_Toc94574827"/>
      <w:bookmarkStart w:id="84" w:name="_Toc99388994"/>
      <w:bookmarkStart w:id="85" w:name="_Toc99392896"/>
      <w:bookmarkStart w:id="86" w:name="_Toc94546071"/>
      <w:bookmarkStart w:id="87" w:name="_Toc94549966"/>
      <w:bookmarkStart w:id="88" w:name="_Toc94555959"/>
      <w:bookmarkStart w:id="89" w:name="_Toc94559880"/>
      <w:bookmarkStart w:id="90" w:name="_Toc94563801"/>
      <w:bookmarkStart w:id="91" w:name="_Toc94567722"/>
      <w:bookmarkStart w:id="92" w:name="_Toc94570875"/>
      <w:bookmarkStart w:id="93" w:name="_Toc94574829"/>
      <w:bookmarkStart w:id="94" w:name="_Toc99388996"/>
      <w:bookmarkStart w:id="95" w:name="_Toc99392898"/>
      <w:bookmarkStart w:id="96" w:name="_Toc94546072"/>
      <w:bookmarkStart w:id="97" w:name="_Toc94549967"/>
      <w:bookmarkStart w:id="98" w:name="_Toc94555960"/>
      <w:bookmarkStart w:id="99" w:name="_Toc94559881"/>
      <w:bookmarkStart w:id="100" w:name="_Toc94563802"/>
      <w:bookmarkStart w:id="101" w:name="_Toc94567723"/>
      <w:bookmarkStart w:id="102" w:name="_Toc94570876"/>
      <w:bookmarkStart w:id="103" w:name="_Toc94574830"/>
      <w:bookmarkStart w:id="104" w:name="_Toc99388997"/>
      <w:bookmarkStart w:id="105" w:name="_Toc99392899"/>
      <w:bookmarkStart w:id="106" w:name="_Toc94546073"/>
      <w:bookmarkStart w:id="107" w:name="_Toc94549968"/>
      <w:bookmarkStart w:id="108" w:name="_Toc94555961"/>
      <w:bookmarkStart w:id="109" w:name="_Toc94559882"/>
      <w:bookmarkStart w:id="110" w:name="_Toc94563803"/>
      <w:bookmarkStart w:id="111" w:name="_Toc94567724"/>
      <w:bookmarkStart w:id="112" w:name="_Toc94570877"/>
      <w:bookmarkStart w:id="113" w:name="_Toc94574831"/>
      <w:bookmarkStart w:id="114" w:name="_Toc99388998"/>
      <w:bookmarkStart w:id="115" w:name="_Toc99392900"/>
      <w:bookmarkStart w:id="116" w:name="_Toc94546074"/>
      <w:bookmarkStart w:id="117" w:name="_Toc94549969"/>
      <w:bookmarkStart w:id="118" w:name="_Toc94555962"/>
      <w:bookmarkStart w:id="119" w:name="_Toc94559883"/>
      <w:bookmarkStart w:id="120" w:name="_Toc94563804"/>
      <w:bookmarkStart w:id="121" w:name="_Toc94567725"/>
      <w:bookmarkStart w:id="122" w:name="_Toc94570878"/>
      <w:bookmarkStart w:id="123" w:name="_Toc94574832"/>
      <w:bookmarkStart w:id="124" w:name="_Toc99388999"/>
      <w:bookmarkStart w:id="125" w:name="_Toc99392901"/>
      <w:bookmarkStart w:id="126" w:name="_Toc94546076"/>
      <w:bookmarkStart w:id="127" w:name="_Toc94549971"/>
      <w:bookmarkStart w:id="128" w:name="_Toc94555964"/>
      <w:bookmarkStart w:id="129" w:name="_Toc94559885"/>
      <w:bookmarkStart w:id="130" w:name="_Toc94563806"/>
      <w:bookmarkStart w:id="131" w:name="_Toc94567727"/>
      <w:bookmarkStart w:id="132" w:name="_Toc94570880"/>
      <w:bookmarkStart w:id="133" w:name="_Toc94574834"/>
      <w:bookmarkStart w:id="134" w:name="_Toc99389001"/>
      <w:bookmarkStart w:id="135" w:name="_Toc99392903"/>
      <w:bookmarkStart w:id="136" w:name="_Toc94546077"/>
      <w:bookmarkStart w:id="137" w:name="_Toc94549972"/>
      <w:bookmarkStart w:id="138" w:name="_Toc94555965"/>
      <w:bookmarkStart w:id="139" w:name="_Toc94559886"/>
      <w:bookmarkStart w:id="140" w:name="_Toc94563807"/>
      <w:bookmarkStart w:id="141" w:name="_Toc94567728"/>
      <w:bookmarkStart w:id="142" w:name="_Toc94570881"/>
      <w:bookmarkStart w:id="143" w:name="_Toc94574835"/>
      <w:bookmarkStart w:id="144" w:name="_Toc99389002"/>
      <w:bookmarkStart w:id="145" w:name="_Toc99392904"/>
      <w:bookmarkStart w:id="146" w:name="_Toc94546078"/>
      <w:bookmarkStart w:id="147" w:name="_Toc94549973"/>
      <w:bookmarkStart w:id="148" w:name="_Toc94555966"/>
      <w:bookmarkStart w:id="149" w:name="_Toc94559887"/>
      <w:bookmarkStart w:id="150" w:name="_Toc94563808"/>
      <w:bookmarkStart w:id="151" w:name="_Toc94567729"/>
      <w:bookmarkStart w:id="152" w:name="_Toc94570882"/>
      <w:bookmarkStart w:id="153" w:name="_Toc94574836"/>
      <w:bookmarkStart w:id="154" w:name="_Toc99389003"/>
      <w:bookmarkStart w:id="155" w:name="_Toc99392905"/>
      <w:bookmarkStart w:id="156" w:name="_Toc94546079"/>
      <w:bookmarkStart w:id="157" w:name="_Toc94549974"/>
      <w:bookmarkStart w:id="158" w:name="_Toc94555967"/>
      <w:bookmarkStart w:id="159" w:name="_Toc94559888"/>
      <w:bookmarkStart w:id="160" w:name="_Toc94563809"/>
      <w:bookmarkStart w:id="161" w:name="_Toc94567730"/>
      <w:bookmarkStart w:id="162" w:name="_Toc94570883"/>
      <w:bookmarkStart w:id="163" w:name="_Toc94574837"/>
      <w:bookmarkStart w:id="164" w:name="_Toc99389004"/>
      <w:bookmarkStart w:id="165" w:name="_Toc99392906"/>
      <w:bookmarkStart w:id="166" w:name="_Toc94546081"/>
      <w:bookmarkStart w:id="167" w:name="_Toc94549976"/>
      <w:bookmarkStart w:id="168" w:name="_Toc94555969"/>
      <w:bookmarkStart w:id="169" w:name="_Toc94559890"/>
      <w:bookmarkStart w:id="170" w:name="_Toc94563811"/>
      <w:bookmarkStart w:id="171" w:name="_Toc94567732"/>
      <w:bookmarkStart w:id="172" w:name="_Toc94570885"/>
      <w:bookmarkStart w:id="173" w:name="_Toc94574839"/>
      <w:bookmarkStart w:id="174" w:name="_Toc99389006"/>
      <w:bookmarkStart w:id="175" w:name="_Toc99392908"/>
      <w:bookmarkStart w:id="176" w:name="_Toc94546082"/>
      <w:bookmarkStart w:id="177" w:name="_Toc94549977"/>
      <w:bookmarkStart w:id="178" w:name="_Toc94555970"/>
      <w:bookmarkStart w:id="179" w:name="_Toc94559891"/>
      <w:bookmarkStart w:id="180" w:name="_Toc94563812"/>
      <w:bookmarkStart w:id="181" w:name="_Toc94567733"/>
      <w:bookmarkStart w:id="182" w:name="_Toc94570886"/>
      <w:bookmarkStart w:id="183" w:name="_Toc94574840"/>
      <w:bookmarkStart w:id="184" w:name="_Toc99389007"/>
      <w:bookmarkStart w:id="185" w:name="_Toc99392909"/>
      <w:bookmarkStart w:id="186" w:name="_Toc94546083"/>
      <w:bookmarkStart w:id="187" w:name="_Toc94549978"/>
      <w:bookmarkStart w:id="188" w:name="_Toc94555971"/>
      <w:bookmarkStart w:id="189" w:name="_Toc94559892"/>
      <w:bookmarkStart w:id="190" w:name="_Toc94563813"/>
      <w:bookmarkStart w:id="191" w:name="_Toc94567734"/>
      <w:bookmarkStart w:id="192" w:name="_Toc94570887"/>
      <w:bookmarkStart w:id="193" w:name="_Toc94574841"/>
      <w:bookmarkStart w:id="194" w:name="_Toc99389008"/>
      <w:bookmarkStart w:id="195" w:name="_Toc99392910"/>
      <w:bookmarkStart w:id="196" w:name="_Toc94546084"/>
      <w:bookmarkStart w:id="197" w:name="_Toc94549979"/>
      <w:bookmarkStart w:id="198" w:name="_Toc94555972"/>
      <w:bookmarkStart w:id="199" w:name="_Toc94559893"/>
      <w:bookmarkStart w:id="200" w:name="_Toc94563814"/>
      <w:bookmarkStart w:id="201" w:name="_Toc94567735"/>
      <w:bookmarkStart w:id="202" w:name="_Toc94570888"/>
      <w:bookmarkStart w:id="203" w:name="_Toc94574842"/>
      <w:bookmarkStart w:id="204" w:name="_Toc99389009"/>
      <w:bookmarkStart w:id="205" w:name="_Toc99392911"/>
      <w:bookmarkStart w:id="206" w:name="_Toc94546086"/>
      <w:bookmarkStart w:id="207" w:name="_Toc94549981"/>
      <w:bookmarkStart w:id="208" w:name="_Toc94555974"/>
      <w:bookmarkStart w:id="209" w:name="_Toc94559895"/>
      <w:bookmarkStart w:id="210" w:name="_Toc94563816"/>
      <w:bookmarkStart w:id="211" w:name="_Toc94567737"/>
      <w:bookmarkStart w:id="212" w:name="_Toc94570890"/>
      <w:bookmarkStart w:id="213" w:name="_Toc94574844"/>
      <w:bookmarkStart w:id="214" w:name="_Toc99389011"/>
      <w:bookmarkStart w:id="215" w:name="_Toc99392913"/>
      <w:bookmarkStart w:id="216" w:name="_Toc94546087"/>
      <w:bookmarkStart w:id="217" w:name="_Toc94549982"/>
      <w:bookmarkStart w:id="218" w:name="_Toc94555975"/>
      <w:bookmarkStart w:id="219" w:name="_Toc94559896"/>
      <w:bookmarkStart w:id="220" w:name="_Toc94563817"/>
      <w:bookmarkStart w:id="221" w:name="_Toc94567738"/>
      <w:bookmarkStart w:id="222" w:name="_Toc94570891"/>
      <w:bookmarkStart w:id="223" w:name="_Toc94574845"/>
      <w:bookmarkStart w:id="224" w:name="_Toc99389012"/>
      <w:bookmarkStart w:id="225" w:name="_Toc99392914"/>
      <w:bookmarkStart w:id="226" w:name="_Toc94546088"/>
      <w:bookmarkStart w:id="227" w:name="_Toc94549983"/>
      <w:bookmarkStart w:id="228" w:name="_Toc94555976"/>
      <w:bookmarkStart w:id="229" w:name="_Toc94559897"/>
      <w:bookmarkStart w:id="230" w:name="_Toc94563818"/>
      <w:bookmarkStart w:id="231" w:name="_Toc94567739"/>
      <w:bookmarkStart w:id="232" w:name="_Toc94570892"/>
      <w:bookmarkStart w:id="233" w:name="_Toc94574846"/>
      <w:bookmarkStart w:id="234" w:name="_Toc99389013"/>
      <w:bookmarkStart w:id="235" w:name="_Toc99392915"/>
      <w:bookmarkStart w:id="236" w:name="_Toc94546089"/>
      <w:bookmarkStart w:id="237" w:name="_Toc94549984"/>
      <w:bookmarkStart w:id="238" w:name="_Toc94555977"/>
      <w:bookmarkStart w:id="239" w:name="_Toc94559898"/>
      <w:bookmarkStart w:id="240" w:name="_Toc94563819"/>
      <w:bookmarkStart w:id="241" w:name="_Toc94567740"/>
      <w:bookmarkStart w:id="242" w:name="_Toc94570893"/>
      <w:bookmarkStart w:id="243" w:name="_Toc94574847"/>
      <w:bookmarkStart w:id="244" w:name="_Toc99389014"/>
      <w:bookmarkStart w:id="245" w:name="_Toc99392916"/>
      <w:bookmarkStart w:id="246" w:name="_Toc94546091"/>
      <w:bookmarkStart w:id="247" w:name="_Toc94549986"/>
      <w:bookmarkStart w:id="248" w:name="_Toc94555979"/>
      <w:bookmarkStart w:id="249" w:name="_Toc94559900"/>
      <w:bookmarkStart w:id="250" w:name="_Toc94563821"/>
      <w:bookmarkStart w:id="251" w:name="_Toc94567742"/>
      <w:bookmarkStart w:id="252" w:name="_Toc94570895"/>
      <w:bookmarkStart w:id="253" w:name="_Toc94574849"/>
      <w:bookmarkStart w:id="254" w:name="_Toc99389016"/>
      <w:bookmarkStart w:id="255" w:name="_Toc99392918"/>
      <w:bookmarkStart w:id="256" w:name="_Toc94546092"/>
      <w:bookmarkStart w:id="257" w:name="_Toc94549987"/>
      <w:bookmarkStart w:id="258" w:name="_Toc94555980"/>
      <w:bookmarkStart w:id="259" w:name="_Toc94559901"/>
      <w:bookmarkStart w:id="260" w:name="_Toc94563822"/>
      <w:bookmarkStart w:id="261" w:name="_Toc94567743"/>
      <w:bookmarkStart w:id="262" w:name="_Toc94570896"/>
      <w:bookmarkStart w:id="263" w:name="_Toc94574850"/>
      <w:bookmarkStart w:id="264" w:name="_Toc99389017"/>
      <w:bookmarkStart w:id="265" w:name="_Toc99392919"/>
      <w:bookmarkStart w:id="266" w:name="_Toc94546093"/>
      <w:bookmarkStart w:id="267" w:name="_Toc94549988"/>
      <w:bookmarkStart w:id="268" w:name="_Toc94555981"/>
      <w:bookmarkStart w:id="269" w:name="_Toc94559902"/>
      <w:bookmarkStart w:id="270" w:name="_Toc94563823"/>
      <w:bookmarkStart w:id="271" w:name="_Toc94567744"/>
      <w:bookmarkStart w:id="272" w:name="_Toc94570897"/>
      <w:bookmarkStart w:id="273" w:name="_Toc94574851"/>
      <w:bookmarkStart w:id="274" w:name="_Toc99389018"/>
      <w:bookmarkStart w:id="275" w:name="_Toc99392920"/>
      <w:bookmarkStart w:id="276" w:name="_Toc94546094"/>
      <w:bookmarkStart w:id="277" w:name="_Toc94549989"/>
      <w:bookmarkStart w:id="278" w:name="_Toc94555982"/>
      <w:bookmarkStart w:id="279" w:name="_Toc94559903"/>
      <w:bookmarkStart w:id="280" w:name="_Toc94563824"/>
      <w:bookmarkStart w:id="281" w:name="_Toc94567745"/>
      <w:bookmarkStart w:id="282" w:name="_Toc94570898"/>
      <w:bookmarkStart w:id="283" w:name="_Toc94574852"/>
      <w:bookmarkStart w:id="284" w:name="_Toc99389019"/>
      <w:bookmarkStart w:id="285" w:name="_Toc99392921"/>
      <w:bookmarkStart w:id="286" w:name="_Toc94546096"/>
      <w:bookmarkStart w:id="287" w:name="_Toc94549991"/>
      <w:bookmarkStart w:id="288" w:name="_Toc94555984"/>
      <w:bookmarkStart w:id="289" w:name="_Toc94559905"/>
      <w:bookmarkStart w:id="290" w:name="_Toc94563826"/>
      <w:bookmarkStart w:id="291" w:name="_Toc94567747"/>
      <w:bookmarkStart w:id="292" w:name="_Toc94570900"/>
      <w:bookmarkStart w:id="293" w:name="_Toc94574854"/>
      <w:bookmarkStart w:id="294" w:name="_Toc99389021"/>
      <w:bookmarkStart w:id="295" w:name="_Toc99392923"/>
      <w:bookmarkStart w:id="296" w:name="_Toc94546097"/>
      <w:bookmarkStart w:id="297" w:name="_Toc94549992"/>
      <w:bookmarkStart w:id="298" w:name="_Toc94555985"/>
      <w:bookmarkStart w:id="299" w:name="_Toc94559906"/>
      <w:bookmarkStart w:id="300" w:name="_Toc94563827"/>
      <w:bookmarkStart w:id="301" w:name="_Toc94567748"/>
      <w:bookmarkStart w:id="302" w:name="_Toc94570901"/>
      <w:bookmarkStart w:id="303" w:name="_Toc94574855"/>
      <w:bookmarkStart w:id="304" w:name="_Toc99389022"/>
      <w:bookmarkStart w:id="305" w:name="_Toc99392924"/>
      <w:bookmarkStart w:id="306" w:name="_Toc94546098"/>
      <w:bookmarkStart w:id="307" w:name="_Toc94549993"/>
      <w:bookmarkStart w:id="308" w:name="_Toc94555986"/>
      <w:bookmarkStart w:id="309" w:name="_Toc94559907"/>
      <w:bookmarkStart w:id="310" w:name="_Toc94563828"/>
      <w:bookmarkStart w:id="311" w:name="_Toc94567749"/>
      <w:bookmarkStart w:id="312" w:name="_Toc94570902"/>
      <w:bookmarkStart w:id="313" w:name="_Toc94574856"/>
      <w:bookmarkStart w:id="314" w:name="_Toc99389023"/>
      <w:bookmarkStart w:id="315" w:name="_Toc99392925"/>
      <w:bookmarkStart w:id="316" w:name="_Toc94546099"/>
      <w:bookmarkStart w:id="317" w:name="_Toc94549994"/>
      <w:bookmarkStart w:id="318" w:name="_Toc94555987"/>
      <w:bookmarkStart w:id="319" w:name="_Toc94559908"/>
      <w:bookmarkStart w:id="320" w:name="_Toc94563829"/>
      <w:bookmarkStart w:id="321" w:name="_Toc94567750"/>
      <w:bookmarkStart w:id="322" w:name="_Toc94570903"/>
      <w:bookmarkStart w:id="323" w:name="_Toc94574857"/>
      <w:bookmarkStart w:id="324" w:name="_Toc99389024"/>
      <w:bookmarkStart w:id="325" w:name="_Toc99392926"/>
      <w:bookmarkStart w:id="326" w:name="_Toc94546101"/>
      <w:bookmarkStart w:id="327" w:name="_Toc94549996"/>
      <w:bookmarkStart w:id="328" w:name="_Toc94555989"/>
      <w:bookmarkStart w:id="329" w:name="_Toc94559910"/>
      <w:bookmarkStart w:id="330" w:name="_Toc94563831"/>
      <w:bookmarkStart w:id="331" w:name="_Toc94567752"/>
      <w:bookmarkStart w:id="332" w:name="_Toc94570905"/>
      <w:bookmarkStart w:id="333" w:name="_Toc94574859"/>
      <w:bookmarkStart w:id="334" w:name="_Toc99389026"/>
      <w:bookmarkStart w:id="335" w:name="_Toc99392928"/>
      <w:bookmarkStart w:id="336" w:name="_Toc94546102"/>
      <w:bookmarkStart w:id="337" w:name="_Toc94549997"/>
      <w:bookmarkStart w:id="338" w:name="_Toc94555990"/>
      <w:bookmarkStart w:id="339" w:name="_Toc94559911"/>
      <w:bookmarkStart w:id="340" w:name="_Toc94563832"/>
      <w:bookmarkStart w:id="341" w:name="_Toc94567753"/>
      <w:bookmarkStart w:id="342" w:name="_Toc94570906"/>
      <w:bookmarkStart w:id="343" w:name="_Toc94574860"/>
      <w:bookmarkStart w:id="344" w:name="_Toc99389027"/>
      <w:bookmarkStart w:id="345" w:name="_Toc99392929"/>
      <w:bookmarkStart w:id="346" w:name="_Toc94546103"/>
      <w:bookmarkStart w:id="347" w:name="_Toc94549998"/>
      <w:bookmarkStart w:id="348" w:name="_Toc94555991"/>
      <w:bookmarkStart w:id="349" w:name="_Toc94559912"/>
      <w:bookmarkStart w:id="350" w:name="_Toc94563833"/>
      <w:bookmarkStart w:id="351" w:name="_Toc94567754"/>
      <w:bookmarkStart w:id="352" w:name="_Toc94570907"/>
      <w:bookmarkStart w:id="353" w:name="_Toc94574861"/>
      <w:bookmarkStart w:id="354" w:name="_Toc99389028"/>
      <w:bookmarkStart w:id="355" w:name="_Toc99392930"/>
      <w:bookmarkStart w:id="356" w:name="_Toc94546104"/>
      <w:bookmarkStart w:id="357" w:name="_Toc94549999"/>
      <w:bookmarkStart w:id="358" w:name="_Toc94555992"/>
      <w:bookmarkStart w:id="359" w:name="_Toc94559913"/>
      <w:bookmarkStart w:id="360" w:name="_Toc94563834"/>
      <w:bookmarkStart w:id="361" w:name="_Toc94567755"/>
      <w:bookmarkStart w:id="362" w:name="_Toc94570908"/>
      <w:bookmarkStart w:id="363" w:name="_Toc94574862"/>
      <w:bookmarkStart w:id="364" w:name="_Toc99389029"/>
      <w:bookmarkStart w:id="365" w:name="_Toc99392931"/>
      <w:bookmarkStart w:id="366" w:name="_Toc94546106"/>
      <w:bookmarkStart w:id="367" w:name="_Toc94550001"/>
      <w:bookmarkStart w:id="368" w:name="_Toc94555994"/>
      <w:bookmarkStart w:id="369" w:name="_Toc94559915"/>
      <w:bookmarkStart w:id="370" w:name="_Toc94563836"/>
      <w:bookmarkStart w:id="371" w:name="_Toc94567757"/>
      <w:bookmarkStart w:id="372" w:name="_Toc94570910"/>
      <w:bookmarkStart w:id="373" w:name="_Toc94574864"/>
      <w:bookmarkStart w:id="374" w:name="_Toc99389031"/>
      <w:bookmarkStart w:id="375" w:name="_Toc99392933"/>
      <w:bookmarkStart w:id="376" w:name="_Toc94546107"/>
      <w:bookmarkStart w:id="377" w:name="_Toc94550002"/>
      <w:bookmarkStart w:id="378" w:name="_Toc94555995"/>
      <w:bookmarkStart w:id="379" w:name="_Toc94559916"/>
      <w:bookmarkStart w:id="380" w:name="_Toc94563837"/>
      <w:bookmarkStart w:id="381" w:name="_Toc94567758"/>
      <w:bookmarkStart w:id="382" w:name="_Toc94570911"/>
      <w:bookmarkStart w:id="383" w:name="_Toc94574865"/>
      <w:bookmarkStart w:id="384" w:name="_Toc99389032"/>
      <w:bookmarkStart w:id="385" w:name="_Toc99392934"/>
      <w:bookmarkStart w:id="386" w:name="_Toc94546108"/>
      <w:bookmarkStart w:id="387" w:name="_Toc94550003"/>
      <w:bookmarkStart w:id="388" w:name="_Toc94555996"/>
      <w:bookmarkStart w:id="389" w:name="_Toc94559917"/>
      <w:bookmarkStart w:id="390" w:name="_Toc94563838"/>
      <w:bookmarkStart w:id="391" w:name="_Toc94567759"/>
      <w:bookmarkStart w:id="392" w:name="_Toc94570912"/>
      <w:bookmarkStart w:id="393" w:name="_Toc94574866"/>
      <w:bookmarkStart w:id="394" w:name="_Toc99389033"/>
      <w:bookmarkStart w:id="395" w:name="_Toc99392935"/>
      <w:bookmarkStart w:id="396" w:name="_Toc94546109"/>
      <w:bookmarkStart w:id="397" w:name="_Toc94550004"/>
      <w:bookmarkStart w:id="398" w:name="_Toc94555997"/>
      <w:bookmarkStart w:id="399" w:name="_Toc94559918"/>
      <w:bookmarkStart w:id="400" w:name="_Toc94563839"/>
      <w:bookmarkStart w:id="401" w:name="_Toc94567760"/>
      <w:bookmarkStart w:id="402" w:name="_Toc94570913"/>
      <w:bookmarkStart w:id="403" w:name="_Toc94574867"/>
      <w:bookmarkStart w:id="404" w:name="_Toc99389034"/>
      <w:bookmarkStart w:id="405" w:name="_Toc99392936"/>
      <w:bookmarkStart w:id="406" w:name="_Toc94546111"/>
      <w:bookmarkStart w:id="407" w:name="_Toc94550006"/>
      <w:bookmarkStart w:id="408" w:name="_Toc94555999"/>
      <w:bookmarkStart w:id="409" w:name="_Toc94559920"/>
      <w:bookmarkStart w:id="410" w:name="_Toc94563841"/>
      <w:bookmarkStart w:id="411" w:name="_Toc94567762"/>
      <w:bookmarkStart w:id="412" w:name="_Toc94570915"/>
      <w:bookmarkStart w:id="413" w:name="_Toc94574869"/>
      <w:bookmarkStart w:id="414" w:name="_Toc99389036"/>
      <w:bookmarkStart w:id="415" w:name="_Toc99392938"/>
      <w:bookmarkStart w:id="416" w:name="_Toc94546112"/>
      <w:bookmarkStart w:id="417" w:name="_Toc94550007"/>
      <w:bookmarkStart w:id="418" w:name="_Toc94556000"/>
      <w:bookmarkStart w:id="419" w:name="_Toc94559921"/>
      <w:bookmarkStart w:id="420" w:name="_Toc94563842"/>
      <w:bookmarkStart w:id="421" w:name="_Toc94567763"/>
      <w:bookmarkStart w:id="422" w:name="_Toc94570916"/>
      <w:bookmarkStart w:id="423" w:name="_Toc94574870"/>
      <w:bookmarkStart w:id="424" w:name="_Toc99389037"/>
      <w:bookmarkStart w:id="425" w:name="_Toc99392939"/>
      <w:bookmarkStart w:id="426" w:name="_Toc94546113"/>
      <w:bookmarkStart w:id="427" w:name="_Toc94550008"/>
      <w:bookmarkStart w:id="428" w:name="_Toc94556001"/>
      <w:bookmarkStart w:id="429" w:name="_Toc94559922"/>
      <w:bookmarkStart w:id="430" w:name="_Toc94563843"/>
      <w:bookmarkStart w:id="431" w:name="_Toc94567764"/>
      <w:bookmarkStart w:id="432" w:name="_Toc94570917"/>
      <w:bookmarkStart w:id="433" w:name="_Toc94574871"/>
      <w:bookmarkStart w:id="434" w:name="_Toc99389038"/>
      <w:bookmarkStart w:id="435" w:name="_Toc99392940"/>
      <w:bookmarkStart w:id="436" w:name="_Toc94546114"/>
      <w:bookmarkStart w:id="437" w:name="_Toc94550009"/>
      <w:bookmarkStart w:id="438" w:name="_Toc94556002"/>
      <w:bookmarkStart w:id="439" w:name="_Toc94559923"/>
      <w:bookmarkStart w:id="440" w:name="_Toc94563844"/>
      <w:bookmarkStart w:id="441" w:name="_Toc94567765"/>
      <w:bookmarkStart w:id="442" w:name="_Toc94570918"/>
      <w:bookmarkStart w:id="443" w:name="_Toc94574872"/>
      <w:bookmarkStart w:id="444" w:name="_Toc99389039"/>
      <w:bookmarkStart w:id="445" w:name="_Toc99392941"/>
      <w:bookmarkStart w:id="446" w:name="_Toc94546116"/>
      <w:bookmarkStart w:id="447" w:name="_Toc94550011"/>
      <w:bookmarkStart w:id="448" w:name="_Toc94556004"/>
      <w:bookmarkStart w:id="449" w:name="_Toc94559925"/>
      <w:bookmarkStart w:id="450" w:name="_Toc94563846"/>
      <w:bookmarkStart w:id="451" w:name="_Toc94567767"/>
      <w:bookmarkStart w:id="452" w:name="_Toc94570920"/>
      <w:bookmarkStart w:id="453" w:name="_Toc94574874"/>
      <w:bookmarkStart w:id="454" w:name="_Toc99389041"/>
      <w:bookmarkStart w:id="455" w:name="_Toc99392943"/>
      <w:bookmarkStart w:id="456" w:name="_Toc94546117"/>
      <w:bookmarkStart w:id="457" w:name="_Toc94550012"/>
      <w:bookmarkStart w:id="458" w:name="_Toc94556005"/>
      <w:bookmarkStart w:id="459" w:name="_Toc94559926"/>
      <w:bookmarkStart w:id="460" w:name="_Toc94563847"/>
      <w:bookmarkStart w:id="461" w:name="_Toc94567768"/>
      <w:bookmarkStart w:id="462" w:name="_Toc94570921"/>
      <w:bookmarkStart w:id="463" w:name="_Toc94574875"/>
      <w:bookmarkStart w:id="464" w:name="_Toc99389042"/>
      <w:bookmarkStart w:id="465" w:name="_Toc99392944"/>
      <w:bookmarkStart w:id="466" w:name="_Toc94546118"/>
      <w:bookmarkStart w:id="467" w:name="_Toc94550013"/>
      <w:bookmarkStart w:id="468" w:name="_Toc94556006"/>
      <w:bookmarkStart w:id="469" w:name="_Toc94559927"/>
      <w:bookmarkStart w:id="470" w:name="_Toc94563848"/>
      <w:bookmarkStart w:id="471" w:name="_Toc94567769"/>
      <w:bookmarkStart w:id="472" w:name="_Toc94570922"/>
      <w:bookmarkStart w:id="473" w:name="_Toc94574876"/>
      <w:bookmarkStart w:id="474" w:name="_Toc99389043"/>
      <w:bookmarkStart w:id="475" w:name="_Toc99392945"/>
      <w:bookmarkStart w:id="476" w:name="_Toc94546119"/>
      <w:bookmarkStart w:id="477" w:name="_Toc94550014"/>
      <w:bookmarkStart w:id="478" w:name="_Toc94556007"/>
      <w:bookmarkStart w:id="479" w:name="_Toc94559928"/>
      <w:bookmarkStart w:id="480" w:name="_Toc94563849"/>
      <w:bookmarkStart w:id="481" w:name="_Toc94567770"/>
      <w:bookmarkStart w:id="482" w:name="_Toc94570923"/>
      <w:bookmarkStart w:id="483" w:name="_Toc94574877"/>
      <w:bookmarkStart w:id="484" w:name="_Toc99389044"/>
      <w:bookmarkStart w:id="485" w:name="_Toc99392946"/>
      <w:bookmarkStart w:id="486" w:name="_Toc94546121"/>
      <w:bookmarkStart w:id="487" w:name="_Toc94550016"/>
      <w:bookmarkStart w:id="488" w:name="_Toc94556009"/>
      <w:bookmarkStart w:id="489" w:name="_Toc94559930"/>
      <w:bookmarkStart w:id="490" w:name="_Toc94563851"/>
      <w:bookmarkStart w:id="491" w:name="_Toc94567772"/>
      <w:bookmarkStart w:id="492" w:name="_Toc94570925"/>
      <w:bookmarkStart w:id="493" w:name="_Toc94574879"/>
      <w:bookmarkStart w:id="494" w:name="_Toc99389046"/>
      <w:bookmarkStart w:id="495" w:name="_Toc99392948"/>
      <w:bookmarkStart w:id="496" w:name="_Toc94546122"/>
      <w:bookmarkStart w:id="497" w:name="_Toc94550017"/>
      <w:bookmarkStart w:id="498" w:name="_Toc94556010"/>
      <w:bookmarkStart w:id="499" w:name="_Toc94559931"/>
      <w:bookmarkStart w:id="500" w:name="_Toc94563852"/>
      <w:bookmarkStart w:id="501" w:name="_Toc94567773"/>
      <w:bookmarkStart w:id="502" w:name="_Toc94570926"/>
      <w:bookmarkStart w:id="503" w:name="_Toc94574880"/>
      <w:bookmarkStart w:id="504" w:name="_Toc99389047"/>
      <w:bookmarkStart w:id="505" w:name="_Toc99392949"/>
      <w:bookmarkStart w:id="506" w:name="_Toc94546123"/>
      <w:bookmarkStart w:id="507" w:name="_Toc94550018"/>
      <w:bookmarkStart w:id="508" w:name="_Toc94556011"/>
      <w:bookmarkStart w:id="509" w:name="_Toc94559932"/>
      <w:bookmarkStart w:id="510" w:name="_Toc94563853"/>
      <w:bookmarkStart w:id="511" w:name="_Toc94567774"/>
      <w:bookmarkStart w:id="512" w:name="_Toc94570927"/>
      <w:bookmarkStart w:id="513" w:name="_Toc94574881"/>
      <w:bookmarkStart w:id="514" w:name="_Toc99389048"/>
      <w:bookmarkStart w:id="515" w:name="_Toc99392950"/>
      <w:bookmarkStart w:id="516" w:name="_Toc94546124"/>
      <w:bookmarkStart w:id="517" w:name="_Toc94550019"/>
      <w:bookmarkStart w:id="518" w:name="_Toc94556012"/>
      <w:bookmarkStart w:id="519" w:name="_Toc94559933"/>
      <w:bookmarkStart w:id="520" w:name="_Toc94563854"/>
      <w:bookmarkStart w:id="521" w:name="_Toc94567775"/>
      <w:bookmarkStart w:id="522" w:name="_Toc94570928"/>
      <w:bookmarkStart w:id="523" w:name="_Toc94574882"/>
      <w:bookmarkStart w:id="524" w:name="_Toc99389049"/>
      <w:bookmarkStart w:id="525" w:name="_Toc99392951"/>
      <w:bookmarkStart w:id="526" w:name="_Toc94546126"/>
      <w:bookmarkStart w:id="527" w:name="_Toc94550021"/>
      <w:bookmarkStart w:id="528" w:name="_Toc94556014"/>
      <w:bookmarkStart w:id="529" w:name="_Toc94559935"/>
      <w:bookmarkStart w:id="530" w:name="_Toc94563856"/>
      <w:bookmarkStart w:id="531" w:name="_Toc94567777"/>
      <w:bookmarkStart w:id="532" w:name="_Toc94570930"/>
      <w:bookmarkStart w:id="533" w:name="_Toc94574884"/>
      <w:bookmarkStart w:id="534" w:name="_Toc99389051"/>
      <w:bookmarkStart w:id="535" w:name="_Toc99392953"/>
      <w:bookmarkStart w:id="536" w:name="_Toc94546127"/>
      <w:bookmarkStart w:id="537" w:name="_Toc94550022"/>
      <w:bookmarkStart w:id="538" w:name="_Toc94556015"/>
      <w:bookmarkStart w:id="539" w:name="_Toc94559936"/>
      <w:bookmarkStart w:id="540" w:name="_Toc94563857"/>
      <w:bookmarkStart w:id="541" w:name="_Toc94567778"/>
      <w:bookmarkStart w:id="542" w:name="_Toc94570931"/>
      <w:bookmarkStart w:id="543" w:name="_Toc94574885"/>
      <w:bookmarkStart w:id="544" w:name="_Toc99389052"/>
      <w:bookmarkStart w:id="545" w:name="_Toc99392954"/>
      <w:bookmarkStart w:id="546" w:name="_Toc94546128"/>
      <w:bookmarkStart w:id="547" w:name="_Toc94550023"/>
      <w:bookmarkStart w:id="548" w:name="_Toc94556016"/>
      <w:bookmarkStart w:id="549" w:name="_Toc94559937"/>
      <w:bookmarkStart w:id="550" w:name="_Toc94563858"/>
      <w:bookmarkStart w:id="551" w:name="_Toc94567779"/>
      <w:bookmarkStart w:id="552" w:name="_Toc94570932"/>
      <w:bookmarkStart w:id="553" w:name="_Toc94574886"/>
      <w:bookmarkStart w:id="554" w:name="_Toc99389053"/>
      <w:bookmarkStart w:id="555" w:name="_Toc99392955"/>
      <w:bookmarkStart w:id="556" w:name="_Toc94546129"/>
      <w:bookmarkStart w:id="557" w:name="_Toc94550024"/>
      <w:bookmarkStart w:id="558" w:name="_Toc94556017"/>
      <w:bookmarkStart w:id="559" w:name="_Toc94559938"/>
      <w:bookmarkStart w:id="560" w:name="_Toc94563859"/>
      <w:bookmarkStart w:id="561" w:name="_Toc94567780"/>
      <w:bookmarkStart w:id="562" w:name="_Toc94570933"/>
      <w:bookmarkStart w:id="563" w:name="_Toc94574887"/>
      <w:bookmarkStart w:id="564" w:name="_Toc99389054"/>
      <w:bookmarkStart w:id="565" w:name="_Toc99392956"/>
      <w:bookmarkStart w:id="566" w:name="_Toc94546131"/>
      <w:bookmarkStart w:id="567" w:name="_Toc94550026"/>
      <w:bookmarkStart w:id="568" w:name="_Toc94556019"/>
      <w:bookmarkStart w:id="569" w:name="_Toc94559940"/>
      <w:bookmarkStart w:id="570" w:name="_Toc94563861"/>
      <w:bookmarkStart w:id="571" w:name="_Toc94567782"/>
      <w:bookmarkStart w:id="572" w:name="_Toc94570935"/>
      <w:bookmarkStart w:id="573" w:name="_Toc94574889"/>
      <w:bookmarkStart w:id="574" w:name="_Toc99389056"/>
      <w:bookmarkStart w:id="575" w:name="_Toc99392958"/>
      <w:bookmarkStart w:id="576" w:name="_Toc94546132"/>
      <w:bookmarkStart w:id="577" w:name="_Toc94550027"/>
      <w:bookmarkStart w:id="578" w:name="_Toc94556020"/>
      <w:bookmarkStart w:id="579" w:name="_Toc94559941"/>
      <w:bookmarkStart w:id="580" w:name="_Toc94563862"/>
      <w:bookmarkStart w:id="581" w:name="_Toc94567783"/>
      <w:bookmarkStart w:id="582" w:name="_Toc94570936"/>
      <w:bookmarkStart w:id="583" w:name="_Toc94574890"/>
      <w:bookmarkStart w:id="584" w:name="_Toc99389057"/>
      <w:bookmarkStart w:id="585" w:name="_Toc99392959"/>
      <w:bookmarkStart w:id="586" w:name="_Toc94546133"/>
      <w:bookmarkStart w:id="587" w:name="_Toc94550028"/>
      <w:bookmarkStart w:id="588" w:name="_Toc94556021"/>
      <w:bookmarkStart w:id="589" w:name="_Toc94559942"/>
      <w:bookmarkStart w:id="590" w:name="_Toc94563863"/>
      <w:bookmarkStart w:id="591" w:name="_Toc94567784"/>
      <w:bookmarkStart w:id="592" w:name="_Toc94570937"/>
      <w:bookmarkStart w:id="593" w:name="_Toc94574891"/>
      <w:bookmarkStart w:id="594" w:name="_Toc99389058"/>
      <w:bookmarkStart w:id="595" w:name="_Toc99392960"/>
      <w:bookmarkStart w:id="596" w:name="_Toc94546134"/>
      <w:bookmarkStart w:id="597" w:name="_Toc94550029"/>
      <w:bookmarkStart w:id="598" w:name="_Toc94556022"/>
      <w:bookmarkStart w:id="599" w:name="_Toc94559943"/>
      <w:bookmarkStart w:id="600" w:name="_Toc94563864"/>
      <w:bookmarkStart w:id="601" w:name="_Toc94567785"/>
      <w:bookmarkStart w:id="602" w:name="_Toc94570938"/>
      <w:bookmarkStart w:id="603" w:name="_Toc94574892"/>
      <w:bookmarkStart w:id="604" w:name="_Toc99389059"/>
      <w:bookmarkStart w:id="605" w:name="_Toc99392961"/>
      <w:bookmarkStart w:id="606" w:name="_Toc94546136"/>
      <w:bookmarkStart w:id="607" w:name="_Toc94550031"/>
      <w:bookmarkStart w:id="608" w:name="_Toc94556024"/>
      <w:bookmarkStart w:id="609" w:name="_Toc94559945"/>
      <w:bookmarkStart w:id="610" w:name="_Toc94563866"/>
      <w:bookmarkStart w:id="611" w:name="_Toc94567787"/>
      <w:bookmarkStart w:id="612" w:name="_Toc94570940"/>
      <w:bookmarkStart w:id="613" w:name="_Toc94574894"/>
      <w:bookmarkStart w:id="614" w:name="_Toc99389061"/>
      <w:bookmarkStart w:id="615" w:name="_Toc99392963"/>
      <w:bookmarkStart w:id="616" w:name="_Toc94546137"/>
      <w:bookmarkStart w:id="617" w:name="_Toc94550032"/>
      <w:bookmarkStart w:id="618" w:name="_Toc94556025"/>
      <w:bookmarkStart w:id="619" w:name="_Toc94559946"/>
      <w:bookmarkStart w:id="620" w:name="_Toc94563867"/>
      <w:bookmarkStart w:id="621" w:name="_Toc94567788"/>
      <w:bookmarkStart w:id="622" w:name="_Toc94570941"/>
      <w:bookmarkStart w:id="623" w:name="_Toc94574895"/>
      <w:bookmarkStart w:id="624" w:name="_Toc99389062"/>
      <w:bookmarkStart w:id="625" w:name="_Toc99392964"/>
      <w:bookmarkStart w:id="626" w:name="_Toc94546138"/>
      <w:bookmarkStart w:id="627" w:name="_Toc94550033"/>
      <w:bookmarkStart w:id="628" w:name="_Toc94556026"/>
      <w:bookmarkStart w:id="629" w:name="_Toc94559947"/>
      <w:bookmarkStart w:id="630" w:name="_Toc94563868"/>
      <w:bookmarkStart w:id="631" w:name="_Toc94567789"/>
      <w:bookmarkStart w:id="632" w:name="_Toc94570942"/>
      <w:bookmarkStart w:id="633" w:name="_Toc94574896"/>
      <w:bookmarkStart w:id="634" w:name="_Toc99389063"/>
      <w:bookmarkStart w:id="635" w:name="_Toc99392965"/>
      <w:bookmarkStart w:id="636" w:name="_Toc94546139"/>
      <w:bookmarkStart w:id="637" w:name="_Toc94550034"/>
      <w:bookmarkStart w:id="638" w:name="_Toc94556027"/>
      <w:bookmarkStart w:id="639" w:name="_Toc94559948"/>
      <w:bookmarkStart w:id="640" w:name="_Toc94563869"/>
      <w:bookmarkStart w:id="641" w:name="_Toc94567790"/>
      <w:bookmarkStart w:id="642" w:name="_Toc94570943"/>
      <w:bookmarkStart w:id="643" w:name="_Toc94574897"/>
      <w:bookmarkStart w:id="644" w:name="_Toc99389064"/>
      <w:bookmarkStart w:id="645" w:name="_Toc99392966"/>
      <w:bookmarkStart w:id="646" w:name="_Toc94546141"/>
      <w:bookmarkStart w:id="647" w:name="_Toc94550036"/>
      <w:bookmarkStart w:id="648" w:name="_Toc94556029"/>
      <w:bookmarkStart w:id="649" w:name="_Toc94559950"/>
      <w:bookmarkStart w:id="650" w:name="_Toc94563871"/>
      <w:bookmarkStart w:id="651" w:name="_Toc94567792"/>
      <w:bookmarkStart w:id="652" w:name="_Toc94570945"/>
      <w:bookmarkStart w:id="653" w:name="_Toc94574899"/>
      <w:bookmarkStart w:id="654" w:name="_Toc99389066"/>
      <w:bookmarkStart w:id="655" w:name="_Toc99392968"/>
      <w:bookmarkStart w:id="656" w:name="_Toc94546142"/>
      <w:bookmarkStart w:id="657" w:name="_Toc94550037"/>
      <w:bookmarkStart w:id="658" w:name="_Toc94556030"/>
      <w:bookmarkStart w:id="659" w:name="_Toc94559951"/>
      <w:bookmarkStart w:id="660" w:name="_Toc94563872"/>
      <w:bookmarkStart w:id="661" w:name="_Toc94567793"/>
      <w:bookmarkStart w:id="662" w:name="_Toc94570946"/>
      <w:bookmarkStart w:id="663" w:name="_Toc94574900"/>
      <w:bookmarkStart w:id="664" w:name="_Toc99389067"/>
      <w:bookmarkStart w:id="665" w:name="_Toc99392969"/>
      <w:bookmarkStart w:id="666" w:name="_Toc94546143"/>
      <w:bookmarkStart w:id="667" w:name="_Toc94550038"/>
      <w:bookmarkStart w:id="668" w:name="_Toc94556031"/>
      <w:bookmarkStart w:id="669" w:name="_Toc94559952"/>
      <w:bookmarkStart w:id="670" w:name="_Toc94563873"/>
      <w:bookmarkStart w:id="671" w:name="_Toc94567794"/>
      <w:bookmarkStart w:id="672" w:name="_Toc94570947"/>
      <w:bookmarkStart w:id="673" w:name="_Toc94574901"/>
      <w:bookmarkStart w:id="674" w:name="_Toc99389068"/>
      <w:bookmarkStart w:id="675" w:name="_Toc99392970"/>
      <w:bookmarkStart w:id="676" w:name="_Toc94546144"/>
      <w:bookmarkStart w:id="677" w:name="_Toc94550039"/>
      <w:bookmarkStart w:id="678" w:name="_Toc94556032"/>
      <w:bookmarkStart w:id="679" w:name="_Toc94559953"/>
      <w:bookmarkStart w:id="680" w:name="_Toc94563874"/>
      <w:bookmarkStart w:id="681" w:name="_Toc94567795"/>
      <w:bookmarkStart w:id="682" w:name="_Toc94570948"/>
      <w:bookmarkStart w:id="683" w:name="_Toc94574902"/>
      <w:bookmarkStart w:id="684" w:name="_Toc99389069"/>
      <w:bookmarkStart w:id="685" w:name="_Toc99392971"/>
      <w:bookmarkStart w:id="686" w:name="_Toc94546146"/>
      <w:bookmarkStart w:id="687" w:name="_Toc94550041"/>
      <w:bookmarkStart w:id="688" w:name="_Toc94556034"/>
      <w:bookmarkStart w:id="689" w:name="_Toc94559955"/>
      <w:bookmarkStart w:id="690" w:name="_Toc94563876"/>
      <w:bookmarkStart w:id="691" w:name="_Toc94567797"/>
      <w:bookmarkStart w:id="692" w:name="_Toc94570950"/>
      <w:bookmarkStart w:id="693" w:name="_Toc94574904"/>
      <w:bookmarkStart w:id="694" w:name="_Toc99389071"/>
      <w:bookmarkStart w:id="695" w:name="_Toc99392973"/>
      <w:bookmarkStart w:id="696" w:name="_Toc94546147"/>
      <w:bookmarkStart w:id="697" w:name="_Toc94550042"/>
      <w:bookmarkStart w:id="698" w:name="_Toc94556035"/>
      <w:bookmarkStart w:id="699" w:name="_Toc94559956"/>
      <w:bookmarkStart w:id="700" w:name="_Toc94563877"/>
      <w:bookmarkStart w:id="701" w:name="_Toc94567798"/>
      <w:bookmarkStart w:id="702" w:name="_Toc94570951"/>
      <w:bookmarkStart w:id="703" w:name="_Toc94574905"/>
      <w:bookmarkStart w:id="704" w:name="_Toc99389072"/>
      <w:bookmarkStart w:id="705" w:name="_Toc99392974"/>
      <w:bookmarkStart w:id="706" w:name="_Toc94546148"/>
      <w:bookmarkStart w:id="707" w:name="_Toc94550043"/>
      <w:bookmarkStart w:id="708" w:name="_Toc94556036"/>
      <w:bookmarkStart w:id="709" w:name="_Toc94559957"/>
      <w:bookmarkStart w:id="710" w:name="_Toc94563878"/>
      <w:bookmarkStart w:id="711" w:name="_Toc94567799"/>
      <w:bookmarkStart w:id="712" w:name="_Toc94570952"/>
      <w:bookmarkStart w:id="713" w:name="_Toc94574906"/>
      <w:bookmarkStart w:id="714" w:name="_Toc99389073"/>
      <w:bookmarkStart w:id="715" w:name="_Toc99392975"/>
      <w:bookmarkStart w:id="716" w:name="_Toc94546149"/>
      <w:bookmarkStart w:id="717" w:name="_Toc94550044"/>
      <w:bookmarkStart w:id="718" w:name="_Toc94556037"/>
      <w:bookmarkStart w:id="719" w:name="_Toc94559958"/>
      <w:bookmarkStart w:id="720" w:name="_Toc94563879"/>
      <w:bookmarkStart w:id="721" w:name="_Toc94567800"/>
      <w:bookmarkStart w:id="722" w:name="_Toc94570953"/>
      <w:bookmarkStart w:id="723" w:name="_Toc94574907"/>
      <w:bookmarkStart w:id="724" w:name="_Toc99389074"/>
      <w:bookmarkStart w:id="725" w:name="_Toc99392976"/>
      <w:bookmarkStart w:id="726" w:name="_Toc94546151"/>
      <w:bookmarkStart w:id="727" w:name="_Toc94550046"/>
      <w:bookmarkStart w:id="728" w:name="_Toc94556039"/>
      <w:bookmarkStart w:id="729" w:name="_Toc94559960"/>
      <w:bookmarkStart w:id="730" w:name="_Toc94563881"/>
      <w:bookmarkStart w:id="731" w:name="_Toc94567802"/>
      <w:bookmarkStart w:id="732" w:name="_Toc94570955"/>
      <w:bookmarkStart w:id="733" w:name="_Toc94574909"/>
      <w:bookmarkStart w:id="734" w:name="_Toc99389076"/>
      <w:bookmarkStart w:id="735" w:name="_Toc99392978"/>
      <w:bookmarkStart w:id="736" w:name="_Toc94546152"/>
      <w:bookmarkStart w:id="737" w:name="_Toc94550047"/>
      <w:bookmarkStart w:id="738" w:name="_Toc94556040"/>
      <w:bookmarkStart w:id="739" w:name="_Toc94559961"/>
      <w:bookmarkStart w:id="740" w:name="_Toc94563882"/>
      <w:bookmarkStart w:id="741" w:name="_Toc94567803"/>
      <w:bookmarkStart w:id="742" w:name="_Toc94570956"/>
      <w:bookmarkStart w:id="743" w:name="_Toc94574910"/>
      <w:bookmarkStart w:id="744" w:name="_Toc99389077"/>
      <w:bookmarkStart w:id="745" w:name="_Toc99392979"/>
      <w:bookmarkStart w:id="746" w:name="_Toc94546153"/>
      <w:bookmarkStart w:id="747" w:name="_Toc94550048"/>
      <w:bookmarkStart w:id="748" w:name="_Toc94556041"/>
      <w:bookmarkStart w:id="749" w:name="_Toc94559962"/>
      <w:bookmarkStart w:id="750" w:name="_Toc94563883"/>
      <w:bookmarkStart w:id="751" w:name="_Toc94567804"/>
      <w:bookmarkStart w:id="752" w:name="_Toc94570957"/>
      <w:bookmarkStart w:id="753" w:name="_Toc94574911"/>
      <w:bookmarkStart w:id="754" w:name="_Toc99389078"/>
      <w:bookmarkStart w:id="755" w:name="_Toc99392980"/>
      <w:bookmarkStart w:id="756" w:name="_Toc94546154"/>
      <w:bookmarkStart w:id="757" w:name="_Toc94550049"/>
      <w:bookmarkStart w:id="758" w:name="_Toc94556042"/>
      <w:bookmarkStart w:id="759" w:name="_Toc94559963"/>
      <w:bookmarkStart w:id="760" w:name="_Toc94563884"/>
      <w:bookmarkStart w:id="761" w:name="_Toc94567805"/>
      <w:bookmarkStart w:id="762" w:name="_Toc94570958"/>
      <w:bookmarkStart w:id="763" w:name="_Toc94574912"/>
      <w:bookmarkStart w:id="764" w:name="_Toc99389079"/>
      <w:bookmarkStart w:id="765" w:name="_Toc99392981"/>
      <w:bookmarkStart w:id="766" w:name="_Toc94546155"/>
      <w:bookmarkStart w:id="767" w:name="_Toc94550050"/>
      <w:bookmarkStart w:id="768" w:name="_Toc94556043"/>
      <w:bookmarkStart w:id="769" w:name="_Toc94559964"/>
      <w:bookmarkStart w:id="770" w:name="_Toc94563885"/>
      <w:bookmarkStart w:id="771" w:name="_Toc94567806"/>
      <w:bookmarkStart w:id="772" w:name="_Toc94570959"/>
      <w:bookmarkStart w:id="773" w:name="_Toc94574913"/>
      <w:bookmarkStart w:id="774" w:name="_Toc99389080"/>
      <w:bookmarkStart w:id="775" w:name="_Toc99392982"/>
      <w:bookmarkStart w:id="776" w:name="_Toc94546156"/>
      <w:bookmarkStart w:id="777" w:name="_Toc94550051"/>
      <w:bookmarkStart w:id="778" w:name="_Toc94556044"/>
      <w:bookmarkStart w:id="779" w:name="_Toc94559965"/>
      <w:bookmarkStart w:id="780" w:name="_Toc94563886"/>
      <w:bookmarkStart w:id="781" w:name="_Toc94567807"/>
      <w:bookmarkStart w:id="782" w:name="_Toc94570960"/>
      <w:bookmarkStart w:id="783" w:name="_Toc94574914"/>
      <w:bookmarkStart w:id="784" w:name="_Toc99389081"/>
      <w:bookmarkStart w:id="785" w:name="_Toc99392983"/>
      <w:bookmarkStart w:id="786" w:name="_Toc94546158"/>
      <w:bookmarkStart w:id="787" w:name="_Toc94550053"/>
      <w:bookmarkStart w:id="788" w:name="_Toc94556046"/>
      <w:bookmarkStart w:id="789" w:name="_Toc94559967"/>
      <w:bookmarkStart w:id="790" w:name="_Toc94563888"/>
      <w:bookmarkStart w:id="791" w:name="_Toc94567809"/>
      <w:bookmarkStart w:id="792" w:name="_Toc94570962"/>
      <w:bookmarkStart w:id="793" w:name="_Toc94574916"/>
      <w:bookmarkStart w:id="794" w:name="_Toc99389083"/>
      <w:bookmarkStart w:id="795" w:name="_Toc99392985"/>
      <w:bookmarkStart w:id="796" w:name="_Toc94546159"/>
      <w:bookmarkStart w:id="797" w:name="_Toc94550054"/>
      <w:bookmarkStart w:id="798" w:name="_Toc94556047"/>
      <w:bookmarkStart w:id="799" w:name="_Toc94559968"/>
      <w:bookmarkStart w:id="800" w:name="_Toc94563889"/>
      <w:bookmarkStart w:id="801" w:name="_Toc94567810"/>
      <w:bookmarkStart w:id="802" w:name="_Toc94570963"/>
      <w:bookmarkStart w:id="803" w:name="_Toc94574917"/>
      <w:bookmarkStart w:id="804" w:name="_Toc99389084"/>
      <w:bookmarkStart w:id="805" w:name="_Toc99392986"/>
      <w:bookmarkStart w:id="806" w:name="_Toc94546160"/>
      <w:bookmarkStart w:id="807" w:name="_Toc94550055"/>
      <w:bookmarkStart w:id="808" w:name="_Toc94556048"/>
      <w:bookmarkStart w:id="809" w:name="_Toc94559969"/>
      <w:bookmarkStart w:id="810" w:name="_Toc94563890"/>
      <w:bookmarkStart w:id="811" w:name="_Toc94567811"/>
      <w:bookmarkStart w:id="812" w:name="_Toc94570964"/>
      <w:bookmarkStart w:id="813" w:name="_Toc94574918"/>
      <w:bookmarkStart w:id="814" w:name="_Toc99389085"/>
      <w:bookmarkStart w:id="815" w:name="_Toc99392987"/>
      <w:bookmarkStart w:id="816" w:name="_Toc94546161"/>
      <w:bookmarkStart w:id="817" w:name="_Toc94550056"/>
      <w:bookmarkStart w:id="818" w:name="_Toc94556049"/>
      <w:bookmarkStart w:id="819" w:name="_Toc94559970"/>
      <w:bookmarkStart w:id="820" w:name="_Toc94563891"/>
      <w:bookmarkStart w:id="821" w:name="_Toc94567812"/>
      <w:bookmarkStart w:id="822" w:name="_Toc94570965"/>
      <w:bookmarkStart w:id="823" w:name="_Toc94574919"/>
      <w:bookmarkStart w:id="824" w:name="_Toc99389086"/>
      <w:bookmarkStart w:id="825" w:name="_Toc99392988"/>
      <w:bookmarkStart w:id="826" w:name="_Toc94546163"/>
      <w:bookmarkStart w:id="827" w:name="_Toc94550058"/>
      <w:bookmarkStart w:id="828" w:name="_Toc94556051"/>
      <w:bookmarkStart w:id="829" w:name="_Toc94559972"/>
      <w:bookmarkStart w:id="830" w:name="_Toc94563893"/>
      <w:bookmarkStart w:id="831" w:name="_Toc94567814"/>
      <w:bookmarkStart w:id="832" w:name="_Toc94570967"/>
      <w:bookmarkStart w:id="833" w:name="_Toc94574921"/>
      <w:bookmarkStart w:id="834" w:name="_Toc99389088"/>
      <w:bookmarkStart w:id="835" w:name="_Toc99392990"/>
      <w:bookmarkStart w:id="836" w:name="_Toc94546164"/>
      <w:bookmarkStart w:id="837" w:name="_Toc94550059"/>
      <w:bookmarkStart w:id="838" w:name="_Toc94556052"/>
      <w:bookmarkStart w:id="839" w:name="_Toc94559973"/>
      <w:bookmarkStart w:id="840" w:name="_Toc94563894"/>
      <w:bookmarkStart w:id="841" w:name="_Toc94567815"/>
      <w:bookmarkStart w:id="842" w:name="_Toc94570968"/>
      <w:bookmarkStart w:id="843" w:name="_Toc94574922"/>
      <w:bookmarkStart w:id="844" w:name="_Toc99389089"/>
      <w:bookmarkStart w:id="845" w:name="_Toc99392991"/>
      <w:bookmarkStart w:id="846" w:name="_Toc94546165"/>
      <w:bookmarkStart w:id="847" w:name="_Toc94550060"/>
      <w:bookmarkStart w:id="848" w:name="_Toc94556053"/>
      <w:bookmarkStart w:id="849" w:name="_Toc94559974"/>
      <w:bookmarkStart w:id="850" w:name="_Toc94563895"/>
      <w:bookmarkStart w:id="851" w:name="_Toc94567816"/>
      <w:bookmarkStart w:id="852" w:name="_Toc94570969"/>
      <w:bookmarkStart w:id="853" w:name="_Toc94574923"/>
      <w:bookmarkStart w:id="854" w:name="_Toc99389090"/>
      <w:bookmarkStart w:id="855" w:name="_Toc99392992"/>
      <w:bookmarkStart w:id="856" w:name="_Toc94546166"/>
      <w:bookmarkStart w:id="857" w:name="_Toc94550061"/>
      <w:bookmarkStart w:id="858" w:name="_Toc94556054"/>
      <w:bookmarkStart w:id="859" w:name="_Toc94559975"/>
      <w:bookmarkStart w:id="860" w:name="_Toc94563896"/>
      <w:bookmarkStart w:id="861" w:name="_Toc94567817"/>
      <w:bookmarkStart w:id="862" w:name="_Toc94570970"/>
      <w:bookmarkStart w:id="863" w:name="_Toc94574924"/>
      <w:bookmarkStart w:id="864" w:name="_Toc99389091"/>
      <w:bookmarkStart w:id="865" w:name="_Toc99392993"/>
      <w:bookmarkStart w:id="866" w:name="_Toc94546168"/>
      <w:bookmarkStart w:id="867" w:name="_Toc94550063"/>
      <w:bookmarkStart w:id="868" w:name="_Toc94556056"/>
      <w:bookmarkStart w:id="869" w:name="_Toc94559977"/>
      <w:bookmarkStart w:id="870" w:name="_Toc94563898"/>
      <w:bookmarkStart w:id="871" w:name="_Toc94567819"/>
      <w:bookmarkStart w:id="872" w:name="_Toc94570972"/>
      <w:bookmarkStart w:id="873" w:name="_Toc94574926"/>
      <w:bookmarkStart w:id="874" w:name="_Toc99389093"/>
      <w:bookmarkStart w:id="875" w:name="_Toc99392995"/>
      <w:bookmarkStart w:id="876" w:name="_Toc94546169"/>
      <w:bookmarkStart w:id="877" w:name="_Toc94550064"/>
      <w:bookmarkStart w:id="878" w:name="_Toc94556057"/>
      <w:bookmarkStart w:id="879" w:name="_Toc94559978"/>
      <w:bookmarkStart w:id="880" w:name="_Toc94563899"/>
      <w:bookmarkStart w:id="881" w:name="_Toc94567820"/>
      <w:bookmarkStart w:id="882" w:name="_Toc94570973"/>
      <w:bookmarkStart w:id="883" w:name="_Toc94574927"/>
      <w:bookmarkStart w:id="884" w:name="_Toc99389094"/>
      <w:bookmarkStart w:id="885" w:name="_Toc99392996"/>
      <w:bookmarkStart w:id="886" w:name="_Toc94546170"/>
      <w:bookmarkStart w:id="887" w:name="_Toc94550065"/>
      <w:bookmarkStart w:id="888" w:name="_Toc94556058"/>
      <w:bookmarkStart w:id="889" w:name="_Toc94559979"/>
      <w:bookmarkStart w:id="890" w:name="_Toc94563900"/>
      <w:bookmarkStart w:id="891" w:name="_Toc94567821"/>
      <w:bookmarkStart w:id="892" w:name="_Toc94570974"/>
      <w:bookmarkStart w:id="893" w:name="_Toc94574928"/>
      <w:bookmarkStart w:id="894" w:name="_Toc99389095"/>
      <w:bookmarkStart w:id="895" w:name="_Toc99392997"/>
      <w:bookmarkStart w:id="896" w:name="_Toc94546171"/>
      <w:bookmarkStart w:id="897" w:name="_Toc94550066"/>
      <w:bookmarkStart w:id="898" w:name="_Toc94556059"/>
      <w:bookmarkStart w:id="899" w:name="_Toc94559980"/>
      <w:bookmarkStart w:id="900" w:name="_Toc94563901"/>
      <w:bookmarkStart w:id="901" w:name="_Toc94567822"/>
      <w:bookmarkStart w:id="902" w:name="_Toc94570975"/>
      <w:bookmarkStart w:id="903" w:name="_Toc94574929"/>
      <w:bookmarkStart w:id="904" w:name="_Toc99389096"/>
      <w:bookmarkStart w:id="905" w:name="_Toc99392998"/>
      <w:bookmarkStart w:id="906" w:name="_Toc94546173"/>
      <w:bookmarkStart w:id="907" w:name="_Toc94550068"/>
      <w:bookmarkStart w:id="908" w:name="_Toc94556061"/>
      <w:bookmarkStart w:id="909" w:name="_Toc94559982"/>
      <w:bookmarkStart w:id="910" w:name="_Toc94563903"/>
      <w:bookmarkStart w:id="911" w:name="_Toc94567824"/>
      <w:bookmarkStart w:id="912" w:name="_Toc94570977"/>
      <w:bookmarkStart w:id="913" w:name="_Toc94574931"/>
      <w:bookmarkStart w:id="914" w:name="_Toc99389098"/>
      <w:bookmarkStart w:id="915" w:name="_Toc99393000"/>
      <w:bookmarkStart w:id="916" w:name="_Toc94546174"/>
      <w:bookmarkStart w:id="917" w:name="_Toc94550069"/>
      <w:bookmarkStart w:id="918" w:name="_Toc94556062"/>
      <w:bookmarkStart w:id="919" w:name="_Toc94559983"/>
      <w:bookmarkStart w:id="920" w:name="_Toc94563904"/>
      <w:bookmarkStart w:id="921" w:name="_Toc94567825"/>
      <w:bookmarkStart w:id="922" w:name="_Toc94570978"/>
      <w:bookmarkStart w:id="923" w:name="_Toc94574932"/>
      <w:bookmarkStart w:id="924" w:name="_Toc99389099"/>
      <w:bookmarkStart w:id="925" w:name="_Toc99393001"/>
      <w:bookmarkStart w:id="926" w:name="_Toc94546175"/>
      <w:bookmarkStart w:id="927" w:name="_Toc94550070"/>
      <w:bookmarkStart w:id="928" w:name="_Toc94556063"/>
      <w:bookmarkStart w:id="929" w:name="_Toc94559984"/>
      <w:bookmarkStart w:id="930" w:name="_Toc94563905"/>
      <w:bookmarkStart w:id="931" w:name="_Toc94567826"/>
      <w:bookmarkStart w:id="932" w:name="_Toc94570979"/>
      <w:bookmarkStart w:id="933" w:name="_Toc94574933"/>
      <w:bookmarkStart w:id="934" w:name="_Toc99389100"/>
      <w:bookmarkStart w:id="935" w:name="_Toc99393002"/>
      <w:bookmarkStart w:id="936" w:name="_Toc94546176"/>
      <w:bookmarkStart w:id="937" w:name="_Toc94550071"/>
      <w:bookmarkStart w:id="938" w:name="_Toc94556064"/>
      <w:bookmarkStart w:id="939" w:name="_Toc94559985"/>
      <w:bookmarkStart w:id="940" w:name="_Toc94563906"/>
      <w:bookmarkStart w:id="941" w:name="_Toc94567827"/>
      <w:bookmarkStart w:id="942" w:name="_Toc94570980"/>
      <w:bookmarkStart w:id="943" w:name="_Toc94574934"/>
      <w:bookmarkStart w:id="944" w:name="_Toc99389101"/>
      <w:bookmarkStart w:id="945" w:name="_Toc99393003"/>
      <w:bookmarkStart w:id="946" w:name="_Toc94546178"/>
      <w:bookmarkStart w:id="947" w:name="_Toc94550073"/>
      <w:bookmarkStart w:id="948" w:name="_Toc94556066"/>
      <w:bookmarkStart w:id="949" w:name="_Toc94559987"/>
      <w:bookmarkStart w:id="950" w:name="_Toc94563908"/>
      <w:bookmarkStart w:id="951" w:name="_Toc94567829"/>
      <w:bookmarkStart w:id="952" w:name="_Toc94570982"/>
      <w:bookmarkStart w:id="953" w:name="_Toc94574936"/>
      <w:bookmarkStart w:id="954" w:name="_Toc99389103"/>
      <w:bookmarkStart w:id="955" w:name="_Toc99393005"/>
      <w:bookmarkStart w:id="956" w:name="_Toc94546179"/>
      <w:bookmarkStart w:id="957" w:name="_Toc94550074"/>
      <w:bookmarkStart w:id="958" w:name="_Toc94556067"/>
      <w:bookmarkStart w:id="959" w:name="_Toc94559988"/>
      <w:bookmarkStart w:id="960" w:name="_Toc94563909"/>
      <w:bookmarkStart w:id="961" w:name="_Toc94567830"/>
      <w:bookmarkStart w:id="962" w:name="_Toc94570983"/>
      <w:bookmarkStart w:id="963" w:name="_Toc94574937"/>
      <w:bookmarkStart w:id="964" w:name="_Toc99389104"/>
      <w:bookmarkStart w:id="965" w:name="_Toc99393006"/>
      <w:bookmarkStart w:id="966" w:name="_Toc94546180"/>
      <w:bookmarkStart w:id="967" w:name="_Toc94550075"/>
      <w:bookmarkStart w:id="968" w:name="_Toc94556068"/>
      <w:bookmarkStart w:id="969" w:name="_Toc94559989"/>
      <w:bookmarkStart w:id="970" w:name="_Toc94563910"/>
      <w:bookmarkStart w:id="971" w:name="_Toc94567831"/>
      <w:bookmarkStart w:id="972" w:name="_Toc94570984"/>
      <w:bookmarkStart w:id="973" w:name="_Toc94574938"/>
      <w:bookmarkStart w:id="974" w:name="_Toc99389105"/>
      <w:bookmarkStart w:id="975" w:name="_Toc99393007"/>
      <w:bookmarkStart w:id="976" w:name="_Toc94546181"/>
      <w:bookmarkStart w:id="977" w:name="_Toc94550076"/>
      <w:bookmarkStart w:id="978" w:name="_Toc94556069"/>
      <w:bookmarkStart w:id="979" w:name="_Toc94559990"/>
      <w:bookmarkStart w:id="980" w:name="_Toc94563911"/>
      <w:bookmarkStart w:id="981" w:name="_Toc94567832"/>
      <w:bookmarkStart w:id="982" w:name="_Toc94570985"/>
      <w:bookmarkStart w:id="983" w:name="_Toc94574939"/>
      <w:bookmarkStart w:id="984" w:name="_Toc99389106"/>
      <w:bookmarkStart w:id="985" w:name="_Toc99393008"/>
      <w:bookmarkStart w:id="986" w:name="_Toc94546183"/>
      <w:bookmarkStart w:id="987" w:name="_Toc94550078"/>
      <w:bookmarkStart w:id="988" w:name="_Toc94556071"/>
      <w:bookmarkStart w:id="989" w:name="_Toc94559992"/>
      <w:bookmarkStart w:id="990" w:name="_Toc94563913"/>
      <w:bookmarkStart w:id="991" w:name="_Toc94567834"/>
      <w:bookmarkStart w:id="992" w:name="_Toc94570987"/>
      <w:bookmarkStart w:id="993" w:name="_Toc94574941"/>
      <w:bookmarkStart w:id="994" w:name="_Toc99389108"/>
      <w:bookmarkStart w:id="995" w:name="_Toc99393010"/>
      <w:bookmarkStart w:id="996" w:name="_Toc94546184"/>
      <w:bookmarkStart w:id="997" w:name="_Toc94550079"/>
      <w:bookmarkStart w:id="998" w:name="_Toc94556072"/>
      <w:bookmarkStart w:id="999" w:name="_Toc94559993"/>
      <w:bookmarkStart w:id="1000" w:name="_Toc94563914"/>
      <w:bookmarkStart w:id="1001" w:name="_Toc94567835"/>
      <w:bookmarkStart w:id="1002" w:name="_Toc94570988"/>
      <w:bookmarkStart w:id="1003" w:name="_Toc94574942"/>
      <w:bookmarkStart w:id="1004" w:name="_Toc99389109"/>
      <w:bookmarkStart w:id="1005" w:name="_Toc99393011"/>
      <w:bookmarkStart w:id="1006" w:name="_Toc94546185"/>
      <w:bookmarkStart w:id="1007" w:name="_Toc94550080"/>
      <w:bookmarkStart w:id="1008" w:name="_Toc94556073"/>
      <w:bookmarkStart w:id="1009" w:name="_Toc94559994"/>
      <w:bookmarkStart w:id="1010" w:name="_Toc94563915"/>
      <w:bookmarkStart w:id="1011" w:name="_Toc94567836"/>
      <w:bookmarkStart w:id="1012" w:name="_Toc94570989"/>
      <w:bookmarkStart w:id="1013" w:name="_Toc94574943"/>
      <w:bookmarkStart w:id="1014" w:name="_Toc99389110"/>
      <w:bookmarkStart w:id="1015" w:name="_Toc99393012"/>
      <w:bookmarkStart w:id="1016" w:name="_Toc94546186"/>
      <w:bookmarkStart w:id="1017" w:name="_Toc94550081"/>
      <w:bookmarkStart w:id="1018" w:name="_Toc94556074"/>
      <w:bookmarkStart w:id="1019" w:name="_Toc94559995"/>
      <w:bookmarkStart w:id="1020" w:name="_Toc94563916"/>
      <w:bookmarkStart w:id="1021" w:name="_Toc94567837"/>
      <w:bookmarkStart w:id="1022" w:name="_Toc94570990"/>
      <w:bookmarkStart w:id="1023" w:name="_Toc94574944"/>
      <w:bookmarkStart w:id="1024" w:name="_Toc99389111"/>
      <w:bookmarkStart w:id="1025" w:name="_Toc99393013"/>
      <w:bookmarkStart w:id="1026" w:name="_Toc94546188"/>
      <w:bookmarkStart w:id="1027" w:name="_Toc94550083"/>
      <w:bookmarkStart w:id="1028" w:name="_Toc94556076"/>
      <w:bookmarkStart w:id="1029" w:name="_Toc94559997"/>
      <w:bookmarkStart w:id="1030" w:name="_Toc94563918"/>
      <w:bookmarkStart w:id="1031" w:name="_Toc94567839"/>
      <w:bookmarkStart w:id="1032" w:name="_Toc94570992"/>
      <w:bookmarkStart w:id="1033" w:name="_Toc94574946"/>
      <w:bookmarkStart w:id="1034" w:name="_Toc99389113"/>
      <w:bookmarkStart w:id="1035" w:name="_Toc99393015"/>
      <w:bookmarkStart w:id="1036" w:name="_Toc94546189"/>
      <w:bookmarkStart w:id="1037" w:name="_Toc94550084"/>
      <w:bookmarkStart w:id="1038" w:name="_Toc94556077"/>
      <w:bookmarkStart w:id="1039" w:name="_Toc94559998"/>
      <w:bookmarkStart w:id="1040" w:name="_Toc94563919"/>
      <w:bookmarkStart w:id="1041" w:name="_Toc94567840"/>
      <w:bookmarkStart w:id="1042" w:name="_Toc94570993"/>
      <w:bookmarkStart w:id="1043" w:name="_Toc94574947"/>
      <w:bookmarkStart w:id="1044" w:name="_Toc99389114"/>
      <w:bookmarkStart w:id="1045" w:name="_Toc99393016"/>
      <w:bookmarkStart w:id="1046" w:name="_Toc94546190"/>
      <w:bookmarkStart w:id="1047" w:name="_Toc94550085"/>
      <w:bookmarkStart w:id="1048" w:name="_Toc94556078"/>
      <w:bookmarkStart w:id="1049" w:name="_Toc94559999"/>
      <w:bookmarkStart w:id="1050" w:name="_Toc94563920"/>
      <w:bookmarkStart w:id="1051" w:name="_Toc94567841"/>
      <w:bookmarkStart w:id="1052" w:name="_Toc94570994"/>
      <w:bookmarkStart w:id="1053" w:name="_Toc94574948"/>
      <w:bookmarkStart w:id="1054" w:name="_Toc99389115"/>
      <w:bookmarkStart w:id="1055" w:name="_Toc99393017"/>
      <w:bookmarkStart w:id="1056" w:name="_Toc94546191"/>
      <w:bookmarkStart w:id="1057" w:name="_Toc94550086"/>
      <w:bookmarkStart w:id="1058" w:name="_Toc94556079"/>
      <w:bookmarkStart w:id="1059" w:name="_Toc94560000"/>
      <w:bookmarkStart w:id="1060" w:name="_Toc94563921"/>
      <w:bookmarkStart w:id="1061" w:name="_Toc94567842"/>
      <w:bookmarkStart w:id="1062" w:name="_Toc94570995"/>
      <w:bookmarkStart w:id="1063" w:name="_Toc94574949"/>
      <w:bookmarkStart w:id="1064" w:name="_Toc99389116"/>
      <w:bookmarkStart w:id="1065" w:name="_Toc99393018"/>
      <w:bookmarkStart w:id="1066" w:name="_Toc94546193"/>
      <w:bookmarkStart w:id="1067" w:name="_Toc94550088"/>
      <w:bookmarkStart w:id="1068" w:name="_Toc94556081"/>
      <w:bookmarkStart w:id="1069" w:name="_Toc94560002"/>
      <w:bookmarkStart w:id="1070" w:name="_Toc94563923"/>
      <w:bookmarkStart w:id="1071" w:name="_Toc94567844"/>
      <w:bookmarkStart w:id="1072" w:name="_Toc94570997"/>
      <w:bookmarkStart w:id="1073" w:name="_Toc94574951"/>
      <w:bookmarkStart w:id="1074" w:name="_Toc99389118"/>
      <w:bookmarkStart w:id="1075" w:name="_Toc99393020"/>
      <w:bookmarkStart w:id="1076" w:name="_Toc94546194"/>
      <w:bookmarkStart w:id="1077" w:name="_Toc94550089"/>
      <w:bookmarkStart w:id="1078" w:name="_Toc94556082"/>
      <w:bookmarkStart w:id="1079" w:name="_Toc94560003"/>
      <w:bookmarkStart w:id="1080" w:name="_Toc94563924"/>
      <w:bookmarkStart w:id="1081" w:name="_Toc94567845"/>
      <w:bookmarkStart w:id="1082" w:name="_Toc94570998"/>
      <w:bookmarkStart w:id="1083" w:name="_Toc94574952"/>
      <w:bookmarkStart w:id="1084" w:name="_Toc99389119"/>
      <w:bookmarkStart w:id="1085" w:name="_Toc99393021"/>
      <w:bookmarkStart w:id="1086" w:name="_Toc94546195"/>
      <w:bookmarkStart w:id="1087" w:name="_Toc94550090"/>
      <w:bookmarkStart w:id="1088" w:name="_Toc94556083"/>
      <w:bookmarkStart w:id="1089" w:name="_Toc94560004"/>
      <w:bookmarkStart w:id="1090" w:name="_Toc94563925"/>
      <w:bookmarkStart w:id="1091" w:name="_Toc94567846"/>
      <w:bookmarkStart w:id="1092" w:name="_Toc94570999"/>
      <w:bookmarkStart w:id="1093" w:name="_Toc94574953"/>
      <w:bookmarkStart w:id="1094" w:name="_Toc99389120"/>
      <w:bookmarkStart w:id="1095" w:name="_Toc99393022"/>
      <w:bookmarkStart w:id="1096" w:name="_Toc94546196"/>
      <w:bookmarkStart w:id="1097" w:name="_Toc94550091"/>
      <w:bookmarkStart w:id="1098" w:name="_Toc94556084"/>
      <w:bookmarkStart w:id="1099" w:name="_Toc94560005"/>
      <w:bookmarkStart w:id="1100" w:name="_Toc94563926"/>
      <w:bookmarkStart w:id="1101" w:name="_Toc94567847"/>
      <w:bookmarkStart w:id="1102" w:name="_Toc94571000"/>
      <w:bookmarkStart w:id="1103" w:name="_Toc94574954"/>
      <w:bookmarkStart w:id="1104" w:name="_Toc99389121"/>
      <w:bookmarkStart w:id="1105" w:name="_Toc99393023"/>
      <w:bookmarkStart w:id="1106" w:name="_Toc94546198"/>
      <w:bookmarkStart w:id="1107" w:name="_Toc94550093"/>
      <w:bookmarkStart w:id="1108" w:name="_Toc94556086"/>
      <w:bookmarkStart w:id="1109" w:name="_Toc94560007"/>
      <w:bookmarkStart w:id="1110" w:name="_Toc94563928"/>
      <w:bookmarkStart w:id="1111" w:name="_Toc94567849"/>
      <w:bookmarkStart w:id="1112" w:name="_Toc94571002"/>
      <w:bookmarkStart w:id="1113" w:name="_Toc94574956"/>
      <w:bookmarkStart w:id="1114" w:name="_Toc99389123"/>
      <w:bookmarkStart w:id="1115" w:name="_Toc99393025"/>
      <w:bookmarkStart w:id="1116" w:name="_Toc94546199"/>
      <w:bookmarkStart w:id="1117" w:name="_Toc94550094"/>
      <w:bookmarkStart w:id="1118" w:name="_Toc94556087"/>
      <w:bookmarkStart w:id="1119" w:name="_Toc94560008"/>
      <w:bookmarkStart w:id="1120" w:name="_Toc94563929"/>
      <w:bookmarkStart w:id="1121" w:name="_Toc94567850"/>
      <w:bookmarkStart w:id="1122" w:name="_Toc94571003"/>
      <w:bookmarkStart w:id="1123" w:name="_Toc94574957"/>
      <w:bookmarkStart w:id="1124" w:name="_Toc99389124"/>
      <w:bookmarkStart w:id="1125" w:name="_Toc99393026"/>
      <w:bookmarkStart w:id="1126" w:name="_Toc94546200"/>
      <w:bookmarkStart w:id="1127" w:name="_Toc94550095"/>
      <w:bookmarkStart w:id="1128" w:name="_Toc94556088"/>
      <w:bookmarkStart w:id="1129" w:name="_Toc94560009"/>
      <w:bookmarkStart w:id="1130" w:name="_Toc94563930"/>
      <w:bookmarkStart w:id="1131" w:name="_Toc94567851"/>
      <w:bookmarkStart w:id="1132" w:name="_Toc94571004"/>
      <w:bookmarkStart w:id="1133" w:name="_Toc94574958"/>
      <w:bookmarkStart w:id="1134" w:name="_Toc99389125"/>
      <w:bookmarkStart w:id="1135" w:name="_Toc99393027"/>
      <w:bookmarkStart w:id="1136" w:name="_Toc94546201"/>
      <w:bookmarkStart w:id="1137" w:name="_Toc94550096"/>
      <w:bookmarkStart w:id="1138" w:name="_Toc94556089"/>
      <w:bookmarkStart w:id="1139" w:name="_Toc94560010"/>
      <w:bookmarkStart w:id="1140" w:name="_Toc94563931"/>
      <w:bookmarkStart w:id="1141" w:name="_Toc94567852"/>
      <w:bookmarkStart w:id="1142" w:name="_Toc94571005"/>
      <w:bookmarkStart w:id="1143" w:name="_Toc94574959"/>
      <w:bookmarkStart w:id="1144" w:name="_Toc99389126"/>
      <w:bookmarkStart w:id="1145" w:name="_Toc99393028"/>
      <w:bookmarkStart w:id="1146" w:name="_Toc94546203"/>
      <w:bookmarkStart w:id="1147" w:name="_Toc94550098"/>
      <w:bookmarkStart w:id="1148" w:name="_Toc94556091"/>
      <w:bookmarkStart w:id="1149" w:name="_Toc94560012"/>
      <w:bookmarkStart w:id="1150" w:name="_Toc94563933"/>
      <w:bookmarkStart w:id="1151" w:name="_Toc94567854"/>
      <w:bookmarkStart w:id="1152" w:name="_Toc94571007"/>
      <w:bookmarkStart w:id="1153" w:name="_Toc94574961"/>
      <w:bookmarkStart w:id="1154" w:name="_Toc99389128"/>
      <w:bookmarkStart w:id="1155" w:name="_Toc99393030"/>
      <w:bookmarkStart w:id="1156" w:name="_Toc94546204"/>
      <w:bookmarkStart w:id="1157" w:name="_Toc94550099"/>
      <w:bookmarkStart w:id="1158" w:name="_Toc94556092"/>
      <w:bookmarkStart w:id="1159" w:name="_Toc94560013"/>
      <w:bookmarkStart w:id="1160" w:name="_Toc94563934"/>
      <w:bookmarkStart w:id="1161" w:name="_Toc94567855"/>
      <w:bookmarkStart w:id="1162" w:name="_Toc94571008"/>
      <w:bookmarkStart w:id="1163" w:name="_Toc94574962"/>
      <w:bookmarkStart w:id="1164" w:name="_Toc99389129"/>
      <w:bookmarkStart w:id="1165" w:name="_Toc99393031"/>
      <w:bookmarkStart w:id="1166" w:name="_Toc94546205"/>
      <w:bookmarkStart w:id="1167" w:name="_Toc94550100"/>
      <w:bookmarkStart w:id="1168" w:name="_Toc94556093"/>
      <w:bookmarkStart w:id="1169" w:name="_Toc94560014"/>
      <w:bookmarkStart w:id="1170" w:name="_Toc94563935"/>
      <w:bookmarkStart w:id="1171" w:name="_Toc94567856"/>
      <w:bookmarkStart w:id="1172" w:name="_Toc94571009"/>
      <w:bookmarkStart w:id="1173" w:name="_Toc94574963"/>
      <w:bookmarkStart w:id="1174" w:name="_Toc99389130"/>
      <w:bookmarkStart w:id="1175" w:name="_Toc99393032"/>
      <w:bookmarkStart w:id="1176" w:name="_Toc94546206"/>
      <w:bookmarkStart w:id="1177" w:name="_Toc94550101"/>
      <w:bookmarkStart w:id="1178" w:name="_Toc94556094"/>
      <w:bookmarkStart w:id="1179" w:name="_Toc94560015"/>
      <w:bookmarkStart w:id="1180" w:name="_Toc94563936"/>
      <w:bookmarkStart w:id="1181" w:name="_Toc94567857"/>
      <w:bookmarkStart w:id="1182" w:name="_Toc94571010"/>
      <w:bookmarkStart w:id="1183" w:name="_Toc94574964"/>
      <w:bookmarkStart w:id="1184" w:name="_Toc99389131"/>
      <w:bookmarkStart w:id="1185" w:name="_Toc99393033"/>
      <w:bookmarkStart w:id="1186" w:name="_Toc94546207"/>
      <w:bookmarkStart w:id="1187" w:name="_Toc94550102"/>
      <w:bookmarkStart w:id="1188" w:name="_Toc94556095"/>
      <w:bookmarkStart w:id="1189" w:name="_Toc94560016"/>
      <w:bookmarkStart w:id="1190" w:name="_Toc94563937"/>
      <w:bookmarkStart w:id="1191" w:name="_Toc94567858"/>
      <w:bookmarkStart w:id="1192" w:name="_Toc94571011"/>
      <w:bookmarkStart w:id="1193" w:name="_Toc94574965"/>
      <w:bookmarkStart w:id="1194" w:name="_Toc99389132"/>
      <w:bookmarkStart w:id="1195" w:name="_Toc99393034"/>
      <w:bookmarkStart w:id="1196" w:name="_Toc94546208"/>
      <w:bookmarkStart w:id="1197" w:name="_Toc94550103"/>
      <w:bookmarkStart w:id="1198" w:name="_Toc94556096"/>
      <w:bookmarkStart w:id="1199" w:name="_Toc94560017"/>
      <w:bookmarkStart w:id="1200" w:name="_Toc94563938"/>
      <w:bookmarkStart w:id="1201" w:name="_Toc94567859"/>
      <w:bookmarkStart w:id="1202" w:name="_Toc94571012"/>
      <w:bookmarkStart w:id="1203" w:name="_Toc94574966"/>
      <w:bookmarkStart w:id="1204" w:name="_Toc99389133"/>
      <w:bookmarkStart w:id="1205" w:name="_Toc99393035"/>
      <w:bookmarkStart w:id="1206" w:name="_Toc45119545"/>
      <w:bookmarkStart w:id="1207" w:name="_Toc94550104"/>
      <w:bookmarkStart w:id="1208" w:name="_Toc99393036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r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  <w:t xml:space="preserve">3. </w:t>
      </w:r>
      <w:r w:rsidR="008577A3" w:rsidRPr="008577A3"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  <w:t>Rozvoj podnikavosti a iniciativy žáků ZŠ</w:t>
      </w:r>
      <w:bookmarkStart w:id="1209" w:name="_Toc94550105"/>
      <w:bookmarkStart w:id="1210" w:name="_Toc99393037"/>
      <w:bookmarkEnd w:id="1206"/>
      <w:bookmarkEnd w:id="1207"/>
      <w:bookmarkEnd w:id="1208"/>
      <w:bookmarkEnd w:id="1209"/>
      <w:bookmarkEnd w:id="1210"/>
    </w:p>
    <w:p w14:paraId="4196795D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66"/>
        <w:gridCol w:w="4896"/>
      </w:tblGrid>
      <w:tr w:rsidR="008577A3" w:rsidRPr="008577A3" w14:paraId="49ED2431" w14:textId="77777777" w:rsidTr="00F632DC">
        <w:trPr>
          <w:jc w:val="center"/>
        </w:trPr>
        <w:tc>
          <w:tcPr>
            <w:tcW w:w="4531" w:type="dxa"/>
            <w:shd w:val="clear" w:color="auto" w:fill="0070C0"/>
            <w:vAlign w:val="center"/>
          </w:tcPr>
          <w:p w14:paraId="44BAAD04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5387" w:type="dxa"/>
            <w:shd w:val="clear" w:color="auto" w:fill="0070C0"/>
            <w:vAlign w:val="center"/>
          </w:tcPr>
          <w:p w14:paraId="488C5030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8577A3" w:rsidRPr="008577A3" w14:paraId="5271B527" w14:textId="77777777" w:rsidTr="00F632DC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14:paraId="29925514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Školy rozvíjí finanční gramotnost žáků (učí je znát hodnotu peněz, pracovat s úsporami, spravovat záležitosti, znát rizika);]</w:t>
            </w:r>
          </w:p>
          <w:p w14:paraId="6DD69B9B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Školy systematicky učí prvkům iniciativy </w:t>
            </w:r>
            <w:r w:rsidRPr="008577A3">
              <w:rPr>
                <w:sz w:val="18"/>
                <w:szCs w:val="18"/>
              </w:rPr>
              <w:br/>
              <w:t>a kreativity, prostředí i přístup pedagogů podporuje fantazii a iniciativu dětí;]</w:t>
            </w:r>
          </w:p>
          <w:p w14:paraId="5D1C841D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Školy podporují klíčové kompetence k rozvoji kreativity podle RVP ZV]</w:t>
            </w:r>
          </w:p>
          <w:p w14:paraId="2A0541A6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Školy učí žáky myslet kriticky, vnímat problémy ve svém okolí a nacházet inovativní řešení, nést rizika i plánovat a řídit projekty s cílem dosáhnout určitých cílů (např. projektové dny; při výuce jsou zařazeny úlohy s více variantním </w:t>
            </w:r>
            <w:r w:rsidRPr="008577A3">
              <w:rPr>
                <w:sz w:val="18"/>
                <w:szCs w:val="18"/>
              </w:rPr>
              <w:br/>
              <w:t>i neexistujícím řešením atp.);</w:t>
            </w:r>
          </w:p>
          <w:p w14:paraId="26B45379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Ve školách je v rámci vzdělávacího procesu nastaveno bezpečné prostředí pro rozvoj kreativity, iniciativy a názorů žáků;]</w:t>
            </w:r>
          </w:p>
          <w:p w14:paraId="6EF31E73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Ve školách existuje prostor pro pravidelné sdílení zkušeností (dílny nápadů apod.).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7FE40547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Učitelé nevyužívají poznatků v praxi a nesdílejí dobrou praxi v oblasti rozvoje iniciativy a kreativity mezi sebou </w:t>
            </w:r>
            <w:r w:rsidRPr="008577A3">
              <w:rPr>
                <w:sz w:val="18"/>
                <w:szCs w:val="18"/>
              </w:rPr>
              <w:br/>
              <w:t>i s učiteli z jiných škol</w:t>
            </w:r>
          </w:p>
          <w:p w14:paraId="69AB7D63" w14:textId="1CD2DDD3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Žáci se aktivně nepodílejí na činnostech fiktivních firem či akcích Junior </w:t>
            </w:r>
            <w:proofErr w:type="spellStart"/>
            <w:r w:rsidRPr="008577A3">
              <w:rPr>
                <w:sz w:val="18"/>
                <w:szCs w:val="18"/>
              </w:rPr>
              <w:t>Achievement</w:t>
            </w:r>
            <w:proofErr w:type="spellEnd"/>
            <w:r w:rsidRPr="008577A3">
              <w:rPr>
                <w:sz w:val="18"/>
                <w:szCs w:val="18"/>
              </w:rPr>
              <w:t xml:space="preserve"> nebo v obdobných dalších (např. Podnikavá škola), a/nebo se aktivně nepodílejí na přípravě a realizaci projektů školy</w:t>
            </w:r>
          </w:p>
          <w:p w14:paraId="72F61DE5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Školy neorganizují konzultace, debaty a exkurze </w:t>
            </w:r>
            <w:r w:rsidRPr="008577A3">
              <w:rPr>
                <w:sz w:val="18"/>
                <w:szCs w:val="18"/>
              </w:rPr>
              <w:br/>
              <w:t>na podporu podnikavosti, iniciativy pro žáky i učitele</w:t>
            </w:r>
          </w:p>
          <w:p w14:paraId="66E5DFB6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Nedostatek výukových materiálů, pomůcek a metodik </w:t>
            </w:r>
            <w:r w:rsidRPr="008577A3">
              <w:rPr>
                <w:sz w:val="18"/>
                <w:szCs w:val="18"/>
              </w:rPr>
              <w:br/>
              <w:t>v oblasti podnikavosti, iniciativy a kreativity]</w:t>
            </w:r>
          </w:p>
          <w:p w14:paraId="437FAB16" w14:textId="77777777" w:rsid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Učitelé málo rozvíjejí své znalosti v oblasti podpory kreativity a málo využívají ve výchově (kurzy dalšího vzdělávání, studium literatury aj.)</w:t>
            </w:r>
          </w:p>
          <w:p w14:paraId="1BC43D55" w14:textId="155DBF92" w:rsidR="00651DF3" w:rsidRPr="008577A3" w:rsidRDefault="00651DF3" w:rsidP="007D0C2F">
            <w:pPr>
              <w:widowControl w:val="0"/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577A3" w:rsidRPr="008577A3" w14:paraId="23CD8D9B" w14:textId="77777777" w:rsidTr="00F632DC">
        <w:trPr>
          <w:jc w:val="center"/>
        </w:trPr>
        <w:tc>
          <w:tcPr>
            <w:tcW w:w="4531" w:type="dxa"/>
            <w:shd w:val="clear" w:color="auto" w:fill="0070C0"/>
          </w:tcPr>
          <w:p w14:paraId="6F3F79BF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5387" w:type="dxa"/>
            <w:shd w:val="clear" w:color="auto" w:fill="0070C0"/>
          </w:tcPr>
          <w:p w14:paraId="712E99C2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8577A3" w:rsidRPr="008577A3" w14:paraId="40925091" w14:textId="77777777" w:rsidTr="00F632DC">
        <w:trPr>
          <w:jc w:val="center"/>
        </w:trPr>
        <w:tc>
          <w:tcPr>
            <w:tcW w:w="4531" w:type="dxa"/>
          </w:tcPr>
          <w:p w14:paraId="1FBE3CF7" w14:textId="77777777" w:rsidR="008577A3" w:rsidRPr="008577A3" w:rsidRDefault="008577A3" w:rsidP="008577A3">
            <w:pPr>
              <w:widowControl w:val="0"/>
              <w:numPr>
                <w:ilvl w:val="0"/>
                <w:numId w:val="5"/>
              </w:numPr>
              <w:ind w:left="732" w:hanging="284"/>
              <w:contextualSpacing/>
              <w:rPr>
                <w:rFonts w:cs="Calibri"/>
                <w:sz w:val="18"/>
                <w:szCs w:val="18"/>
              </w:rPr>
            </w:pPr>
            <w:r w:rsidRPr="008577A3">
              <w:rPr>
                <w:rFonts w:cs="Calibri"/>
                <w:sz w:val="18"/>
                <w:szCs w:val="18"/>
              </w:rPr>
              <w:t>Podpora rozvoje znalostí učitelů v oblasti podpory kreativity a jejich využití ve výchově (kurzy dalšího vzdělávání, studium literatury aj.)</w:t>
            </w:r>
          </w:p>
          <w:p w14:paraId="60359869" w14:textId="77777777" w:rsidR="008577A3" w:rsidRPr="008577A3" w:rsidRDefault="008577A3" w:rsidP="008577A3">
            <w:pPr>
              <w:widowControl w:val="0"/>
              <w:numPr>
                <w:ilvl w:val="0"/>
                <w:numId w:val="5"/>
              </w:numPr>
              <w:ind w:left="732" w:hanging="284"/>
              <w:contextualSpacing/>
              <w:rPr>
                <w:rFonts w:cs="Calibri"/>
                <w:sz w:val="18"/>
                <w:szCs w:val="18"/>
              </w:rPr>
            </w:pPr>
            <w:r w:rsidRPr="008577A3">
              <w:rPr>
                <w:rFonts w:cs="Calibri"/>
                <w:sz w:val="18"/>
                <w:szCs w:val="18"/>
              </w:rPr>
              <w:t>Školy chtějí více učit žáky myslet kriticky, vnímat problémy ve svém okolí a nacházet inovativní řešení, nést rizika i plánovat a řídit projekty s cílem dosáhnout určitých cílů (např. projektové dny; při výuce jsou zařazeny úlohy s více variantním i neexistujícím řešením atp.)</w:t>
            </w:r>
          </w:p>
          <w:p w14:paraId="0324D555" w14:textId="7DC85797" w:rsidR="008577A3" w:rsidRDefault="008577A3" w:rsidP="008577A3">
            <w:pPr>
              <w:widowControl w:val="0"/>
              <w:numPr>
                <w:ilvl w:val="0"/>
                <w:numId w:val="5"/>
              </w:numPr>
              <w:ind w:left="732" w:hanging="284"/>
              <w:contextualSpacing/>
              <w:rPr>
                <w:rFonts w:cs="Calibri"/>
                <w:sz w:val="18"/>
                <w:szCs w:val="18"/>
              </w:rPr>
            </w:pPr>
            <w:r w:rsidRPr="008577A3">
              <w:rPr>
                <w:rFonts w:cs="Calibri"/>
                <w:sz w:val="18"/>
                <w:szCs w:val="18"/>
              </w:rPr>
              <w:t>Školy chtějí více rozvíjet finanční gramotnost žáků (učit je znát hodnotu peněz, pracovat s úsporami, spravovat záležitosti, znát rizika)</w:t>
            </w:r>
          </w:p>
          <w:p w14:paraId="3718C18C" w14:textId="0ED4337F" w:rsidR="008577A3" w:rsidRPr="007D0C2F" w:rsidRDefault="007D0C2F" w:rsidP="007D0C2F">
            <w:pPr>
              <w:widowControl w:val="0"/>
              <w:numPr>
                <w:ilvl w:val="0"/>
                <w:numId w:val="5"/>
              </w:numPr>
              <w:ind w:left="732" w:hanging="284"/>
              <w:contextualSpacing/>
              <w:rPr>
                <w:rFonts w:cs="Calibri"/>
                <w:sz w:val="18"/>
                <w:szCs w:val="18"/>
              </w:rPr>
            </w:pPr>
            <w:r w:rsidRPr="007D0C2F">
              <w:rPr>
                <w:sz w:val="18"/>
                <w:szCs w:val="18"/>
              </w:rPr>
              <w:t>Rozvoj pedagogických kompetencí v oblasti výuky finanční gramotnosti</w:t>
            </w:r>
          </w:p>
        </w:tc>
        <w:tc>
          <w:tcPr>
            <w:tcW w:w="5387" w:type="dxa"/>
          </w:tcPr>
          <w:p w14:paraId="4BC5DD05" w14:textId="77777777" w:rsidR="008577A3" w:rsidRPr="008577A3" w:rsidRDefault="008577A3" w:rsidP="008577A3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Nedostatek finančních prostředků pro realizaci vzdělávání mimo vlastní výuku;</w:t>
            </w:r>
          </w:p>
          <w:p w14:paraId="00BCEC66" w14:textId="77777777" w:rsidR="008577A3" w:rsidRPr="008577A3" w:rsidRDefault="008577A3" w:rsidP="008577A3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Malý zájem žáků o témata, cvičení, projekty rozvíjející kompetence k podnikavosti, iniciativě a kreativitě;]</w:t>
            </w:r>
          </w:p>
          <w:p w14:paraId="6AC5C7E3" w14:textId="77777777" w:rsidR="008577A3" w:rsidRPr="008577A3" w:rsidRDefault="008577A3" w:rsidP="008577A3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Nedostatečné kompetence pedagogických pracovníků </w:t>
            </w:r>
            <w:r w:rsidRPr="008577A3">
              <w:rPr>
                <w:sz w:val="18"/>
                <w:szCs w:val="18"/>
              </w:rPr>
              <w:br/>
              <w:t>k rozvoji podnikavosti, iniciativy a kreativity u žáků;</w:t>
            </w:r>
          </w:p>
        </w:tc>
      </w:tr>
    </w:tbl>
    <w:p w14:paraId="4829AEDB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0225DBC8" w14:textId="373F3987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0F8ECC5C" w14:textId="74429081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38AE8FB6" w14:textId="6C2646EC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137BC4E5" w14:textId="7DFCAE1D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61B09927" w14:textId="56E70D42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78F472C4" w14:textId="5B5250A4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7FEC88E1" w14:textId="73971595" w:rsidR="00651DF3" w:rsidRDefault="00651DF3" w:rsidP="008577A3">
      <w:pPr>
        <w:widowControl w:val="0"/>
        <w:spacing w:after="0" w:line="288" w:lineRule="auto"/>
        <w:rPr>
          <w:rFonts w:cstheme="minorHAnsi"/>
          <w:i/>
        </w:rPr>
      </w:pPr>
    </w:p>
    <w:p w14:paraId="0623E18E" w14:textId="452E229F" w:rsidR="00651DF3" w:rsidRDefault="00651DF3" w:rsidP="008577A3">
      <w:pPr>
        <w:widowControl w:val="0"/>
        <w:spacing w:after="0" w:line="288" w:lineRule="auto"/>
        <w:rPr>
          <w:rFonts w:cstheme="minorHAnsi"/>
          <w:i/>
        </w:rPr>
      </w:pPr>
    </w:p>
    <w:p w14:paraId="15F302E2" w14:textId="4E02F4D5" w:rsidR="00651DF3" w:rsidRDefault="00651DF3" w:rsidP="008577A3">
      <w:pPr>
        <w:widowControl w:val="0"/>
        <w:spacing w:after="0" w:line="288" w:lineRule="auto"/>
        <w:rPr>
          <w:rFonts w:cstheme="minorHAnsi"/>
          <w:i/>
        </w:rPr>
      </w:pPr>
    </w:p>
    <w:p w14:paraId="6277792D" w14:textId="245CC4E3" w:rsidR="00651DF3" w:rsidRDefault="00651DF3" w:rsidP="008577A3">
      <w:pPr>
        <w:widowControl w:val="0"/>
        <w:spacing w:after="0" w:line="288" w:lineRule="auto"/>
        <w:rPr>
          <w:rFonts w:cstheme="minorHAnsi"/>
          <w:i/>
        </w:rPr>
      </w:pPr>
    </w:p>
    <w:p w14:paraId="15F9EF04" w14:textId="77777777" w:rsidR="00651DF3" w:rsidRPr="008577A3" w:rsidRDefault="00651DF3" w:rsidP="008577A3">
      <w:pPr>
        <w:widowControl w:val="0"/>
        <w:spacing w:after="0" w:line="288" w:lineRule="auto"/>
        <w:rPr>
          <w:rFonts w:cstheme="minorHAnsi"/>
          <w:i/>
        </w:rPr>
      </w:pPr>
    </w:p>
    <w:p w14:paraId="094F4FFE" w14:textId="77777777" w:rsidR="008D568C" w:rsidRDefault="008D568C" w:rsidP="008577A3">
      <w:pPr>
        <w:keepNext/>
        <w:widowControl w:val="0"/>
        <w:numPr>
          <w:ilvl w:val="3"/>
          <w:numId w:val="0"/>
        </w:numPr>
        <w:spacing w:before="240" w:after="60" w:line="288" w:lineRule="auto"/>
        <w:ind w:left="864" w:hanging="864"/>
        <w:outlineLvl w:val="3"/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</w:pPr>
      <w:bookmarkStart w:id="1211" w:name="_Toc45119543"/>
      <w:bookmarkStart w:id="1212" w:name="_Toc94550106"/>
      <w:bookmarkStart w:id="1213" w:name="_Toc99393038"/>
    </w:p>
    <w:p w14:paraId="016D416E" w14:textId="512B685B" w:rsidR="008577A3" w:rsidRPr="008577A3" w:rsidRDefault="0012657F" w:rsidP="008577A3">
      <w:pPr>
        <w:keepNext/>
        <w:widowControl w:val="0"/>
        <w:numPr>
          <w:ilvl w:val="3"/>
          <w:numId w:val="0"/>
        </w:numPr>
        <w:spacing w:before="240" w:after="60" w:line="288" w:lineRule="auto"/>
        <w:ind w:left="864" w:hanging="864"/>
        <w:outlineLvl w:val="3"/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  <w:t xml:space="preserve">4. </w:t>
      </w:r>
      <w:r w:rsidR="008577A3" w:rsidRPr="008577A3"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  <w:t>Rozvoj digitálních kompetencí žáků ZŠ</w:t>
      </w:r>
      <w:bookmarkEnd w:id="1211"/>
      <w:bookmarkEnd w:id="1212"/>
      <w:bookmarkEnd w:id="1213"/>
    </w:p>
    <w:p w14:paraId="5773CE29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55"/>
        <w:gridCol w:w="4907"/>
      </w:tblGrid>
      <w:tr w:rsidR="008577A3" w:rsidRPr="008577A3" w14:paraId="45272E14" w14:textId="77777777" w:rsidTr="00F632DC">
        <w:trPr>
          <w:jc w:val="center"/>
        </w:trPr>
        <w:tc>
          <w:tcPr>
            <w:tcW w:w="4531" w:type="dxa"/>
            <w:shd w:val="clear" w:color="auto" w:fill="0070C0"/>
            <w:vAlign w:val="center"/>
          </w:tcPr>
          <w:p w14:paraId="10B8EA63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5387" w:type="dxa"/>
            <w:shd w:val="clear" w:color="auto" w:fill="0070C0"/>
            <w:vAlign w:val="center"/>
          </w:tcPr>
          <w:p w14:paraId="21048320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8577A3" w:rsidRPr="008577A3" w14:paraId="09454B78" w14:textId="77777777" w:rsidTr="00F632DC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14:paraId="0B1F8BBD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Pedagogové využívají pro výuku volně dostupné, bezpečné, otevřené internetové zdroje;</w:t>
            </w:r>
          </w:p>
          <w:p w14:paraId="5440764D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Pedagogové se orientují v rámci svého předmětu ve volně dostupných zdrojích </w:t>
            </w:r>
            <w:r w:rsidRPr="008577A3">
              <w:rPr>
                <w:sz w:val="18"/>
                <w:szCs w:val="18"/>
              </w:rPr>
              <w:br/>
              <w:t>na internetu;</w:t>
            </w:r>
          </w:p>
          <w:p w14:paraId="48073AFE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ind w:left="735"/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Pedagogové využívají ICT učebny nebo školní stolní počítače při výuce (nejen informatiky).</w:t>
            </w:r>
          </w:p>
          <w:p w14:paraId="586F0600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Pedagogové umí systematicky rozvíjet povědomí o internetové bezpečnosti </w:t>
            </w:r>
            <w:r w:rsidRPr="008577A3">
              <w:rPr>
                <w:sz w:val="18"/>
                <w:szCs w:val="18"/>
              </w:rPr>
              <w:br/>
              <w:t>a kritický pohled na internetový obsah k rozvoji znalostí a dovedností žáků</w:t>
            </w:r>
          </w:p>
          <w:p w14:paraId="36462523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Pedagogové využívají školní mobilní ICT vybavení ve výuce (notebooky, netbooky, tablety, chytré telefony apod.);</w:t>
            </w:r>
          </w:p>
          <w:p w14:paraId="3C0B8236" w14:textId="77777777" w:rsidR="008577A3" w:rsidRPr="008577A3" w:rsidRDefault="008577A3" w:rsidP="008577A3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08F2AEF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Pedagogové nevyužívají možností BYOD přines si vlastní zařízení, anglicky </w:t>
            </w:r>
            <w:proofErr w:type="spellStart"/>
            <w:r w:rsidRPr="008577A3">
              <w:rPr>
                <w:sz w:val="18"/>
                <w:szCs w:val="18"/>
              </w:rPr>
              <w:t>Bring</w:t>
            </w:r>
            <w:proofErr w:type="spellEnd"/>
            <w:r w:rsidRPr="008577A3">
              <w:rPr>
                <w:sz w:val="18"/>
                <w:szCs w:val="18"/>
              </w:rPr>
              <w:t xml:space="preserve"> </w:t>
            </w:r>
            <w:proofErr w:type="spellStart"/>
            <w:r w:rsidRPr="008577A3">
              <w:rPr>
                <w:sz w:val="18"/>
                <w:szCs w:val="18"/>
              </w:rPr>
              <w:t>Your</w:t>
            </w:r>
            <w:proofErr w:type="spellEnd"/>
            <w:r w:rsidRPr="008577A3">
              <w:rPr>
                <w:sz w:val="18"/>
                <w:szCs w:val="18"/>
              </w:rPr>
              <w:t xml:space="preserve"> </w:t>
            </w:r>
            <w:proofErr w:type="spellStart"/>
            <w:r w:rsidRPr="008577A3">
              <w:rPr>
                <w:sz w:val="18"/>
                <w:szCs w:val="18"/>
              </w:rPr>
              <w:t>Own</w:t>
            </w:r>
            <w:proofErr w:type="spellEnd"/>
            <w:r w:rsidRPr="008577A3">
              <w:rPr>
                <w:sz w:val="18"/>
                <w:szCs w:val="18"/>
              </w:rPr>
              <w:t xml:space="preserve"> </w:t>
            </w:r>
            <w:proofErr w:type="spellStart"/>
            <w:r w:rsidRPr="008577A3">
              <w:rPr>
                <w:sz w:val="18"/>
                <w:szCs w:val="18"/>
              </w:rPr>
              <w:t>Device</w:t>
            </w:r>
            <w:proofErr w:type="spellEnd"/>
            <w:r w:rsidRPr="008577A3">
              <w:rPr>
                <w:sz w:val="18"/>
                <w:szCs w:val="18"/>
              </w:rPr>
              <w:t xml:space="preserve"> pro konkrétní projekty žáků (umožnění žákům používat ve výuce jejich vlastní technická zařízení typu ICT, tj. notebooky, netbooky, tablety, chytré telefony apod.);</w:t>
            </w:r>
          </w:p>
          <w:p w14:paraId="2F6EDA15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Pedagogové nevyužívají mobilní ICT vybavení a digitální technologie při výuce v terénu, v projektové výuce apod.;</w:t>
            </w:r>
          </w:p>
          <w:p w14:paraId="4EC848E8" w14:textId="77777777" w:rsid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Nedostatečné využívání mobilních ICT technologií </w:t>
            </w:r>
            <w:r w:rsidRPr="008577A3">
              <w:rPr>
                <w:sz w:val="18"/>
                <w:szCs w:val="18"/>
              </w:rPr>
              <w:br/>
              <w:t>ve výuce (notebooků, tabletů vč. možnosti využití vlastních technických zařízení žáků jako např. chytrých telefonů, tabletů apod.).</w:t>
            </w:r>
          </w:p>
          <w:p w14:paraId="4AB12781" w14:textId="2189BD24" w:rsidR="00651DF3" w:rsidRPr="008577A3" w:rsidRDefault="00651DF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Realizovat více společných projektů mezi MŠ a ZŠ např. na sdílení zkušeností ve využívání IT, pomůcek.</w:t>
            </w:r>
          </w:p>
        </w:tc>
      </w:tr>
      <w:tr w:rsidR="008577A3" w:rsidRPr="008577A3" w14:paraId="1F551598" w14:textId="77777777" w:rsidTr="00F632DC">
        <w:trPr>
          <w:jc w:val="center"/>
        </w:trPr>
        <w:tc>
          <w:tcPr>
            <w:tcW w:w="4531" w:type="dxa"/>
            <w:shd w:val="clear" w:color="auto" w:fill="0070C0"/>
          </w:tcPr>
          <w:p w14:paraId="426CF8A2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5387" w:type="dxa"/>
            <w:shd w:val="clear" w:color="auto" w:fill="0070C0"/>
          </w:tcPr>
          <w:p w14:paraId="698B47F9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8577A3" w:rsidRPr="008577A3" w14:paraId="3F8A75FA" w14:textId="77777777" w:rsidTr="00F632DC">
        <w:trPr>
          <w:jc w:val="center"/>
        </w:trPr>
        <w:tc>
          <w:tcPr>
            <w:tcW w:w="4531" w:type="dxa"/>
          </w:tcPr>
          <w:p w14:paraId="1E2A1E8B" w14:textId="77777777" w:rsidR="008577A3" w:rsidRPr="008577A3" w:rsidRDefault="008577A3" w:rsidP="008577A3">
            <w:pPr>
              <w:widowControl w:val="0"/>
              <w:numPr>
                <w:ilvl w:val="0"/>
                <w:numId w:val="5"/>
              </w:numPr>
              <w:ind w:left="735"/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Lepší orientace pedagogů v rámci svého předmětu ve volně dostupných zdrojích </w:t>
            </w:r>
            <w:r w:rsidRPr="008577A3">
              <w:rPr>
                <w:sz w:val="18"/>
                <w:szCs w:val="18"/>
              </w:rPr>
              <w:br/>
              <w:t>na internetu;</w:t>
            </w:r>
          </w:p>
          <w:p w14:paraId="50E2886C" w14:textId="77777777" w:rsidR="008577A3" w:rsidRPr="008577A3" w:rsidRDefault="008577A3" w:rsidP="008577A3">
            <w:pPr>
              <w:widowControl w:val="0"/>
              <w:numPr>
                <w:ilvl w:val="0"/>
                <w:numId w:val="5"/>
              </w:numPr>
              <w:ind w:left="735"/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Školy chtějí, aby pedagogové více využívali školní mobilní ICT vybavení ve výuce (notebooky, netbooky, tablety, chytré telefony apod.);</w:t>
            </w:r>
          </w:p>
          <w:p w14:paraId="1D986D7B" w14:textId="7A1A186D" w:rsidR="008577A3" w:rsidRDefault="008577A3" w:rsidP="008577A3">
            <w:pPr>
              <w:widowControl w:val="0"/>
              <w:numPr>
                <w:ilvl w:val="0"/>
                <w:numId w:val="5"/>
              </w:numPr>
              <w:ind w:left="735"/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Školy chtějí, aby pedagogové více systematicky rozvíjeli povědomí </w:t>
            </w:r>
            <w:r w:rsidRPr="008577A3">
              <w:rPr>
                <w:sz w:val="18"/>
                <w:szCs w:val="18"/>
              </w:rPr>
              <w:br/>
              <w:t xml:space="preserve">o internetové bezpečnosti a kritický pohled na internetový obsah k rozvoji znalostí </w:t>
            </w:r>
            <w:r w:rsidRPr="008577A3">
              <w:rPr>
                <w:sz w:val="18"/>
                <w:szCs w:val="18"/>
              </w:rPr>
              <w:br/>
              <w:t>a dovedností žáků.</w:t>
            </w:r>
          </w:p>
          <w:p w14:paraId="5627F91E" w14:textId="6D0911FE" w:rsidR="00651DF3" w:rsidRDefault="00651DF3" w:rsidP="008577A3">
            <w:pPr>
              <w:widowControl w:val="0"/>
              <w:numPr>
                <w:ilvl w:val="0"/>
                <w:numId w:val="5"/>
              </w:numPr>
              <w:ind w:left="73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Sdílení pomůcek v rámci projektu MAP</w:t>
            </w:r>
          </w:p>
          <w:p w14:paraId="10041D2F" w14:textId="35BDF242" w:rsidR="00651DF3" w:rsidRPr="008577A3" w:rsidRDefault="00651DF3" w:rsidP="008577A3">
            <w:pPr>
              <w:widowControl w:val="0"/>
              <w:numPr>
                <w:ilvl w:val="0"/>
                <w:numId w:val="5"/>
              </w:numPr>
              <w:ind w:left="73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Předávání si zkušeností k využívání např. robotických pomůcek</w:t>
            </w:r>
          </w:p>
          <w:p w14:paraId="7BACBDC7" w14:textId="77777777" w:rsidR="008577A3" w:rsidRPr="008577A3" w:rsidRDefault="008577A3" w:rsidP="008577A3">
            <w:pPr>
              <w:ind w:left="735"/>
              <w:contextualSpacing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14:paraId="2CF9810B" w14:textId="77777777" w:rsidR="008577A3" w:rsidRPr="008577A3" w:rsidRDefault="008577A3" w:rsidP="008577A3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Nedostatek časových možností k dalšímu vzdělávání pedagogických pracovníků v oblasti digitálních kompetencí</w:t>
            </w:r>
          </w:p>
          <w:p w14:paraId="7AD83F4F" w14:textId="77777777" w:rsidR="008577A3" w:rsidRPr="008577A3" w:rsidRDefault="008577A3" w:rsidP="008577A3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Neznalost metod implementace vlastní techniky žáků na stávající podmínky školy (různorodé operační systémy apod.)</w:t>
            </w:r>
          </w:p>
          <w:p w14:paraId="5501C25E" w14:textId="77777777" w:rsidR="008577A3" w:rsidRPr="008577A3" w:rsidRDefault="008577A3" w:rsidP="008577A3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Nedostatek financí na pořízení moderního ICT vybavení (včetně údržby stávající techniky).</w:t>
            </w:r>
          </w:p>
        </w:tc>
      </w:tr>
    </w:tbl>
    <w:p w14:paraId="3DDCCBE4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5A86BC06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7DE815FB" w14:textId="77777777" w:rsidR="008577A3" w:rsidRPr="008577A3" w:rsidRDefault="008577A3" w:rsidP="008577A3">
      <w:pPr>
        <w:widowControl w:val="0"/>
        <w:spacing w:after="200" w:line="240" w:lineRule="auto"/>
        <w:rPr>
          <w:rFonts w:cstheme="minorHAnsi"/>
          <w:i/>
          <w:sz w:val="20"/>
          <w:szCs w:val="20"/>
        </w:rPr>
      </w:pPr>
    </w:p>
    <w:p w14:paraId="4BA03C4A" w14:textId="37F0EABC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3069F867" w14:textId="42D9F1C7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3E1D3CBB" w14:textId="2EB6F300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3B951A2C" w14:textId="016BF5C2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25BFBF63" w14:textId="06145600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5533FDEA" w14:textId="77E244A4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3E70308E" w14:textId="40282D8A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6067E4CB" w14:textId="216622CF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665210CD" w14:textId="2281EBE9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6D4420B5" w14:textId="496A1564" w:rsidR="008577A3" w:rsidRDefault="008577A3" w:rsidP="008577A3">
      <w:pPr>
        <w:widowControl w:val="0"/>
        <w:spacing w:after="0" w:line="288" w:lineRule="auto"/>
        <w:rPr>
          <w:rFonts w:cstheme="minorHAnsi"/>
          <w:i/>
        </w:rPr>
      </w:pPr>
    </w:p>
    <w:p w14:paraId="2063102A" w14:textId="77777777" w:rsidR="008577A3" w:rsidRDefault="008577A3" w:rsidP="007D0C2F">
      <w:pPr>
        <w:keepNext/>
        <w:widowControl w:val="0"/>
        <w:numPr>
          <w:ilvl w:val="3"/>
          <w:numId w:val="0"/>
        </w:numPr>
        <w:spacing w:before="240" w:after="60" w:line="288" w:lineRule="auto"/>
        <w:outlineLvl w:val="3"/>
        <w:rPr>
          <w:rFonts w:ascii="Cambria" w:eastAsia="Times New Roman" w:hAnsi="Cambria" w:cs="Times New Roman"/>
          <w:b/>
          <w:bCs/>
          <w:color w:val="00B050"/>
          <w:sz w:val="24"/>
          <w:szCs w:val="28"/>
        </w:rPr>
      </w:pPr>
      <w:bookmarkStart w:id="1214" w:name="_Toc45119542"/>
      <w:bookmarkStart w:id="1215" w:name="_Toc94550107"/>
      <w:bookmarkStart w:id="1216" w:name="_Toc99393039"/>
    </w:p>
    <w:p w14:paraId="5D35B155" w14:textId="2FF991A3" w:rsidR="008577A3" w:rsidRPr="008577A3" w:rsidRDefault="0012657F" w:rsidP="008577A3">
      <w:pPr>
        <w:keepNext/>
        <w:widowControl w:val="0"/>
        <w:numPr>
          <w:ilvl w:val="3"/>
          <w:numId w:val="0"/>
        </w:numPr>
        <w:spacing w:before="240" w:after="60" w:line="288" w:lineRule="auto"/>
        <w:ind w:left="864" w:hanging="864"/>
        <w:outlineLvl w:val="3"/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  <w:t xml:space="preserve">5. </w:t>
      </w:r>
      <w:r w:rsidR="008577A3" w:rsidRPr="008577A3"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  <w:t>Rozvoj kompetencí dětí a žáků pro aktivní používání cizího jazyka</w:t>
      </w:r>
      <w:bookmarkEnd w:id="1214"/>
      <w:bookmarkEnd w:id="1215"/>
      <w:bookmarkEnd w:id="1216"/>
    </w:p>
    <w:p w14:paraId="6FE0EA89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880"/>
      </w:tblGrid>
      <w:tr w:rsidR="008577A3" w:rsidRPr="008577A3" w14:paraId="3444D084" w14:textId="77777777" w:rsidTr="00F632DC">
        <w:trPr>
          <w:jc w:val="center"/>
        </w:trPr>
        <w:tc>
          <w:tcPr>
            <w:tcW w:w="4531" w:type="dxa"/>
            <w:shd w:val="clear" w:color="auto" w:fill="0070C0"/>
            <w:vAlign w:val="center"/>
          </w:tcPr>
          <w:p w14:paraId="22926FC0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5387" w:type="dxa"/>
            <w:shd w:val="clear" w:color="auto" w:fill="0070C0"/>
            <w:vAlign w:val="center"/>
          </w:tcPr>
          <w:p w14:paraId="66D5D477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8577A3" w:rsidRPr="008577A3" w14:paraId="7F67D04B" w14:textId="77777777" w:rsidTr="00F632DC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14:paraId="4F003863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Školy podporují rozvoj jazykové gramotnosti v rámci školních vzdělávacích plánů (mají stanoveny konkrétní cíle)</w:t>
            </w:r>
          </w:p>
          <w:p w14:paraId="567FFF09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Ve školách jsou využívána interaktivní média, informační a komunikační technologie </w:t>
            </w:r>
            <w:r w:rsidRPr="008577A3">
              <w:rPr>
                <w:sz w:val="18"/>
                <w:szCs w:val="18"/>
              </w:rPr>
              <w:br/>
              <w:t>v oblasti rozvoje jazykové gramotnosti</w:t>
            </w:r>
          </w:p>
          <w:p w14:paraId="0767EAA5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Ve školách jsou využívány učebnice, cizojazyčná literatura, multimédia a další materiály pro rozvoj jazykové gramotnosti</w:t>
            </w:r>
          </w:p>
          <w:p w14:paraId="38A15E69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Školy u žáků rozvíjí chápání života v jiných kulturách a zprostředkovávají jim jej (např. prostřednictvím filmů, fotografií, zahraničních pobytů apod</w:t>
            </w:r>
          </w:p>
          <w:p w14:paraId="21AFAAE7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Učitelé 1. i 2. stupně, učitelé jazyků </w:t>
            </w:r>
            <w:r w:rsidRPr="008577A3">
              <w:rPr>
                <w:sz w:val="18"/>
                <w:szCs w:val="18"/>
              </w:rPr>
              <w:br/>
              <w:t xml:space="preserve">i ostatních předmětů rozvíjejí své znalosti </w:t>
            </w:r>
            <w:r w:rsidRPr="008577A3">
              <w:rPr>
                <w:sz w:val="18"/>
                <w:szCs w:val="18"/>
              </w:rPr>
              <w:br/>
              <w:t xml:space="preserve">v oblasti jazykových znalostí a využívají je </w:t>
            </w:r>
            <w:r w:rsidRPr="008577A3">
              <w:rPr>
                <w:sz w:val="18"/>
                <w:szCs w:val="18"/>
              </w:rPr>
              <w:br/>
              <w:t>ve výuce (kurzy dalšího vzdělávání, studium literatury aj.)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B3C21B4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Rozvoj jazykové gramotnosti není obsahem výuky řady předmětů (např. uplatňování rozšiřujících materiálů – textů, nahrávek apod.</w:t>
            </w:r>
          </w:p>
          <w:p w14:paraId="7CE5E2A9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Školy nespolupracují s rodilým mluvčím;</w:t>
            </w:r>
          </w:p>
          <w:p w14:paraId="1A35595E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Ve školách se nevyužívá knihovna (školní / místní) obsahující cizojazyčnou literaturu přístupná podle potřeb žáků;</w:t>
            </w:r>
          </w:p>
          <w:p w14:paraId="0BB23B40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Ve školách nejsou realizovány akce pro žáky na podporu jazykové gramotnosti (např. interaktivní výstavy knih apod.);</w:t>
            </w:r>
          </w:p>
          <w:p w14:paraId="4F97C065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Učitelé 1. i 2. Stupně nevyužívají poznatky v praxi </w:t>
            </w:r>
            <w:r w:rsidRPr="008577A3">
              <w:rPr>
                <w:sz w:val="18"/>
                <w:szCs w:val="18"/>
              </w:rPr>
              <w:br/>
              <w:t>a nesdílejí dobrou praxi v oblasti jazykové gramotnosti;</w:t>
            </w:r>
          </w:p>
          <w:p w14:paraId="0BBCBABC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Školy neinformují a nespolupracují v oblasti jazykové gramotnosti s rodiči (představení cizích jazyků, knihovny, kroužků, aktivit spojených s jazykovou gramotností např. projektové dny, dny otevřených dveří, vánoční trhy apod.);</w:t>
            </w:r>
          </w:p>
          <w:p w14:paraId="6254822E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Školy nevytváří dostatek příležitostí k rozvoji jazykové gramotnosti (</w:t>
            </w:r>
            <w:proofErr w:type="spellStart"/>
            <w:r w:rsidRPr="008577A3">
              <w:rPr>
                <w:sz w:val="18"/>
                <w:szCs w:val="18"/>
              </w:rPr>
              <w:t>eTwinning</w:t>
            </w:r>
            <w:proofErr w:type="spellEnd"/>
            <w:r w:rsidRPr="008577A3">
              <w:rPr>
                <w:sz w:val="18"/>
                <w:szCs w:val="18"/>
              </w:rPr>
              <w:t>, výměnné pobyty apod.);</w:t>
            </w:r>
          </w:p>
          <w:p w14:paraId="5F130E47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Školy nedisponují dostatečným technickým </w:t>
            </w:r>
            <w:r w:rsidRPr="008577A3">
              <w:rPr>
                <w:sz w:val="18"/>
                <w:szCs w:val="18"/>
              </w:rPr>
              <w:br/>
              <w:t>a materiálním zabezpečením pro výuku cizích jazyků;</w:t>
            </w:r>
          </w:p>
          <w:p w14:paraId="7917A563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Ve školách neexistují jazykově podnětné prostředí (koutky, nástěnky apod;</w:t>
            </w:r>
          </w:p>
          <w:p w14:paraId="1B30C0E0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Ve školách neexistují pravidelné jazykové kroužky /doučování/ mimoškolní aktivity;</w:t>
            </w:r>
          </w:p>
          <w:p w14:paraId="3864193B" w14:textId="77777777" w:rsidR="008577A3" w:rsidRPr="008577A3" w:rsidRDefault="008577A3" w:rsidP="008577A3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Školy nepodporují jazykovou rozmanitost formou nabídky cizích jazyků.</w:t>
            </w:r>
          </w:p>
          <w:p w14:paraId="7328CDB0" w14:textId="77777777" w:rsidR="008577A3" w:rsidRPr="008577A3" w:rsidRDefault="008577A3" w:rsidP="008577A3">
            <w:pPr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577A3" w:rsidRPr="008577A3" w14:paraId="06A0EB24" w14:textId="77777777" w:rsidTr="00F632DC">
        <w:trPr>
          <w:jc w:val="center"/>
        </w:trPr>
        <w:tc>
          <w:tcPr>
            <w:tcW w:w="4531" w:type="dxa"/>
            <w:shd w:val="clear" w:color="auto" w:fill="0070C0"/>
          </w:tcPr>
          <w:p w14:paraId="4CAEDB16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5387" w:type="dxa"/>
            <w:shd w:val="clear" w:color="auto" w:fill="0070C0"/>
          </w:tcPr>
          <w:p w14:paraId="6B17AEFC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8577A3" w:rsidRPr="008577A3" w14:paraId="0D762829" w14:textId="77777777" w:rsidTr="00F632DC">
        <w:trPr>
          <w:jc w:val="center"/>
        </w:trPr>
        <w:tc>
          <w:tcPr>
            <w:tcW w:w="4531" w:type="dxa"/>
          </w:tcPr>
          <w:p w14:paraId="666985A3" w14:textId="77777777" w:rsidR="008577A3" w:rsidRPr="008577A3" w:rsidRDefault="008577A3" w:rsidP="008577A3">
            <w:pPr>
              <w:widowControl w:val="0"/>
              <w:numPr>
                <w:ilvl w:val="0"/>
                <w:numId w:val="5"/>
              </w:numPr>
              <w:ind w:left="739"/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Učitelé 1. i 2. stupně, učitelé jazyků </w:t>
            </w:r>
            <w:r w:rsidRPr="008577A3">
              <w:rPr>
                <w:sz w:val="18"/>
                <w:szCs w:val="18"/>
              </w:rPr>
              <w:br/>
              <w:t xml:space="preserve">i ostatních předmětů chtějí dále rozvíjet své znalosti v oblasti jazykových znalostí </w:t>
            </w:r>
            <w:r w:rsidRPr="008577A3">
              <w:rPr>
                <w:sz w:val="18"/>
                <w:szCs w:val="18"/>
              </w:rPr>
              <w:br/>
              <w:t>a využívají je ve výuce (kurzy dalšího vzdělávání, studium literatury aj.);</w:t>
            </w:r>
          </w:p>
          <w:p w14:paraId="7938BBF1" w14:textId="77777777" w:rsidR="008577A3" w:rsidRPr="008577A3" w:rsidRDefault="008577A3" w:rsidP="008577A3">
            <w:pPr>
              <w:widowControl w:val="0"/>
              <w:numPr>
                <w:ilvl w:val="0"/>
                <w:numId w:val="5"/>
              </w:numPr>
              <w:ind w:left="739"/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Využívání poznatků učiteli 1. a 2. stupně </w:t>
            </w:r>
            <w:r w:rsidRPr="008577A3">
              <w:rPr>
                <w:sz w:val="18"/>
                <w:szCs w:val="18"/>
              </w:rPr>
              <w:br/>
              <w:t xml:space="preserve">v praxi a sdílení dobré praxe v oblasti jazykové gramotnosti mezi sebou i s učiteli </w:t>
            </w:r>
            <w:r w:rsidRPr="008577A3">
              <w:rPr>
                <w:sz w:val="18"/>
                <w:szCs w:val="18"/>
              </w:rPr>
              <w:br/>
              <w:t>z jiných škol;</w:t>
            </w:r>
          </w:p>
          <w:p w14:paraId="108F04D0" w14:textId="77777777" w:rsidR="008577A3" w:rsidRPr="008577A3" w:rsidRDefault="008577A3" w:rsidP="008577A3">
            <w:pPr>
              <w:widowControl w:val="0"/>
              <w:numPr>
                <w:ilvl w:val="0"/>
                <w:numId w:val="5"/>
              </w:numPr>
              <w:ind w:left="739"/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Nákup aktuálních učebnic, cizojazyčné literatury, multimédií pro rozvoj jazykové gramotnosti;</w:t>
            </w:r>
          </w:p>
          <w:p w14:paraId="59B86791" w14:textId="77777777" w:rsidR="008577A3" w:rsidRPr="008577A3" w:rsidRDefault="008577A3" w:rsidP="008577A3">
            <w:pPr>
              <w:widowControl w:val="0"/>
              <w:numPr>
                <w:ilvl w:val="0"/>
                <w:numId w:val="5"/>
              </w:numPr>
              <w:ind w:left="739"/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Školy chtějí více využívat učebnice, cizojazyčnou literaturu, multimédia a další materiály pro rozvoj jazykové gramotnosti;</w:t>
            </w:r>
          </w:p>
          <w:p w14:paraId="126A14DF" w14:textId="77777777" w:rsidR="008577A3" w:rsidRPr="008577A3" w:rsidRDefault="008577A3" w:rsidP="008577A3">
            <w:pPr>
              <w:widowControl w:val="0"/>
              <w:numPr>
                <w:ilvl w:val="0"/>
                <w:numId w:val="5"/>
              </w:numPr>
              <w:ind w:left="739"/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Technické a materiální zabezpečení </w:t>
            </w:r>
            <w:r w:rsidRPr="008577A3">
              <w:rPr>
                <w:sz w:val="18"/>
                <w:szCs w:val="18"/>
              </w:rPr>
              <w:br/>
              <w:t>pro výuku cizích jazyků.</w:t>
            </w:r>
          </w:p>
          <w:p w14:paraId="0AAF77C5" w14:textId="77777777" w:rsidR="008577A3" w:rsidRPr="008577A3" w:rsidRDefault="008577A3" w:rsidP="008577A3">
            <w:pPr>
              <w:ind w:left="739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14:paraId="0892825B" w14:textId="77777777" w:rsidR="008577A3" w:rsidRPr="008577A3" w:rsidRDefault="008577A3" w:rsidP="008577A3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Nedostatek stabilní finanční podpory pro rozvoj příslušné gramotnosti (k personálnímu zajištění pedagogického dozoru koutků, volně otevřených učeben, k možnému půlení hodin, k inovaci a výměně učebních pomůcek k rozvoji gramotností, k zajištění dostatečného počtu těchto pomůcek apod.);</w:t>
            </w:r>
          </w:p>
          <w:p w14:paraId="779FA2F7" w14:textId="77777777" w:rsidR="008577A3" w:rsidRPr="008577A3" w:rsidRDefault="008577A3" w:rsidP="008577A3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Nedostatečné materiálně technické podmínky </w:t>
            </w:r>
            <w:r w:rsidRPr="008577A3">
              <w:rPr>
                <w:sz w:val="18"/>
                <w:szCs w:val="18"/>
              </w:rPr>
              <w:br/>
              <w:t>pro rozvoj v příslušné oblasti gramotnosti mimo školu (exkurze, výstavy, tematické programy apod.;</w:t>
            </w:r>
          </w:p>
          <w:p w14:paraId="423BC9A1" w14:textId="77777777" w:rsidR="008577A3" w:rsidRPr="008577A3" w:rsidRDefault="008577A3" w:rsidP="008577A3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Nízká časová dotace pro rozvoj příslušné gramotnosti mimo výuku;</w:t>
            </w:r>
          </w:p>
          <w:p w14:paraId="0AB2EE8C" w14:textId="77777777" w:rsidR="008577A3" w:rsidRPr="008577A3" w:rsidRDefault="008577A3" w:rsidP="008577A3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Nezájem ze strany žáků a rodičů.</w:t>
            </w:r>
          </w:p>
        </w:tc>
      </w:tr>
    </w:tbl>
    <w:p w14:paraId="08EF6252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4DB51402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0B3E14DB" w14:textId="61A4F64B" w:rsidR="008577A3" w:rsidRPr="008577A3" w:rsidRDefault="0012657F" w:rsidP="008577A3">
      <w:pPr>
        <w:keepNext/>
        <w:widowControl w:val="0"/>
        <w:numPr>
          <w:ilvl w:val="3"/>
          <w:numId w:val="0"/>
        </w:numPr>
        <w:spacing w:before="240" w:after="60" w:line="288" w:lineRule="auto"/>
        <w:ind w:left="864" w:hanging="864"/>
        <w:outlineLvl w:val="3"/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</w:pPr>
      <w:bookmarkStart w:id="1217" w:name="_Toc94546215"/>
      <w:bookmarkStart w:id="1218" w:name="_Toc94550110"/>
      <w:bookmarkStart w:id="1219" w:name="_Toc94556103"/>
      <w:bookmarkStart w:id="1220" w:name="_Toc94560024"/>
      <w:bookmarkStart w:id="1221" w:name="_Toc94563945"/>
      <w:bookmarkStart w:id="1222" w:name="_Toc94567866"/>
      <w:bookmarkStart w:id="1223" w:name="_Toc94571019"/>
      <w:bookmarkStart w:id="1224" w:name="_Toc94574973"/>
      <w:bookmarkStart w:id="1225" w:name="_Toc99389140"/>
      <w:bookmarkStart w:id="1226" w:name="_Toc99393042"/>
      <w:bookmarkStart w:id="1227" w:name="_Toc94546216"/>
      <w:bookmarkStart w:id="1228" w:name="_Toc94550111"/>
      <w:bookmarkStart w:id="1229" w:name="_Toc94556104"/>
      <w:bookmarkStart w:id="1230" w:name="_Toc94560025"/>
      <w:bookmarkStart w:id="1231" w:name="_Toc94563946"/>
      <w:bookmarkStart w:id="1232" w:name="_Toc94567867"/>
      <w:bookmarkStart w:id="1233" w:name="_Toc94571020"/>
      <w:bookmarkStart w:id="1234" w:name="_Toc94574974"/>
      <w:bookmarkStart w:id="1235" w:name="_Toc99389141"/>
      <w:bookmarkStart w:id="1236" w:name="_Toc99393043"/>
      <w:bookmarkStart w:id="1237" w:name="_Toc94546217"/>
      <w:bookmarkStart w:id="1238" w:name="_Toc94550112"/>
      <w:bookmarkStart w:id="1239" w:name="_Toc94556105"/>
      <w:bookmarkStart w:id="1240" w:name="_Toc94560026"/>
      <w:bookmarkStart w:id="1241" w:name="_Toc94563947"/>
      <w:bookmarkStart w:id="1242" w:name="_Toc94567868"/>
      <w:bookmarkStart w:id="1243" w:name="_Toc94571021"/>
      <w:bookmarkStart w:id="1244" w:name="_Toc94574975"/>
      <w:bookmarkStart w:id="1245" w:name="_Toc99389142"/>
      <w:bookmarkStart w:id="1246" w:name="_Toc99393044"/>
      <w:bookmarkStart w:id="1247" w:name="_Toc94546218"/>
      <w:bookmarkStart w:id="1248" w:name="_Toc94550113"/>
      <w:bookmarkStart w:id="1249" w:name="_Toc94556106"/>
      <w:bookmarkStart w:id="1250" w:name="_Toc94560027"/>
      <w:bookmarkStart w:id="1251" w:name="_Toc94563948"/>
      <w:bookmarkStart w:id="1252" w:name="_Toc94567869"/>
      <w:bookmarkStart w:id="1253" w:name="_Toc94571022"/>
      <w:bookmarkStart w:id="1254" w:name="_Toc94574976"/>
      <w:bookmarkStart w:id="1255" w:name="_Toc99389143"/>
      <w:bookmarkStart w:id="1256" w:name="_Toc99393045"/>
      <w:bookmarkStart w:id="1257" w:name="_Toc94546219"/>
      <w:bookmarkStart w:id="1258" w:name="_Toc94550114"/>
      <w:bookmarkStart w:id="1259" w:name="_Toc94556107"/>
      <w:bookmarkStart w:id="1260" w:name="_Toc94560028"/>
      <w:bookmarkStart w:id="1261" w:name="_Toc94563949"/>
      <w:bookmarkStart w:id="1262" w:name="_Toc94567870"/>
      <w:bookmarkStart w:id="1263" w:name="_Toc94571023"/>
      <w:bookmarkStart w:id="1264" w:name="_Toc94574977"/>
      <w:bookmarkStart w:id="1265" w:name="_Toc99389144"/>
      <w:bookmarkStart w:id="1266" w:name="_Toc99393046"/>
      <w:bookmarkStart w:id="1267" w:name="_Toc94546220"/>
      <w:bookmarkStart w:id="1268" w:name="_Toc94550115"/>
      <w:bookmarkStart w:id="1269" w:name="_Toc94556108"/>
      <w:bookmarkStart w:id="1270" w:name="_Toc94560029"/>
      <w:bookmarkStart w:id="1271" w:name="_Toc94563950"/>
      <w:bookmarkStart w:id="1272" w:name="_Toc94567871"/>
      <w:bookmarkStart w:id="1273" w:name="_Toc94571024"/>
      <w:bookmarkStart w:id="1274" w:name="_Toc94574978"/>
      <w:bookmarkStart w:id="1275" w:name="_Toc99389145"/>
      <w:bookmarkStart w:id="1276" w:name="_Toc99393047"/>
      <w:bookmarkStart w:id="1277" w:name="_Toc94546221"/>
      <w:bookmarkStart w:id="1278" w:name="_Toc94550116"/>
      <w:bookmarkStart w:id="1279" w:name="_Toc94556109"/>
      <w:bookmarkStart w:id="1280" w:name="_Toc94560030"/>
      <w:bookmarkStart w:id="1281" w:name="_Toc94563951"/>
      <w:bookmarkStart w:id="1282" w:name="_Toc94567872"/>
      <w:bookmarkStart w:id="1283" w:name="_Toc94571025"/>
      <w:bookmarkStart w:id="1284" w:name="_Toc94574979"/>
      <w:bookmarkStart w:id="1285" w:name="_Toc99389146"/>
      <w:bookmarkStart w:id="1286" w:name="_Toc99393048"/>
      <w:bookmarkStart w:id="1287" w:name="_Toc94546222"/>
      <w:bookmarkStart w:id="1288" w:name="_Toc94550117"/>
      <w:bookmarkStart w:id="1289" w:name="_Toc94556110"/>
      <w:bookmarkStart w:id="1290" w:name="_Toc94560031"/>
      <w:bookmarkStart w:id="1291" w:name="_Toc94563952"/>
      <w:bookmarkStart w:id="1292" w:name="_Toc94567873"/>
      <w:bookmarkStart w:id="1293" w:name="_Toc94571026"/>
      <w:bookmarkStart w:id="1294" w:name="_Toc94574980"/>
      <w:bookmarkStart w:id="1295" w:name="_Toc99389147"/>
      <w:bookmarkStart w:id="1296" w:name="_Toc99393049"/>
      <w:bookmarkStart w:id="1297" w:name="_Toc94546223"/>
      <w:bookmarkStart w:id="1298" w:name="_Toc94550118"/>
      <w:bookmarkStart w:id="1299" w:name="_Toc94556111"/>
      <w:bookmarkStart w:id="1300" w:name="_Toc94560032"/>
      <w:bookmarkStart w:id="1301" w:name="_Toc94563953"/>
      <w:bookmarkStart w:id="1302" w:name="_Toc94567874"/>
      <w:bookmarkStart w:id="1303" w:name="_Toc94571027"/>
      <w:bookmarkStart w:id="1304" w:name="_Toc94574981"/>
      <w:bookmarkStart w:id="1305" w:name="_Toc99389148"/>
      <w:bookmarkStart w:id="1306" w:name="_Toc99393050"/>
      <w:bookmarkStart w:id="1307" w:name="_Toc94546224"/>
      <w:bookmarkStart w:id="1308" w:name="_Toc94550119"/>
      <w:bookmarkStart w:id="1309" w:name="_Toc94556112"/>
      <w:bookmarkStart w:id="1310" w:name="_Toc94560033"/>
      <w:bookmarkStart w:id="1311" w:name="_Toc94563954"/>
      <w:bookmarkStart w:id="1312" w:name="_Toc94567875"/>
      <w:bookmarkStart w:id="1313" w:name="_Toc94571028"/>
      <w:bookmarkStart w:id="1314" w:name="_Toc94574982"/>
      <w:bookmarkStart w:id="1315" w:name="_Toc99389149"/>
      <w:bookmarkStart w:id="1316" w:name="_Toc99393051"/>
      <w:bookmarkStart w:id="1317" w:name="_Toc94546225"/>
      <w:bookmarkStart w:id="1318" w:name="_Toc94550120"/>
      <w:bookmarkStart w:id="1319" w:name="_Toc94556113"/>
      <w:bookmarkStart w:id="1320" w:name="_Toc94560034"/>
      <w:bookmarkStart w:id="1321" w:name="_Toc94563955"/>
      <w:bookmarkStart w:id="1322" w:name="_Toc94567876"/>
      <w:bookmarkStart w:id="1323" w:name="_Toc94571029"/>
      <w:bookmarkStart w:id="1324" w:name="_Toc94574983"/>
      <w:bookmarkStart w:id="1325" w:name="_Toc99389150"/>
      <w:bookmarkStart w:id="1326" w:name="_Toc99393052"/>
      <w:bookmarkStart w:id="1327" w:name="_Toc94546226"/>
      <w:bookmarkStart w:id="1328" w:name="_Toc94550121"/>
      <w:bookmarkStart w:id="1329" w:name="_Toc94556114"/>
      <w:bookmarkStart w:id="1330" w:name="_Toc94560035"/>
      <w:bookmarkStart w:id="1331" w:name="_Toc94563956"/>
      <w:bookmarkStart w:id="1332" w:name="_Toc94567877"/>
      <w:bookmarkStart w:id="1333" w:name="_Toc94571030"/>
      <w:bookmarkStart w:id="1334" w:name="_Toc94574984"/>
      <w:bookmarkStart w:id="1335" w:name="_Toc99389151"/>
      <w:bookmarkStart w:id="1336" w:name="_Toc99393053"/>
      <w:bookmarkStart w:id="1337" w:name="_Toc94546227"/>
      <w:bookmarkStart w:id="1338" w:name="_Toc94550122"/>
      <w:bookmarkStart w:id="1339" w:name="_Toc94556115"/>
      <w:bookmarkStart w:id="1340" w:name="_Toc94560036"/>
      <w:bookmarkStart w:id="1341" w:name="_Toc94563957"/>
      <w:bookmarkStart w:id="1342" w:name="_Toc94567878"/>
      <w:bookmarkStart w:id="1343" w:name="_Toc94571031"/>
      <w:bookmarkStart w:id="1344" w:name="_Toc94574985"/>
      <w:bookmarkStart w:id="1345" w:name="_Toc99389152"/>
      <w:bookmarkStart w:id="1346" w:name="_Toc99393054"/>
      <w:bookmarkStart w:id="1347" w:name="_Toc94546228"/>
      <w:bookmarkStart w:id="1348" w:name="_Toc94550123"/>
      <w:bookmarkStart w:id="1349" w:name="_Toc94556116"/>
      <w:bookmarkStart w:id="1350" w:name="_Toc94560037"/>
      <w:bookmarkStart w:id="1351" w:name="_Toc94563958"/>
      <w:bookmarkStart w:id="1352" w:name="_Toc94567879"/>
      <w:bookmarkStart w:id="1353" w:name="_Toc94571032"/>
      <w:bookmarkStart w:id="1354" w:name="_Toc94574986"/>
      <w:bookmarkStart w:id="1355" w:name="_Toc99389153"/>
      <w:bookmarkStart w:id="1356" w:name="_Toc99393055"/>
      <w:bookmarkStart w:id="1357" w:name="_Toc94546229"/>
      <w:bookmarkStart w:id="1358" w:name="_Toc94550124"/>
      <w:bookmarkStart w:id="1359" w:name="_Toc94556117"/>
      <w:bookmarkStart w:id="1360" w:name="_Toc94560038"/>
      <w:bookmarkStart w:id="1361" w:name="_Toc94563959"/>
      <w:bookmarkStart w:id="1362" w:name="_Toc94567880"/>
      <w:bookmarkStart w:id="1363" w:name="_Toc94571033"/>
      <w:bookmarkStart w:id="1364" w:name="_Toc94574987"/>
      <w:bookmarkStart w:id="1365" w:name="_Toc99389154"/>
      <w:bookmarkStart w:id="1366" w:name="_Toc99393056"/>
      <w:bookmarkStart w:id="1367" w:name="_Toc94546230"/>
      <w:bookmarkStart w:id="1368" w:name="_Toc94550125"/>
      <w:bookmarkStart w:id="1369" w:name="_Toc94556118"/>
      <w:bookmarkStart w:id="1370" w:name="_Toc94560039"/>
      <w:bookmarkStart w:id="1371" w:name="_Toc94563960"/>
      <w:bookmarkStart w:id="1372" w:name="_Toc94567881"/>
      <w:bookmarkStart w:id="1373" w:name="_Toc94571034"/>
      <w:bookmarkStart w:id="1374" w:name="_Toc94574988"/>
      <w:bookmarkStart w:id="1375" w:name="_Toc99389155"/>
      <w:bookmarkStart w:id="1376" w:name="_Toc99393057"/>
      <w:bookmarkStart w:id="1377" w:name="_Toc94546232"/>
      <w:bookmarkStart w:id="1378" w:name="_Toc94550127"/>
      <w:bookmarkStart w:id="1379" w:name="_Toc94556120"/>
      <w:bookmarkStart w:id="1380" w:name="_Toc94560041"/>
      <w:bookmarkStart w:id="1381" w:name="_Toc94563962"/>
      <w:bookmarkStart w:id="1382" w:name="_Toc94567883"/>
      <w:bookmarkStart w:id="1383" w:name="_Toc94571036"/>
      <w:bookmarkStart w:id="1384" w:name="_Toc94574990"/>
      <w:bookmarkStart w:id="1385" w:name="_Toc99389157"/>
      <w:bookmarkStart w:id="1386" w:name="_Toc99393059"/>
      <w:bookmarkStart w:id="1387" w:name="_Toc94546233"/>
      <w:bookmarkStart w:id="1388" w:name="_Toc94550128"/>
      <w:bookmarkStart w:id="1389" w:name="_Toc94556121"/>
      <w:bookmarkStart w:id="1390" w:name="_Toc94560042"/>
      <w:bookmarkStart w:id="1391" w:name="_Toc94563963"/>
      <w:bookmarkStart w:id="1392" w:name="_Toc94567884"/>
      <w:bookmarkStart w:id="1393" w:name="_Toc94571037"/>
      <w:bookmarkStart w:id="1394" w:name="_Toc94574991"/>
      <w:bookmarkStart w:id="1395" w:name="_Toc99389158"/>
      <w:bookmarkStart w:id="1396" w:name="_Toc99393060"/>
      <w:bookmarkStart w:id="1397" w:name="_Toc94546235"/>
      <w:bookmarkStart w:id="1398" w:name="_Toc94550130"/>
      <w:bookmarkStart w:id="1399" w:name="_Toc94556123"/>
      <w:bookmarkStart w:id="1400" w:name="_Toc94560044"/>
      <w:bookmarkStart w:id="1401" w:name="_Toc94563965"/>
      <w:bookmarkStart w:id="1402" w:name="_Toc94567886"/>
      <w:bookmarkStart w:id="1403" w:name="_Toc94571039"/>
      <w:bookmarkStart w:id="1404" w:name="_Toc94574993"/>
      <w:bookmarkStart w:id="1405" w:name="_Toc99389160"/>
      <w:bookmarkStart w:id="1406" w:name="_Toc99393062"/>
      <w:bookmarkStart w:id="1407" w:name="_Toc94546236"/>
      <w:bookmarkStart w:id="1408" w:name="_Toc94550131"/>
      <w:bookmarkStart w:id="1409" w:name="_Toc94556124"/>
      <w:bookmarkStart w:id="1410" w:name="_Toc94560045"/>
      <w:bookmarkStart w:id="1411" w:name="_Toc94563966"/>
      <w:bookmarkStart w:id="1412" w:name="_Toc94567887"/>
      <w:bookmarkStart w:id="1413" w:name="_Toc94571040"/>
      <w:bookmarkStart w:id="1414" w:name="_Toc94574994"/>
      <w:bookmarkStart w:id="1415" w:name="_Toc99389161"/>
      <w:bookmarkStart w:id="1416" w:name="_Toc99393063"/>
      <w:bookmarkStart w:id="1417" w:name="_Toc94546237"/>
      <w:bookmarkStart w:id="1418" w:name="_Toc94550132"/>
      <w:bookmarkStart w:id="1419" w:name="_Toc94556125"/>
      <w:bookmarkStart w:id="1420" w:name="_Toc94560046"/>
      <w:bookmarkStart w:id="1421" w:name="_Toc94563967"/>
      <w:bookmarkStart w:id="1422" w:name="_Toc94567888"/>
      <w:bookmarkStart w:id="1423" w:name="_Toc94571041"/>
      <w:bookmarkStart w:id="1424" w:name="_Toc94574995"/>
      <w:bookmarkStart w:id="1425" w:name="_Toc99389162"/>
      <w:bookmarkStart w:id="1426" w:name="_Toc99393064"/>
      <w:bookmarkStart w:id="1427" w:name="_Toc94546238"/>
      <w:bookmarkStart w:id="1428" w:name="_Toc94550133"/>
      <w:bookmarkStart w:id="1429" w:name="_Toc94556126"/>
      <w:bookmarkStart w:id="1430" w:name="_Toc94560047"/>
      <w:bookmarkStart w:id="1431" w:name="_Toc94563968"/>
      <w:bookmarkStart w:id="1432" w:name="_Toc94567889"/>
      <w:bookmarkStart w:id="1433" w:name="_Toc94571042"/>
      <w:bookmarkStart w:id="1434" w:name="_Toc94574996"/>
      <w:bookmarkStart w:id="1435" w:name="_Toc99389163"/>
      <w:bookmarkStart w:id="1436" w:name="_Toc99393065"/>
      <w:bookmarkStart w:id="1437" w:name="_Toc94546239"/>
      <w:bookmarkStart w:id="1438" w:name="_Toc94550134"/>
      <w:bookmarkStart w:id="1439" w:name="_Toc94556127"/>
      <w:bookmarkStart w:id="1440" w:name="_Toc94560048"/>
      <w:bookmarkStart w:id="1441" w:name="_Toc94563969"/>
      <w:bookmarkStart w:id="1442" w:name="_Toc94567890"/>
      <w:bookmarkStart w:id="1443" w:name="_Toc94571043"/>
      <w:bookmarkStart w:id="1444" w:name="_Toc94574997"/>
      <w:bookmarkStart w:id="1445" w:name="_Toc99389164"/>
      <w:bookmarkStart w:id="1446" w:name="_Toc99393066"/>
      <w:bookmarkStart w:id="1447" w:name="_Toc94546240"/>
      <w:bookmarkStart w:id="1448" w:name="_Toc94550135"/>
      <w:bookmarkStart w:id="1449" w:name="_Toc94556128"/>
      <w:bookmarkStart w:id="1450" w:name="_Toc94560049"/>
      <w:bookmarkStart w:id="1451" w:name="_Toc94563970"/>
      <w:bookmarkStart w:id="1452" w:name="_Toc94567891"/>
      <w:bookmarkStart w:id="1453" w:name="_Toc94571044"/>
      <w:bookmarkStart w:id="1454" w:name="_Toc94574998"/>
      <w:bookmarkStart w:id="1455" w:name="_Toc99389165"/>
      <w:bookmarkStart w:id="1456" w:name="_Toc99393067"/>
      <w:bookmarkStart w:id="1457" w:name="_Toc94546241"/>
      <w:bookmarkStart w:id="1458" w:name="_Toc94550136"/>
      <w:bookmarkStart w:id="1459" w:name="_Toc94556129"/>
      <w:bookmarkStart w:id="1460" w:name="_Toc94560050"/>
      <w:bookmarkStart w:id="1461" w:name="_Toc94563971"/>
      <w:bookmarkStart w:id="1462" w:name="_Toc94567892"/>
      <w:bookmarkStart w:id="1463" w:name="_Toc94571045"/>
      <w:bookmarkStart w:id="1464" w:name="_Toc94574999"/>
      <w:bookmarkStart w:id="1465" w:name="_Toc99389166"/>
      <w:bookmarkStart w:id="1466" w:name="_Toc99393068"/>
      <w:bookmarkStart w:id="1467" w:name="_Toc94546242"/>
      <w:bookmarkStart w:id="1468" w:name="_Toc94550137"/>
      <w:bookmarkStart w:id="1469" w:name="_Toc94556130"/>
      <w:bookmarkStart w:id="1470" w:name="_Toc94560051"/>
      <w:bookmarkStart w:id="1471" w:name="_Toc94563972"/>
      <w:bookmarkStart w:id="1472" w:name="_Toc94567893"/>
      <w:bookmarkStart w:id="1473" w:name="_Toc94571046"/>
      <w:bookmarkStart w:id="1474" w:name="_Toc94575000"/>
      <w:bookmarkStart w:id="1475" w:name="_Toc99389167"/>
      <w:bookmarkStart w:id="1476" w:name="_Toc99393069"/>
      <w:bookmarkStart w:id="1477" w:name="_Toc94546243"/>
      <w:bookmarkStart w:id="1478" w:name="_Toc94550138"/>
      <w:bookmarkStart w:id="1479" w:name="_Toc94556131"/>
      <w:bookmarkStart w:id="1480" w:name="_Toc94560052"/>
      <w:bookmarkStart w:id="1481" w:name="_Toc94563973"/>
      <w:bookmarkStart w:id="1482" w:name="_Toc94567894"/>
      <w:bookmarkStart w:id="1483" w:name="_Toc94571047"/>
      <w:bookmarkStart w:id="1484" w:name="_Toc94575001"/>
      <w:bookmarkStart w:id="1485" w:name="_Toc99389168"/>
      <w:bookmarkStart w:id="1486" w:name="_Toc99393070"/>
      <w:bookmarkStart w:id="1487" w:name="_Toc94546244"/>
      <w:bookmarkStart w:id="1488" w:name="_Toc94550139"/>
      <w:bookmarkStart w:id="1489" w:name="_Toc94556132"/>
      <w:bookmarkStart w:id="1490" w:name="_Toc94560053"/>
      <w:bookmarkStart w:id="1491" w:name="_Toc94563974"/>
      <w:bookmarkStart w:id="1492" w:name="_Toc94567895"/>
      <w:bookmarkStart w:id="1493" w:name="_Toc94571048"/>
      <w:bookmarkStart w:id="1494" w:name="_Toc94575002"/>
      <w:bookmarkStart w:id="1495" w:name="_Toc99389169"/>
      <w:bookmarkStart w:id="1496" w:name="_Toc99393071"/>
      <w:bookmarkStart w:id="1497" w:name="_Toc94546246"/>
      <w:bookmarkStart w:id="1498" w:name="_Toc94550141"/>
      <w:bookmarkStart w:id="1499" w:name="_Toc94556134"/>
      <w:bookmarkStart w:id="1500" w:name="_Toc94560055"/>
      <w:bookmarkStart w:id="1501" w:name="_Toc94563976"/>
      <w:bookmarkStart w:id="1502" w:name="_Toc94567897"/>
      <w:bookmarkStart w:id="1503" w:name="_Toc94571050"/>
      <w:bookmarkStart w:id="1504" w:name="_Toc94575004"/>
      <w:bookmarkStart w:id="1505" w:name="_Toc99389171"/>
      <w:bookmarkStart w:id="1506" w:name="_Toc99393073"/>
      <w:bookmarkStart w:id="1507" w:name="_Toc94546247"/>
      <w:bookmarkStart w:id="1508" w:name="_Toc94550142"/>
      <w:bookmarkStart w:id="1509" w:name="_Toc94556135"/>
      <w:bookmarkStart w:id="1510" w:name="_Toc94560056"/>
      <w:bookmarkStart w:id="1511" w:name="_Toc94563977"/>
      <w:bookmarkStart w:id="1512" w:name="_Toc94567898"/>
      <w:bookmarkStart w:id="1513" w:name="_Toc94571051"/>
      <w:bookmarkStart w:id="1514" w:name="_Toc94575005"/>
      <w:bookmarkStart w:id="1515" w:name="_Toc99389172"/>
      <w:bookmarkStart w:id="1516" w:name="_Toc99393074"/>
      <w:bookmarkStart w:id="1517" w:name="_Toc94546248"/>
      <w:bookmarkStart w:id="1518" w:name="_Toc94550143"/>
      <w:bookmarkStart w:id="1519" w:name="_Toc94556136"/>
      <w:bookmarkStart w:id="1520" w:name="_Toc94560057"/>
      <w:bookmarkStart w:id="1521" w:name="_Toc94563978"/>
      <w:bookmarkStart w:id="1522" w:name="_Toc94567899"/>
      <w:bookmarkStart w:id="1523" w:name="_Toc94571052"/>
      <w:bookmarkStart w:id="1524" w:name="_Toc94575006"/>
      <w:bookmarkStart w:id="1525" w:name="_Toc99389173"/>
      <w:bookmarkStart w:id="1526" w:name="_Toc99393075"/>
      <w:bookmarkStart w:id="1527" w:name="_Toc94546249"/>
      <w:bookmarkStart w:id="1528" w:name="_Toc94550144"/>
      <w:bookmarkStart w:id="1529" w:name="_Toc94556137"/>
      <w:bookmarkStart w:id="1530" w:name="_Toc94560058"/>
      <w:bookmarkStart w:id="1531" w:name="_Toc94563979"/>
      <w:bookmarkStart w:id="1532" w:name="_Toc94567900"/>
      <w:bookmarkStart w:id="1533" w:name="_Toc94571053"/>
      <w:bookmarkStart w:id="1534" w:name="_Toc94575007"/>
      <w:bookmarkStart w:id="1535" w:name="_Toc99389174"/>
      <w:bookmarkStart w:id="1536" w:name="_Toc99393076"/>
      <w:bookmarkStart w:id="1537" w:name="_Toc94546250"/>
      <w:bookmarkStart w:id="1538" w:name="_Toc94550145"/>
      <w:bookmarkStart w:id="1539" w:name="_Toc94556138"/>
      <w:bookmarkStart w:id="1540" w:name="_Toc94560059"/>
      <w:bookmarkStart w:id="1541" w:name="_Toc94563980"/>
      <w:bookmarkStart w:id="1542" w:name="_Toc94567901"/>
      <w:bookmarkStart w:id="1543" w:name="_Toc94571054"/>
      <w:bookmarkStart w:id="1544" w:name="_Toc94575008"/>
      <w:bookmarkStart w:id="1545" w:name="_Toc99389175"/>
      <w:bookmarkStart w:id="1546" w:name="_Toc99393077"/>
      <w:bookmarkStart w:id="1547" w:name="_Toc94546251"/>
      <w:bookmarkStart w:id="1548" w:name="_Toc94550146"/>
      <w:bookmarkStart w:id="1549" w:name="_Toc94556139"/>
      <w:bookmarkStart w:id="1550" w:name="_Toc94560060"/>
      <w:bookmarkStart w:id="1551" w:name="_Toc94563981"/>
      <w:bookmarkStart w:id="1552" w:name="_Toc94567902"/>
      <w:bookmarkStart w:id="1553" w:name="_Toc94571055"/>
      <w:bookmarkStart w:id="1554" w:name="_Toc94575009"/>
      <w:bookmarkStart w:id="1555" w:name="_Toc99389176"/>
      <w:bookmarkStart w:id="1556" w:name="_Toc99393078"/>
      <w:bookmarkStart w:id="1557" w:name="_Toc94546252"/>
      <w:bookmarkStart w:id="1558" w:name="_Toc94550147"/>
      <w:bookmarkStart w:id="1559" w:name="_Toc94556140"/>
      <w:bookmarkStart w:id="1560" w:name="_Toc94560061"/>
      <w:bookmarkStart w:id="1561" w:name="_Toc94563982"/>
      <w:bookmarkStart w:id="1562" w:name="_Toc94567903"/>
      <w:bookmarkStart w:id="1563" w:name="_Toc94571056"/>
      <w:bookmarkStart w:id="1564" w:name="_Toc94575010"/>
      <w:bookmarkStart w:id="1565" w:name="_Toc99389177"/>
      <w:bookmarkStart w:id="1566" w:name="_Toc99393079"/>
      <w:bookmarkStart w:id="1567" w:name="_Toc94546253"/>
      <w:bookmarkStart w:id="1568" w:name="_Toc94550148"/>
      <w:bookmarkStart w:id="1569" w:name="_Toc94556141"/>
      <w:bookmarkStart w:id="1570" w:name="_Toc94560062"/>
      <w:bookmarkStart w:id="1571" w:name="_Toc94563983"/>
      <w:bookmarkStart w:id="1572" w:name="_Toc94567904"/>
      <w:bookmarkStart w:id="1573" w:name="_Toc94571057"/>
      <w:bookmarkStart w:id="1574" w:name="_Toc94575011"/>
      <w:bookmarkStart w:id="1575" w:name="_Toc99389178"/>
      <w:bookmarkStart w:id="1576" w:name="_Toc99393080"/>
      <w:bookmarkStart w:id="1577" w:name="_Toc94546254"/>
      <w:bookmarkStart w:id="1578" w:name="_Toc94550149"/>
      <w:bookmarkStart w:id="1579" w:name="_Toc94556142"/>
      <w:bookmarkStart w:id="1580" w:name="_Toc94560063"/>
      <w:bookmarkStart w:id="1581" w:name="_Toc94563984"/>
      <w:bookmarkStart w:id="1582" w:name="_Toc94567905"/>
      <w:bookmarkStart w:id="1583" w:name="_Toc94571058"/>
      <w:bookmarkStart w:id="1584" w:name="_Toc94575012"/>
      <w:bookmarkStart w:id="1585" w:name="_Toc99389179"/>
      <w:bookmarkStart w:id="1586" w:name="_Toc99393081"/>
      <w:bookmarkStart w:id="1587" w:name="_Toc94546255"/>
      <w:bookmarkStart w:id="1588" w:name="_Toc94550150"/>
      <w:bookmarkStart w:id="1589" w:name="_Toc94556143"/>
      <w:bookmarkStart w:id="1590" w:name="_Toc94560064"/>
      <w:bookmarkStart w:id="1591" w:name="_Toc94563985"/>
      <w:bookmarkStart w:id="1592" w:name="_Toc94567906"/>
      <w:bookmarkStart w:id="1593" w:name="_Toc94571059"/>
      <w:bookmarkStart w:id="1594" w:name="_Toc94575013"/>
      <w:bookmarkStart w:id="1595" w:name="_Toc99389180"/>
      <w:bookmarkStart w:id="1596" w:name="_Toc99393082"/>
      <w:bookmarkStart w:id="1597" w:name="_Toc94546256"/>
      <w:bookmarkStart w:id="1598" w:name="_Toc94550151"/>
      <w:bookmarkStart w:id="1599" w:name="_Toc94556144"/>
      <w:bookmarkStart w:id="1600" w:name="_Toc94560065"/>
      <w:bookmarkStart w:id="1601" w:name="_Toc94563986"/>
      <w:bookmarkStart w:id="1602" w:name="_Toc94567907"/>
      <w:bookmarkStart w:id="1603" w:name="_Toc94571060"/>
      <w:bookmarkStart w:id="1604" w:name="_Toc94575014"/>
      <w:bookmarkStart w:id="1605" w:name="_Toc99389181"/>
      <w:bookmarkStart w:id="1606" w:name="_Toc99393083"/>
      <w:bookmarkStart w:id="1607" w:name="_Toc94546257"/>
      <w:bookmarkStart w:id="1608" w:name="_Toc94550152"/>
      <w:bookmarkStart w:id="1609" w:name="_Toc94556145"/>
      <w:bookmarkStart w:id="1610" w:name="_Toc94560066"/>
      <w:bookmarkStart w:id="1611" w:name="_Toc94563987"/>
      <w:bookmarkStart w:id="1612" w:name="_Toc94567908"/>
      <w:bookmarkStart w:id="1613" w:name="_Toc94571061"/>
      <w:bookmarkStart w:id="1614" w:name="_Toc94575015"/>
      <w:bookmarkStart w:id="1615" w:name="_Toc99389182"/>
      <w:bookmarkStart w:id="1616" w:name="_Toc99393084"/>
      <w:bookmarkStart w:id="1617" w:name="_Toc94546258"/>
      <w:bookmarkStart w:id="1618" w:name="_Toc94550153"/>
      <w:bookmarkStart w:id="1619" w:name="_Toc94556146"/>
      <w:bookmarkStart w:id="1620" w:name="_Toc94560067"/>
      <w:bookmarkStart w:id="1621" w:name="_Toc94563988"/>
      <w:bookmarkStart w:id="1622" w:name="_Toc94567909"/>
      <w:bookmarkStart w:id="1623" w:name="_Toc94571062"/>
      <w:bookmarkStart w:id="1624" w:name="_Toc94575016"/>
      <w:bookmarkStart w:id="1625" w:name="_Toc99389183"/>
      <w:bookmarkStart w:id="1626" w:name="_Toc99393085"/>
      <w:bookmarkStart w:id="1627" w:name="_Toc94546259"/>
      <w:bookmarkStart w:id="1628" w:name="_Toc94550154"/>
      <w:bookmarkStart w:id="1629" w:name="_Toc94556147"/>
      <w:bookmarkStart w:id="1630" w:name="_Toc94560068"/>
      <w:bookmarkStart w:id="1631" w:name="_Toc94563989"/>
      <w:bookmarkStart w:id="1632" w:name="_Toc94567910"/>
      <w:bookmarkStart w:id="1633" w:name="_Toc94571063"/>
      <w:bookmarkStart w:id="1634" w:name="_Toc94575017"/>
      <w:bookmarkStart w:id="1635" w:name="_Toc99389184"/>
      <w:bookmarkStart w:id="1636" w:name="_Toc99393086"/>
      <w:bookmarkStart w:id="1637" w:name="_Toc94546260"/>
      <w:bookmarkStart w:id="1638" w:name="_Toc94550155"/>
      <w:bookmarkStart w:id="1639" w:name="_Toc94556148"/>
      <w:bookmarkStart w:id="1640" w:name="_Toc94560069"/>
      <w:bookmarkStart w:id="1641" w:name="_Toc94563990"/>
      <w:bookmarkStart w:id="1642" w:name="_Toc94567911"/>
      <w:bookmarkStart w:id="1643" w:name="_Toc94571064"/>
      <w:bookmarkStart w:id="1644" w:name="_Toc94575018"/>
      <w:bookmarkStart w:id="1645" w:name="_Toc99389185"/>
      <w:bookmarkStart w:id="1646" w:name="_Toc99393087"/>
      <w:bookmarkStart w:id="1647" w:name="_Toc94546261"/>
      <w:bookmarkStart w:id="1648" w:name="_Toc94550156"/>
      <w:bookmarkStart w:id="1649" w:name="_Toc94556149"/>
      <w:bookmarkStart w:id="1650" w:name="_Toc94560070"/>
      <w:bookmarkStart w:id="1651" w:name="_Toc94563991"/>
      <w:bookmarkStart w:id="1652" w:name="_Toc94567912"/>
      <w:bookmarkStart w:id="1653" w:name="_Toc94571065"/>
      <w:bookmarkStart w:id="1654" w:name="_Toc94575019"/>
      <w:bookmarkStart w:id="1655" w:name="_Toc99389186"/>
      <w:bookmarkStart w:id="1656" w:name="_Toc99393088"/>
      <w:bookmarkStart w:id="1657" w:name="_Toc94546263"/>
      <w:bookmarkStart w:id="1658" w:name="_Toc94550158"/>
      <w:bookmarkStart w:id="1659" w:name="_Toc94556151"/>
      <w:bookmarkStart w:id="1660" w:name="_Toc94560072"/>
      <w:bookmarkStart w:id="1661" w:name="_Toc94563993"/>
      <w:bookmarkStart w:id="1662" w:name="_Toc94567914"/>
      <w:bookmarkStart w:id="1663" w:name="_Toc94571067"/>
      <w:bookmarkStart w:id="1664" w:name="_Toc94575021"/>
      <w:bookmarkStart w:id="1665" w:name="_Toc99389188"/>
      <w:bookmarkStart w:id="1666" w:name="_Toc99393090"/>
      <w:bookmarkStart w:id="1667" w:name="_Toc94546264"/>
      <w:bookmarkStart w:id="1668" w:name="_Toc94550159"/>
      <w:bookmarkStart w:id="1669" w:name="_Toc94556152"/>
      <w:bookmarkStart w:id="1670" w:name="_Toc94560073"/>
      <w:bookmarkStart w:id="1671" w:name="_Toc94563994"/>
      <w:bookmarkStart w:id="1672" w:name="_Toc94567915"/>
      <w:bookmarkStart w:id="1673" w:name="_Toc94571068"/>
      <w:bookmarkStart w:id="1674" w:name="_Toc94575022"/>
      <w:bookmarkStart w:id="1675" w:name="_Toc99389189"/>
      <w:bookmarkStart w:id="1676" w:name="_Toc99393091"/>
      <w:bookmarkStart w:id="1677" w:name="_Toc94546265"/>
      <w:bookmarkStart w:id="1678" w:name="_Toc94550160"/>
      <w:bookmarkStart w:id="1679" w:name="_Toc94556153"/>
      <w:bookmarkStart w:id="1680" w:name="_Toc94560074"/>
      <w:bookmarkStart w:id="1681" w:name="_Toc94563995"/>
      <w:bookmarkStart w:id="1682" w:name="_Toc94567916"/>
      <w:bookmarkStart w:id="1683" w:name="_Toc94571069"/>
      <w:bookmarkStart w:id="1684" w:name="_Toc94575023"/>
      <w:bookmarkStart w:id="1685" w:name="_Toc99389190"/>
      <w:bookmarkStart w:id="1686" w:name="_Toc99393092"/>
      <w:bookmarkStart w:id="1687" w:name="_Toc94546266"/>
      <w:bookmarkStart w:id="1688" w:name="_Toc94550161"/>
      <w:bookmarkStart w:id="1689" w:name="_Toc94556154"/>
      <w:bookmarkStart w:id="1690" w:name="_Toc94560075"/>
      <w:bookmarkStart w:id="1691" w:name="_Toc94563996"/>
      <w:bookmarkStart w:id="1692" w:name="_Toc94567917"/>
      <w:bookmarkStart w:id="1693" w:name="_Toc94571070"/>
      <w:bookmarkStart w:id="1694" w:name="_Toc94575024"/>
      <w:bookmarkStart w:id="1695" w:name="_Toc99389191"/>
      <w:bookmarkStart w:id="1696" w:name="_Toc99393093"/>
      <w:bookmarkStart w:id="1697" w:name="_Toc94546268"/>
      <w:bookmarkStart w:id="1698" w:name="_Toc94550163"/>
      <w:bookmarkStart w:id="1699" w:name="_Toc94556156"/>
      <w:bookmarkStart w:id="1700" w:name="_Toc94560077"/>
      <w:bookmarkStart w:id="1701" w:name="_Toc94563998"/>
      <w:bookmarkStart w:id="1702" w:name="_Toc94567919"/>
      <w:bookmarkStart w:id="1703" w:name="_Toc94571072"/>
      <w:bookmarkStart w:id="1704" w:name="_Toc94575026"/>
      <w:bookmarkStart w:id="1705" w:name="_Toc99389193"/>
      <w:bookmarkStart w:id="1706" w:name="_Toc99393095"/>
      <w:bookmarkStart w:id="1707" w:name="_Toc94546269"/>
      <w:bookmarkStart w:id="1708" w:name="_Toc94550164"/>
      <w:bookmarkStart w:id="1709" w:name="_Toc94556157"/>
      <w:bookmarkStart w:id="1710" w:name="_Toc94560078"/>
      <w:bookmarkStart w:id="1711" w:name="_Toc94563999"/>
      <w:bookmarkStart w:id="1712" w:name="_Toc94567920"/>
      <w:bookmarkStart w:id="1713" w:name="_Toc94571073"/>
      <w:bookmarkStart w:id="1714" w:name="_Toc94575027"/>
      <w:bookmarkStart w:id="1715" w:name="_Toc99389194"/>
      <w:bookmarkStart w:id="1716" w:name="_Toc99393096"/>
      <w:bookmarkStart w:id="1717" w:name="_Toc94546270"/>
      <w:bookmarkStart w:id="1718" w:name="_Toc94550165"/>
      <w:bookmarkStart w:id="1719" w:name="_Toc94556158"/>
      <w:bookmarkStart w:id="1720" w:name="_Toc94560079"/>
      <w:bookmarkStart w:id="1721" w:name="_Toc94564000"/>
      <w:bookmarkStart w:id="1722" w:name="_Toc94567921"/>
      <w:bookmarkStart w:id="1723" w:name="_Toc94571074"/>
      <w:bookmarkStart w:id="1724" w:name="_Toc94575028"/>
      <w:bookmarkStart w:id="1725" w:name="_Toc99389195"/>
      <w:bookmarkStart w:id="1726" w:name="_Toc99393097"/>
      <w:bookmarkStart w:id="1727" w:name="_Toc94546271"/>
      <w:bookmarkStart w:id="1728" w:name="_Toc94550166"/>
      <w:bookmarkStart w:id="1729" w:name="_Toc94556159"/>
      <w:bookmarkStart w:id="1730" w:name="_Toc94560080"/>
      <w:bookmarkStart w:id="1731" w:name="_Toc94564001"/>
      <w:bookmarkStart w:id="1732" w:name="_Toc94567922"/>
      <w:bookmarkStart w:id="1733" w:name="_Toc94571075"/>
      <w:bookmarkStart w:id="1734" w:name="_Toc94575029"/>
      <w:bookmarkStart w:id="1735" w:name="_Toc99389196"/>
      <w:bookmarkStart w:id="1736" w:name="_Toc99393098"/>
      <w:bookmarkStart w:id="1737" w:name="_Toc94546273"/>
      <w:bookmarkStart w:id="1738" w:name="_Toc94550168"/>
      <w:bookmarkStart w:id="1739" w:name="_Toc94556161"/>
      <w:bookmarkStart w:id="1740" w:name="_Toc94560082"/>
      <w:bookmarkStart w:id="1741" w:name="_Toc94564003"/>
      <w:bookmarkStart w:id="1742" w:name="_Toc94567924"/>
      <w:bookmarkStart w:id="1743" w:name="_Toc94571077"/>
      <w:bookmarkStart w:id="1744" w:name="_Toc94575031"/>
      <w:bookmarkStart w:id="1745" w:name="_Toc99389198"/>
      <w:bookmarkStart w:id="1746" w:name="_Toc99393100"/>
      <w:bookmarkStart w:id="1747" w:name="_Toc94546274"/>
      <w:bookmarkStart w:id="1748" w:name="_Toc94550169"/>
      <w:bookmarkStart w:id="1749" w:name="_Toc94556162"/>
      <w:bookmarkStart w:id="1750" w:name="_Toc94560083"/>
      <w:bookmarkStart w:id="1751" w:name="_Toc94564004"/>
      <w:bookmarkStart w:id="1752" w:name="_Toc94567925"/>
      <w:bookmarkStart w:id="1753" w:name="_Toc94571078"/>
      <w:bookmarkStart w:id="1754" w:name="_Toc94575032"/>
      <w:bookmarkStart w:id="1755" w:name="_Toc99389199"/>
      <w:bookmarkStart w:id="1756" w:name="_Toc99393101"/>
      <w:bookmarkStart w:id="1757" w:name="_Toc94546275"/>
      <w:bookmarkStart w:id="1758" w:name="_Toc94550170"/>
      <w:bookmarkStart w:id="1759" w:name="_Toc94556163"/>
      <w:bookmarkStart w:id="1760" w:name="_Toc94560084"/>
      <w:bookmarkStart w:id="1761" w:name="_Toc94564005"/>
      <w:bookmarkStart w:id="1762" w:name="_Toc94567926"/>
      <w:bookmarkStart w:id="1763" w:name="_Toc94571079"/>
      <w:bookmarkStart w:id="1764" w:name="_Toc94575033"/>
      <w:bookmarkStart w:id="1765" w:name="_Toc99389200"/>
      <w:bookmarkStart w:id="1766" w:name="_Toc99393102"/>
      <w:bookmarkStart w:id="1767" w:name="_Toc94546276"/>
      <w:bookmarkStart w:id="1768" w:name="_Toc94550171"/>
      <w:bookmarkStart w:id="1769" w:name="_Toc94556164"/>
      <w:bookmarkStart w:id="1770" w:name="_Toc94560085"/>
      <w:bookmarkStart w:id="1771" w:name="_Toc94564006"/>
      <w:bookmarkStart w:id="1772" w:name="_Toc94567927"/>
      <w:bookmarkStart w:id="1773" w:name="_Toc94571080"/>
      <w:bookmarkStart w:id="1774" w:name="_Toc94575034"/>
      <w:bookmarkStart w:id="1775" w:name="_Toc99389201"/>
      <w:bookmarkStart w:id="1776" w:name="_Toc99393103"/>
      <w:bookmarkStart w:id="1777" w:name="_Toc94546278"/>
      <w:bookmarkStart w:id="1778" w:name="_Toc94550173"/>
      <w:bookmarkStart w:id="1779" w:name="_Toc94556166"/>
      <w:bookmarkStart w:id="1780" w:name="_Toc94560087"/>
      <w:bookmarkStart w:id="1781" w:name="_Toc94564008"/>
      <w:bookmarkStart w:id="1782" w:name="_Toc94567929"/>
      <w:bookmarkStart w:id="1783" w:name="_Toc94571082"/>
      <w:bookmarkStart w:id="1784" w:name="_Toc94575036"/>
      <w:bookmarkStart w:id="1785" w:name="_Toc99389203"/>
      <w:bookmarkStart w:id="1786" w:name="_Toc99393105"/>
      <w:bookmarkStart w:id="1787" w:name="_Toc94546279"/>
      <w:bookmarkStart w:id="1788" w:name="_Toc94550174"/>
      <w:bookmarkStart w:id="1789" w:name="_Toc94556167"/>
      <w:bookmarkStart w:id="1790" w:name="_Toc94560088"/>
      <w:bookmarkStart w:id="1791" w:name="_Toc94564009"/>
      <w:bookmarkStart w:id="1792" w:name="_Toc94567930"/>
      <w:bookmarkStart w:id="1793" w:name="_Toc94571083"/>
      <w:bookmarkStart w:id="1794" w:name="_Toc94575037"/>
      <w:bookmarkStart w:id="1795" w:name="_Toc99389204"/>
      <w:bookmarkStart w:id="1796" w:name="_Toc99393106"/>
      <w:bookmarkStart w:id="1797" w:name="_Toc94546280"/>
      <w:bookmarkStart w:id="1798" w:name="_Toc94550175"/>
      <w:bookmarkStart w:id="1799" w:name="_Toc94556168"/>
      <w:bookmarkStart w:id="1800" w:name="_Toc94560089"/>
      <w:bookmarkStart w:id="1801" w:name="_Toc94564010"/>
      <w:bookmarkStart w:id="1802" w:name="_Toc94567931"/>
      <w:bookmarkStart w:id="1803" w:name="_Toc94571084"/>
      <w:bookmarkStart w:id="1804" w:name="_Toc94575038"/>
      <w:bookmarkStart w:id="1805" w:name="_Toc99389205"/>
      <w:bookmarkStart w:id="1806" w:name="_Toc99393107"/>
      <w:bookmarkStart w:id="1807" w:name="_Toc94546281"/>
      <w:bookmarkStart w:id="1808" w:name="_Toc94550176"/>
      <w:bookmarkStart w:id="1809" w:name="_Toc94556169"/>
      <w:bookmarkStart w:id="1810" w:name="_Toc94560090"/>
      <w:bookmarkStart w:id="1811" w:name="_Toc94564011"/>
      <w:bookmarkStart w:id="1812" w:name="_Toc94567932"/>
      <w:bookmarkStart w:id="1813" w:name="_Toc94571085"/>
      <w:bookmarkStart w:id="1814" w:name="_Toc94575039"/>
      <w:bookmarkStart w:id="1815" w:name="_Toc99389206"/>
      <w:bookmarkStart w:id="1816" w:name="_Toc99393108"/>
      <w:bookmarkStart w:id="1817" w:name="_Toc94546283"/>
      <w:bookmarkStart w:id="1818" w:name="_Toc94550178"/>
      <w:bookmarkStart w:id="1819" w:name="_Toc94556171"/>
      <w:bookmarkStart w:id="1820" w:name="_Toc94560092"/>
      <w:bookmarkStart w:id="1821" w:name="_Toc94564013"/>
      <w:bookmarkStart w:id="1822" w:name="_Toc94567934"/>
      <w:bookmarkStart w:id="1823" w:name="_Toc94571087"/>
      <w:bookmarkStart w:id="1824" w:name="_Toc94575041"/>
      <w:bookmarkStart w:id="1825" w:name="_Toc99389208"/>
      <w:bookmarkStart w:id="1826" w:name="_Toc99393110"/>
      <w:bookmarkStart w:id="1827" w:name="_Toc94546284"/>
      <w:bookmarkStart w:id="1828" w:name="_Toc94550179"/>
      <w:bookmarkStart w:id="1829" w:name="_Toc94556172"/>
      <w:bookmarkStart w:id="1830" w:name="_Toc94560093"/>
      <w:bookmarkStart w:id="1831" w:name="_Toc94564014"/>
      <w:bookmarkStart w:id="1832" w:name="_Toc94567935"/>
      <w:bookmarkStart w:id="1833" w:name="_Toc94571088"/>
      <w:bookmarkStart w:id="1834" w:name="_Toc94575042"/>
      <w:bookmarkStart w:id="1835" w:name="_Toc99389209"/>
      <w:bookmarkStart w:id="1836" w:name="_Toc99393111"/>
      <w:bookmarkStart w:id="1837" w:name="_Toc94546285"/>
      <w:bookmarkStart w:id="1838" w:name="_Toc94550180"/>
      <w:bookmarkStart w:id="1839" w:name="_Toc94556173"/>
      <w:bookmarkStart w:id="1840" w:name="_Toc94560094"/>
      <w:bookmarkStart w:id="1841" w:name="_Toc94564015"/>
      <w:bookmarkStart w:id="1842" w:name="_Toc94567936"/>
      <w:bookmarkStart w:id="1843" w:name="_Toc94571089"/>
      <w:bookmarkStart w:id="1844" w:name="_Toc94575043"/>
      <w:bookmarkStart w:id="1845" w:name="_Toc99389210"/>
      <w:bookmarkStart w:id="1846" w:name="_Toc99393112"/>
      <w:bookmarkStart w:id="1847" w:name="_Toc94546286"/>
      <w:bookmarkStart w:id="1848" w:name="_Toc94550181"/>
      <w:bookmarkStart w:id="1849" w:name="_Toc94556174"/>
      <w:bookmarkStart w:id="1850" w:name="_Toc94560095"/>
      <w:bookmarkStart w:id="1851" w:name="_Toc94564016"/>
      <w:bookmarkStart w:id="1852" w:name="_Toc94567937"/>
      <w:bookmarkStart w:id="1853" w:name="_Toc94571090"/>
      <w:bookmarkStart w:id="1854" w:name="_Toc94575044"/>
      <w:bookmarkStart w:id="1855" w:name="_Toc99389211"/>
      <w:bookmarkStart w:id="1856" w:name="_Toc99393113"/>
      <w:bookmarkStart w:id="1857" w:name="_Toc94546288"/>
      <w:bookmarkStart w:id="1858" w:name="_Toc94550183"/>
      <w:bookmarkStart w:id="1859" w:name="_Toc94556176"/>
      <w:bookmarkStart w:id="1860" w:name="_Toc94560097"/>
      <w:bookmarkStart w:id="1861" w:name="_Toc94564018"/>
      <w:bookmarkStart w:id="1862" w:name="_Toc94567939"/>
      <w:bookmarkStart w:id="1863" w:name="_Toc94571092"/>
      <w:bookmarkStart w:id="1864" w:name="_Toc94575046"/>
      <w:bookmarkStart w:id="1865" w:name="_Toc99389213"/>
      <w:bookmarkStart w:id="1866" w:name="_Toc99393115"/>
      <w:bookmarkStart w:id="1867" w:name="_Toc94546289"/>
      <w:bookmarkStart w:id="1868" w:name="_Toc94550184"/>
      <w:bookmarkStart w:id="1869" w:name="_Toc94556177"/>
      <w:bookmarkStart w:id="1870" w:name="_Toc94560098"/>
      <w:bookmarkStart w:id="1871" w:name="_Toc94564019"/>
      <w:bookmarkStart w:id="1872" w:name="_Toc94567940"/>
      <w:bookmarkStart w:id="1873" w:name="_Toc94571093"/>
      <w:bookmarkStart w:id="1874" w:name="_Toc94575047"/>
      <w:bookmarkStart w:id="1875" w:name="_Toc99389214"/>
      <w:bookmarkStart w:id="1876" w:name="_Toc99393116"/>
      <w:bookmarkStart w:id="1877" w:name="_Toc94546290"/>
      <w:bookmarkStart w:id="1878" w:name="_Toc94550185"/>
      <w:bookmarkStart w:id="1879" w:name="_Toc94556178"/>
      <w:bookmarkStart w:id="1880" w:name="_Toc94560099"/>
      <w:bookmarkStart w:id="1881" w:name="_Toc94564020"/>
      <w:bookmarkStart w:id="1882" w:name="_Toc94567941"/>
      <w:bookmarkStart w:id="1883" w:name="_Toc94571094"/>
      <w:bookmarkStart w:id="1884" w:name="_Toc94575048"/>
      <w:bookmarkStart w:id="1885" w:name="_Toc99389215"/>
      <w:bookmarkStart w:id="1886" w:name="_Toc99393117"/>
      <w:bookmarkStart w:id="1887" w:name="_Toc94546291"/>
      <w:bookmarkStart w:id="1888" w:name="_Toc94550186"/>
      <w:bookmarkStart w:id="1889" w:name="_Toc94556179"/>
      <w:bookmarkStart w:id="1890" w:name="_Toc94560100"/>
      <w:bookmarkStart w:id="1891" w:name="_Toc94564021"/>
      <w:bookmarkStart w:id="1892" w:name="_Toc94567942"/>
      <w:bookmarkStart w:id="1893" w:name="_Toc94571095"/>
      <w:bookmarkStart w:id="1894" w:name="_Toc94575049"/>
      <w:bookmarkStart w:id="1895" w:name="_Toc99389216"/>
      <w:bookmarkStart w:id="1896" w:name="_Toc99393118"/>
      <w:bookmarkStart w:id="1897" w:name="_Toc94546292"/>
      <w:bookmarkStart w:id="1898" w:name="_Toc94550187"/>
      <w:bookmarkStart w:id="1899" w:name="_Toc94556180"/>
      <w:bookmarkStart w:id="1900" w:name="_Toc94560101"/>
      <w:bookmarkStart w:id="1901" w:name="_Toc94564022"/>
      <w:bookmarkStart w:id="1902" w:name="_Toc94567943"/>
      <w:bookmarkStart w:id="1903" w:name="_Toc94571096"/>
      <w:bookmarkStart w:id="1904" w:name="_Toc94575050"/>
      <w:bookmarkStart w:id="1905" w:name="_Toc99389217"/>
      <w:bookmarkStart w:id="1906" w:name="_Toc99393119"/>
      <w:bookmarkStart w:id="1907" w:name="_Toc94546294"/>
      <w:bookmarkStart w:id="1908" w:name="_Toc94550189"/>
      <w:bookmarkStart w:id="1909" w:name="_Toc94556182"/>
      <w:bookmarkStart w:id="1910" w:name="_Toc94560103"/>
      <w:bookmarkStart w:id="1911" w:name="_Toc94564024"/>
      <w:bookmarkStart w:id="1912" w:name="_Toc94567945"/>
      <w:bookmarkStart w:id="1913" w:name="_Toc94571098"/>
      <w:bookmarkStart w:id="1914" w:name="_Toc94575052"/>
      <w:bookmarkStart w:id="1915" w:name="_Toc99389219"/>
      <w:bookmarkStart w:id="1916" w:name="_Toc99393121"/>
      <w:bookmarkStart w:id="1917" w:name="_Toc94546295"/>
      <w:bookmarkStart w:id="1918" w:name="_Toc94550190"/>
      <w:bookmarkStart w:id="1919" w:name="_Toc94556183"/>
      <w:bookmarkStart w:id="1920" w:name="_Toc94560104"/>
      <w:bookmarkStart w:id="1921" w:name="_Toc94564025"/>
      <w:bookmarkStart w:id="1922" w:name="_Toc94567946"/>
      <w:bookmarkStart w:id="1923" w:name="_Toc94571099"/>
      <w:bookmarkStart w:id="1924" w:name="_Toc94575053"/>
      <w:bookmarkStart w:id="1925" w:name="_Toc99389220"/>
      <w:bookmarkStart w:id="1926" w:name="_Toc99393122"/>
      <w:bookmarkStart w:id="1927" w:name="_Toc94546296"/>
      <w:bookmarkStart w:id="1928" w:name="_Toc94550191"/>
      <w:bookmarkStart w:id="1929" w:name="_Toc94556184"/>
      <w:bookmarkStart w:id="1930" w:name="_Toc94560105"/>
      <w:bookmarkStart w:id="1931" w:name="_Toc94564026"/>
      <w:bookmarkStart w:id="1932" w:name="_Toc94567947"/>
      <w:bookmarkStart w:id="1933" w:name="_Toc94571100"/>
      <w:bookmarkStart w:id="1934" w:name="_Toc94575054"/>
      <w:bookmarkStart w:id="1935" w:name="_Toc99389221"/>
      <w:bookmarkStart w:id="1936" w:name="_Toc99393123"/>
      <w:bookmarkStart w:id="1937" w:name="_Toc94546297"/>
      <w:bookmarkStart w:id="1938" w:name="_Toc94550192"/>
      <w:bookmarkStart w:id="1939" w:name="_Toc94556185"/>
      <w:bookmarkStart w:id="1940" w:name="_Toc94560106"/>
      <w:bookmarkStart w:id="1941" w:name="_Toc94564027"/>
      <w:bookmarkStart w:id="1942" w:name="_Toc94567948"/>
      <w:bookmarkStart w:id="1943" w:name="_Toc94571101"/>
      <w:bookmarkStart w:id="1944" w:name="_Toc94575055"/>
      <w:bookmarkStart w:id="1945" w:name="_Toc99389222"/>
      <w:bookmarkStart w:id="1946" w:name="_Toc99393124"/>
      <w:bookmarkStart w:id="1947" w:name="_Toc94546299"/>
      <w:bookmarkStart w:id="1948" w:name="_Toc94550194"/>
      <w:bookmarkStart w:id="1949" w:name="_Toc94556187"/>
      <w:bookmarkStart w:id="1950" w:name="_Toc94560108"/>
      <w:bookmarkStart w:id="1951" w:name="_Toc94564029"/>
      <w:bookmarkStart w:id="1952" w:name="_Toc94567950"/>
      <w:bookmarkStart w:id="1953" w:name="_Toc94571103"/>
      <w:bookmarkStart w:id="1954" w:name="_Toc94575057"/>
      <w:bookmarkStart w:id="1955" w:name="_Toc99389224"/>
      <w:bookmarkStart w:id="1956" w:name="_Toc99393126"/>
      <w:bookmarkStart w:id="1957" w:name="_Toc94546300"/>
      <w:bookmarkStart w:id="1958" w:name="_Toc94550195"/>
      <w:bookmarkStart w:id="1959" w:name="_Toc94556188"/>
      <w:bookmarkStart w:id="1960" w:name="_Toc94560109"/>
      <w:bookmarkStart w:id="1961" w:name="_Toc94564030"/>
      <w:bookmarkStart w:id="1962" w:name="_Toc94567951"/>
      <w:bookmarkStart w:id="1963" w:name="_Toc94571104"/>
      <w:bookmarkStart w:id="1964" w:name="_Toc94575058"/>
      <w:bookmarkStart w:id="1965" w:name="_Toc99389225"/>
      <w:bookmarkStart w:id="1966" w:name="_Toc99393127"/>
      <w:bookmarkStart w:id="1967" w:name="_Toc94546301"/>
      <w:bookmarkStart w:id="1968" w:name="_Toc94550196"/>
      <w:bookmarkStart w:id="1969" w:name="_Toc94556189"/>
      <w:bookmarkStart w:id="1970" w:name="_Toc94560110"/>
      <w:bookmarkStart w:id="1971" w:name="_Toc94564031"/>
      <w:bookmarkStart w:id="1972" w:name="_Toc94567952"/>
      <w:bookmarkStart w:id="1973" w:name="_Toc94571105"/>
      <w:bookmarkStart w:id="1974" w:name="_Toc94575059"/>
      <w:bookmarkStart w:id="1975" w:name="_Toc99389226"/>
      <w:bookmarkStart w:id="1976" w:name="_Toc99393128"/>
      <w:bookmarkStart w:id="1977" w:name="_Toc94546302"/>
      <w:bookmarkStart w:id="1978" w:name="_Toc94550197"/>
      <w:bookmarkStart w:id="1979" w:name="_Toc94556190"/>
      <w:bookmarkStart w:id="1980" w:name="_Toc94560111"/>
      <w:bookmarkStart w:id="1981" w:name="_Toc94564032"/>
      <w:bookmarkStart w:id="1982" w:name="_Toc94567953"/>
      <w:bookmarkStart w:id="1983" w:name="_Toc94571106"/>
      <w:bookmarkStart w:id="1984" w:name="_Toc94575060"/>
      <w:bookmarkStart w:id="1985" w:name="_Toc99389227"/>
      <w:bookmarkStart w:id="1986" w:name="_Toc99393129"/>
      <w:bookmarkStart w:id="1987" w:name="_Toc94546304"/>
      <w:bookmarkStart w:id="1988" w:name="_Toc94550199"/>
      <w:bookmarkStart w:id="1989" w:name="_Toc94556192"/>
      <w:bookmarkStart w:id="1990" w:name="_Toc94560113"/>
      <w:bookmarkStart w:id="1991" w:name="_Toc94564034"/>
      <w:bookmarkStart w:id="1992" w:name="_Toc94567955"/>
      <w:bookmarkStart w:id="1993" w:name="_Toc94571108"/>
      <w:bookmarkStart w:id="1994" w:name="_Toc94575062"/>
      <w:bookmarkStart w:id="1995" w:name="_Toc99389229"/>
      <w:bookmarkStart w:id="1996" w:name="_Toc99393131"/>
      <w:bookmarkStart w:id="1997" w:name="_Toc94546305"/>
      <w:bookmarkStart w:id="1998" w:name="_Toc94550200"/>
      <w:bookmarkStart w:id="1999" w:name="_Toc94556193"/>
      <w:bookmarkStart w:id="2000" w:name="_Toc94560114"/>
      <w:bookmarkStart w:id="2001" w:name="_Toc94564035"/>
      <w:bookmarkStart w:id="2002" w:name="_Toc94567956"/>
      <w:bookmarkStart w:id="2003" w:name="_Toc94571109"/>
      <w:bookmarkStart w:id="2004" w:name="_Toc94575063"/>
      <w:bookmarkStart w:id="2005" w:name="_Toc99389230"/>
      <w:bookmarkStart w:id="2006" w:name="_Toc99393132"/>
      <w:bookmarkStart w:id="2007" w:name="_Toc94546306"/>
      <w:bookmarkStart w:id="2008" w:name="_Toc94550201"/>
      <w:bookmarkStart w:id="2009" w:name="_Toc94556194"/>
      <w:bookmarkStart w:id="2010" w:name="_Toc94560115"/>
      <w:bookmarkStart w:id="2011" w:name="_Toc94564036"/>
      <w:bookmarkStart w:id="2012" w:name="_Toc94567957"/>
      <w:bookmarkStart w:id="2013" w:name="_Toc94571110"/>
      <w:bookmarkStart w:id="2014" w:name="_Toc94575064"/>
      <w:bookmarkStart w:id="2015" w:name="_Toc99389231"/>
      <w:bookmarkStart w:id="2016" w:name="_Toc99393133"/>
      <w:bookmarkStart w:id="2017" w:name="_Toc94546307"/>
      <w:bookmarkStart w:id="2018" w:name="_Toc94550202"/>
      <w:bookmarkStart w:id="2019" w:name="_Toc94556195"/>
      <w:bookmarkStart w:id="2020" w:name="_Toc94560116"/>
      <w:bookmarkStart w:id="2021" w:name="_Toc94564037"/>
      <w:bookmarkStart w:id="2022" w:name="_Toc94567958"/>
      <w:bookmarkStart w:id="2023" w:name="_Toc94571111"/>
      <w:bookmarkStart w:id="2024" w:name="_Toc94575065"/>
      <w:bookmarkStart w:id="2025" w:name="_Toc99389232"/>
      <w:bookmarkStart w:id="2026" w:name="_Toc99393134"/>
      <w:bookmarkStart w:id="2027" w:name="_Toc94546309"/>
      <w:bookmarkStart w:id="2028" w:name="_Toc94550204"/>
      <w:bookmarkStart w:id="2029" w:name="_Toc94556197"/>
      <w:bookmarkStart w:id="2030" w:name="_Toc94560118"/>
      <w:bookmarkStart w:id="2031" w:name="_Toc94564039"/>
      <w:bookmarkStart w:id="2032" w:name="_Toc94567960"/>
      <w:bookmarkStart w:id="2033" w:name="_Toc94571113"/>
      <w:bookmarkStart w:id="2034" w:name="_Toc94575067"/>
      <w:bookmarkStart w:id="2035" w:name="_Toc99389234"/>
      <w:bookmarkStart w:id="2036" w:name="_Toc99393136"/>
      <w:bookmarkStart w:id="2037" w:name="_Toc94546310"/>
      <w:bookmarkStart w:id="2038" w:name="_Toc94550205"/>
      <w:bookmarkStart w:id="2039" w:name="_Toc94556198"/>
      <w:bookmarkStart w:id="2040" w:name="_Toc94560119"/>
      <w:bookmarkStart w:id="2041" w:name="_Toc94564040"/>
      <w:bookmarkStart w:id="2042" w:name="_Toc94567961"/>
      <w:bookmarkStart w:id="2043" w:name="_Toc94571114"/>
      <w:bookmarkStart w:id="2044" w:name="_Toc94575068"/>
      <w:bookmarkStart w:id="2045" w:name="_Toc99389235"/>
      <w:bookmarkStart w:id="2046" w:name="_Toc99393137"/>
      <w:bookmarkStart w:id="2047" w:name="_Toc94546311"/>
      <w:bookmarkStart w:id="2048" w:name="_Toc94550206"/>
      <w:bookmarkStart w:id="2049" w:name="_Toc94556199"/>
      <w:bookmarkStart w:id="2050" w:name="_Toc94560120"/>
      <w:bookmarkStart w:id="2051" w:name="_Toc94564041"/>
      <w:bookmarkStart w:id="2052" w:name="_Toc94567962"/>
      <w:bookmarkStart w:id="2053" w:name="_Toc94571115"/>
      <w:bookmarkStart w:id="2054" w:name="_Toc94575069"/>
      <w:bookmarkStart w:id="2055" w:name="_Toc99389236"/>
      <w:bookmarkStart w:id="2056" w:name="_Toc99393138"/>
      <w:bookmarkStart w:id="2057" w:name="_Toc94546312"/>
      <w:bookmarkStart w:id="2058" w:name="_Toc94550207"/>
      <w:bookmarkStart w:id="2059" w:name="_Toc94556200"/>
      <w:bookmarkStart w:id="2060" w:name="_Toc94560121"/>
      <w:bookmarkStart w:id="2061" w:name="_Toc94564042"/>
      <w:bookmarkStart w:id="2062" w:name="_Toc94567963"/>
      <w:bookmarkStart w:id="2063" w:name="_Toc94571116"/>
      <w:bookmarkStart w:id="2064" w:name="_Toc94575070"/>
      <w:bookmarkStart w:id="2065" w:name="_Toc99389237"/>
      <w:bookmarkStart w:id="2066" w:name="_Toc99393139"/>
      <w:bookmarkStart w:id="2067" w:name="_Toc94546314"/>
      <w:bookmarkStart w:id="2068" w:name="_Toc94550209"/>
      <w:bookmarkStart w:id="2069" w:name="_Toc94556202"/>
      <w:bookmarkStart w:id="2070" w:name="_Toc94560123"/>
      <w:bookmarkStart w:id="2071" w:name="_Toc94564044"/>
      <w:bookmarkStart w:id="2072" w:name="_Toc94567965"/>
      <w:bookmarkStart w:id="2073" w:name="_Toc94571118"/>
      <w:bookmarkStart w:id="2074" w:name="_Toc94575072"/>
      <w:bookmarkStart w:id="2075" w:name="_Toc99389239"/>
      <w:bookmarkStart w:id="2076" w:name="_Toc99393141"/>
      <w:bookmarkStart w:id="2077" w:name="_Toc94546315"/>
      <w:bookmarkStart w:id="2078" w:name="_Toc94550210"/>
      <w:bookmarkStart w:id="2079" w:name="_Toc94556203"/>
      <w:bookmarkStart w:id="2080" w:name="_Toc94560124"/>
      <w:bookmarkStart w:id="2081" w:name="_Toc94564045"/>
      <w:bookmarkStart w:id="2082" w:name="_Toc94567966"/>
      <w:bookmarkStart w:id="2083" w:name="_Toc94571119"/>
      <w:bookmarkStart w:id="2084" w:name="_Toc94575073"/>
      <w:bookmarkStart w:id="2085" w:name="_Toc99389240"/>
      <w:bookmarkStart w:id="2086" w:name="_Toc99393142"/>
      <w:bookmarkStart w:id="2087" w:name="_Toc94546316"/>
      <w:bookmarkStart w:id="2088" w:name="_Toc94550211"/>
      <w:bookmarkStart w:id="2089" w:name="_Toc94556204"/>
      <w:bookmarkStart w:id="2090" w:name="_Toc94560125"/>
      <w:bookmarkStart w:id="2091" w:name="_Toc94564046"/>
      <w:bookmarkStart w:id="2092" w:name="_Toc94567967"/>
      <w:bookmarkStart w:id="2093" w:name="_Toc94571120"/>
      <w:bookmarkStart w:id="2094" w:name="_Toc94575074"/>
      <w:bookmarkStart w:id="2095" w:name="_Toc99389241"/>
      <w:bookmarkStart w:id="2096" w:name="_Toc99393143"/>
      <w:bookmarkStart w:id="2097" w:name="_Toc94546317"/>
      <w:bookmarkStart w:id="2098" w:name="_Toc94550212"/>
      <w:bookmarkStart w:id="2099" w:name="_Toc94556205"/>
      <w:bookmarkStart w:id="2100" w:name="_Toc94560126"/>
      <w:bookmarkStart w:id="2101" w:name="_Toc94564047"/>
      <w:bookmarkStart w:id="2102" w:name="_Toc94567968"/>
      <w:bookmarkStart w:id="2103" w:name="_Toc94571121"/>
      <w:bookmarkStart w:id="2104" w:name="_Toc94575075"/>
      <w:bookmarkStart w:id="2105" w:name="_Toc99389242"/>
      <w:bookmarkStart w:id="2106" w:name="_Toc99393144"/>
      <w:bookmarkStart w:id="2107" w:name="_Toc94546319"/>
      <w:bookmarkStart w:id="2108" w:name="_Toc94550214"/>
      <w:bookmarkStart w:id="2109" w:name="_Toc94556207"/>
      <w:bookmarkStart w:id="2110" w:name="_Toc94560128"/>
      <w:bookmarkStart w:id="2111" w:name="_Toc94564049"/>
      <w:bookmarkStart w:id="2112" w:name="_Toc94567970"/>
      <w:bookmarkStart w:id="2113" w:name="_Toc94571123"/>
      <w:bookmarkStart w:id="2114" w:name="_Toc94575077"/>
      <w:bookmarkStart w:id="2115" w:name="_Toc99389244"/>
      <w:bookmarkStart w:id="2116" w:name="_Toc99393146"/>
      <w:bookmarkStart w:id="2117" w:name="_Toc94546320"/>
      <w:bookmarkStart w:id="2118" w:name="_Toc94550215"/>
      <w:bookmarkStart w:id="2119" w:name="_Toc94556208"/>
      <w:bookmarkStart w:id="2120" w:name="_Toc94560129"/>
      <w:bookmarkStart w:id="2121" w:name="_Toc94564050"/>
      <w:bookmarkStart w:id="2122" w:name="_Toc94567971"/>
      <w:bookmarkStart w:id="2123" w:name="_Toc94571124"/>
      <w:bookmarkStart w:id="2124" w:name="_Toc94575078"/>
      <w:bookmarkStart w:id="2125" w:name="_Toc99389245"/>
      <w:bookmarkStart w:id="2126" w:name="_Toc99393147"/>
      <w:bookmarkStart w:id="2127" w:name="_Toc94546321"/>
      <w:bookmarkStart w:id="2128" w:name="_Toc94550216"/>
      <w:bookmarkStart w:id="2129" w:name="_Toc94556209"/>
      <w:bookmarkStart w:id="2130" w:name="_Toc94560130"/>
      <w:bookmarkStart w:id="2131" w:name="_Toc94564051"/>
      <w:bookmarkStart w:id="2132" w:name="_Toc94567972"/>
      <w:bookmarkStart w:id="2133" w:name="_Toc94571125"/>
      <w:bookmarkStart w:id="2134" w:name="_Toc94575079"/>
      <w:bookmarkStart w:id="2135" w:name="_Toc99389246"/>
      <w:bookmarkStart w:id="2136" w:name="_Toc99393148"/>
      <w:bookmarkStart w:id="2137" w:name="_Toc94546322"/>
      <w:bookmarkStart w:id="2138" w:name="_Toc94550217"/>
      <w:bookmarkStart w:id="2139" w:name="_Toc94556210"/>
      <w:bookmarkStart w:id="2140" w:name="_Toc94560131"/>
      <w:bookmarkStart w:id="2141" w:name="_Toc94564052"/>
      <w:bookmarkStart w:id="2142" w:name="_Toc94567973"/>
      <w:bookmarkStart w:id="2143" w:name="_Toc94571126"/>
      <w:bookmarkStart w:id="2144" w:name="_Toc94575080"/>
      <w:bookmarkStart w:id="2145" w:name="_Toc99389247"/>
      <w:bookmarkStart w:id="2146" w:name="_Toc99393149"/>
      <w:bookmarkStart w:id="2147" w:name="_Toc94546324"/>
      <w:bookmarkStart w:id="2148" w:name="_Toc94550219"/>
      <w:bookmarkStart w:id="2149" w:name="_Toc94556212"/>
      <w:bookmarkStart w:id="2150" w:name="_Toc94560133"/>
      <w:bookmarkStart w:id="2151" w:name="_Toc94564054"/>
      <w:bookmarkStart w:id="2152" w:name="_Toc94567975"/>
      <w:bookmarkStart w:id="2153" w:name="_Toc94571128"/>
      <w:bookmarkStart w:id="2154" w:name="_Toc94575082"/>
      <w:bookmarkStart w:id="2155" w:name="_Toc99389249"/>
      <w:bookmarkStart w:id="2156" w:name="_Toc99393151"/>
      <w:bookmarkStart w:id="2157" w:name="_Toc94546325"/>
      <w:bookmarkStart w:id="2158" w:name="_Toc94550220"/>
      <w:bookmarkStart w:id="2159" w:name="_Toc94556213"/>
      <w:bookmarkStart w:id="2160" w:name="_Toc94560134"/>
      <w:bookmarkStart w:id="2161" w:name="_Toc94564055"/>
      <w:bookmarkStart w:id="2162" w:name="_Toc94567976"/>
      <w:bookmarkStart w:id="2163" w:name="_Toc94571129"/>
      <w:bookmarkStart w:id="2164" w:name="_Toc94575083"/>
      <w:bookmarkStart w:id="2165" w:name="_Toc99389250"/>
      <w:bookmarkStart w:id="2166" w:name="_Toc99393152"/>
      <w:bookmarkStart w:id="2167" w:name="_Toc94546326"/>
      <w:bookmarkStart w:id="2168" w:name="_Toc94550221"/>
      <w:bookmarkStart w:id="2169" w:name="_Toc94556214"/>
      <w:bookmarkStart w:id="2170" w:name="_Toc94560135"/>
      <w:bookmarkStart w:id="2171" w:name="_Toc94564056"/>
      <w:bookmarkStart w:id="2172" w:name="_Toc94567977"/>
      <w:bookmarkStart w:id="2173" w:name="_Toc94571130"/>
      <w:bookmarkStart w:id="2174" w:name="_Toc94575084"/>
      <w:bookmarkStart w:id="2175" w:name="_Toc99389251"/>
      <w:bookmarkStart w:id="2176" w:name="_Toc99393153"/>
      <w:bookmarkStart w:id="2177" w:name="_Toc94546327"/>
      <w:bookmarkStart w:id="2178" w:name="_Toc94550222"/>
      <w:bookmarkStart w:id="2179" w:name="_Toc94556215"/>
      <w:bookmarkStart w:id="2180" w:name="_Toc94560136"/>
      <w:bookmarkStart w:id="2181" w:name="_Toc94564057"/>
      <w:bookmarkStart w:id="2182" w:name="_Toc94567978"/>
      <w:bookmarkStart w:id="2183" w:name="_Toc94571131"/>
      <w:bookmarkStart w:id="2184" w:name="_Toc94575085"/>
      <w:bookmarkStart w:id="2185" w:name="_Toc99389252"/>
      <w:bookmarkStart w:id="2186" w:name="_Toc99393154"/>
      <w:bookmarkStart w:id="2187" w:name="_Toc94546329"/>
      <w:bookmarkStart w:id="2188" w:name="_Toc94550224"/>
      <w:bookmarkStart w:id="2189" w:name="_Toc94556217"/>
      <w:bookmarkStart w:id="2190" w:name="_Toc94560138"/>
      <w:bookmarkStart w:id="2191" w:name="_Toc94564059"/>
      <w:bookmarkStart w:id="2192" w:name="_Toc94567980"/>
      <w:bookmarkStart w:id="2193" w:name="_Toc94571133"/>
      <w:bookmarkStart w:id="2194" w:name="_Toc94575087"/>
      <w:bookmarkStart w:id="2195" w:name="_Toc99389254"/>
      <w:bookmarkStart w:id="2196" w:name="_Toc99393156"/>
      <w:bookmarkStart w:id="2197" w:name="_Toc94546330"/>
      <w:bookmarkStart w:id="2198" w:name="_Toc94550225"/>
      <w:bookmarkStart w:id="2199" w:name="_Toc94556218"/>
      <w:bookmarkStart w:id="2200" w:name="_Toc94560139"/>
      <w:bookmarkStart w:id="2201" w:name="_Toc94564060"/>
      <w:bookmarkStart w:id="2202" w:name="_Toc94567981"/>
      <w:bookmarkStart w:id="2203" w:name="_Toc94571134"/>
      <w:bookmarkStart w:id="2204" w:name="_Toc94575088"/>
      <w:bookmarkStart w:id="2205" w:name="_Toc99389255"/>
      <w:bookmarkStart w:id="2206" w:name="_Toc99393157"/>
      <w:bookmarkStart w:id="2207" w:name="_Toc94546331"/>
      <w:bookmarkStart w:id="2208" w:name="_Toc94550226"/>
      <w:bookmarkStart w:id="2209" w:name="_Toc94556219"/>
      <w:bookmarkStart w:id="2210" w:name="_Toc94560140"/>
      <w:bookmarkStart w:id="2211" w:name="_Toc94564061"/>
      <w:bookmarkStart w:id="2212" w:name="_Toc94567982"/>
      <w:bookmarkStart w:id="2213" w:name="_Toc94571135"/>
      <w:bookmarkStart w:id="2214" w:name="_Toc94575089"/>
      <w:bookmarkStart w:id="2215" w:name="_Toc99389256"/>
      <w:bookmarkStart w:id="2216" w:name="_Toc99393158"/>
      <w:bookmarkStart w:id="2217" w:name="_Toc94546332"/>
      <w:bookmarkStart w:id="2218" w:name="_Toc94550227"/>
      <w:bookmarkStart w:id="2219" w:name="_Toc94556220"/>
      <w:bookmarkStart w:id="2220" w:name="_Toc94560141"/>
      <w:bookmarkStart w:id="2221" w:name="_Toc94564062"/>
      <w:bookmarkStart w:id="2222" w:name="_Toc94567983"/>
      <w:bookmarkStart w:id="2223" w:name="_Toc94571136"/>
      <w:bookmarkStart w:id="2224" w:name="_Toc94575090"/>
      <w:bookmarkStart w:id="2225" w:name="_Toc99389257"/>
      <w:bookmarkStart w:id="2226" w:name="_Toc99393159"/>
      <w:bookmarkStart w:id="2227" w:name="_Toc94546334"/>
      <w:bookmarkStart w:id="2228" w:name="_Toc94550229"/>
      <w:bookmarkStart w:id="2229" w:name="_Toc94556222"/>
      <w:bookmarkStart w:id="2230" w:name="_Toc94560143"/>
      <w:bookmarkStart w:id="2231" w:name="_Toc94564064"/>
      <w:bookmarkStart w:id="2232" w:name="_Toc94567985"/>
      <w:bookmarkStart w:id="2233" w:name="_Toc94571138"/>
      <w:bookmarkStart w:id="2234" w:name="_Toc94575092"/>
      <w:bookmarkStart w:id="2235" w:name="_Toc99389259"/>
      <w:bookmarkStart w:id="2236" w:name="_Toc99393161"/>
      <w:bookmarkStart w:id="2237" w:name="_Toc94546335"/>
      <w:bookmarkStart w:id="2238" w:name="_Toc94550230"/>
      <w:bookmarkStart w:id="2239" w:name="_Toc94556223"/>
      <w:bookmarkStart w:id="2240" w:name="_Toc94560144"/>
      <w:bookmarkStart w:id="2241" w:name="_Toc94564065"/>
      <w:bookmarkStart w:id="2242" w:name="_Toc94567986"/>
      <w:bookmarkStart w:id="2243" w:name="_Toc94571139"/>
      <w:bookmarkStart w:id="2244" w:name="_Toc94575093"/>
      <w:bookmarkStart w:id="2245" w:name="_Toc99389260"/>
      <w:bookmarkStart w:id="2246" w:name="_Toc99393162"/>
      <w:bookmarkStart w:id="2247" w:name="_Toc94546336"/>
      <w:bookmarkStart w:id="2248" w:name="_Toc94550231"/>
      <w:bookmarkStart w:id="2249" w:name="_Toc94556224"/>
      <w:bookmarkStart w:id="2250" w:name="_Toc94560145"/>
      <w:bookmarkStart w:id="2251" w:name="_Toc94564066"/>
      <w:bookmarkStart w:id="2252" w:name="_Toc94567987"/>
      <w:bookmarkStart w:id="2253" w:name="_Toc94571140"/>
      <w:bookmarkStart w:id="2254" w:name="_Toc94575094"/>
      <w:bookmarkStart w:id="2255" w:name="_Toc99389261"/>
      <w:bookmarkStart w:id="2256" w:name="_Toc99393163"/>
      <w:bookmarkStart w:id="2257" w:name="_Toc94546337"/>
      <w:bookmarkStart w:id="2258" w:name="_Toc94550232"/>
      <w:bookmarkStart w:id="2259" w:name="_Toc94556225"/>
      <w:bookmarkStart w:id="2260" w:name="_Toc94560146"/>
      <w:bookmarkStart w:id="2261" w:name="_Toc94564067"/>
      <w:bookmarkStart w:id="2262" w:name="_Toc94567988"/>
      <w:bookmarkStart w:id="2263" w:name="_Toc94571141"/>
      <w:bookmarkStart w:id="2264" w:name="_Toc94575095"/>
      <w:bookmarkStart w:id="2265" w:name="_Toc99389262"/>
      <w:bookmarkStart w:id="2266" w:name="_Toc99393164"/>
      <w:bookmarkStart w:id="2267" w:name="_Toc94546339"/>
      <w:bookmarkStart w:id="2268" w:name="_Toc94550234"/>
      <w:bookmarkStart w:id="2269" w:name="_Toc94556227"/>
      <w:bookmarkStart w:id="2270" w:name="_Toc94560148"/>
      <w:bookmarkStart w:id="2271" w:name="_Toc94564069"/>
      <w:bookmarkStart w:id="2272" w:name="_Toc94567990"/>
      <w:bookmarkStart w:id="2273" w:name="_Toc94571143"/>
      <w:bookmarkStart w:id="2274" w:name="_Toc94575097"/>
      <w:bookmarkStart w:id="2275" w:name="_Toc99389264"/>
      <w:bookmarkStart w:id="2276" w:name="_Toc99393166"/>
      <w:bookmarkStart w:id="2277" w:name="_Toc94546340"/>
      <w:bookmarkStart w:id="2278" w:name="_Toc94550235"/>
      <w:bookmarkStart w:id="2279" w:name="_Toc94556228"/>
      <w:bookmarkStart w:id="2280" w:name="_Toc94560149"/>
      <w:bookmarkStart w:id="2281" w:name="_Toc94564070"/>
      <w:bookmarkStart w:id="2282" w:name="_Toc94567991"/>
      <w:bookmarkStart w:id="2283" w:name="_Toc94571144"/>
      <w:bookmarkStart w:id="2284" w:name="_Toc94575098"/>
      <w:bookmarkStart w:id="2285" w:name="_Toc99389265"/>
      <w:bookmarkStart w:id="2286" w:name="_Toc99393167"/>
      <w:bookmarkStart w:id="2287" w:name="_Toc94546341"/>
      <w:bookmarkStart w:id="2288" w:name="_Toc94550236"/>
      <w:bookmarkStart w:id="2289" w:name="_Toc94556229"/>
      <w:bookmarkStart w:id="2290" w:name="_Toc94560150"/>
      <w:bookmarkStart w:id="2291" w:name="_Toc94564071"/>
      <w:bookmarkStart w:id="2292" w:name="_Toc94567992"/>
      <w:bookmarkStart w:id="2293" w:name="_Toc94571145"/>
      <w:bookmarkStart w:id="2294" w:name="_Toc94575099"/>
      <w:bookmarkStart w:id="2295" w:name="_Toc99389266"/>
      <w:bookmarkStart w:id="2296" w:name="_Toc99393168"/>
      <w:bookmarkStart w:id="2297" w:name="_Toc94546342"/>
      <w:bookmarkStart w:id="2298" w:name="_Toc94550237"/>
      <w:bookmarkStart w:id="2299" w:name="_Toc94556230"/>
      <w:bookmarkStart w:id="2300" w:name="_Toc94560151"/>
      <w:bookmarkStart w:id="2301" w:name="_Toc94564072"/>
      <w:bookmarkStart w:id="2302" w:name="_Toc94567993"/>
      <w:bookmarkStart w:id="2303" w:name="_Toc94571146"/>
      <w:bookmarkStart w:id="2304" w:name="_Toc94575100"/>
      <w:bookmarkStart w:id="2305" w:name="_Toc99389267"/>
      <w:bookmarkStart w:id="2306" w:name="_Toc99393169"/>
      <w:bookmarkStart w:id="2307" w:name="_Toc94546344"/>
      <w:bookmarkStart w:id="2308" w:name="_Toc94550239"/>
      <w:bookmarkStart w:id="2309" w:name="_Toc94556232"/>
      <w:bookmarkStart w:id="2310" w:name="_Toc94560153"/>
      <w:bookmarkStart w:id="2311" w:name="_Toc94564074"/>
      <w:bookmarkStart w:id="2312" w:name="_Toc94567995"/>
      <w:bookmarkStart w:id="2313" w:name="_Toc94571148"/>
      <w:bookmarkStart w:id="2314" w:name="_Toc94575102"/>
      <w:bookmarkStart w:id="2315" w:name="_Toc99389269"/>
      <w:bookmarkStart w:id="2316" w:name="_Toc99393171"/>
      <w:bookmarkStart w:id="2317" w:name="_Toc94546345"/>
      <w:bookmarkStart w:id="2318" w:name="_Toc94550240"/>
      <w:bookmarkStart w:id="2319" w:name="_Toc94556233"/>
      <w:bookmarkStart w:id="2320" w:name="_Toc94560154"/>
      <w:bookmarkStart w:id="2321" w:name="_Toc94564075"/>
      <w:bookmarkStart w:id="2322" w:name="_Toc94567996"/>
      <w:bookmarkStart w:id="2323" w:name="_Toc94571149"/>
      <w:bookmarkStart w:id="2324" w:name="_Toc94575103"/>
      <w:bookmarkStart w:id="2325" w:name="_Toc99389270"/>
      <w:bookmarkStart w:id="2326" w:name="_Toc99393172"/>
      <w:bookmarkStart w:id="2327" w:name="_Toc94546346"/>
      <w:bookmarkStart w:id="2328" w:name="_Toc94550241"/>
      <w:bookmarkStart w:id="2329" w:name="_Toc94556234"/>
      <w:bookmarkStart w:id="2330" w:name="_Toc94560155"/>
      <w:bookmarkStart w:id="2331" w:name="_Toc94564076"/>
      <w:bookmarkStart w:id="2332" w:name="_Toc94567997"/>
      <w:bookmarkStart w:id="2333" w:name="_Toc94571150"/>
      <w:bookmarkStart w:id="2334" w:name="_Toc94575104"/>
      <w:bookmarkStart w:id="2335" w:name="_Toc99389271"/>
      <w:bookmarkStart w:id="2336" w:name="_Toc99393173"/>
      <w:bookmarkStart w:id="2337" w:name="_Toc94546347"/>
      <w:bookmarkStart w:id="2338" w:name="_Toc94550242"/>
      <w:bookmarkStart w:id="2339" w:name="_Toc94556235"/>
      <w:bookmarkStart w:id="2340" w:name="_Toc94560156"/>
      <w:bookmarkStart w:id="2341" w:name="_Toc94564077"/>
      <w:bookmarkStart w:id="2342" w:name="_Toc94567998"/>
      <w:bookmarkStart w:id="2343" w:name="_Toc94571151"/>
      <w:bookmarkStart w:id="2344" w:name="_Toc94575105"/>
      <w:bookmarkStart w:id="2345" w:name="_Toc99389272"/>
      <w:bookmarkStart w:id="2346" w:name="_Toc99393174"/>
      <w:bookmarkStart w:id="2347" w:name="_Toc94546349"/>
      <w:bookmarkStart w:id="2348" w:name="_Toc94550244"/>
      <w:bookmarkStart w:id="2349" w:name="_Toc94556237"/>
      <w:bookmarkStart w:id="2350" w:name="_Toc94560158"/>
      <w:bookmarkStart w:id="2351" w:name="_Toc94564079"/>
      <w:bookmarkStart w:id="2352" w:name="_Toc94568000"/>
      <w:bookmarkStart w:id="2353" w:name="_Toc94571153"/>
      <w:bookmarkStart w:id="2354" w:name="_Toc94575107"/>
      <w:bookmarkStart w:id="2355" w:name="_Toc99389274"/>
      <w:bookmarkStart w:id="2356" w:name="_Toc99393176"/>
      <w:bookmarkStart w:id="2357" w:name="_Toc94546350"/>
      <w:bookmarkStart w:id="2358" w:name="_Toc94550245"/>
      <w:bookmarkStart w:id="2359" w:name="_Toc94556238"/>
      <w:bookmarkStart w:id="2360" w:name="_Toc94560159"/>
      <w:bookmarkStart w:id="2361" w:name="_Toc94564080"/>
      <w:bookmarkStart w:id="2362" w:name="_Toc94568001"/>
      <w:bookmarkStart w:id="2363" w:name="_Toc94571154"/>
      <w:bookmarkStart w:id="2364" w:name="_Toc94575108"/>
      <w:bookmarkStart w:id="2365" w:name="_Toc99389275"/>
      <w:bookmarkStart w:id="2366" w:name="_Toc99393177"/>
      <w:bookmarkStart w:id="2367" w:name="_Toc94546351"/>
      <w:bookmarkStart w:id="2368" w:name="_Toc94550246"/>
      <w:bookmarkStart w:id="2369" w:name="_Toc94556239"/>
      <w:bookmarkStart w:id="2370" w:name="_Toc94560160"/>
      <w:bookmarkStart w:id="2371" w:name="_Toc94564081"/>
      <w:bookmarkStart w:id="2372" w:name="_Toc94568002"/>
      <w:bookmarkStart w:id="2373" w:name="_Toc94571155"/>
      <w:bookmarkStart w:id="2374" w:name="_Toc94575109"/>
      <w:bookmarkStart w:id="2375" w:name="_Toc99389276"/>
      <w:bookmarkStart w:id="2376" w:name="_Toc99393178"/>
      <w:bookmarkStart w:id="2377" w:name="_Toc94546352"/>
      <w:bookmarkStart w:id="2378" w:name="_Toc94550247"/>
      <w:bookmarkStart w:id="2379" w:name="_Toc94556240"/>
      <w:bookmarkStart w:id="2380" w:name="_Toc94560161"/>
      <w:bookmarkStart w:id="2381" w:name="_Toc94564082"/>
      <w:bookmarkStart w:id="2382" w:name="_Toc94568003"/>
      <w:bookmarkStart w:id="2383" w:name="_Toc94571156"/>
      <w:bookmarkStart w:id="2384" w:name="_Toc94575110"/>
      <w:bookmarkStart w:id="2385" w:name="_Toc99389277"/>
      <w:bookmarkStart w:id="2386" w:name="_Toc99393179"/>
      <w:bookmarkStart w:id="2387" w:name="_Toc94546353"/>
      <w:bookmarkStart w:id="2388" w:name="_Toc94550248"/>
      <w:bookmarkStart w:id="2389" w:name="_Toc94556241"/>
      <w:bookmarkStart w:id="2390" w:name="_Toc94560162"/>
      <w:bookmarkStart w:id="2391" w:name="_Toc94564083"/>
      <w:bookmarkStart w:id="2392" w:name="_Toc94568004"/>
      <w:bookmarkStart w:id="2393" w:name="_Toc94571157"/>
      <w:bookmarkStart w:id="2394" w:name="_Toc94575111"/>
      <w:bookmarkStart w:id="2395" w:name="_Toc99389278"/>
      <w:bookmarkStart w:id="2396" w:name="_Toc99393180"/>
      <w:bookmarkStart w:id="2397" w:name="_Toc94546354"/>
      <w:bookmarkStart w:id="2398" w:name="_Toc94550249"/>
      <w:bookmarkStart w:id="2399" w:name="_Toc94556242"/>
      <w:bookmarkStart w:id="2400" w:name="_Toc94560163"/>
      <w:bookmarkStart w:id="2401" w:name="_Toc94564084"/>
      <w:bookmarkStart w:id="2402" w:name="_Toc94568005"/>
      <w:bookmarkStart w:id="2403" w:name="_Toc94571158"/>
      <w:bookmarkStart w:id="2404" w:name="_Toc94575112"/>
      <w:bookmarkStart w:id="2405" w:name="_Toc99389279"/>
      <w:bookmarkStart w:id="2406" w:name="_Toc99393181"/>
      <w:bookmarkStart w:id="2407" w:name="_Toc94546356"/>
      <w:bookmarkStart w:id="2408" w:name="_Toc94550251"/>
      <w:bookmarkStart w:id="2409" w:name="_Toc94556244"/>
      <w:bookmarkStart w:id="2410" w:name="_Toc94560165"/>
      <w:bookmarkStart w:id="2411" w:name="_Toc94564086"/>
      <w:bookmarkStart w:id="2412" w:name="_Toc94568007"/>
      <w:bookmarkStart w:id="2413" w:name="_Toc94571160"/>
      <w:bookmarkStart w:id="2414" w:name="_Toc94575114"/>
      <w:bookmarkStart w:id="2415" w:name="_Toc99389281"/>
      <w:bookmarkStart w:id="2416" w:name="_Toc99393183"/>
      <w:bookmarkStart w:id="2417" w:name="_Toc94546357"/>
      <w:bookmarkStart w:id="2418" w:name="_Toc94550252"/>
      <w:bookmarkStart w:id="2419" w:name="_Toc94556245"/>
      <w:bookmarkStart w:id="2420" w:name="_Toc94560166"/>
      <w:bookmarkStart w:id="2421" w:name="_Toc94564087"/>
      <w:bookmarkStart w:id="2422" w:name="_Toc94568008"/>
      <w:bookmarkStart w:id="2423" w:name="_Toc94571161"/>
      <w:bookmarkStart w:id="2424" w:name="_Toc94575115"/>
      <w:bookmarkStart w:id="2425" w:name="_Toc99389282"/>
      <w:bookmarkStart w:id="2426" w:name="_Toc99393184"/>
      <w:bookmarkStart w:id="2427" w:name="_Toc94546358"/>
      <w:bookmarkStart w:id="2428" w:name="_Toc94550253"/>
      <w:bookmarkStart w:id="2429" w:name="_Toc94556246"/>
      <w:bookmarkStart w:id="2430" w:name="_Toc94560167"/>
      <w:bookmarkStart w:id="2431" w:name="_Toc94564088"/>
      <w:bookmarkStart w:id="2432" w:name="_Toc94568009"/>
      <w:bookmarkStart w:id="2433" w:name="_Toc94571162"/>
      <w:bookmarkStart w:id="2434" w:name="_Toc94575116"/>
      <w:bookmarkStart w:id="2435" w:name="_Toc99389283"/>
      <w:bookmarkStart w:id="2436" w:name="_Toc99393185"/>
      <w:bookmarkStart w:id="2437" w:name="_Toc94546359"/>
      <w:bookmarkStart w:id="2438" w:name="_Toc94550254"/>
      <w:bookmarkStart w:id="2439" w:name="_Toc94556247"/>
      <w:bookmarkStart w:id="2440" w:name="_Toc94560168"/>
      <w:bookmarkStart w:id="2441" w:name="_Toc94564089"/>
      <w:bookmarkStart w:id="2442" w:name="_Toc94568010"/>
      <w:bookmarkStart w:id="2443" w:name="_Toc94571163"/>
      <w:bookmarkStart w:id="2444" w:name="_Toc94575117"/>
      <w:bookmarkStart w:id="2445" w:name="_Toc99389284"/>
      <w:bookmarkStart w:id="2446" w:name="_Toc99393186"/>
      <w:bookmarkStart w:id="2447" w:name="_Toc94546361"/>
      <w:bookmarkStart w:id="2448" w:name="_Toc94550256"/>
      <w:bookmarkStart w:id="2449" w:name="_Toc94556249"/>
      <w:bookmarkStart w:id="2450" w:name="_Toc94560170"/>
      <w:bookmarkStart w:id="2451" w:name="_Toc94564091"/>
      <w:bookmarkStart w:id="2452" w:name="_Toc94568012"/>
      <w:bookmarkStart w:id="2453" w:name="_Toc94571165"/>
      <w:bookmarkStart w:id="2454" w:name="_Toc94575119"/>
      <w:bookmarkStart w:id="2455" w:name="_Toc99389286"/>
      <w:bookmarkStart w:id="2456" w:name="_Toc99393188"/>
      <w:bookmarkStart w:id="2457" w:name="_Toc94546362"/>
      <w:bookmarkStart w:id="2458" w:name="_Toc94550257"/>
      <w:bookmarkStart w:id="2459" w:name="_Toc94556250"/>
      <w:bookmarkStart w:id="2460" w:name="_Toc94560171"/>
      <w:bookmarkStart w:id="2461" w:name="_Toc94564092"/>
      <w:bookmarkStart w:id="2462" w:name="_Toc94568013"/>
      <w:bookmarkStart w:id="2463" w:name="_Toc94571166"/>
      <w:bookmarkStart w:id="2464" w:name="_Toc94575120"/>
      <w:bookmarkStart w:id="2465" w:name="_Toc99389287"/>
      <w:bookmarkStart w:id="2466" w:name="_Toc99393189"/>
      <w:bookmarkStart w:id="2467" w:name="_Toc94546363"/>
      <w:bookmarkStart w:id="2468" w:name="_Toc94550258"/>
      <w:bookmarkStart w:id="2469" w:name="_Toc94556251"/>
      <w:bookmarkStart w:id="2470" w:name="_Toc94560172"/>
      <w:bookmarkStart w:id="2471" w:name="_Toc94564093"/>
      <w:bookmarkStart w:id="2472" w:name="_Toc94568014"/>
      <w:bookmarkStart w:id="2473" w:name="_Toc94571167"/>
      <w:bookmarkStart w:id="2474" w:name="_Toc94575121"/>
      <w:bookmarkStart w:id="2475" w:name="_Toc99389288"/>
      <w:bookmarkStart w:id="2476" w:name="_Toc99393190"/>
      <w:bookmarkStart w:id="2477" w:name="_Toc94546364"/>
      <w:bookmarkStart w:id="2478" w:name="_Toc94550259"/>
      <w:bookmarkStart w:id="2479" w:name="_Toc94556252"/>
      <w:bookmarkStart w:id="2480" w:name="_Toc94560173"/>
      <w:bookmarkStart w:id="2481" w:name="_Toc94564094"/>
      <w:bookmarkStart w:id="2482" w:name="_Toc94568015"/>
      <w:bookmarkStart w:id="2483" w:name="_Toc94571168"/>
      <w:bookmarkStart w:id="2484" w:name="_Toc94575122"/>
      <w:bookmarkStart w:id="2485" w:name="_Toc99389289"/>
      <w:bookmarkStart w:id="2486" w:name="_Toc99393191"/>
      <w:bookmarkStart w:id="2487" w:name="_Toc94546366"/>
      <w:bookmarkStart w:id="2488" w:name="_Toc94550261"/>
      <w:bookmarkStart w:id="2489" w:name="_Toc94556254"/>
      <w:bookmarkStart w:id="2490" w:name="_Toc94560175"/>
      <w:bookmarkStart w:id="2491" w:name="_Toc94564096"/>
      <w:bookmarkStart w:id="2492" w:name="_Toc94568017"/>
      <w:bookmarkStart w:id="2493" w:name="_Toc94571170"/>
      <w:bookmarkStart w:id="2494" w:name="_Toc94575124"/>
      <w:bookmarkStart w:id="2495" w:name="_Toc99389291"/>
      <w:bookmarkStart w:id="2496" w:name="_Toc99393193"/>
      <w:bookmarkStart w:id="2497" w:name="_Toc94546367"/>
      <w:bookmarkStart w:id="2498" w:name="_Toc94550262"/>
      <w:bookmarkStart w:id="2499" w:name="_Toc94556255"/>
      <w:bookmarkStart w:id="2500" w:name="_Toc94560176"/>
      <w:bookmarkStart w:id="2501" w:name="_Toc94564097"/>
      <w:bookmarkStart w:id="2502" w:name="_Toc94568018"/>
      <w:bookmarkStart w:id="2503" w:name="_Toc94571171"/>
      <w:bookmarkStart w:id="2504" w:name="_Toc94575125"/>
      <w:bookmarkStart w:id="2505" w:name="_Toc99389292"/>
      <w:bookmarkStart w:id="2506" w:name="_Toc99393194"/>
      <w:bookmarkStart w:id="2507" w:name="_Toc94546368"/>
      <w:bookmarkStart w:id="2508" w:name="_Toc94550263"/>
      <w:bookmarkStart w:id="2509" w:name="_Toc94556256"/>
      <w:bookmarkStart w:id="2510" w:name="_Toc94560177"/>
      <w:bookmarkStart w:id="2511" w:name="_Toc94564098"/>
      <w:bookmarkStart w:id="2512" w:name="_Toc94568019"/>
      <w:bookmarkStart w:id="2513" w:name="_Toc94571172"/>
      <w:bookmarkStart w:id="2514" w:name="_Toc94575126"/>
      <w:bookmarkStart w:id="2515" w:name="_Toc99389293"/>
      <w:bookmarkStart w:id="2516" w:name="_Toc99393195"/>
      <w:bookmarkStart w:id="2517" w:name="_Toc94546369"/>
      <w:bookmarkStart w:id="2518" w:name="_Toc94550264"/>
      <w:bookmarkStart w:id="2519" w:name="_Toc94556257"/>
      <w:bookmarkStart w:id="2520" w:name="_Toc94560178"/>
      <w:bookmarkStart w:id="2521" w:name="_Toc94564099"/>
      <w:bookmarkStart w:id="2522" w:name="_Toc94568020"/>
      <w:bookmarkStart w:id="2523" w:name="_Toc94571173"/>
      <w:bookmarkStart w:id="2524" w:name="_Toc94575127"/>
      <w:bookmarkStart w:id="2525" w:name="_Toc99389294"/>
      <w:bookmarkStart w:id="2526" w:name="_Toc99393196"/>
      <w:bookmarkStart w:id="2527" w:name="_Toc94546371"/>
      <w:bookmarkStart w:id="2528" w:name="_Toc94550266"/>
      <w:bookmarkStart w:id="2529" w:name="_Toc94556259"/>
      <w:bookmarkStart w:id="2530" w:name="_Toc94560180"/>
      <w:bookmarkStart w:id="2531" w:name="_Toc94564101"/>
      <w:bookmarkStart w:id="2532" w:name="_Toc94568022"/>
      <w:bookmarkStart w:id="2533" w:name="_Toc94571175"/>
      <w:bookmarkStart w:id="2534" w:name="_Toc94575129"/>
      <w:bookmarkStart w:id="2535" w:name="_Toc99389296"/>
      <w:bookmarkStart w:id="2536" w:name="_Toc99393198"/>
      <w:bookmarkStart w:id="2537" w:name="_Toc94546372"/>
      <w:bookmarkStart w:id="2538" w:name="_Toc94550267"/>
      <w:bookmarkStart w:id="2539" w:name="_Toc94556260"/>
      <w:bookmarkStart w:id="2540" w:name="_Toc94560181"/>
      <w:bookmarkStart w:id="2541" w:name="_Toc94564102"/>
      <w:bookmarkStart w:id="2542" w:name="_Toc94568023"/>
      <w:bookmarkStart w:id="2543" w:name="_Toc94571176"/>
      <w:bookmarkStart w:id="2544" w:name="_Toc94575130"/>
      <w:bookmarkStart w:id="2545" w:name="_Toc99389297"/>
      <w:bookmarkStart w:id="2546" w:name="_Toc99393199"/>
      <w:bookmarkStart w:id="2547" w:name="_Toc94546373"/>
      <w:bookmarkStart w:id="2548" w:name="_Toc94550268"/>
      <w:bookmarkStart w:id="2549" w:name="_Toc94556261"/>
      <w:bookmarkStart w:id="2550" w:name="_Toc94560182"/>
      <w:bookmarkStart w:id="2551" w:name="_Toc94564103"/>
      <w:bookmarkStart w:id="2552" w:name="_Toc94568024"/>
      <w:bookmarkStart w:id="2553" w:name="_Toc94571177"/>
      <w:bookmarkStart w:id="2554" w:name="_Toc94575131"/>
      <w:bookmarkStart w:id="2555" w:name="_Toc99389298"/>
      <w:bookmarkStart w:id="2556" w:name="_Toc99393200"/>
      <w:bookmarkStart w:id="2557" w:name="_Toc94546374"/>
      <w:bookmarkStart w:id="2558" w:name="_Toc94550269"/>
      <w:bookmarkStart w:id="2559" w:name="_Toc94556262"/>
      <w:bookmarkStart w:id="2560" w:name="_Toc94560183"/>
      <w:bookmarkStart w:id="2561" w:name="_Toc94564104"/>
      <w:bookmarkStart w:id="2562" w:name="_Toc94568025"/>
      <w:bookmarkStart w:id="2563" w:name="_Toc94571178"/>
      <w:bookmarkStart w:id="2564" w:name="_Toc94575132"/>
      <w:bookmarkStart w:id="2565" w:name="_Toc99389299"/>
      <w:bookmarkStart w:id="2566" w:name="_Toc99393201"/>
      <w:bookmarkStart w:id="2567" w:name="_Toc94546376"/>
      <w:bookmarkStart w:id="2568" w:name="_Toc94550271"/>
      <w:bookmarkStart w:id="2569" w:name="_Toc94556264"/>
      <w:bookmarkStart w:id="2570" w:name="_Toc94560185"/>
      <w:bookmarkStart w:id="2571" w:name="_Toc94564106"/>
      <w:bookmarkStart w:id="2572" w:name="_Toc94568027"/>
      <w:bookmarkStart w:id="2573" w:name="_Toc94571180"/>
      <w:bookmarkStart w:id="2574" w:name="_Toc94575134"/>
      <w:bookmarkStart w:id="2575" w:name="_Toc99389301"/>
      <w:bookmarkStart w:id="2576" w:name="_Toc99393203"/>
      <w:bookmarkStart w:id="2577" w:name="_Toc94546377"/>
      <w:bookmarkStart w:id="2578" w:name="_Toc94550272"/>
      <w:bookmarkStart w:id="2579" w:name="_Toc94556265"/>
      <w:bookmarkStart w:id="2580" w:name="_Toc94560186"/>
      <w:bookmarkStart w:id="2581" w:name="_Toc94564107"/>
      <w:bookmarkStart w:id="2582" w:name="_Toc94568028"/>
      <w:bookmarkStart w:id="2583" w:name="_Toc94571181"/>
      <w:bookmarkStart w:id="2584" w:name="_Toc94575135"/>
      <w:bookmarkStart w:id="2585" w:name="_Toc99389302"/>
      <w:bookmarkStart w:id="2586" w:name="_Toc99393204"/>
      <w:bookmarkStart w:id="2587" w:name="_Toc94546378"/>
      <w:bookmarkStart w:id="2588" w:name="_Toc94550273"/>
      <w:bookmarkStart w:id="2589" w:name="_Toc94556266"/>
      <w:bookmarkStart w:id="2590" w:name="_Toc94560187"/>
      <w:bookmarkStart w:id="2591" w:name="_Toc94564108"/>
      <w:bookmarkStart w:id="2592" w:name="_Toc94568029"/>
      <w:bookmarkStart w:id="2593" w:name="_Toc94571182"/>
      <w:bookmarkStart w:id="2594" w:name="_Toc94575136"/>
      <w:bookmarkStart w:id="2595" w:name="_Toc99389303"/>
      <w:bookmarkStart w:id="2596" w:name="_Toc99393205"/>
      <w:bookmarkStart w:id="2597" w:name="_Toc94546379"/>
      <w:bookmarkStart w:id="2598" w:name="_Toc94550274"/>
      <w:bookmarkStart w:id="2599" w:name="_Toc94556267"/>
      <w:bookmarkStart w:id="2600" w:name="_Toc94560188"/>
      <w:bookmarkStart w:id="2601" w:name="_Toc94564109"/>
      <w:bookmarkStart w:id="2602" w:name="_Toc94568030"/>
      <w:bookmarkStart w:id="2603" w:name="_Toc94571183"/>
      <w:bookmarkStart w:id="2604" w:name="_Toc94575137"/>
      <w:bookmarkStart w:id="2605" w:name="_Toc99389304"/>
      <w:bookmarkStart w:id="2606" w:name="_Toc99393206"/>
      <w:bookmarkStart w:id="2607" w:name="_Toc94546381"/>
      <w:bookmarkStart w:id="2608" w:name="_Toc94550276"/>
      <w:bookmarkStart w:id="2609" w:name="_Toc94556269"/>
      <w:bookmarkStart w:id="2610" w:name="_Toc94560190"/>
      <w:bookmarkStart w:id="2611" w:name="_Toc94564111"/>
      <w:bookmarkStart w:id="2612" w:name="_Toc94568032"/>
      <w:bookmarkStart w:id="2613" w:name="_Toc94571185"/>
      <w:bookmarkStart w:id="2614" w:name="_Toc94575139"/>
      <w:bookmarkStart w:id="2615" w:name="_Toc99389306"/>
      <w:bookmarkStart w:id="2616" w:name="_Toc99393208"/>
      <w:bookmarkStart w:id="2617" w:name="_Toc94546382"/>
      <w:bookmarkStart w:id="2618" w:name="_Toc94550277"/>
      <w:bookmarkStart w:id="2619" w:name="_Toc94556270"/>
      <w:bookmarkStart w:id="2620" w:name="_Toc94560191"/>
      <w:bookmarkStart w:id="2621" w:name="_Toc94564112"/>
      <w:bookmarkStart w:id="2622" w:name="_Toc94568033"/>
      <w:bookmarkStart w:id="2623" w:name="_Toc94571186"/>
      <w:bookmarkStart w:id="2624" w:name="_Toc94575140"/>
      <w:bookmarkStart w:id="2625" w:name="_Toc99389307"/>
      <w:bookmarkStart w:id="2626" w:name="_Toc99393209"/>
      <w:bookmarkStart w:id="2627" w:name="_Toc94546383"/>
      <w:bookmarkStart w:id="2628" w:name="_Toc94550278"/>
      <w:bookmarkStart w:id="2629" w:name="_Toc94556271"/>
      <w:bookmarkStart w:id="2630" w:name="_Toc94560192"/>
      <w:bookmarkStart w:id="2631" w:name="_Toc94564113"/>
      <w:bookmarkStart w:id="2632" w:name="_Toc94568034"/>
      <w:bookmarkStart w:id="2633" w:name="_Toc94571187"/>
      <w:bookmarkStart w:id="2634" w:name="_Toc94575141"/>
      <w:bookmarkStart w:id="2635" w:name="_Toc99389308"/>
      <w:bookmarkStart w:id="2636" w:name="_Toc99393210"/>
      <w:bookmarkStart w:id="2637" w:name="_Toc94546384"/>
      <w:bookmarkStart w:id="2638" w:name="_Toc94550279"/>
      <w:bookmarkStart w:id="2639" w:name="_Toc94556272"/>
      <w:bookmarkStart w:id="2640" w:name="_Toc94560193"/>
      <w:bookmarkStart w:id="2641" w:name="_Toc94564114"/>
      <w:bookmarkStart w:id="2642" w:name="_Toc94568035"/>
      <w:bookmarkStart w:id="2643" w:name="_Toc94571188"/>
      <w:bookmarkStart w:id="2644" w:name="_Toc94575142"/>
      <w:bookmarkStart w:id="2645" w:name="_Toc99389309"/>
      <w:bookmarkStart w:id="2646" w:name="_Toc99393211"/>
      <w:bookmarkStart w:id="2647" w:name="_Toc94546385"/>
      <w:bookmarkStart w:id="2648" w:name="_Toc94550280"/>
      <w:bookmarkStart w:id="2649" w:name="_Toc94556273"/>
      <w:bookmarkStart w:id="2650" w:name="_Toc94560194"/>
      <w:bookmarkStart w:id="2651" w:name="_Toc94564115"/>
      <w:bookmarkStart w:id="2652" w:name="_Toc94568036"/>
      <w:bookmarkStart w:id="2653" w:name="_Toc94571189"/>
      <w:bookmarkStart w:id="2654" w:name="_Toc94575143"/>
      <w:bookmarkStart w:id="2655" w:name="_Toc99389310"/>
      <w:bookmarkStart w:id="2656" w:name="_Toc99393212"/>
      <w:bookmarkStart w:id="2657" w:name="_Toc94546386"/>
      <w:bookmarkStart w:id="2658" w:name="_Toc94550281"/>
      <w:bookmarkStart w:id="2659" w:name="_Toc94556274"/>
      <w:bookmarkStart w:id="2660" w:name="_Toc94560195"/>
      <w:bookmarkStart w:id="2661" w:name="_Toc94564116"/>
      <w:bookmarkStart w:id="2662" w:name="_Toc94568037"/>
      <w:bookmarkStart w:id="2663" w:name="_Toc94571190"/>
      <w:bookmarkStart w:id="2664" w:name="_Toc94575144"/>
      <w:bookmarkStart w:id="2665" w:name="_Toc99389311"/>
      <w:bookmarkStart w:id="2666" w:name="_Toc99393213"/>
      <w:bookmarkStart w:id="2667" w:name="_Toc94546388"/>
      <w:bookmarkStart w:id="2668" w:name="_Toc94550283"/>
      <w:bookmarkStart w:id="2669" w:name="_Toc94556276"/>
      <w:bookmarkStart w:id="2670" w:name="_Toc94560197"/>
      <w:bookmarkStart w:id="2671" w:name="_Toc94564118"/>
      <w:bookmarkStart w:id="2672" w:name="_Toc94568039"/>
      <w:bookmarkStart w:id="2673" w:name="_Toc94571192"/>
      <w:bookmarkStart w:id="2674" w:name="_Toc94575146"/>
      <w:bookmarkStart w:id="2675" w:name="_Toc99389313"/>
      <w:bookmarkStart w:id="2676" w:name="_Toc99393215"/>
      <w:bookmarkStart w:id="2677" w:name="_Toc94546389"/>
      <w:bookmarkStart w:id="2678" w:name="_Toc94550284"/>
      <w:bookmarkStart w:id="2679" w:name="_Toc94556277"/>
      <w:bookmarkStart w:id="2680" w:name="_Toc94560198"/>
      <w:bookmarkStart w:id="2681" w:name="_Toc94564119"/>
      <w:bookmarkStart w:id="2682" w:name="_Toc94568040"/>
      <w:bookmarkStart w:id="2683" w:name="_Toc94571193"/>
      <w:bookmarkStart w:id="2684" w:name="_Toc94575147"/>
      <w:bookmarkStart w:id="2685" w:name="_Toc99389314"/>
      <w:bookmarkStart w:id="2686" w:name="_Toc99393216"/>
      <w:bookmarkStart w:id="2687" w:name="_Toc94546390"/>
      <w:bookmarkStart w:id="2688" w:name="_Toc94550285"/>
      <w:bookmarkStart w:id="2689" w:name="_Toc94556278"/>
      <w:bookmarkStart w:id="2690" w:name="_Toc94560199"/>
      <w:bookmarkStart w:id="2691" w:name="_Toc94564120"/>
      <w:bookmarkStart w:id="2692" w:name="_Toc94568041"/>
      <w:bookmarkStart w:id="2693" w:name="_Toc94571194"/>
      <w:bookmarkStart w:id="2694" w:name="_Toc94575148"/>
      <w:bookmarkStart w:id="2695" w:name="_Toc99389315"/>
      <w:bookmarkStart w:id="2696" w:name="_Toc99393217"/>
      <w:bookmarkStart w:id="2697" w:name="_Toc94546391"/>
      <w:bookmarkStart w:id="2698" w:name="_Toc94550286"/>
      <w:bookmarkStart w:id="2699" w:name="_Toc94556279"/>
      <w:bookmarkStart w:id="2700" w:name="_Toc94560200"/>
      <w:bookmarkStart w:id="2701" w:name="_Toc94564121"/>
      <w:bookmarkStart w:id="2702" w:name="_Toc94568042"/>
      <w:bookmarkStart w:id="2703" w:name="_Toc94571195"/>
      <w:bookmarkStart w:id="2704" w:name="_Toc94575149"/>
      <w:bookmarkStart w:id="2705" w:name="_Toc99389316"/>
      <w:bookmarkStart w:id="2706" w:name="_Toc99393218"/>
      <w:bookmarkStart w:id="2707" w:name="_Toc94546393"/>
      <w:bookmarkStart w:id="2708" w:name="_Toc94550288"/>
      <w:bookmarkStart w:id="2709" w:name="_Toc94556281"/>
      <w:bookmarkStart w:id="2710" w:name="_Toc94560202"/>
      <w:bookmarkStart w:id="2711" w:name="_Toc94564123"/>
      <w:bookmarkStart w:id="2712" w:name="_Toc94568044"/>
      <w:bookmarkStart w:id="2713" w:name="_Toc94571197"/>
      <w:bookmarkStart w:id="2714" w:name="_Toc94575151"/>
      <w:bookmarkStart w:id="2715" w:name="_Toc99389318"/>
      <w:bookmarkStart w:id="2716" w:name="_Toc99393220"/>
      <w:bookmarkStart w:id="2717" w:name="_Toc94546394"/>
      <w:bookmarkStart w:id="2718" w:name="_Toc94550289"/>
      <w:bookmarkStart w:id="2719" w:name="_Toc94556282"/>
      <w:bookmarkStart w:id="2720" w:name="_Toc94560203"/>
      <w:bookmarkStart w:id="2721" w:name="_Toc94564124"/>
      <w:bookmarkStart w:id="2722" w:name="_Toc94568045"/>
      <w:bookmarkStart w:id="2723" w:name="_Toc94571198"/>
      <w:bookmarkStart w:id="2724" w:name="_Toc94575152"/>
      <w:bookmarkStart w:id="2725" w:name="_Toc99389319"/>
      <w:bookmarkStart w:id="2726" w:name="_Toc99393221"/>
      <w:bookmarkStart w:id="2727" w:name="_Toc94546395"/>
      <w:bookmarkStart w:id="2728" w:name="_Toc94550290"/>
      <w:bookmarkStart w:id="2729" w:name="_Toc94556283"/>
      <w:bookmarkStart w:id="2730" w:name="_Toc94560204"/>
      <w:bookmarkStart w:id="2731" w:name="_Toc94564125"/>
      <w:bookmarkStart w:id="2732" w:name="_Toc94568046"/>
      <w:bookmarkStart w:id="2733" w:name="_Toc94571199"/>
      <w:bookmarkStart w:id="2734" w:name="_Toc94575153"/>
      <w:bookmarkStart w:id="2735" w:name="_Toc99389320"/>
      <w:bookmarkStart w:id="2736" w:name="_Toc99393222"/>
      <w:bookmarkStart w:id="2737" w:name="_Toc94546396"/>
      <w:bookmarkStart w:id="2738" w:name="_Toc94550291"/>
      <w:bookmarkStart w:id="2739" w:name="_Toc94556284"/>
      <w:bookmarkStart w:id="2740" w:name="_Toc94560205"/>
      <w:bookmarkStart w:id="2741" w:name="_Toc94564126"/>
      <w:bookmarkStart w:id="2742" w:name="_Toc94568047"/>
      <w:bookmarkStart w:id="2743" w:name="_Toc94571200"/>
      <w:bookmarkStart w:id="2744" w:name="_Toc94575154"/>
      <w:bookmarkStart w:id="2745" w:name="_Toc99389321"/>
      <w:bookmarkStart w:id="2746" w:name="_Toc99393223"/>
      <w:bookmarkStart w:id="2747" w:name="_Toc94546398"/>
      <w:bookmarkStart w:id="2748" w:name="_Toc94550293"/>
      <w:bookmarkStart w:id="2749" w:name="_Toc94556286"/>
      <w:bookmarkStart w:id="2750" w:name="_Toc94560207"/>
      <w:bookmarkStart w:id="2751" w:name="_Toc94564128"/>
      <w:bookmarkStart w:id="2752" w:name="_Toc94568049"/>
      <w:bookmarkStart w:id="2753" w:name="_Toc94571202"/>
      <w:bookmarkStart w:id="2754" w:name="_Toc94575156"/>
      <w:bookmarkStart w:id="2755" w:name="_Toc99389323"/>
      <w:bookmarkStart w:id="2756" w:name="_Toc99393225"/>
      <w:bookmarkStart w:id="2757" w:name="_Toc94546399"/>
      <w:bookmarkStart w:id="2758" w:name="_Toc94550294"/>
      <w:bookmarkStart w:id="2759" w:name="_Toc94556287"/>
      <w:bookmarkStart w:id="2760" w:name="_Toc94560208"/>
      <w:bookmarkStart w:id="2761" w:name="_Toc94564129"/>
      <w:bookmarkStart w:id="2762" w:name="_Toc94568050"/>
      <w:bookmarkStart w:id="2763" w:name="_Toc94571203"/>
      <w:bookmarkStart w:id="2764" w:name="_Toc94575157"/>
      <w:bookmarkStart w:id="2765" w:name="_Toc99389324"/>
      <w:bookmarkStart w:id="2766" w:name="_Toc99393226"/>
      <w:bookmarkStart w:id="2767" w:name="_Toc94546400"/>
      <w:bookmarkStart w:id="2768" w:name="_Toc94550295"/>
      <w:bookmarkStart w:id="2769" w:name="_Toc94556288"/>
      <w:bookmarkStart w:id="2770" w:name="_Toc94560209"/>
      <w:bookmarkStart w:id="2771" w:name="_Toc94564130"/>
      <w:bookmarkStart w:id="2772" w:name="_Toc94568051"/>
      <w:bookmarkStart w:id="2773" w:name="_Toc94571204"/>
      <w:bookmarkStart w:id="2774" w:name="_Toc94575158"/>
      <w:bookmarkStart w:id="2775" w:name="_Toc99389325"/>
      <w:bookmarkStart w:id="2776" w:name="_Toc99393227"/>
      <w:bookmarkStart w:id="2777" w:name="_Toc94546401"/>
      <w:bookmarkStart w:id="2778" w:name="_Toc94550296"/>
      <w:bookmarkStart w:id="2779" w:name="_Toc94556289"/>
      <w:bookmarkStart w:id="2780" w:name="_Toc94560210"/>
      <w:bookmarkStart w:id="2781" w:name="_Toc94564131"/>
      <w:bookmarkStart w:id="2782" w:name="_Toc94568052"/>
      <w:bookmarkStart w:id="2783" w:name="_Toc94571205"/>
      <w:bookmarkStart w:id="2784" w:name="_Toc94575159"/>
      <w:bookmarkStart w:id="2785" w:name="_Toc99389326"/>
      <w:bookmarkStart w:id="2786" w:name="_Toc99393228"/>
      <w:bookmarkStart w:id="2787" w:name="_Toc94546403"/>
      <w:bookmarkStart w:id="2788" w:name="_Toc94550298"/>
      <w:bookmarkStart w:id="2789" w:name="_Toc94556291"/>
      <w:bookmarkStart w:id="2790" w:name="_Toc94560212"/>
      <w:bookmarkStart w:id="2791" w:name="_Toc94564133"/>
      <w:bookmarkStart w:id="2792" w:name="_Toc94568054"/>
      <w:bookmarkStart w:id="2793" w:name="_Toc94571207"/>
      <w:bookmarkStart w:id="2794" w:name="_Toc94575161"/>
      <w:bookmarkStart w:id="2795" w:name="_Toc99389328"/>
      <w:bookmarkStart w:id="2796" w:name="_Toc99393230"/>
      <w:bookmarkStart w:id="2797" w:name="_Toc94546404"/>
      <w:bookmarkStart w:id="2798" w:name="_Toc94550299"/>
      <w:bookmarkStart w:id="2799" w:name="_Toc94556292"/>
      <w:bookmarkStart w:id="2800" w:name="_Toc94560213"/>
      <w:bookmarkStart w:id="2801" w:name="_Toc94564134"/>
      <w:bookmarkStart w:id="2802" w:name="_Toc94568055"/>
      <w:bookmarkStart w:id="2803" w:name="_Toc94571208"/>
      <w:bookmarkStart w:id="2804" w:name="_Toc94575162"/>
      <w:bookmarkStart w:id="2805" w:name="_Toc99389329"/>
      <w:bookmarkStart w:id="2806" w:name="_Toc99393231"/>
      <w:bookmarkStart w:id="2807" w:name="_Toc94546405"/>
      <w:bookmarkStart w:id="2808" w:name="_Toc94550300"/>
      <w:bookmarkStart w:id="2809" w:name="_Toc94556293"/>
      <w:bookmarkStart w:id="2810" w:name="_Toc94560214"/>
      <w:bookmarkStart w:id="2811" w:name="_Toc94564135"/>
      <w:bookmarkStart w:id="2812" w:name="_Toc94568056"/>
      <w:bookmarkStart w:id="2813" w:name="_Toc94571209"/>
      <w:bookmarkStart w:id="2814" w:name="_Toc94575163"/>
      <w:bookmarkStart w:id="2815" w:name="_Toc99389330"/>
      <w:bookmarkStart w:id="2816" w:name="_Toc99393232"/>
      <w:bookmarkStart w:id="2817" w:name="_Toc94546406"/>
      <w:bookmarkStart w:id="2818" w:name="_Toc94550301"/>
      <w:bookmarkStart w:id="2819" w:name="_Toc94556294"/>
      <w:bookmarkStart w:id="2820" w:name="_Toc94560215"/>
      <w:bookmarkStart w:id="2821" w:name="_Toc94564136"/>
      <w:bookmarkStart w:id="2822" w:name="_Toc94568057"/>
      <w:bookmarkStart w:id="2823" w:name="_Toc94571210"/>
      <w:bookmarkStart w:id="2824" w:name="_Toc94575164"/>
      <w:bookmarkStart w:id="2825" w:name="_Toc99389331"/>
      <w:bookmarkStart w:id="2826" w:name="_Toc99393233"/>
      <w:bookmarkStart w:id="2827" w:name="_Toc94546408"/>
      <w:bookmarkStart w:id="2828" w:name="_Toc94550303"/>
      <w:bookmarkStart w:id="2829" w:name="_Toc94556296"/>
      <w:bookmarkStart w:id="2830" w:name="_Toc94560217"/>
      <w:bookmarkStart w:id="2831" w:name="_Toc94564138"/>
      <w:bookmarkStart w:id="2832" w:name="_Toc94568059"/>
      <w:bookmarkStart w:id="2833" w:name="_Toc94571212"/>
      <w:bookmarkStart w:id="2834" w:name="_Toc94575166"/>
      <w:bookmarkStart w:id="2835" w:name="_Toc99389333"/>
      <w:bookmarkStart w:id="2836" w:name="_Toc99393235"/>
      <w:bookmarkStart w:id="2837" w:name="_Toc45119544"/>
      <w:bookmarkStart w:id="2838" w:name="_Toc94550304"/>
      <w:bookmarkStart w:id="2839" w:name="_Toc9939323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r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  <w:lastRenderedPageBreak/>
        <w:t xml:space="preserve">6. </w:t>
      </w:r>
      <w:r w:rsidR="008577A3" w:rsidRPr="008577A3">
        <w:rPr>
          <w:rFonts w:ascii="Cambria" w:eastAsia="Times New Roman" w:hAnsi="Cambria" w:cs="Times New Roman"/>
          <w:b/>
          <w:bCs/>
          <w:color w:val="2F5496" w:themeColor="accent1" w:themeShade="BF"/>
          <w:sz w:val="24"/>
          <w:szCs w:val="28"/>
        </w:rPr>
        <w:t>Rozvoj sociálních a občanských kompetencí žáků ZŠ</w:t>
      </w:r>
      <w:bookmarkStart w:id="2840" w:name="_Toc94550305"/>
      <w:bookmarkStart w:id="2841" w:name="_Toc99393237"/>
      <w:bookmarkEnd w:id="2837"/>
      <w:bookmarkEnd w:id="2838"/>
      <w:bookmarkEnd w:id="2839"/>
      <w:bookmarkEnd w:id="2840"/>
      <w:bookmarkEnd w:id="2841"/>
    </w:p>
    <w:p w14:paraId="67B2BC85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55"/>
        <w:gridCol w:w="4907"/>
      </w:tblGrid>
      <w:tr w:rsidR="008577A3" w:rsidRPr="008577A3" w14:paraId="015CDEEB" w14:textId="77777777" w:rsidTr="00F632DC">
        <w:trPr>
          <w:jc w:val="center"/>
        </w:trPr>
        <w:tc>
          <w:tcPr>
            <w:tcW w:w="4531" w:type="dxa"/>
            <w:shd w:val="clear" w:color="auto" w:fill="0070C0"/>
            <w:vAlign w:val="center"/>
          </w:tcPr>
          <w:p w14:paraId="4EF7258A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5387" w:type="dxa"/>
            <w:shd w:val="clear" w:color="auto" w:fill="0070C0"/>
            <w:vAlign w:val="center"/>
          </w:tcPr>
          <w:p w14:paraId="7A67F632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8577A3" w:rsidRPr="008577A3" w14:paraId="0203838B" w14:textId="77777777" w:rsidTr="00F632DC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14:paraId="62E08F7F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Školy učí používat jistě a bezpečně informační, komunikační a další technologie</w:t>
            </w:r>
          </w:p>
          <w:p w14:paraId="5BEDE8D5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Školy rozvíjí schopnost říct si o pomoc </w:t>
            </w:r>
            <w:r w:rsidRPr="008577A3">
              <w:rPr>
                <w:sz w:val="18"/>
                <w:szCs w:val="18"/>
              </w:rPr>
              <w:br/>
              <w:t>a ochotu nabídnout a poskytnout pomoc;</w:t>
            </w:r>
          </w:p>
          <w:p w14:paraId="510A15AF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Ve školách je pěstována kultura komunikace mezi všemi účastníky vzdělávání;</w:t>
            </w:r>
          </w:p>
          <w:p w14:paraId="0AEEC068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Výuka podporuje zapojení žáků </w:t>
            </w:r>
            <w:r w:rsidRPr="008577A3">
              <w:rPr>
                <w:sz w:val="18"/>
                <w:szCs w:val="18"/>
              </w:rPr>
              <w:br/>
              <w:t>do společenského a pracovního života</w:t>
            </w:r>
          </w:p>
          <w:p w14:paraId="0458037E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Školy budují povědomí o etických hodnotách, mají formálně i neformálně jednoznačně nastavená a sdílená spravedlivá pravidla společenského chování </w:t>
            </w:r>
            <w:r w:rsidRPr="008577A3">
              <w:rPr>
                <w:sz w:val="18"/>
                <w:szCs w:val="18"/>
              </w:rPr>
              <w:br/>
              <w:t>a komunikace, která se dodržují;</w:t>
            </w:r>
          </w:p>
          <w:p w14:paraId="3F8AA49B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Ve školách je pěstováno kulturní povědomí </w:t>
            </w:r>
            <w:r w:rsidRPr="008577A3">
              <w:rPr>
                <w:sz w:val="18"/>
                <w:szCs w:val="18"/>
              </w:rPr>
              <w:br/>
              <w:t>a kulturní komunikace (tj. rozvoj tvůrčího vyjadřování myšlenek, zážitků a emocí různými formami využitím hudby, divadelního umění, literatury a vizuálního umění);</w:t>
            </w:r>
          </w:p>
          <w:p w14:paraId="44D9B21D" w14:textId="77777777" w:rsidR="008577A3" w:rsidRPr="008577A3" w:rsidRDefault="008577A3" w:rsidP="008577A3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Uvnitř škol se pěstuje vzájemná spolupráce učitele, rodičů a žáků.</w:t>
            </w:r>
          </w:p>
          <w:p w14:paraId="6E92DA46" w14:textId="77777777" w:rsidR="008577A3" w:rsidRPr="008577A3" w:rsidRDefault="008577A3" w:rsidP="008577A3">
            <w:pPr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2CCA42C" w14:textId="1265B08E" w:rsidR="008577A3" w:rsidRDefault="00651DF3" w:rsidP="008577A3">
            <w:pPr>
              <w:widowControl w:val="0"/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Možnost zaměřit se více na bezpečnost dětí a žáků </w:t>
            </w:r>
          </w:p>
          <w:p w14:paraId="2BD6E3B0" w14:textId="00E2A878" w:rsidR="00651DF3" w:rsidRDefault="00651DF3" w:rsidP="008577A3">
            <w:pPr>
              <w:widowControl w:val="0"/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Zahrnout více projektů zaměřených např. dopravní situace, návštěvy dopravních hřiš</w:t>
            </w:r>
            <w:r w:rsidR="00ED2F96">
              <w:rPr>
                <w:sz w:val="18"/>
                <w:szCs w:val="18"/>
              </w:rPr>
              <w:t>ť</w:t>
            </w:r>
          </w:p>
          <w:p w14:paraId="4FC2DF76" w14:textId="77777777" w:rsidR="008577A3" w:rsidRPr="008577A3" w:rsidRDefault="008577A3" w:rsidP="00ED2F96">
            <w:pPr>
              <w:widowControl w:val="0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577A3" w:rsidRPr="008577A3" w14:paraId="60154F09" w14:textId="77777777" w:rsidTr="00F632DC">
        <w:trPr>
          <w:jc w:val="center"/>
        </w:trPr>
        <w:tc>
          <w:tcPr>
            <w:tcW w:w="4531" w:type="dxa"/>
            <w:shd w:val="clear" w:color="auto" w:fill="0070C0"/>
          </w:tcPr>
          <w:p w14:paraId="5BDA1E85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5387" w:type="dxa"/>
            <w:shd w:val="clear" w:color="auto" w:fill="0070C0"/>
          </w:tcPr>
          <w:p w14:paraId="59D1C8E8" w14:textId="77777777" w:rsidR="008577A3" w:rsidRPr="008577A3" w:rsidRDefault="008577A3" w:rsidP="008577A3">
            <w:pPr>
              <w:widowControl w:val="0"/>
              <w:spacing w:line="288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77A3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8577A3" w:rsidRPr="008577A3" w14:paraId="01D3B1A8" w14:textId="77777777" w:rsidTr="00F632DC">
        <w:trPr>
          <w:jc w:val="center"/>
        </w:trPr>
        <w:tc>
          <w:tcPr>
            <w:tcW w:w="4531" w:type="dxa"/>
          </w:tcPr>
          <w:p w14:paraId="2C85F58C" w14:textId="77777777" w:rsidR="008577A3" w:rsidRPr="008577A3" w:rsidRDefault="008577A3" w:rsidP="008577A3">
            <w:pPr>
              <w:widowControl w:val="0"/>
              <w:numPr>
                <w:ilvl w:val="0"/>
                <w:numId w:val="5"/>
              </w:numPr>
              <w:ind w:left="733"/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Školy plánují žáky vést ke konstruktivním debatám;</w:t>
            </w:r>
          </w:p>
          <w:p w14:paraId="2A29B734" w14:textId="77777777" w:rsidR="008577A3" w:rsidRPr="008577A3" w:rsidRDefault="008577A3" w:rsidP="008577A3">
            <w:pPr>
              <w:widowControl w:val="0"/>
              <w:numPr>
                <w:ilvl w:val="0"/>
                <w:numId w:val="5"/>
              </w:numPr>
              <w:ind w:left="733"/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Školy chtějí prohlubovat kulturní povědomí a kulturní komunikaci (tj. rozvoj tvůrčího vyjadřování myšlenek, zážitků a emocí různými formami využitím hudby, divadelního umění, literatury a vizuálního umění);</w:t>
            </w:r>
          </w:p>
          <w:p w14:paraId="1D661A56" w14:textId="77777777" w:rsidR="008577A3" w:rsidRPr="008577A3" w:rsidRDefault="008577A3" w:rsidP="008577A3">
            <w:pPr>
              <w:widowControl w:val="0"/>
              <w:numPr>
                <w:ilvl w:val="0"/>
                <w:numId w:val="5"/>
              </w:numPr>
              <w:ind w:left="733"/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Pěstování vzájemné spolupráce učitele, rodičů a žáků uvnitř škol.</w:t>
            </w:r>
          </w:p>
          <w:p w14:paraId="710D23EA" w14:textId="77777777" w:rsidR="008577A3" w:rsidRPr="008577A3" w:rsidRDefault="008577A3" w:rsidP="008577A3">
            <w:pPr>
              <w:widowControl w:val="0"/>
              <w:numPr>
                <w:ilvl w:val="0"/>
                <w:numId w:val="5"/>
              </w:numPr>
              <w:ind w:left="733"/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Školy chtějí zlepšit povědomí o etických hodnotách, formální i neformální nastavení a sdílení spravedlivých pravidel společenského chování a komunikace;</w:t>
            </w:r>
          </w:p>
          <w:p w14:paraId="2027BD93" w14:textId="77777777" w:rsidR="008577A3" w:rsidRPr="008577A3" w:rsidRDefault="008577A3" w:rsidP="008577A3">
            <w:pPr>
              <w:widowControl w:val="0"/>
              <w:numPr>
                <w:ilvl w:val="0"/>
                <w:numId w:val="5"/>
              </w:numPr>
              <w:ind w:left="733"/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Rozvoj schopností žáků učit se, zorganizovat si učení, využívat k tomu různé metody </w:t>
            </w:r>
            <w:r w:rsidRPr="008577A3">
              <w:rPr>
                <w:sz w:val="18"/>
                <w:szCs w:val="18"/>
              </w:rPr>
              <w:br/>
              <w:t>a možnosti podle vlastních potřeb (učit se samostatně, v rámci skupin apod.);</w:t>
            </w:r>
          </w:p>
          <w:p w14:paraId="2FA063BB" w14:textId="77777777" w:rsidR="008577A3" w:rsidRPr="008577A3" w:rsidRDefault="008577A3" w:rsidP="008577A3">
            <w:pPr>
              <w:widowControl w:val="0"/>
              <w:numPr>
                <w:ilvl w:val="0"/>
                <w:numId w:val="5"/>
              </w:numPr>
              <w:ind w:left="733"/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Školy plánují více pěstovat kulturu komunikace mezi všemi účastníky vzdělávání</w:t>
            </w:r>
          </w:p>
          <w:p w14:paraId="371EC0AB" w14:textId="77777777" w:rsidR="008577A3" w:rsidRPr="008577A3" w:rsidRDefault="008577A3" w:rsidP="008577A3">
            <w:pPr>
              <w:widowControl w:val="0"/>
              <w:numPr>
                <w:ilvl w:val="0"/>
                <w:numId w:val="5"/>
              </w:numPr>
              <w:ind w:left="733"/>
              <w:contextualSpacing/>
              <w:jc w:val="both"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 xml:space="preserve">Rozvoj schopnosti sebereflexe </w:t>
            </w:r>
            <w:r w:rsidRPr="008577A3">
              <w:rPr>
                <w:sz w:val="18"/>
                <w:szCs w:val="18"/>
              </w:rPr>
              <w:br/>
              <w:t>a sebehodnocení u žáků.</w:t>
            </w:r>
          </w:p>
          <w:p w14:paraId="31D241C1" w14:textId="77777777" w:rsidR="008577A3" w:rsidRPr="008577A3" w:rsidRDefault="008577A3" w:rsidP="008577A3">
            <w:pPr>
              <w:ind w:left="73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14:paraId="6A315696" w14:textId="77777777" w:rsidR="008577A3" w:rsidRPr="008577A3" w:rsidRDefault="008577A3" w:rsidP="008577A3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8577A3">
              <w:rPr>
                <w:sz w:val="18"/>
                <w:szCs w:val="18"/>
              </w:rPr>
              <w:t>Neidentifikováno.</w:t>
            </w:r>
          </w:p>
        </w:tc>
      </w:tr>
    </w:tbl>
    <w:p w14:paraId="3153227E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5D5F18E9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244B8B06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012119A2" w14:textId="77777777" w:rsidR="008577A3" w:rsidRPr="008577A3" w:rsidRDefault="008577A3" w:rsidP="008577A3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4DB08996" w14:textId="77777777" w:rsidR="00B475F6" w:rsidRDefault="00B475F6"/>
    <w:sectPr w:rsidR="00B475F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D144A" w14:textId="77777777" w:rsidR="00C43C27" w:rsidRDefault="00C43C27" w:rsidP="008577A3">
      <w:pPr>
        <w:spacing w:after="0" w:line="240" w:lineRule="auto"/>
      </w:pPr>
      <w:r>
        <w:separator/>
      </w:r>
    </w:p>
  </w:endnote>
  <w:endnote w:type="continuationSeparator" w:id="0">
    <w:p w14:paraId="21860849" w14:textId="77777777" w:rsidR="00C43C27" w:rsidRDefault="00C43C27" w:rsidP="0085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2F0D" w14:textId="77777777" w:rsidR="008577A3" w:rsidRPr="008577A3" w:rsidRDefault="008577A3" w:rsidP="008577A3">
    <w:pPr>
      <w:tabs>
        <w:tab w:val="center" w:pos="4536"/>
        <w:tab w:val="right" w:pos="9072"/>
      </w:tabs>
      <w:spacing w:after="0" w:line="240" w:lineRule="auto"/>
      <w:ind w:right="-711"/>
      <w:jc w:val="center"/>
      <w:rPr>
        <w:i/>
        <w:iCs/>
        <w:sz w:val="20"/>
        <w:szCs w:val="20"/>
      </w:rPr>
    </w:pPr>
    <w:bookmarkStart w:id="2842" w:name="_Hlk130380859"/>
    <w:r w:rsidRPr="008577A3">
      <w:rPr>
        <w:i/>
        <w:iCs/>
        <w:sz w:val="20"/>
        <w:szCs w:val="20"/>
      </w:rPr>
      <w:t>Místní akční plán rozvoje vzdělávání ORP Louny III</w:t>
    </w:r>
  </w:p>
  <w:p w14:paraId="13E1C677" w14:textId="77777777" w:rsidR="008577A3" w:rsidRPr="008577A3" w:rsidRDefault="008577A3" w:rsidP="008577A3">
    <w:pPr>
      <w:tabs>
        <w:tab w:val="center" w:pos="4536"/>
        <w:tab w:val="right" w:pos="9072"/>
      </w:tabs>
      <w:spacing w:after="0" w:line="240" w:lineRule="auto"/>
      <w:ind w:right="-570"/>
      <w:jc w:val="center"/>
      <w:rPr>
        <w:i/>
        <w:iCs/>
        <w:sz w:val="20"/>
        <w:szCs w:val="20"/>
      </w:rPr>
    </w:pPr>
    <w:r w:rsidRPr="008577A3">
      <w:rPr>
        <w:i/>
        <w:iCs/>
        <w:sz w:val="20"/>
        <w:szCs w:val="20"/>
      </w:rPr>
      <w:t>CZ.02.3.68/0.0/0.0/20_082/0023058</w:t>
    </w:r>
  </w:p>
  <w:bookmarkEnd w:id="2842"/>
  <w:p w14:paraId="5787744F" w14:textId="77777777" w:rsidR="008577A3" w:rsidRPr="008577A3" w:rsidRDefault="008577A3" w:rsidP="008577A3">
    <w:pPr>
      <w:widowControl w:val="0"/>
      <w:tabs>
        <w:tab w:val="center" w:pos="4536"/>
        <w:tab w:val="right" w:pos="9072"/>
      </w:tabs>
      <w:spacing w:after="0" w:line="240" w:lineRule="auto"/>
      <w:rPr>
        <w:rFonts w:ascii="Calibri" w:hAnsi="Calibri" w:cs="Times New Roman"/>
        <w:sz w:val="20"/>
        <w:szCs w:val="20"/>
      </w:rPr>
    </w:pPr>
  </w:p>
  <w:p w14:paraId="2C62B37C" w14:textId="77777777" w:rsidR="008577A3" w:rsidRDefault="008577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DE8E" w14:textId="77777777" w:rsidR="00C43C27" w:rsidRDefault="00C43C27" w:rsidP="008577A3">
      <w:pPr>
        <w:spacing w:after="0" w:line="240" w:lineRule="auto"/>
      </w:pPr>
      <w:r>
        <w:separator/>
      </w:r>
    </w:p>
  </w:footnote>
  <w:footnote w:type="continuationSeparator" w:id="0">
    <w:p w14:paraId="7989AC60" w14:textId="77777777" w:rsidR="00C43C27" w:rsidRDefault="00C43C27" w:rsidP="0085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B27A" w14:textId="4E290E60" w:rsidR="008577A3" w:rsidRDefault="008577A3">
    <w:pPr>
      <w:pStyle w:val="Zhlav"/>
    </w:pPr>
    <w:r>
      <w:rPr>
        <w:rFonts w:ascii="Roboto" w:hAnsi="Roboto"/>
        <w:noProof/>
        <w:color w:val="3E3E3E"/>
        <w:sz w:val="21"/>
        <w:szCs w:val="21"/>
      </w:rPr>
      <w:drawing>
        <wp:anchor distT="0" distB="0" distL="114300" distR="114300" simplePos="0" relativeHeight="251659264" behindDoc="0" locked="0" layoutInCell="1" allowOverlap="1" wp14:anchorId="1819605B" wp14:editId="6FD15B3E">
          <wp:simplePos x="0" y="0"/>
          <wp:positionH relativeFrom="margin">
            <wp:posOffset>495300</wp:posOffset>
          </wp:positionH>
          <wp:positionV relativeFrom="paragraph">
            <wp:posOffset>-495935</wp:posOffset>
          </wp:positionV>
          <wp:extent cx="4922520" cy="1092835"/>
          <wp:effectExtent l="0" t="0" r="0" b="0"/>
          <wp:wrapSquare wrapText="bothSides"/>
          <wp:docPr id="2" name="Obrázek 2" descr="Obsah obrázku text, dopis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dopis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52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1066"/>
    <w:multiLevelType w:val="hybridMultilevel"/>
    <w:tmpl w:val="727C7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B62"/>
    <w:multiLevelType w:val="hybridMultilevel"/>
    <w:tmpl w:val="4D341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D532D"/>
    <w:multiLevelType w:val="hybridMultilevel"/>
    <w:tmpl w:val="3E3C1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912DD"/>
    <w:multiLevelType w:val="multilevel"/>
    <w:tmpl w:val="8862B3E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color w:val="0070C0"/>
      </w:rPr>
    </w:lvl>
    <w:lvl w:ilvl="4">
      <w:start w:val="1"/>
      <w:numFmt w:val="decimal"/>
      <w:pStyle w:val="Nadpis5"/>
      <w:lvlText w:val="%1.%2.%3.%4.%5"/>
      <w:lvlJc w:val="left"/>
      <w:rPr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2854" w:hanging="1152"/>
      </w:pPr>
      <w:rPr>
        <w:color w:val="auto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74245E"/>
    <w:multiLevelType w:val="hybridMultilevel"/>
    <w:tmpl w:val="B762C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83611"/>
    <w:multiLevelType w:val="hybridMultilevel"/>
    <w:tmpl w:val="BE1CD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A561D"/>
    <w:multiLevelType w:val="hybridMultilevel"/>
    <w:tmpl w:val="985EC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B5CC2"/>
    <w:multiLevelType w:val="hybridMultilevel"/>
    <w:tmpl w:val="AACAB37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B5732FD"/>
    <w:multiLevelType w:val="hybridMultilevel"/>
    <w:tmpl w:val="A6522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F0D3E"/>
    <w:multiLevelType w:val="hybridMultilevel"/>
    <w:tmpl w:val="44C4A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786781">
    <w:abstractNumId w:val="5"/>
  </w:num>
  <w:num w:numId="2" w16cid:durableId="1902013046">
    <w:abstractNumId w:val="9"/>
  </w:num>
  <w:num w:numId="3" w16cid:durableId="2111771888">
    <w:abstractNumId w:val="0"/>
  </w:num>
  <w:num w:numId="4" w16cid:durableId="2013529297">
    <w:abstractNumId w:val="4"/>
  </w:num>
  <w:num w:numId="5" w16cid:durableId="57286089">
    <w:abstractNumId w:val="7"/>
  </w:num>
  <w:num w:numId="6" w16cid:durableId="656417358">
    <w:abstractNumId w:val="3"/>
  </w:num>
  <w:num w:numId="7" w16cid:durableId="1058942359">
    <w:abstractNumId w:val="1"/>
  </w:num>
  <w:num w:numId="8" w16cid:durableId="861212632">
    <w:abstractNumId w:val="6"/>
  </w:num>
  <w:num w:numId="9" w16cid:durableId="242423046">
    <w:abstractNumId w:val="2"/>
  </w:num>
  <w:num w:numId="10" w16cid:durableId="10949402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A3"/>
    <w:rsid w:val="000162DD"/>
    <w:rsid w:val="00063B9C"/>
    <w:rsid w:val="0012657F"/>
    <w:rsid w:val="003266DF"/>
    <w:rsid w:val="004705F6"/>
    <w:rsid w:val="00512CD1"/>
    <w:rsid w:val="00651DF3"/>
    <w:rsid w:val="006E3BD9"/>
    <w:rsid w:val="007D0C2F"/>
    <w:rsid w:val="008577A3"/>
    <w:rsid w:val="008D568C"/>
    <w:rsid w:val="009657B6"/>
    <w:rsid w:val="00B475F6"/>
    <w:rsid w:val="00C43C27"/>
    <w:rsid w:val="00ED2F96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A6B6"/>
  <w15:chartTrackingRefBased/>
  <w15:docId w15:val="{FDEB3AA5-85C1-4E4D-9350-C86A8D79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D2F96"/>
    <w:pPr>
      <w:keepNext/>
      <w:widowControl w:val="0"/>
      <w:numPr>
        <w:numId w:val="6"/>
      </w:numPr>
      <w:pBdr>
        <w:bottom w:val="single" w:sz="12" w:space="1" w:color="365F91"/>
      </w:pBdr>
      <w:spacing w:before="240" w:after="60" w:line="288" w:lineRule="auto"/>
      <w:outlineLvl w:val="0"/>
    </w:pPr>
    <w:rPr>
      <w:rFonts w:ascii="Cambria" w:eastAsia="Times New Roman" w:hAnsi="Cambria" w:cs="Times New Roman"/>
      <w:b/>
      <w:bCs/>
      <w:color w:val="365F91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D2F96"/>
    <w:pPr>
      <w:keepNext/>
      <w:widowControl w:val="0"/>
      <w:numPr>
        <w:ilvl w:val="1"/>
        <w:numId w:val="6"/>
      </w:numPr>
      <w:spacing w:before="240" w:after="60" w:line="288" w:lineRule="auto"/>
      <w:outlineLvl w:val="1"/>
    </w:pPr>
    <w:rPr>
      <w:rFonts w:ascii="Cambria" w:eastAsia="Times New Roman" w:hAnsi="Cambria" w:cs="Times New Roman"/>
      <w:b/>
      <w:bCs/>
      <w:i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ED2F96"/>
    <w:pPr>
      <w:keepNext/>
      <w:widowControl w:val="0"/>
      <w:numPr>
        <w:ilvl w:val="2"/>
        <w:numId w:val="6"/>
      </w:numPr>
      <w:spacing w:before="240" w:after="60" w:line="288" w:lineRule="auto"/>
      <w:outlineLvl w:val="2"/>
    </w:pPr>
    <w:rPr>
      <w:rFonts w:ascii="Cambria" w:eastAsia="Times New Roman" w:hAnsi="Cambria" w:cs="Times New Roman"/>
      <w:b/>
      <w:bCs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D2F96"/>
    <w:pPr>
      <w:keepNext/>
      <w:widowControl w:val="0"/>
      <w:numPr>
        <w:ilvl w:val="3"/>
        <w:numId w:val="6"/>
      </w:numPr>
      <w:spacing w:before="240" w:after="60" w:line="288" w:lineRule="auto"/>
      <w:outlineLvl w:val="3"/>
    </w:pPr>
    <w:rPr>
      <w:rFonts w:ascii="Cambria" w:eastAsia="Times New Roman" w:hAnsi="Cambria" w:cs="Times New Roman"/>
      <w:b/>
      <w:bCs/>
      <w:color w:val="0070C0"/>
      <w:sz w:val="24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ED2F96"/>
    <w:pPr>
      <w:widowControl w:val="0"/>
      <w:numPr>
        <w:ilvl w:val="4"/>
        <w:numId w:val="6"/>
      </w:numPr>
      <w:spacing w:before="240" w:after="100" w:afterAutospacing="1" w:line="288" w:lineRule="auto"/>
      <w:outlineLvl w:val="4"/>
    </w:pPr>
    <w:rPr>
      <w:rFonts w:ascii="Cambria" w:eastAsia="Times New Roman" w:hAnsi="Cambria" w:cs="Times New Roman"/>
      <w:b/>
      <w:bCs/>
      <w:i/>
      <w:iCs/>
      <w:color w:val="8496B0" w:themeColor="text2" w:themeTint="99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ED2F96"/>
    <w:pPr>
      <w:widowControl w:val="0"/>
      <w:numPr>
        <w:ilvl w:val="5"/>
        <w:numId w:val="6"/>
      </w:numPr>
      <w:spacing w:before="240" w:after="60" w:line="288" w:lineRule="auto"/>
      <w:ind w:left="1152"/>
      <w:outlineLvl w:val="5"/>
    </w:pPr>
    <w:rPr>
      <w:rFonts w:ascii="Calibri" w:eastAsia="Times New Roman" w:hAnsi="Calibri" w:cs="Times New Roman"/>
      <w:b/>
      <w:bCs/>
      <w:i/>
    </w:rPr>
  </w:style>
  <w:style w:type="paragraph" w:styleId="Nadpis7">
    <w:name w:val="heading 7"/>
    <w:basedOn w:val="Normln"/>
    <w:next w:val="Normln"/>
    <w:link w:val="Nadpis7Char"/>
    <w:unhideWhenUsed/>
    <w:qFormat/>
    <w:rsid w:val="00ED2F96"/>
    <w:pPr>
      <w:widowControl w:val="0"/>
      <w:numPr>
        <w:ilvl w:val="6"/>
        <w:numId w:val="6"/>
      </w:numPr>
      <w:spacing w:before="240" w:after="60" w:line="288" w:lineRule="auto"/>
      <w:outlineLvl w:val="6"/>
    </w:pPr>
    <w:rPr>
      <w:rFonts w:ascii="Calibri" w:eastAsia="Times New Roman" w:hAnsi="Calibri" w:cs="Times New Roman"/>
      <w:sz w:val="20"/>
      <w:szCs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ED2F96"/>
    <w:pPr>
      <w:widowControl w:val="0"/>
      <w:numPr>
        <w:ilvl w:val="7"/>
        <w:numId w:val="6"/>
      </w:numPr>
      <w:spacing w:before="240" w:after="60" w:line="288" w:lineRule="auto"/>
      <w:outlineLvl w:val="7"/>
    </w:pPr>
    <w:rPr>
      <w:rFonts w:ascii="Calibri" w:eastAsia="Times New Roman" w:hAnsi="Calibri" w:cs="Times New Roman"/>
      <w:i/>
      <w:iCs/>
      <w:sz w:val="20"/>
      <w:szCs w:val="24"/>
    </w:rPr>
  </w:style>
  <w:style w:type="paragraph" w:styleId="Nadpis9">
    <w:name w:val="heading 9"/>
    <w:basedOn w:val="Normln"/>
    <w:next w:val="Normln"/>
    <w:link w:val="Nadpis9Char"/>
    <w:unhideWhenUsed/>
    <w:qFormat/>
    <w:rsid w:val="00ED2F96"/>
    <w:pPr>
      <w:widowControl w:val="0"/>
      <w:numPr>
        <w:ilvl w:val="8"/>
        <w:numId w:val="6"/>
      </w:numPr>
      <w:spacing w:before="240" w:after="60" w:line="288" w:lineRule="auto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77A3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zvraznn1">
    <w:name w:val="List Table 3 Accent 1"/>
    <w:basedOn w:val="Normlntabulka"/>
    <w:uiPriority w:val="48"/>
    <w:rsid w:val="008577A3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857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77A3"/>
  </w:style>
  <w:style w:type="paragraph" w:styleId="Zpat">
    <w:name w:val="footer"/>
    <w:basedOn w:val="Normln"/>
    <w:link w:val="ZpatChar"/>
    <w:uiPriority w:val="99"/>
    <w:unhideWhenUsed/>
    <w:rsid w:val="00857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77A3"/>
  </w:style>
  <w:style w:type="table" w:styleId="Tabulkaseznamu3">
    <w:name w:val="List Table 3"/>
    <w:basedOn w:val="Normlntabulka"/>
    <w:uiPriority w:val="48"/>
    <w:rsid w:val="0012657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Motivtabulky">
    <w:name w:val="Table Theme"/>
    <w:basedOn w:val="Normlntabulka"/>
    <w:uiPriority w:val="99"/>
    <w:rsid w:val="0012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ED2F96"/>
    <w:rPr>
      <w:rFonts w:ascii="Cambria" w:eastAsia="Times New Roman" w:hAnsi="Cambria" w:cs="Times New Roman"/>
      <w:b/>
      <w:bCs/>
      <w:color w:val="365F91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ED2F96"/>
    <w:rPr>
      <w:rFonts w:ascii="Cambria" w:eastAsia="Times New Roman" w:hAnsi="Cambria" w:cs="Times New Roman"/>
      <w:b/>
      <w:bCs/>
      <w:i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ED2F96"/>
    <w:rPr>
      <w:rFonts w:ascii="Cambria" w:eastAsia="Times New Roman" w:hAnsi="Cambria" w:cs="Times New Roman"/>
      <w:b/>
      <w:bCs/>
      <w:color w:val="365F91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ED2F96"/>
    <w:rPr>
      <w:rFonts w:ascii="Cambria" w:eastAsia="Times New Roman" w:hAnsi="Cambria" w:cs="Times New Roman"/>
      <w:b/>
      <w:bCs/>
      <w:color w:val="0070C0"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ED2F96"/>
    <w:rPr>
      <w:rFonts w:ascii="Cambria" w:eastAsia="Times New Roman" w:hAnsi="Cambria" w:cs="Times New Roman"/>
      <w:b/>
      <w:bCs/>
      <w:i/>
      <w:iCs/>
      <w:color w:val="8496B0" w:themeColor="text2" w:themeTint="99"/>
      <w:szCs w:val="26"/>
    </w:rPr>
  </w:style>
  <w:style w:type="character" w:customStyle="1" w:styleId="Nadpis6Char">
    <w:name w:val="Nadpis 6 Char"/>
    <w:basedOn w:val="Standardnpsmoodstavce"/>
    <w:link w:val="Nadpis6"/>
    <w:rsid w:val="00ED2F96"/>
    <w:rPr>
      <w:rFonts w:ascii="Calibri" w:eastAsia="Times New Roman" w:hAnsi="Calibri" w:cs="Times New Roman"/>
      <w:b/>
      <w:bCs/>
      <w:i/>
    </w:rPr>
  </w:style>
  <w:style w:type="character" w:customStyle="1" w:styleId="Nadpis7Char">
    <w:name w:val="Nadpis 7 Char"/>
    <w:basedOn w:val="Standardnpsmoodstavce"/>
    <w:link w:val="Nadpis7"/>
    <w:rsid w:val="00ED2F96"/>
    <w:rPr>
      <w:rFonts w:ascii="Calibri" w:eastAsia="Times New Roman" w:hAnsi="Calibri" w:cs="Times New Roman"/>
      <w:sz w:val="20"/>
      <w:szCs w:val="24"/>
    </w:rPr>
  </w:style>
  <w:style w:type="character" w:customStyle="1" w:styleId="Nadpis8Char">
    <w:name w:val="Nadpis 8 Char"/>
    <w:basedOn w:val="Standardnpsmoodstavce"/>
    <w:link w:val="Nadpis8"/>
    <w:rsid w:val="00ED2F96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Nadpis9Char">
    <w:name w:val="Nadpis 9 Char"/>
    <w:basedOn w:val="Standardnpsmoodstavce"/>
    <w:link w:val="Nadpis9"/>
    <w:rsid w:val="00ED2F96"/>
    <w:rPr>
      <w:rFonts w:ascii="Cambria" w:eastAsia="Times New Roman" w:hAnsi="Cambria" w:cs="Times New Roman"/>
    </w:rPr>
  </w:style>
  <w:style w:type="paragraph" w:styleId="Odstavecseseznamem">
    <w:name w:val="List Paragraph"/>
    <w:aliases w:val="seznam písmena"/>
    <w:basedOn w:val="Normln"/>
    <w:link w:val="OdstavecseseznamemChar"/>
    <w:uiPriority w:val="34"/>
    <w:qFormat/>
    <w:rsid w:val="00ED2F96"/>
    <w:pPr>
      <w:widowControl w:val="0"/>
      <w:spacing w:after="0" w:line="288" w:lineRule="auto"/>
      <w:ind w:left="720"/>
      <w:contextualSpacing/>
    </w:pPr>
    <w:rPr>
      <w:rFonts w:ascii="Calibri" w:hAnsi="Calibri" w:cs="Times New Roman"/>
      <w:sz w:val="20"/>
      <w:szCs w:val="20"/>
    </w:rPr>
  </w:style>
  <w:style w:type="character" w:customStyle="1" w:styleId="OdstavecseseznamemChar">
    <w:name w:val="Odstavec se seznamem Char"/>
    <w:aliases w:val="seznam písmena Char"/>
    <w:link w:val="Odstavecseseznamem"/>
    <w:uiPriority w:val="34"/>
    <w:locked/>
    <w:rsid w:val="00ED2F96"/>
    <w:rPr>
      <w:rFonts w:ascii="Calibri" w:hAnsi="Calibri" w:cs="Times New Roman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ED2F96"/>
    <w:pPr>
      <w:widowControl w:val="0"/>
      <w:spacing w:after="200" w:line="240" w:lineRule="auto"/>
    </w:pPr>
    <w:rPr>
      <w:rFonts w:ascii="Calibri" w:hAnsi="Calibri" w:cs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silovamapii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2346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5</cp:revision>
  <dcterms:created xsi:type="dcterms:W3CDTF">2023-03-22T12:00:00Z</dcterms:created>
  <dcterms:modified xsi:type="dcterms:W3CDTF">2023-03-25T20:41:00Z</dcterms:modified>
</cp:coreProperties>
</file>