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4334" w14:textId="59A4FFA8" w:rsidR="00B475F6" w:rsidRDefault="00B475F6"/>
    <w:p w14:paraId="5A83508A" w14:textId="27C22CE0" w:rsidR="006A1C49" w:rsidRDefault="006A1C49" w:rsidP="006A1C49">
      <w:pPr>
        <w:ind w:left="-426"/>
        <w:jc w:val="center"/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</w:pPr>
      <w:r>
        <w:tab/>
      </w:r>
      <w:r w:rsidRPr="00603C9E"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 xml:space="preserve">„ </w:t>
      </w:r>
      <w:r w:rsidR="00E310A4"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>Problémové okruhy</w:t>
      </w:r>
      <w:r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 xml:space="preserve"> ZŠ</w:t>
      </w:r>
      <w:r w:rsidR="00E310A4"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>,</w:t>
      </w:r>
      <w:r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>MŠ</w:t>
      </w:r>
      <w:r w:rsidR="00E310A4"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 xml:space="preserve"> a ZUŠ</w:t>
      </w:r>
      <w:r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 xml:space="preserve"> ORP Louny</w:t>
      </w:r>
      <w:r w:rsidRPr="00603C9E"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>“</w:t>
      </w:r>
    </w:p>
    <w:p w14:paraId="7B4CAC28" w14:textId="477571BE" w:rsidR="006A1C49" w:rsidRDefault="006A1C49" w:rsidP="006A1C49">
      <w:pPr>
        <w:jc w:val="center"/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</w:pPr>
    </w:p>
    <w:p w14:paraId="7F995F8F" w14:textId="1B483825" w:rsidR="006A1C49" w:rsidRPr="00603C9E" w:rsidRDefault="006A1C49" w:rsidP="006A1C49">
      <w:pPr>
        <w:jc w:val="center"/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</w:pPr>
      <w:r>
        <w:rPr>
          <w:rFonts w:ascii="Arial" w:eastAsia="Arial" w:hAnsi="Arial" w:cs="Times New Roman"/>
          <w:noProof/>
          <w:color w:val="0F2D55"/>
          <w:sz w:val="28"/>
          <w:szCs w:val="28"/>
          <w:lang w:eastAsia="cs-CZ"/>
        </w:rPr>
        <w:t>Vyhodnocení dat z dotazníkového šetření</w:t>
      </w:r>
    </w:p>
    <w:p w14:paraId="7AB59FE9" w14:textId="77777777" w:rsidR="006A1C49" w:rsidRDefault="006A1C49" w:rsidP="006A1C49"/>
    <w:p w14:paraId="24C4AF6C" w14:textId="77777777" w:rsidR="006A1C49" w:rsidRPr="00FD3FC1" w:rsidRDefault="006A1C49" w:rsidP="006A1C49"/>
    <w:p w14:paraId="288A8CCA" w14:textId="77777777" w:rsidR="006A1C49" w:rsidRDefault="006A1C49" w:rsidP="006A1C49">
      <w:pPr>
        <w:jc w:val="center"/>
      </w:pPr>
      <w:r w:rsidRPr="00514459">
        <w:rPr>
          <w:rFonts w:ascii="Arial" w:eastAsia="Arial" w:hAnsi="Arial" w:cs="Times New Roman"/>
          <w:noProof/>
          <w:color w:val="0F2D55"/>
          <w:sz w:val="23"/>
          <w:szCs w:val="23"/>
          <w:lang w:eastAsia="cs-CZ"/>
        </w:rPr>
        <w:drawing>
          <wp:inline distT="0" distB="0" distL="0" distR="0" wp14:anchorId="30E1D8B5" wp14:editId="6343678D">
            <wp:extent cx="1699260" cy="1875983"/>
            <wp:effectExtent l="0" t="0" r="0" b="0"/>
            <wp:docPr id="2" name="obrázek 1" descr="Obsah obrázku text, podepsa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podepsa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282" cy="188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7F0F4" w14:textId="77777777" w:rsidR="006A1C49" w:rsidRDefault="006A1C49" w:rsidP="006A1C49">
      <w:pPr>
        <w:jc w:val="center"/>
      </w:pPr>
    </w:p>
    <w:p w14:paraId="70F3BD18" w14:textId="77777777" w:rsidR="006A1C49" w:rsidRDefault="006A1C49" w:rsidP="006A1C49">
      <w:pPr>
        <w:jc w:val="center"/>
      </w:pPr>
    </w:p>
    <w:p w14:paraId="51AA369B" w14:textId="77777777" w:rsidR="006A1C49" w:rsidRDefault="006A1C49" w:rsidP="006A1C49">
      <w:pPr>
        <w:jc w:val="center"/>
      </w:pPr>
    </w:p>
    <w:p w14:paraId="09FDBFF0" w14:textId="77777777" w:rsidR="006A1C49" w:rsidRDefault="006A1C49" w:rsidP="006A1C49">
      <w:pPr>
        <w:jc w:val="center"/>
      </w:pPr>
    </w:p>
    <w:p w14:paraId="66B915AE" w14:textId="77777777" w:rsidR="006A1C49" w:rsidRPr="00514459" w:rsidRDefault="006A1C49" w:rsidP="006A1C49">
      <w:pPr>
        <w:widowControl w:val="0"/>
        <w:spacing w:after="0" w:line="288" w:lineRule="auto"/>
        <w:ind w:firstLine="708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b/>
          <w:bCs/>
          <w:noProof/>
          <w:sz w:val="20"/>
          <w:szCs w:val="20"/>
          <w:lang w:eastAsia="cs-CZ"/>
        </w:rPr>
        <w:t>Realizátor:</w:t>
      </w:r>
    </w:p>
    <w:p w14:paraId="65819697" w14:textId="77777777" w:rsidR="006A1C49" w:rsidRPr="00514459" w:rsidRDefault="006A1C49" w:rsidP="006A1C49">
      <w:pPr>
        <w:widowControl w:val="0"/>
        <w:spacing w:after="0" w:line="288" w:lineRule="auto"/>
        <w:ind w:firstLine="708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SERVISO, o.p.s.</w:t>
      </w:r>
    </w:p>
    <w:p w14:paraId="377B0BA7" w14:textId="77777777" w:rsidR="006A1C49" w:rsidRPr="00514459" w:rsidRDefault="006A1C49" w:rsidP="006A1C49">
      <w:pPr>
        <w:widowControl w:val="0"/>
        <w:spacing w:after="0" w:line="288" w:lineRule="auto"/>
        <w:rPr>
          <w:rFonts w:eastAsia="Times New Roman" w:cstheme="minorHAnsi"/>
          <w:b/>
          <w:bCs/>
          <w:noProof/>
          <w:color w:val="000000" w:themeColor="text1"/>
          <w:sz w:val="20"/>
          <w:szCs w:val="20"/>
          <w:lang w:eastAsia="cs-CZ"/>
        </w:rPr>
      </w:pPr>
    </w:p>
    <w:p w14:paraId="067AD59F" w14:textId="77777777" w:rsidR="006A1C49" w:rsidRPr="00514459" w:rsidRDefault="006A1C49" w:rsidP="006A1C49">
      <w:pPr>
        <w:widowControl w:val="0"/>
        <w:spacing w:after="0" w:line="288" w:lineRule="auto"/>
        <w:ind w:firstLine="708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Autoři: Realizační tým MAP II</w:t>
      </w:r>
    </w:p>
    <w:p w14:paraId="3161E0F8" w14:textId="77777777" w:rsidR="006A1C49" w:rsidRPr="00514459" w:rsidRDefault="006A1C49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3006A61" w14:textId="77777777" w:rsidR="006A1C49" w:rsidRPr="00514459" w:rsidRDefault="006A1C49" w:rsidP="006A1C49">
      <w:pPr>
        <w:widowControl w:val="0"/>
        <w:spacing w:after="0" w:line="288" w:lineRule="auto"/>
        <w:ind w:firstLine="708"/>
        <w:rPr>
          <w:rFonts w:eastAsia="Arial" w:cstheme="minorHAnsi"/>
          <w:noProof/>
          <w:sz w:val="20"/>
          <w:szCs w:val="20"/>
          <w:lang w:eastAsia="cs-CZ"/>
        </w:rPr>
      </w:pPr>
      <w:r w:rsidRPr="00514459">
        <w:rPr>
          <w:rFonts w:eastAsia="Arial" w:cstheme="minorHAnsi"/>
          <w:noProof/>
          <w:sz w:val="20"/>
          <w:szCs w:val="20"/>
          <w:lang w:eastAsia="cs-CZ"/>
        </w:rPr>
        <w:t>Kontakt: Ing. Alena Pospíšilová</w:t>
      </w:r>
    </w:p>
    <w:p w14:paraId="11FDCE61" w14:textId="77777777" w:rsidR="006A1C49" w:rsidRPr="00603C9E" w:rsidRDefault="006A1C49" w:rsidP="006A1C49">
      <w:pPr>
        <w:widowControl w:val="0"/>
        <w:spacing w:after="0" w:line="288" w:lineRule="auto"/>
        <w:ind w:right="-456" w:firstLine="708"/>
        <w:rPr>
          <w:rFonts w:eastAsia="Arial" w:cstheme="minorHAnsi"/>
          <w:noProof/>
          <w:sz w:val="20"/>
          <w:szCs w:val="20"/>
          <w:lang w:eastAsia="cs-CZ"/>
        </w:rPr>
      </w:pPr>
      <w:hyperlink r:id="rId9" w:history="1">
        <w:r w:rsidRPr="00426785">
          <w:rPr>
            <w:rStyle w:val="Hypertextovodkaz"/>
            <w:rFonts w:eastAsia="Arial" w:cstheme="minorHAnsi"/>
            <w:noProof/>
            <w:sz w:val="20"/>
            <w:szCs w:val="20"/>
            <w:lang w:eastAsia="cs-CZ"/>
          </w:rPr>
          <w:t>pospisilovamapii@seznam.cz</w:t>
        </w:r>
      </w:hyperlink>
      <w:r w:rsidRPr="00514459">
        <w:rPr>
          <w:rFonts w:eastAsia="Arial" w:cstheme="minorHAnsi"/>
          <w:noProof/>
          <w:sz w:val="20"/>
          <w:szCs w:val="20"/>
          <w:lang w:eastAsia="cs-CZ"/>
        </w:rPr>
        <w:t>, 777 816</w:t>
      </w:r>
      <w:r>
        <w:rPr>
          <w:rFonts w:eastAsia="Arial" w:cstheme="minorHAnsi"/>
          <w:noProof/>
          <w:sz w:val="20"/>
          <w:szCs w:val="20"/>
          <w:lang w:eastAsia="cs-CZ"/>
        </w:rPr>
        <w:t> </w:t>
      </w:r>
      <w:r w:rsidRPr="00514459">
        <w:rPr>
          <w:rFonts w:eastAsia="Arial" w:cstheme="minorHAnsi"/>
          <w:noProof/>
          <w:sz w:val="20"/>
          <w:szCs w:val="20"/>
          <w:lang w:eastAsia="cs-CZ"/>
        </w:rPr>
        <w:t>53</w:t>
      </w:r>
      <w:r>
        <w:rPr>
          <w:rFonts w:eastAsia="Arial" w:cstheme="minorHAnsi"/>
          <w:noProof/>
          <w:sz w:val="20"/>
          <w:szCs w:val="20"/>
          <w:lang w:eastAsia="cs-CZ"/>
        </w:rPr>
        <w:t>7</w:t>
      </w:r>
    </w:p>
    <w:p w14:paraId="29F0A91F" w14:textId="50E3091F" w:rsidR="006A1C49" w:rsidRDefault="006A1C49" w:rsidP="006A1C49">
      <w:pPr>
        <w:tabs>
          <w:tab w:val="left" w:pos="3192"/>
        </w:tabs>
      </w:pPr>
    </w:p>
    <w:p w14:paraId="3AD46D0F" w14:textId="0268A2EF" w:rsidR="006A1C49" w:rsidRDefault="006A1C49"/>
    <w:p w14:paraId="033F4D12" w14:textId="2E7C5F65" w:rsidR="006A1C49" w:rsidRDefault="006A1C49"/>
    <w:p w14:paraId="74646479" w14:textId="4A6F76C2" w:rsidR="006A1C49" w:rsidRDefault="006A1C49"/>
    <w:p w14:paraId="312BD39C" w14:textId="7961C70F" w:rsidR="006A1C49" w:rsidRDefault="006A1C49"/>
    <w:p w14:paraId="371E7DEA" w14:textId="27D15067" w:rsidR="006A1C49" w:rsidRDefault="006A1C49"/>
    <w:p w14:paraId="24064374" w14:textId="1F569049" w:rsidR="006A1C49" w:rsidRDefault="006A1C49"/>
    <w:sdt>
      <w:sdtPr>
        <w:id w:val="49793033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4887D7DB" w14:textId="0E69E085" w:rsidR="00287198" w:rsidRDefault="00287198">
          <w:pPr>
            <w:pStyle w:val="Nadpisobsahu"/>
          </w:pPr>
          <w:r>
            <w:t>Obsah</w:t>
          </w:r>
        </w:p>
        <w:p w14:paraId="756BD330" w14:textId="7665A728" w:rsidR="00704945" w:rsidRDefault="0028719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8150191" w:history="1">
            <w:r w:rsidR="00704945" w:rsidRPr="005B6594">
              <w:rPr>
                <w:rStyle w:val="Hypertextovodkaz"/>
                <w:noProof/>
              </w:rPr>
              <w:t>1. Úvod</w:t>
            </w:r>
            <w:r w:rsidR="00704945">
              <w:rPr>
                <w:noProof/>
                <w:webHidden/>
              </w:rPr>
              <w:tab/>
            </w:r>
            <w:r w:rsidR="00704945">
              <w:rPr>
                <w:noProof/>
                <w:webHidden/>
              </w:rPr>
              <w:fldChar w:fldCharType="begin"/>
            </w:r>
            <w:r w:rsidR="00704945">
              <w:rPr>
                <w:noProof/>
                <w:webHidden/>
              </w:rPr>
              <w:instrText xml:space="preserve"> PAGEREF _Toc88150191 \h </w:instrText>
            </w:r>
            <w:r w:rsidR="00704945">
              <w:rPr>
                <w:noProof/>
                <w:webHidden/>
              </w:rPr>
            </w:r>
            <w:r w:rsidR="00704945">
              <w:rPr>
                <w:noProof/>
                <w:webHidden/>
              </w:rPr>
              <w:fldChar w:fldCharType="separate"/>
            </w:r>
            <w:r w:rsidR="00704945">
              <w:rPr>
                <w:noProof/>
                <w:webHidden/>
              </w:rPr>
              <w:t>5</w:t>
            </w:r>
            <w:r w:rsidR="00704945">
              <w:rPr>
                <w:noProof/>
                <w:webHidden/>
              </w:rPr>
              <w:fldChar w:fldCharType="end"/>
            </w:r>
          </w:hyperlink>
        </w:p>
        <w:p w14:paraId="4491D545" w14:textId="23527F65" w:rsidR="00704945" w:rsidRDefault="0070494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50192" w:history="1">
            <w:r w:rsidRPr="005B6594">
              <w:rPr>
                <w:rStyle w:val="Hypertextovodkaz"/>
                <w:noProof/>
              </w:rPr>
              <w:t>2. PROBLÉMOVÉ OKRUHY - ZŠ ORP LOUNY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_Toc88150192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F8339" w14:textId="4E106B59" w:rsidR="00704945" w:rsidRDefault="0070494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50193" w:history="1">
            <w:r w:rsidRPr="005B6594">
              <w:rPr>
                <w:rStyle w:val="Hypertextovodkaz"/>
                <w:noProof/>
              </w:rPr>
              <w:t>3. PROBLÉMOVÉ OKRUHY - MŠ ORP LOUNY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_Toc88150193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49DC4D" w14:textId="574607F9" w:rsidR="00704945" w:rsidRDefault="0070494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50194" w:history="1">
            <w:r w:rsidRPr="005B6594">
              <w:rPr>
                <w:rStyle w:val="Hypertextovodkaz"/>
                <w:noProof/>
              </w:rPr>
              <w:t>4. PROBLÉMOVÉ OKRUHY – SLOUČENÉ ZŠ A MŠ ORP LOUNY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_Toc88150194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955176" w14:textId="04337396" w:rsidR="00704945" w:rsidRDefault="00704945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8150195" w:history="1">
            <w:r w:rsidRPr="005B6594">
              <w:rPr>
                <w:rStyle w:val="Hypertextovodkaz"/>
                <w:noProof/>
              </w:rPr>
              <w:t>5. PROBLÉMOVÉ OKRUHY – ZUŠ ORP LOUNY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_Toc88150195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70CC18" w14:textId="6C62ED63" w:rsidR="00287198" w:rsidRDefault="00287198">
          <w:r>
            <w:rPr>
              <w:b/>
              <w:bCs/>
            </w:rPr>
            <w:fldChar w:fldCharType="end"/>
          </w:r>
        </w:p>
      </w:sdtContent>
    </w:sdt>
    <w:p w14:paraId="56E9FD83" w14:textId="69AF5EE2" w:rsidR="006A1C49" w:rsidRDefault="006A1C49"/>
    <w:p w14:paraId="2A01160F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E5CAF52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7D4FD98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28D61407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6A7747A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661F48B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B0D6753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016E274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742AA09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2C881AA1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9D5A52A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945F569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55F99D4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089FFE4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E536325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C7E77FF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A0F5804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0DBDE8B1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28E1217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1C443CF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D5B2C59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5023A17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49FF86C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86CDE85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5BDA72A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38E6D30C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DC30996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1DEAC3B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D20904F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71A27346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62335DAB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19214047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565C4C92" w14:textId="3E9EBBB3" w:rsidR="006A1C49" w:rsidRDefault="006A1C49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V rámci aktivity 2 </w:t>
      </w:r>
      <w:r>
        <w:rPr>
          <w:rFonts w:eastAsia="Arial" w:cstheme="minorHAnsi"/>
          <w:noProof/>
          <w:sz w:val="20"/>
          <w:szCs w:val="20"/>
          <w:lang w:eastAsia="cs-CZ"/>
        </w:rPr>
        <w:t xml:space="preserve"> Rozvoj a aktualizace MAP 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>bylo realizován</w:t>
      </w:r>
      <w:r>
        <w:rPr>
          <w:rFonts w:eastAsia="Arial" w:cstheme="minorHAnsi"/>
          <w:noProof/>
          <w:sz w:val="20"/>
          <w:szCs w:val="20"/>
          <w:lang w:eastAsia="cs-CZ"/>
        </w:rPr>
        <w:t>o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 2. dotazníkové šetření, které </w:t>
      </w:r>
      <w:r>
        <w:rPr>
          <w:rFonts w:eastAsia="Arial" w:cstheme="minorHAnsi"/>
          <w:noProof/>
          <w:sz w:val="20"/>
          <w:szCs w:val="20"/>
          <w:lang w:eastAsia="cs-CZ"/>
        </w:rPr>
        <w:t>se skládalo z těchto oblastí:</w:t>
      </w:r>
    </w:p>
    <w:p w14:paraId="2DF26FFB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</w:p>
    <w:p w14:paraId="48BEBC16" w14:textId="77777777" w:rsidR="006A1C49" w:rsidRDefault="006A1C49" w:rsidP="006A1C49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>1. Mapování potřeb škol a sebereflexe škol</w:t>
      </w:r>
    </w:p>
    <w:p w14:paraId="584271E8" w14:textId="77777777" w:rsidR="006A1C49" w:rsidRPr="006A1C49" w:rsidRDefault="006A1C49" w:rsidP="006A1C49">
      <w:pPr>
        <w:widowControl w:val="0"/>
        <w:spacing w:after="0" w:line="288" w:lineRule="auto"/>
        <w:jc w:val="both"/>
        <w:rPr>
          <w:rFonts w:eastAsia="Arial" w:cstheme="minorHAnsi"/>
          <w:b/>
          <w:bCs/>
          <w:noProof/>
          <w:sz w:val="20"/>
          <w:szCs w:val="20"/>
          <w:lang w:eastAsia="cs-CZ"/>
        </w:rPr>
      </w:pPr>
      <w:r w:rsidRPr="006A1C49">
        <w:rPr>
          <w:rFonts w:eastAsia="Arial" w:cstheme="minorHAnsi"/>
          <w:b/>
          <w:bCs/>
          <w:noProof/>
          <w:sz w:val="20"/>
          <w:szCs w:val="20"/>
          <w:lang w:eastAsia="cs-CZ"/>
        </w:rPr>
        <w:t>2. Problémové okruhy v ZŠ a MŠ na území ORP Louny</w:t>
      </w:r>
    </w:p>
    <w:p w14:paraId="0818A9ED" w14:textId="77777777" w:rsidR="006A1C49" w:rsidRPr="00E310A4" w:rsidRDefault="006A1C49" w:rsidP="006A1C49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 w:rsidRPr="00E310A4">
        <w:rPr>
          <w:rFonts w:eastAsia="Arial" w:cstheme="minorHAnsi"/>
          <w:noProof/>
          <w:sz w:val="20"/>
          <w:szCs w:val="20"/>
          <w:lang w:eastAsia="cs-CZ"/>
        </w:rPr>
        <w:t>3. Investice do ZŠ a MŠ na území ORP Louny – priority</w:t>
      </w:r>
    </w:p>
    <w:p w14:paraId="353B9801" w14:textId="77777777" w:rsidR="006A1C49" w:rsidRDefault="006A1C49" w:rsidP="006A1C49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>4. Oblast rovných příležitostí</w:t>
      </w:r>
    </w:p>
    <w:p w14:paraId="4A432CF6" w14:textId="77777777" w:rsidR="006A1C49" w:rsidRPr="0007434B" w:rsidRDefault="006A1C49" w:rsidP="006A1C49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a současně 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zahrnovalo i </w:t>
      </w:r>
      <w:r w:rsidRPr="006A1C49">
        <w:rPr>
          <w:rFonts w:eastAsia="Arial" w:cstheme="minorHAnsi"/>
          <w:noProof/>
          <w:sz w:val="20"/>
          <w:szCs w:val="20"/>
          <w:lang w:eastAsia="cs-CZ"/>
        </w:rPr>
        <w:t>vyjádření se k argumentům ve stávajících SWOT analýzách v dokumentu MAP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 k následné 2. aktualizaci.</w:t>
      </w:r>
    </w:p>
    <w:p w14:paraId="0E20C7F7" w14:textId="63167EF5" w:rsidR="006A1C49" w:rsidRPr="0007434B" w:rsidRDefault="006A1C49" w:rsidP="006A1C49">
      <w:pPr>
        <w:widowControl w:val="0"/>
        <w:spacing w:after="0" w:line="288" w:lineRule="auto"/>
        <w:jc w:val="both"/>
        <w:rPr>
          <w:rFonts w:eastAsia="Arial" w:cstheme="minorHAnsi"/>
          <w:noProof/>
          <w:sz w:val="20"/>
          <w:szCs w:val="20"/>
          <w:lang w:eastAsia="cs-CZ"/>
        </w:rPr>
      </w:pPr>
      <w:r w:rsidRPr="0007434B">
        <w:rPr>
          <w:rFonts w:eastAsia="Arial" w:cstheme="minorHAnsi"/>
          <w:noProof/>
          <w:sz w:val="20"/>
          <w:szCs w:val="20"/>
          <w:lang w:eastAsia="cs-CZ"/>
        </w:rPr>
        <w:t>Dotazníky byly ve formě ON</w:t>
      </w:r>
      <w:r>
        <w:rPr>
          <w:rFonts w:eastAsia="Arial" w:cstheme="minorHAnsi"/>
          <w:noProof/>
          <w:sz w:val="20"/>
          <w:szCs w:val="20"/>
          <w:lang w:eastAsia="cs-CZ"/>
        </w:rPr>
        <w:t>-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LINE a vyplnily je níže uvedené </w:t>
      </w:r>
      <w:r>
        <w:rPr>
          <w:rFonts w:eastAsia="Arial" w:cstheme="minorHAnsi"/>
          <w:noProof/>
          <w:sz w:val="20"/>
          <w:szCs w:val="20"/>
          <w:lang w:eastAsia="cs-CZ"/>
        </w:rPr>
        <w:t>Základní školy</w:t>
      </w:r>
      <w:r w:rsidR="00E24A5F">
        <w:rPr>
          <w:rFonts w:eastAsia="Arial" w:cstheme="minorHAnsi"/>
          <w:noProof/>
          <w:sz w:val="20"/>
          <w:szCs w:val="20"/>
          <w:lang w:eastAsia="cs-CZ"/>
        </w:rPr>
        <w:t>, Mateřské škola</w:t>
      </w:r>
      <w:r w:rsidRPr="0007434B">
        <w:rPr>
          <w:rFonts w:eastAsia="Arial" w:cstheme="minorHAnsi"/>
          <w:noProof/>
          <w:sz w:val="20"/>
          <w:szCs w:val="20"/>
          <w:lang w:eastAsia="cs-CZ"/>
        </w:rPr>
        <w:t xml:space="preserve"> a Sloučené Základní a Mateřské školy na území ORP Louny.</w:t>
      </w:r>
    </w:p>
    <w:p w14:paraId="1AA4061B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218AF634" w14:textId="77777777" w:rsidR="006A1C49" w:rsidRPr="00807444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  <w:t xml:space="preserve">Samostatné </w:t>
      </w:r>
      <w:r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  <w:t>základní</w:t>
      </w:r>
      <w:r w:rsidRPr="00807444"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  <w:t xml:space="preserve"> školy</w:t>
      </w:r>
    </w:p>
    <w:p w14:paraId="6B13EBCD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1. </w:t>
      </w:r>
      <w:bookmarkStart w:id="0" w:name="_Hlk77521346"/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Lenešice, Knížete Václava 391; PSČ 439 23</w:t>
      </w:r>
    </w:p>
    <w:p w14:paraId="7649F92D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 xml:space="preserve">2.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J. A. Komenského Louny, Pražská 101; PSČ 440 01</w:t>
      </w:r>
    </w:p>
    <w:p w14:paraId="0EE92E29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3.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Louny, Prokopa Holého 2632; PSČ 440 01</w:t>
      </w:r>
    </w:p>
    <w:p w14:paraId="229C8348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4.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Louny, Přemyslovců 2209; PSČ 440 01</w:t>
      </w:r>
    </w:p>
    <w:p w14:paraId="69653752" w14:textId="77777777" w:rsidR="006A1C49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5.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Louny, Školní 2426; PSČ 440 01</w:t>
      </w:r>
    </w:p>
    <w:p w14:paraId="6B0840A5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6.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při Dětské psychiatrické nemocnici, Louny</w:t>
      </w:r>
    </w:p>
    <w:p w14:paraId="36A4DD72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7.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Panenský Týnec 166; PSČ 439 05</w:t>
      </w:r>
    </w:p>
    <w:p w14:paraId="6DD040A5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8.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Peruc, Komenského 193; PSČ 439 07</w:t>
      </w:r>
    </w:p>
    <w:p w14:paraId="694CD8CC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9.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Postoloprty, Draguš 581; PSČ 439 42</w:t>
      </w:r>
    </w:p>
    <w:p w14:paraId="442608D0" w14:textId="77777777" w:rsidR="006A1C49" w:rsidRPr="004E5918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>
        <w:rPr>
          <w:rFonts w:eastAsia="Arial" w:cstheme="minorHAnsi"/>
          <w:noProof/>
          <w:sz w:val="20"/>
          <w:szCs w:val="20"/>
          <w:lang w:eastAsia="cs-CZ"/>
        </w:rPr>
        <w:t xml:space="preserve">10. </w:t>
      </w:r>
      <w:r w:rsidRPr="004E5918">
        <w:rPr>
          <w:rFonts w:eastAsia="Arial" w:cstheme="minorHAnsi"/>
          <w:noProof/>
          <w:sz w:val="20"/>
          <w:szCs w:val="20"/>
          <w:lang w:eastAsia="cs-CZ"/>
        </w:rPr>
        <w:t>Základní škola Ročov 121; PSČ 439 67</w:t>
      </w:r>
    </w:p>
    <w:p w14:paraId="022CF353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117F6FE0" w14:textId="77777777" w:rsidR="006A1C49" w:rsidRPr="00807444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  <w:t>Sloučené Základní a Mateřské školy</w:t>
      </w:r>
    </w:p>
    <w:p w14:paraId="60F3AB1C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1. Základní škola a Mateřská škola Cítoliby, Tyršovo náměstí 56, 439 02 Cítoliby,příspěvková organizace</w:t>
      </w:r>
    </w:p>
    <w:p w14:paraId="7EF82DA1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2. Základní škola a Mateřská škola Černčice, Fügnerova 424, 439 01, okres Louny, příspěvková organizace</w:t>
      </w:r>
    </w:p>
    <w:p w14:paraId="11FB7F3D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3. Základní škola a Mateřská škola Domoušice 199, 439 68, příspěvková organizace</w:t>
      </w:r>
    </w:p>
    <w:p w14:paraId="784D0379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4. Základní škola a Mateřská škola Zeměchy 83, 440 01, okres Louny, příspěvková organizace</w:t>
      </w:r>
    </w:p>
    <w:p w14:paraId="3D8B41A0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5. Základní škola a Mateřská škola Koštice 53, 439 21,  příspěvková organizace</w:t>
      </w:r>
    </w:p>
    <w:p w14:paraId="22617CF4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6. Základní škola a Mateřská škola Kpt. Otakara Jaroše Louny, 28. října 2173, 440 01, příspěvková organizace</w:t>
      </w:r>
    </w:p>
    <w:bookmarkEnd w:id="0"/>
    <w:p w14:paraId="110370B7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4C07C850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noProof/>
          <w:sz w:val="20"/>
          <w:szCs w:val="20"/>
          <w:lang w:eastAsia="cs-CZ"/>
        </w:rPr>
      </w:pPr>
    </w:p>
    <w:p w14:paraId="204D5799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22C07BC2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571DF435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171E00C2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77E801CB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18E1627A" w14:textId="77777777" w:rsidR="006A1C49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28CB143F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22858678" w14:textId="77777777" w:rsidR="00287198" w:rsidRDefault="00287198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</w:p>
    <w:p w14:paraId="3A07C5B5" w14:textId="11D48F2E" w:rsidR="006A1C49" w:rsidRPr="00807444" w:rsidRDefault="006A1C49" w:rsidP="006A1C49">
      <w:pPr>
        <w:widowControl w:val="0"/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  <w:t>Samostatné mateřské školy</w:t>
      </w:r>
    </w:p>
    <w:p w14:paraId="57387FBA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1. Mateřská škola Dobroměřice, Středohoru 362, 440 01, příspěvková organizace</w:t>
      </w:r>
    </w:p>
    <w:p w14:paraId="2D88EDA5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2. Mateřská škola Hřivice 88, 439 65, příspěvková organizace</w:t>
      </w:r>
    </w:p>
    <w:p w14:paraId="79119C11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3. Mateřská škola Libčeves, K Zámku 18, 439 26, příspěvková organizace</w:t>
      </w:r>
    </w:p>
    <w:p w14:paraId="339D432B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4. Mateřská škola Louny, Čs. armády 2371,příspěvková organizace</w:t>
      </w:r>
    </w:p>
    <w:p w14:paraId="3326A05D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5. Mateřská škola Louny, Dykova 2210, příspěvková organizace</w:t>
      </w:r>
    </w:p>
    <w:p w14:paraId="6BE2DE28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6. Mateřská škola Louny, Fügnerova 1371, příspěvková organizace</w:t>
      </w:r>
    </w:p>
    <w:p w14:paraId="7971A495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7. Mateřská škola Louny, Kpt. Nálepky 2309, příspěvková organizace</w:t>
      </w:r>
    </w:p>
    <w:p w14:paraId="17C3D24E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8. Mateřská škola Louny, Přemyslovců 2205, příspěvková organizace</w:t>
      </w:r>
    </w:p>
    <w:p w14:paraId="4E67BCA6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9. Mateřská škola Louny, Šafaříkova 2539, příspěvková organizace</w:t>
      </w:r>
    </w:p>
    <w:p w14:paraId="7CBCFCA0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10. Mateřská škola Louny, V Domcích 2427, příspěvková organizace</w:t>
      </w:r>
    </w:p>
    <w:p w14:paraId="79347B89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11. Mateřská škola speciální Louny, Školní 2428, příspěvková organizace</w:t>
      </w:r>
    </w:p>
    <w:p w14:paraId="6D7428E2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12. Soukromá MŠ Mateřinka s.r.o., Holárkovy sady 2386, 440 01 Louny</w:t>
      </w:r>
    </w:p>
    <w:p w14:paraId="1C515885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13. Mateřská škola Panenský Týnec 63, 439 05, příspěvková organizace</w:t>
      </w:r>
    </w:p>
    <w:p w14:paraId="77BDA7E0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14. Mateřská škola Peruc, Pivovarská 380, 439 07, příspěvková organizace</w:t>
      </w:r>
    </w:p>
    <w:p w14:paraId="41DE3A1B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15. Mateřská škola Ročov 199, 439 67, příspěvková organizace</w:t>
      </w:r>
    </w:p>
    <w:p w14:paraId="0567EFDC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16. Mateřská škola Slavětín, Svatojánské nám. 46, 439 09, příspěvková organizace</w:t>
      </w:r>
    </w:p>
    <w:p w14:paraId="7F697A6C" w14:textId="77777777" w:rsidR="006A1C49" w:rsidRPr="00807444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17. Mateřská škola Veltěže, Perucká 73, 440 01, příspěvková organizace</w:t>
      </w:r>
    </w:p>
    <w:p w14:paraId="0C8A8796" w14:textId="77777777" w:rsidR="006A1C49" w:rsidRPr="00265A12" w:rsidRDefault="006A1C49" w:rsidP="006A1C49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b/>
          <w:bCs/>
          <w:i/>
          <w:iCs/>
          <w:noProof/>
          <w:sz w:val="20"/>
          <w:szCs w:val="20"/>
          <w:lang w:eastAsia="cs-CZ"/>
        </w:rPr>
      </w:pPr>
      <w:r w:rsidRPr="00807444">
        <w:rPr>
          <w:rFonts w:eastAsia="Arial" w:cstheme="minorHAnsi"/>
          <w:noProof/>
          <w:sz w:val="20"/>
          <w:szCs w:val="20"/>
          <w:lang w:eastAsia="cs-CZ"/>
        </w:rPr>
        <w:t>18. Mateřská škola Vrbno nad Lesy 26, 439 06, příspěvková organizace</w:t>
      </w:r>
    </w:p>
    <w:p w14:paraId="07D7EB35" w14:textId="01670156" w:rsidR="006A1C49" w:rsidRDefault="006A1C49"/>
    <w:p w14:paraId="67AAF2BE" w14:textId="1501F2D3" w:rsidR="006A1C49" w:rsidRPr="00E310A4" w:rsidRDefault="00E310A4">
      <w:pPr>
        <w:rPr>
          <w:b/>
          <w:bCs/>
          <w:i/>
          <w:iCs/>
          <w:sz w:val="20"/>
          <w:szCs w:val="20"/>
        </w:rPr>
      </w:pPr>
      <w:r w:rsidRPr="00E310A4">
        <w:rPr>
          <w:b/>
          <w:bCs/>
          <w:i/>
          <w:iCs/>
          <w:sz w:val="20"/>
          <w:szCs w:val="20"/>
        </w:rPr>
        <w:t>Základní umělecké školy</w:t>
      </w:r>
    </w:p>
    <w:p w14:paraId="45B16B3A" w14:textId="0DDE79F8" w:rsidR="006A1C49" w:rsidRPr="00E310A4" w:rsidRDefault="00E310A4" w:rsidP="00E310A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E310A4">
        <w:rPr>
          <w:rFonts w:eastAsia="Arial" w:cstheme="minorHAnsi"/>
          <w:noProof/>
          <w:sz w:val="20"/>
          <w:szCs w:val="20"/>
          <w:lang w:eastAsia="cs-CZ"/>
        </w:rPr>
        <w:t>1. Základní umělecká škola Louny, Poděbradova 610, 440 01</w:t>
      </w:r>
    </w:p>
    <w:p w14:paraId="2AF9E813" w14:textId="71F2F592" w:rsidR="00E310A4" w:rsidRPr="00E310A4" w:rsidRDefault="00E310A4" w:rsidP="00E310A4">
      <w:pPr>
        <w:widowControl w:val="0"/>
        <w:tabs>
          <w:tab w:val="left" w:pos="3768"/>
        </w:tabs>
        <w:spacing w:after="0" w:line="288" w:lineRule="auto"/>
        <w:rPr>
          <w:rFonts w:eastAsia="Arial" w:cstheme="minorHAnsi"/>
          <w:noProof/>
          <w:sz w:val="20"/>
          <w:szCs w:val="20"/>
          <w:lang w:eastAsia="cs-CZ"/>
        </w:rPr>
      </w:pPr>
      <w:r w:rsidRPr="00E310A4">
        <w:rPr>
          <w:rFonts w:eastAsia="Arial" w:cstheme="minorHAnsi"/>
          <w:noProof/>
          <w:sz w:val="20"/>
          <w:szCs w:val="20"/>
          <w:lang w:eastAsia="cs-CZ"/>
        </w:rPr>
        <w:t>2. Základní umělecká škola Postoloprty, Marxovo nám. 77, 439 42</w:t>
      </w:r>
    </w:p>
    <w:p w14:paraId="2FDEA964" w14:textId="0C153F97" w:rsidR="006A1C49" w:rsidRDefault="006A1C49"/>
    <w:p w14:paraId="26354AAA" w14:textId="657E282F" w:rsidR="006A1C49" w:rsidRDefault="006A1C49"/>
    <w:p w14:paraId="33D87767" w14:textId="12698C94" w:rsidR="006A1C49" w:rsidRDefault="006A1C49"/>
    <w:p w14:paraId="7642BB4A" w14:textId="7918088E" w:rsidR="006A1C49" w:rsidRDefault="006A1C49"/>
    <w:p w14:paraId="2A0D2766" w14:textId="55AD389D" w:rsidR="006A1C49" w:rsidRDefault="006A1C49"/>
    <w:p w14:paraId="7161C097" w14:textId="4E264DBA" w:rsidR="006A1C49" w:rsidRDefault="006A1C49"/>
    <w:p w14:paraId="2E80AF90" w14:textId="19DBFCBC" w:rsidR="006A1C49" w:rsidRDefault="006A1C49"/>
    <w:p w14:paraId="277B6E79" w14:textId="4549D7F2" w:rsidR="006A1C49" w:rsidRDefault="006A1C49"/>
    <w:p w14:paraId="3CEE3D66" w14:textId="1AB64DC5" w:rsidR="006A1C49" w:rsidRDefault="006A1C49"/>
    <w:p w14:paraId="5ED23EA1" w14:textId="42B98BF1" w:rsidR="006A1C49" w:rsidRDefault="006A1C49"/>
    <w:p w14:paraId="633A7424" w14:textId="54866FE1" w:rsidR="006A1C49" w:rsidRDefault="006A1C49"/>
    <w:p w14:paraId="447EECAB" w14:textId="544A4578" w:rsidR="006A1C49" w:rsidRDefault="006A1C49"/>
    <w:p w14:paraId="4057F545" w14:textId="09692865" w:rsidR="006A1C49" w:rsidRDefault="006A1C49"/>
    <w:p w14:paraId="223F5361" w14:textId="2C093208" w:rsidR="006A1C49" w:rsidRDefault="00E24A5F" w:rsidP="00E24A5F">
      <w:pPr>
        <w:pStyle w:val="Nadpis1"/>
      </w:pPr>
      <w:bookmarkStart w:id="1" w:name="_Toc88150191"/>
      <w:r>
        <w:t>1. Úvod</w:t>
      </w:r>
      <w:bookmarkEnd w:id="1"/>
    </w:p>
    <w:p w14:paraId="2CF7F40C" w14:textId="77777777" w:rsidR="00E24A5F" w:rsidRDefault="00E24A5F"/>
    <w:p w14:paraId="1394AB62" w14:textId="77D12150" w:rsidR="006A1C49" w:rsidRDefault="006A1C49">
      <w:r>
        <w:t>Dokument obsahuje zhodnocení dat z dotazníkového šetření z oblasti:</w:t>
      </w:r>
    </w:p>
    <w:p w14:paraId="7D074C2A" w14:textId="4FE7E1C3" w:rsidR="006A1C49" w:rsidRPr="006A1C49" w:rsidRDefault="006A1C49">
      <w:pPr>
        <w:rPr>
          <w:b/>
          <w:bCs/>
        </w:rPr>
      </w:pPr>
      <w:r>
        <w:rPr>
          <w:b/>
          <w:bCs/>
        </w:rPr>
        <w:t xml:space="preserve">1) </w:t>
      </w:r>
      <w:r w:rsidR="00E310A4">
        <w:rPr>
          <w:b/>
          <w:bCs/>
        </w:rPr>
        <w:t>Problémové okruhy na ZŠ, MŠ a ZUŠ ORP Louny</w:t>
      </w:r>
    </w:p>
    <w:p w14:paraId="1DA14860" w14:textId="6809FDD9" w:rsidR="006A1C49" w:rsidRDefault="006A1C49">
      <w:r>
        <w:t xml:space="preserve">Zástupci škol byly vyzvání k vyjádření se </w:t>
      </w:r>
      <w:r w:rsidR="00E310A4">
        <w:t xml:space="preserve">k doposud stanoveným problémovým okruhům v dokumentu </w:t>
      </w:r>
      <w:r w:rsidR="00384DD1">
        <w:t>MAP.</w:t>
      </w:r>
    </w:p>
    <w:p w14:paraId="6B3C7C79" w14:textId="408529E6" w:rsidR="006A1C49" w:rsidRDefault="00384DD1">
      <w:r>
        <w:t>ANO – vnímáme oblast jako problematickou</w:t>
      </w:r>
    </w:p>
    <w:p w14:paraId="4FA533B2" w14:textId="7C80F1D3" w:rsidR="00384DD1" w:rsidRDefault="00384DD1">
      <w:r>
        <w:t>NE – nevnímáme oblast jako problematickou</w:t>
      </w:r>
    </w:p>
    <w:p w14:paraId="3D5D378A" w14:textId="0B937662" w:rsidR="006A1C49" w:rsidRDefault="006A1C49"/>
    <w:p w14:paraId="787D6467" w14:textId="7D81BE5F" w:rsidR="006A1C49" w:rsidRPr="006A1C49" w:rsidRDefault="006A1C49">
      <w:pPr>
        <w:rPr>
          <w:b/>
          <w:bCs/>
        </w:rPr>
      </w:pPr>
    </w:p>
    <w:p w14:paraId="70B668C6" w14:textId="77777777" w:rsidR="006A1C49" w:rsidRDefault="006A1C49">
      <w:pPr>
        <w:sectPr w:rsidR="006A1C49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45DC43" w14:textId="758E5742" w:rsidR="006A1C49" w:rsidRDefault="006A1C49" w:rsidP="001A0E66">
      <w:pPr>
        <w:spacing w:after="0"/>
      </w:pPr>
    </w:p>
    <w:p w14:paraId="191DAAE9" w14:textId="625C953F" w:rsidR="006A1C49" w:rsidRDefault="00E24A5F" w:rsidP="001A0E66">
      <w:pPr>
        <w:pStyle w:val="Nadpis1"/>
        <w:jc w:val="center"/>
      </w:pPr>
      <w:bookmarkStart w:id="2" w:name="_Toc88150192"/>
      <w:r>
        <w:t>2</w:t>
      </w:r>
      <w:r w:rsidR="001A0E66">
        <w:t xml:space="preserve">. </w:t>
      </w:r>
      <w:r w:rsidR="00924300">
        <w:t xml:space="preserve">PROBLÉMOVÉ </w:t>
      </w:r>
      <w:proofErr w:type="gramStart"/>
      <w:r w:rsidR="00924300">
        <w:t xml:space="preserve">OKRUHY - </w:t>
      </w:r>
      <w:r w:rsidR="006A1C49" w:rsidRPr="001A0E66">
        <w:t>ZŠ</w:t>
      </w:r>
      <w:proofErr w:type="gramEnd"/>
      <w:r w:rsidR="006A1C49" w:rsidRPr="001A0E66">
        <w:t xml:space="preserve"> ORP LOUNY</w:t>
      </w:r>
      <w:bookmarkEnd w:id="2"/>
      <w:r w:rsidR="006A1C49" w:rsidRPr="001A0E66">
        <w:t xml:space="preserve"> </w:t>
      </w:r>
    </w:p>
    <w:p w14:paraId="6D564A87" w14:textId="49C41231" w:rsidR="001A0E66" w:rsidRDefault="001A0E66" w:rsidP="001A0E66">
      <w:r>
        <w:t>Níže uveden</w:t>
      </w:r>
      <w:r w:rsidR="00026A27">
        <w:t>é</w:t>
      </w:r>
      <w:r>
        <w:t xml:space="preserve"> tabulky zobrazuj</w:t>
      </w:r>
      <w:r w:rsidR="00026A27">
        <w:t>í</w:t>
      </w:r>
      <w:r>
        <w:t>:</w:t>
      </w:r>
    </w:p>
    <w:p w14:paraId="06755A89" w14:textId="3F1BA873" w:rsidR="00026A27" w:rsidRDefault="00026A27" w:rsidP="00026A27">
      <w:pPr>
        <w:pStyle w:val="Odstavecseseznamem"/>
        <w:numPr>
          <w:ilvl w:val="0"/>
          <w:numId w:val="1"/>
        </w:numPr>
      </w:pPr>
      <w:r>
        <w:t xml:space="preserve">Seznam </w:t>
      </w:r>
      <w:r w:rsidR="00C12279">
        <w:t>problémových oblastí</w:t>
      </w:r>
      <w:r>
        <w:t xml:space="preserve"> očíslovaných dle prioritního pořadí ve stávajícím dokumentu MAP </w:t>
      </w:r>
    </w:p>
    <w:p w14:paraId="0950DD35" w14:textId="35917CAC" w:rsidR="00924300" w:rsidRDefault="00026A27" w:rsidP="0016740B">
      <w:pPr>
        <w:pStyle w:val="Odstavecseseznamem"/>
        <w:numPr>
          <w:ilvl w:val="0"/>
          <w:numId w:val="1"/>
        </w:numPr>
      </w:pPr>
      <w:r>
        <w:t xml:space="preserve">Data </w:t>
      </w:r>
      <w:r w:rsidR="00C12279">
        <w:t xml:space="preserve">škol – potvrzení ANO je to problémová oblast, NE není to problémová oblast </w:t>
      </w:r>
    </w:p>
    <w:tbl>
      <w:tblPr>
        <w:tblW w:w="16018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275"/>
        <w:gridCol w:w="1560"/>
        <w:gridCol w:w="1701"/>
        <w:gridCol w:w="2268"/>
        <w:gridCol w:w="1559"/>
        <w:gridCol w:w="1417"/>
        <w:gridCol w:w="1843"/>
      </w:tblGrid>
      <w:tr w:rsidR="00C12279" w:rsidRPr="00924300" w14:paraId="136154B2" w14:textId="77777777" w:rsidTr="00D261EC">
        <w:trPr>
          <w:trHeight w:val="1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D955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školy: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67C33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 Zastarávání a opotřebení majetku a vybavení ZŠ;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7A70F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 Nedostatek financí na běžné opravy;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0F84A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 Nedostatečné vybavení ZŠ pro rozvoj klíčových kompetencí (přírodní vědy, technické obory, digitální technologie, cizí jazyky);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02E1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 Nevyhovující zázemí ZŠ;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53CF8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 Nedostatek financí ZŠ pro realizaci inkluzivního vzdělávání, nevyhovující zázemí, nedostatečné vybavení škol kompenzačními pomůckami, nedostatečné finanční zajištění personálních nákladů na práci s heterogenními skupinami žáků;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B7A9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6. Nedostatečná spolupráce v rámci předmětů;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7F66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7. Nedostatečná spolupráce škol, chybějící metodické sdružení na úrovni města a okolí;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3DF4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8. Chybějící společné DVPP dle předmětů pro různé aprobace (např. jedna škola uspořádá zajímavou přednášku pro </w:t>
            </w:r>
            <w:proofErr w:type="spellStart"/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matematikáře</w:t>
            </w:r>
            <w:proofErr w:type="spellEnd"/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ze všech dalších škol, další pro vyučující ICT);</w:t>
            </w:r>
          </w:p>
        </w:tc>
      </w:tr>
      <w:tr w:rsidR="00C12279" w:rsidRPr="00924300" w14:paraId="76E57B59" w14:textId="77777777" w:rsidTr="00D261EC">
        <w:trPr>
          <w:trHeight w:val="1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E1AC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Ročov,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F05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9AC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D25799D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1B748E9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F74FA6C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5B7CAAA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6E6B5E5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BDCFFBD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C12279" w:rsidRPr="00924300" w14:paraId="26AD59D7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F4AD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Lenešice, okres Louny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67B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B8C8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B56F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D4848EE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92291A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E3985AF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6D42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38EB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C12279" w:rsidRPr="00924300" w14:paraId="31D44D36" w14:textId="77777777" w:rsidTr="00D261EC">
        <w:trPr>
          <w:trHeight w:val="2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5C9A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JAK Louny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756E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F5F9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1BB1258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B9F58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E9F5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E08209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15DE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D2AB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C12279" w:rsidRPr="00924300" w14:paraId="2B8AEDB5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EFC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Postoloprty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72FE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0A961F9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7648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166866B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53F7DAE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FC548A3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98C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1C3ABA6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C12279" w:rsidRPr="00924300" w14:paraId="0B771D92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F04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Peruc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9E1E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BC9EC4B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DBC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04E35AA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36D827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B32E28D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A2A1476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D985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C12279" w:rsidRPr="00924300" w14:paraId="1655643A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61592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Louny, Přemyslovců 2209, </w:t>
            </w:r>
            <w:proofErr w:type="spellStart"/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7056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51B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5FDB9B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659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842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F9399C3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BB62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4E78E06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C12279" w:rsidRPr="00924300" w14:paraId="420C6711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B6AC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Louny, Prokopa Holého 2632, </w:t>
            </w:r>
            <w:proofErr w:type="spellStart"/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7C4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78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8086144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48844D9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F5D2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73F3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21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3AC3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C12279" w:rsidRPr="00924300" w14:paraId="2C8091DB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DA8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Panenský Týnec, okres Louny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67B4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534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6E91A4E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7A2D0B8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C2DE708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804DC9F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D909AE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F92586B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C12279" w:rsidRPr="00924300" w14:paraId="02164834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54CD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při DPN Louny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C8A2FF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C5DE081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87A984A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2315095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8ED4E13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2D928F6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0053B2A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3BB6CEA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C12279" w:rsidRPr="00924300" w14:paraId="203CB208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9C07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Louny, Školní 24265,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87AB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4C5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27C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D6F4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1F30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5865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DA02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0AB44DC" w14:textId="77777777" w:rsidR="00C12279" w:rsidRPr="00924300" w:rsidRDefault="00C12279" w:rsidP="009243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D261EC" w:rsidRPr="00D261EC" w14:paraId="35C91294" w14:textId="77777777" w:rsidTr="00D261EC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386B2D9" w14:textId="7535730B" w:rsidR="00C12279" w:rsidRPr="00924300" w:rsidRDefault="00D261EC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D261EC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Počet ANO</w:t>
            </w:r>
            <w:r w:rsidR="00C12279"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18815C8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CB88987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E80BADD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B8D7A50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D9A3A97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0C65911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453D372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EE3700B" w14:textId="77777777" w:rsidR="00C12279" w:rsidRPr="00924300" w:rsidRDefault="00C12279" w:rsidP="009243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</w:tr>
    </w:tbl>
    <w:p w14:paraId="151A3E29" w14:textId="2ACF6291" w:rsidR="00924300" w:rsidRDefault="00924300" w:rsidP="00924300">
      <w:pPr>
        <w:ind w:left="-993"/>
      </w:pPr>
    </w:p>
    <w:tbl>
      <w:tblPr>
        <w:tblW w:w="16443" w:type="dxa"/>
        <w:tblInd w:w="-11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992"/>
        <w:gridCol w:w="1417"/>
        <w:gridCol w:w="1134"/>
        <w:gridCol w:w="1418"/>
        <w:gridCol w:w="1276"/>
        <w:gridCol w:w="1133"/>
        <w:gridCol w:w="1276"/>
        <w:gridCol w:w="1275"/>
        <w:gridCol w:w="1134"/>
        <w:gridCol w:w="1023"/>
        <w:gridCol w:w="962"/>
        <w:gridCol w:w="1135"/>
      </w:tblGrid>
      <w:tr w:rsidR="00EF5D44" w:rsidRPr="00EF5D44" w14:paraId="542BC4B2" w14:textId="77777777" w:rsidTr="00EF5D44">
        <w:trPr>
          <w:trHeight w:val="16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00AF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školy: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01A9C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9. Málo společných soutěží mezi školami;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98EC3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10. Nedostatečné možnosti výměny zkušeností mezi školami, vzájemné inspirace (např. ukázka užití ICT školami navzájem);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6C29B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11. Konkurence mezi školami;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48023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12. Neuplatňování moderních metod výuky (např. s využitím e-learningu a </w:t>
            </w:r>
            <w:proofErr w:type="spellStart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blended</w:t>
            </w:r>
            <w:proofErr w:type="spellEnd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learningu);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491AA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13. Nezbytnost neustálého vzdělávání pedagogických pracovníků;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DD27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14. Potřeba zkvalitnění kariérového poradenství;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1C6C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15. Nedostatečné podmínky pro podporu polytechnického vzdělávání žáků;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053CA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16. Nedostačující konektivita na ZŠ;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769F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17. Nedostatečná informovanost rodičů a veřejnosti o problematice inkluze;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2B6E9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18. Chybějící spolupráce se SŠ 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D9F1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19. Nedostatečná spolupráce s rodiči při rozvoji klíčových kompetencí.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CF76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20. </w:t>
            </w:r>
            <w:proofErr w:type="gramStart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Jiné - Vaše</w:t>
            </w:r>
            <w:proofErr w:type="gramEnd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náměty, co vnímáte jako problémovou oblast</w:t>
            </w:r>
          </w:p>
        </w:tc>
      </w:tr>
      <w:tr w:rsidR="00EF5D44" w:rsidRPr="00EF5D44" w14:paraId="08914B2A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D0E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Ročov, příspěvková organizace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BCC31D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3A1E677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51354B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1A7045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7F74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74C7D07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40F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37B4D1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C49CFD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6B6319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69904DC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CB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0B068F1B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D3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Lenešice, okres Louny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62207E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EC3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6381ED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204759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02057B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3D18E87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955875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136EF14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37E822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753A1E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FA4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E94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5047DDAC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C26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JAK Louny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06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BAE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1181A9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1BA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ACF79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229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BC98EDC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E7A7AD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7489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761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7E1E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00F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16322A0E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01B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Postoloprty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11FFCA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DE6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B5CC45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72C1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1E59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37FF3B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232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2BB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223ED44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FEC1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FA6FCA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2B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6B42E6B0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A7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Peruc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25CCBD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2B4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0B68FE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6BBF77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B34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67D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AF83E2E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076743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D4B7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AE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F655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F7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01F12752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BC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Louny, Přemyslovců 2209, </w:t>
            </w:r>
            <w:proofErr w:type="spellStart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481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3F5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E40B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34E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5C2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9B3528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E3A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2767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4267AEC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346AE24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5F0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2C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40DBFD9C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94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Louny, Prokopa Holého 2632, </w:t>
            </w:r>
            <w:proofErr w:type="spellStart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p.o</w:t>
            </w:r>
            <w:proofErr w:type="spellEnd"/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A43E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B2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F4AC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44D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14E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1DC5E5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7A9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597A8C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B849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8D0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39F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104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0FD96CCC" w14:textId="77777777" w:rsidTr="00EF5D44">
        <w:trPr>
          <w:trHeight w:val="61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1BA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Panenský Týnec, okres Louny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03A57D7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948B737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5A95FDE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ABE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302981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1FD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973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610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0A895B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E84B2E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3D0E3F9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691E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nedostatečná informovanost rodičů o spádovosti školy</w:t>
            </w:r>
          </w:p>
        </w:tc>
      </w:tr>
      <w:tr w:rsidR="00EF5D44" w:rsidRPr="00EF5D44" w14:paraId="7CCDB3E5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81F6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při DPN Louny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0998884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D171B1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A7784B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62A68B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372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DAEF112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32811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604D6A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0979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697542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426B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C0D5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74F99DFC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B569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Louny, Školní 24265, příspěvková organizace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8B5EF8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6B377B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A278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936A564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D85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D0AE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659A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75DF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DD4D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2C56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4ED0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879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F5D44" w:rsidRPr="00EF5D44" w14:paraId="2F551CD9" w14:textId="77777777" w:rsidTr="00EF5D44">
        <w:trPr>
          <w:trHeight w:val="3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72EB932" w14:textId="16610243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 </w:t>
            </w:r>
            <w:r w:rsidRPr="00EF5D44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Počet ANO</w:t>
            </w:r>
            <w:r w:rsidRPr="009243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6837553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C38D9E7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C0C4A35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E87C48C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98BFAEA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A25A47E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1246C8A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D6499DD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76F81CF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BD3C9D3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6F28582" w14:textId="77777777" w:rsidR="00EF5D44" w:rsidRPr="00EF5D44" w:rsidRDefault="00EF5D44" w:rsidP="00EF5D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0F8AEC3" w14:textId="77777777" w:rsidR="00EF5D44" w:rsidRPr="00EF5D44" w:rsidRDefault="00EF5D44" w:rsidP="00EF5D44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</w:pPr>
            <w:r w:rsidRPr="00EF5D44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cs-CZ"/>
              </w:rPr>
              <w:t> </w:t>
            </w:r>
          </w:p>
        </w:tc>
      </w:tr>
    </w:tbl>
    <w:p w14:paraId="7E77D4F8" w14:textId="77777777" w:rsidR="00026A27" w:rsidRDefault="00026A27">
      <w:pPr>
        <w:sectPr w:rsidR="00026A27" w:rsidSect="006A1C49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76B4E4D" w14:textId="2F5EC2BC" w:rsidR="006A1C49" w:rsidRPr="00026A27" w:rsidRDefault="00026A27" w:rsidP="00EF5D44">
      <w:pPr>
        <w:jc w:val="center"/>
        <w:rPr>
          <w:b/>
          <w:bCs/>
        </w:rPr>
      </w:pPr>
      <w:bookmarkStart w:id="3" w:name="_Hlk88149044"/>
      <w:r w:rsidRPr="00026A27">
        <w:rPr>
          <w:b/>
          <w:bCs/>
        </w:rPr>
        <w:lastRenderedPageBreak/>
        <w:t xml:space="preserve">Aktualizovaný seznam </w:t>
      </w:r>
      <w:r w:rsidR="00EF5D44">
        <w:rPr>
          <w:b/>
          <w:bCs/>
        </w:rPr>
        <w:t>problémových okruhů</w:t>
      </w:r>
      <w:r w:rsidRPr="00026A27">
        <w:rPr>
          <w:b/>
          <w:bCs/>
        </w:rPr>
        <w:t xml:space="preserve"> ZŠ ORP Louny</w:t>
      </w:r>
    </w:p>
    <w:bookmarkEnd w:id="3"/>
    <w:p w14:paraId="7C881526" w14:textId="0BA052B6" w:rsidR="006A1C49" w:rsidRDefault="006A1C49"/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811"/>
        <w:gridCol w:w="7067"/>
        <w:gridCol w:w="1182"/>
      </w:tblGrid>
      <w:tr w:rsidR="00E4775A" w14:paraId="1EF0B98C" w14:textId="77777777" w:rsidTr="00EF5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1" w:type="dxa"/>
          </w:tcPr>
          <w:p w14:paraId="2710D345" w14:textId="36B607D8" w:rsidR="00E4775A" w:rsidRDefault="00E4775A" w:rsidP="00E4775A">
            <w:pPr>
              <w:jc w:val="center"/>
            </w:pPr>
            <w:r>
              <w:t>Pořadí</w:t>
            </w:r>
          </w:p>
        </w:tc>
        <w:tc>
          <w:tcPr>
            <w:tcW w:w="7067" w:type="dxa"/>
          </w:tcPr>
          <w:p w14:paraId="4B85BA15" w14:textId="5E3D1FDB" w:rsidR="00E4775A" w:rsidRDefault="001650FE" w:rsidP="00E47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Okruh</w:t>
            </w:r>
          </w:p>
        </w:tc>
        <w:tc>
          <w:tcPr>
            <w:tcW w:w="1182" w:type="dxa"/>
          </w:tcPr>
          <w:p w14:paraId="6440A46C" w14:textId="12846D26" w:rsidR="00E4775A" w:rsidRDefault="001650FE" w:rsidP="00E4775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</w:tr>
      <w:tr w:rsidR="00E4775A" w14:paraId="7C96E06D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140B026F" w14:textId="14D733A4" w:rsidR="00E4775A" w:rsidRDefault="00E4775A" w:rsidP="00E4775A">
            <w:pPr>
              <w:jc w:val="center"/>
            </w:pPr>
            <w:r>
              <w:t>1</w:t>
            </w:r>
          </w:p>
        </w:tc>
        <w:tc>
          <w:tcPr>
            <w:tcW w:w="7067" w:type="dxa"/>
          </w:tcPr>
          <w:p w14:paraId="0569163F" w14:textId="37B74B06" w:rsidR="00E4775A" w:rsidRPr="00E00354" w:rsidRDefault="00EF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Zastarávání a opotřebení majetku a vybavení ZŠ;</w:t>
            </w:r>
          </w:p>
        </w:tc>
        <w:tc>
          <w:tcPr>
            <w:tcW w:w="1182" w:type="dxa"/>
          </w:tcPr>
          <w:p w14:paraId="2B873206" w14:textId="245F64E4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</w:tr>
      <w:tr w:rsidR="00E4775A" w14:paraId="56F28454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32CA40B" w14:textId="5E6BCBDD" w:rsidR="00E4775A" w:rsidRDefault="00E4775A" w:rsidP="00E4775A">
            <w:pPr>
              <w:jc w:val="center"/>
            </w:pPr>
            <w:r>
              <w:t>2</w:t>
            </w:r>
          </w:p>
        </w:tc>
        <w:tc>
          <w:tcPr>
            <w:tcW w:w="7067" w:type="dxa"/>
          </w:tcPr>
          <w:p w14:paraId="229E09F2" w14:textId="597CFA60" w:rsidR="00E4775A" w:rsidRPr="00E00354" w:rsidRDefault="00EF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Nezbytnost neustálého vzdělávání pedagogických pracovníků;</w:t>
            </w:r>
          </w:p>
        </w:tc>
        <w:tc>
          <w:tcPr>
            <w:tcW w:w="1182" w:type="dxa"/>
          </w:tcPr>
          <w:p w14:paraId="23F05B7D" w14:textId="653B184F" w:rsidR="00E4775A" w:rsidRDefault="00EF5D44" w:rsidP="00E4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</w:tr>
      <w:tr w:rsidR="00E4775A" w14:paraId="5CDBC3C1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0CB7404" w14:textId="38B6F899" w:rsidR="00E4775A" w:rsidRDefault="00E4775A" w:rsidP="00E4775A">
            <w:pPr>
              <w:jc w:val="center"/>
            </w:pPr>
            <w:r>
              <w:t>3</w:t>
            </w:r>
          </w:p>
        </w:tc>
        <w:tc>
          <w:tcPr>
            <w:tcW w:w="7067" w:type="dxa"/>
          </w:tcPr>
          <w:p w14:paraId="082E8DB4" w14:textId="569B53AA" w:rsidR="00E4775A" w:rsidRPr="00E00354" w:rsidRDefault="00EF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Nedostatek financí na běžné opravy;</w:t>
            </w:r>
          </w:p>
        </w:tc>
        <w:tc>
          <w:tcPr>
            <w:tcW w:w="1182" w:type="dxa"/>
          </w:tcPr>
          <w:p w14:paraId="7CFEFA78" w14:textId="3F8E14C1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4775A" w14:paraId="2A2FFB01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5F1AE2F" w14:textId="6878C5A8" w:rsidR="00E4775A" w:rsidRDefault="00E4775A" w:rsidP="00E4775A">
            <w:pPr>
              <w:jc w:val="center"/>
            </w:pPr>
            <w:r>
              <w:t>4</w:t>
            </w:r>
          </w:p>
        </w:tc>
        <w:tc>
          <w:tcPr>
            <w:tcW w:w="7067" w:type="dxa"/>
          </w:tcPr>
          <w:p w14:paraId="53B43091" w14:textId="475EC5C0" w:rsidR="00E4775A" w:rsidRPr="00E00354" w:rsidRDefault="00EF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Nedostatečné podmínky pro podporu polytechnického vzdělávání žáků;</w:t>
            </w:r>
          </w:p>
        </w:tc>
        <w:tc>
          <w:tcPr>
            <w:tcW w:w="1182" w:type="dxa"/>
          </w:tcPr>
          <w:p w14:paraId="42B80F4E" w14:textId="07316584" w:rsidR="00E4775A" w:rsidRDefault="00EF5D44" w:rsidP="00E4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</w:tr>
      <w:tr w:rsidR="00E4775A" w14:paraId="1446B5BD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DBD1CC6" w14:textId="7C43BF34" w:rsidR="00E4775A" w:rsidRDefault="00E4775A" w:rsidP="00E4775A">
            <w:pPr>
              <w:jc w:val="center"/>
            </w:pPr>
            <w:r>
              <w:t>5</w:t>
            </w:r>
          </w:p>
        </w:tc>
        <w:tc>
          <w:tcPr>
            <w:tcW w:w="7067" w:type="dxa"/>
          </w:tcPr>
          <w:p w14:paraId="2B058F61" w14:textId="7B3CFE08" w:rsidR="00E4775A" w:rsidRPr="00E00354" w:rsidRDefault="00EF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s rodiči při rozvoji klíčových kompetencí</w:t>
            </w:r>
          </w:p>
        </w:tc>
        <w:tc>
          <w:tcPr>
            <w:tcW w:w="1182" w:type="dxa"/>
          </w:tcPr>
          <w:p w14:paraId="0F5A3F9A" w14:textId="34FBC9E9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</w:tr>
      <w:tr w:rsidR="00E4775A" w14:paraId="28F5ED97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7B6CF60" w14:textId="4E0B33C9" w:rsidR="00E4775A" w:rsidRDefault="00E4775A" w:rsidP="00E4775A">
            <w:pPr>
              <w:jc w:val="center"/>
            </w:pPr>
            <w:r>
              <w:t>6</w:t>
            </w:r>
          </w:p>
        </w:tc>
        <w:tc>
          <w:tcPr>
            <w:tcW w:w="7067" w:type="dxa"/>
          </w:tcPr>
          <w:p w14:paraId="3B3E8D29" w14:textId="5AA2ADC8" w:rsidR="00E4775A" w:rsidRPr="00E00354" w:rsidRDefault="00EF5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škol, chybějící metodické sdružení na úrovni města a okolí</w:t>
            </w:r>
          </w:p>
        </w:tc>
        <w:tc>
          <w:tcPr>
            <w:tcW w:w="1182" w:type="dxa"/>
          </w:tcPr>
          <w:p w14:paraId="69BA3E53" w14:textId="2EAB5203" w:rsidR="00E4775A" w:rsidRDefault="00EF5D44" w:rsidP="00E4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E4775A" w14:paraId="009E9DD3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DA881DC" w14:textId="1ECE96A4" w:rsidR="00E4775A" w:rsidRDefault="00E4775A" w:rsidP="00E4775A">
            <w:pPr>
              <w:jc w:val="center"/>
            </w:pPr>
            <w:r>
              <w:t>7</w:t>
            </w:r>
          </w:p>
        </w:tc>
        <w:tc>
          <w:tcPr>
            <w:tcW w:w="7067" w:type="dxa"/>
          </w:tcPr>
          <w:p w14:paraId="448AC41E" w14:textId="56CE653E" w:rsidR="00E4775A" w:rsidRPr="00E00354" w:rsidRDefault="00EF5D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Nedostatečné možnosti výměny zkušeností mezi školami, vzájemné inspirace (např. ukázka užití ICT školami navzájem);</w:t>
            </w:r>
          </w:p>
        </w:tc>
        <w:tc>
          <w:tcPr>
            <w:tcW w:w="1182" w:type="dxa"/>
          </w:tcPr>
          <w:p w14:paraId="1A927BA8" w14:textId="1FFC585F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</w:tr>
      <w:tr w:rsidR="00E4775A" w14:paraId="639DF61E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241834F" w14:textId="7675C547" w:rsidR="00E4775A" w:rsidRDefault="00E4775A" w:rsidP="00E4775A">
            <w:pPr>
              <w:jc w:val="center"/>
            </w:pPr>
            <w:r>
              <w:t>8</w:t>
            </w:r>
          </w:p>
        </w:tc>
        <w:tc>
          <w:tcPr>
            <w:tcW w:w="7067" w:type="dxa"/>
          </w:tcPr>
          <w:p w14:paraId="06575135" w14:textId="3C262ACE" w:rsidR="00E4775A" w:rsidRPr="00E00354" w:rsidRDefault="00EF5D44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Neuplatňování moderních metod výuky (např. s využitím e-learningu a </w:t>
            </w:r>
            <w:proofErr w:type="spellStart"/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blended</w:t>
            </w:r>
            <w:proofErr w:type="spellEnd"/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learningu</w:t>
            </w:r>
          </w:p>
        </w:tc>
        <w:tc>
          <w:tcPr>
            <w:tcW w:w="1182" w:type="dxa"/>
          </w:tcPr>
          <w:p w14:paraId="5ED31A1F" w14:textId="3446110A" w:rsidR="00E4775A" w:rsidRDefault="00EF5D44" w:rsidP="00E4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4775A" w14:paraId="5C9FF8A5" w14:textId="77777777" w:rsidTr="001650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DF7DB74" w14:textId="1F1E1B5F" w:rsidR="00E4775A" w:rsidRDefault="00E4775A" w:rsidP="00E4775A">
            <w:pPr>
              <w:jc w:val="center"/>
            </w:pPr>
            <w:r>
              <w:t>9</w:t>
            </w:r>
          </w:p>
        </w:tc>
        <w:tc>
          <w:tcPr>
            <w:tcW w:w="7067" w:type="dxa"/>
          </w:tcPr>
          <w:p w14:paraId="68AAC2F6" w14:textId="254C078B" w:rsidR="00E4775A" w:rsidRPr="00E00354" w:rsidRDefault="00EF5D44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Nedostatečná informovanost rodičů a veřejnosti o problematice inkluze;</w:t>
            </w:r>
          </w:p>
        </w:tc>
        <w:tc>
          <w:tcPr>
            <w:tcW w:w="1182" w:type="dxa"/>
          </w:tcPr>
          <w:p w14:paraId="7A063EB1" w14:textId="16A7E534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E4775A" w14:paraId="36C02859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012C4F6" w14:textId="44DED55A" w:rsidR="00E4775A" w:rsidRDefault="00E4775A" w:rsidP="00E4775A">
            <w:pPr>
              <w:jc w:val="center"/>
            </w:pPr>
            <w:r>
              <w:t>10</w:t>
            </w:r>
          </w:p>
        </w:tc>
        <w:tc>
          <w:tcPr>
            <w:tcW w:w="7067" w:type="dxa"/>
          </w:tcPr>
          <w:p w14:paraId="6B1ABDDF" w14:textId="006F5C30" w:rsidR="00E4775A" w:rsidRPr="00E00354" w:rsidRDefault="00EF5D44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Chybějící spolupráce se SŠ</w:t>
            </w:r>
          </w:p>
        </w:tc>
        <w:tc>
          <w:tcPr>
            <w:tcW w:w="1182" w:type="dxa"/>
          </w:tcPr>
          <w:p w14:paraId="7BF3102A" w14:textId="5DB327AA" w:rsidR="00E4775A" w:rsidRDefault="00EF5D44" w:rsidP="00E4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</w:tr>
      <w:tr w:rsidR="00E4775A" w14:paraId="4F5437B4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4D8B960" w14:textId="5F1CC3E3" w:rsidR="00E4775A" w:rsidRDefault="00E4775A" w:rsidP="00E4775A">
            <w:pPr>
              <w:jc w:val="center"/>
            </w:pPr>
            <w:r>
              <w:t>11</w:t>
            </w:r>
          </w:p>
        </w:tc>
        <w:tc>
          <w:tcPr>
            <w:tcW w:w="7067" w:type="dxa"/>
          </w:tcPr>
          <w:p w14:paraId="094C3F97" w14:textId="6D0AFCAE" w:rsidR="00E4775A" w:rsidRPr="00E00354" w:rsidRDefault="00EF5D44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Nedostatečné vybavení ZŠ pro rozvoj klíčových kompetencí (přírodní vědy, technické obory, digitální technologie, cizí jazyky);</w:t>
            </w:r>
          </w:p>
        </w:tc>
        <w:tc>
          <w:tcPr>
            <w:tcW w:w="1182" w:type="dxa"/>
          </w:tcPr>
          <w:p w14:paraId="4D3041AC" w14:textId="7F31C0D7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4775A" w14:paraId="738D6B86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CE9D485" w14:textId="57FDF33B" w:rsidR="00E4775A" w:rsidRDefault="00E4775A" w:rsidP="00E4775A">
            <w:pPr>
              <w:jc w:val="center"/>
            </w:pPr>
            <w:r>
              <w:t>12</w:t>
            </w:r>
          </w:p>
        </w:tc>
        <w:tc>
          <w:tcPr>
            <w:tcW w:w="7067" w:type="dxa"/>
          </w:tcPr>
          <w:p w14:paraId="618AF43E" w14:textId="6F3DFFB0" w:rsidR="00E4775A" w:rsidRPr="00E00354" w:rsidRDefault="00EF5D44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Nedostatek financí ZŠ pro realizaci inkluzivního vzdělávání, nevyhovující zázemí, nedostatečné vybavení škol kompenzačními pomůckami, nedostatečné finanční zajištění personálních nákladů na práci s heterogenními skupinami žáků;</w:t>
            </w:r>
          </w:p>
        </w:tc>
        <w:tc>
          <w:tcPr>
            <w:tcW w:w="1182" w:type="dxa"/>
          </w:tcPr>
          <w:p w14:paraId="2AC8C72A" w14:textId="2B6E51D5" w:rsidR="00E4775A" w:rsidRDefault="00EF5D44" w:rsidP="00E4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4775A" w14:paraId="2079FA7E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1362E8A5" w14:textId="095CEEDD" w:rsidR="00E4775A" w:rsidRDefault="00E4775A" w:rsidP="00E4775A">
            <w:pPr>
              <w:jc w:val="center"/>
            </w:pPr>
            <w:r>
              <w:t>13</w:t>
            </w:r>
          </w:p>
        </w:tc>
        <w:tc>
          <w:tcPr>
            <w:tcW w:w="7067" w:type="dxa"/>
          </w:tcPr>
          <w:p w14:paraId="5483CA3F" w14:textId="37AD6270" w:rsidR="00E4775A" w:rsidRPr="00E00354" w:rsidRDefault="00EF5D44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Chybějící společné DVPP dle předmětů pro různé aprobace (např. jedna škola uspořádá zajímavou přednášku pro </w:t>
            </w:r>
            <w:proofErr w:type="spellStart"/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matematikáře</w:t>
            </w:r>
            <w:proofErr w:type="spellEnd"/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všech dalších škol, další pro vyučující ICT);</w:t>
            </w:r>
          </w:p>
        </w:tc>
        <w:tc>
          <w:tcPr>
            <w:tcW w:w="1182" w:type="dxa"/>
          </w:tcPr>
          <w:p w14:paraId="5EF2B797" w14:textId="2EE615D1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4775A" w14:paraId="1D3671A4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28B7710" w14:textId="51FFF8CD" w:rsidR="00E4775A" w:rsidRDefault="00E4775A" w:rsidP="00E4775A">
            <w:pPr>
              <w:jc w:val="center"/>
            </w:pPr>
            <w:r>
              <w:t>14</w:t>
            </w:r>
          </w:p>
        </w:tc>
        <w:tc>
          <w:tcPr>
            <w:tcW w:w="7067" w:type="dxa"/>
          </w:tcPr>
          <w:p w14:paraId="3B6358A2" w14:textId="785352D5" w:rsidR="00E4775A" w:rsidRPr="00E00354" w:rsidRDefault="00EF5D44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Potřeba zkvalitnění kariérového poradenství;</w:t>
            </w:r>
          </w:p>
        </w:tc>
        <w:tc>
          <w:tcPr>
            <w:tcW w:w="1182" w:type="dxa"/>
          </w:tcPr>
          <w:p w14:paraId="6D4C250E" w14:textId="02F9D1C9" w:rsidR="00E4775A" w:rsidRDefault="00EF5D44" w:rsidP="00E477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E4775A" w14:paraId="4BA2D331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CB25541" w14:textId="5679876C" w:rsidR="00E4775A" w:rsidRDefault="00E4775A" w:rsidP="00E4775A">
            <w:pPr>
              <w:jc w:val="center"/>
            </w:pPr>
            <w:r>
              <w:t>15</w:t>
            </w:r>
          </w:p>
        </w:tc>
        <w:tc>
          <w:tcPr>
            <w:tcW w:w="7067" w:type="dxa"/>
          </w:tcPr>
          <w:p w14:paraId="707D6CB0" w14:textId="565845A4" w:rsidR="00E4775A" w:rsidRPr="00E00354" w:rsidRDefault="00EF5D44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Nedostačující konektivita na ZŠ;  </w:t>
            </w:r>
          </w:p>
        </w:tc>
        <w:tc>
          <w:tcPr>
            <w:tcW w:w="1182" w:type="dxa"/>
          </w:tcPr>
          <w:p w14:paraId="16BF801F" w14:textId="4E018142" w:rsidR="00E4775A" w:rsidRDefault="00EF5D44" w:rsidP="00E477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EF5D44" w14:paraId="72C690CA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3D2DD2A" w14:textId="7FC86AE8" w:rsidR="00EF5D44" w:rsidRDefault="00EF5D44" w:rsidP="00782986">
            <w:pPr>
              <w:jc w:val="center"/>
            </w:pPr>
            <w:r>
              <w:t>1</w:t>
            </w:r>
            <w:r w:rsidR="009234AC">
              <w:t>6</w:t>
            </w:r>
          </w:p>
        </w:tc>
        <w:tc>
          <w:tcPr>
            <w:tcW w:w="7067" w:type="dxa"/>
          </w:tcPr>
          <w:p w14:paraId="6B7B4841" w14:textId="1CEC68F9" w:rsidR="00EF5D44" w:rsidRPr="00E00354" w:rsidRDefault="009234AC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Nevyhovující zázemí ZŠ;</w:t>
            </w:r>
          </w:p>
        </w:tc>
        <w:tc>
          <w:tcPr>
            <w:tcW w:w="1182" w:type="dxa"/>
          </w:tcPr>
          <w:p w14:paraId="738FE810" w14:textId="0A1CDC12" w:rsidR="00EF5D44" w:rsidRDefault="009234AC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F5D44" w14:paraId="3F969C26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6AD93A3" w14:textId="701298B0" w:rsidR="00EF5D44" w:rsidRDefault="00EF5D44" w:rsidP="00782986">
            <w:pPr>
              <w:jc w:val="center"/>
            </w:pPr>
            <w:r>
              <w:t>1</w:t>
            </w:r>
            <w:r w:rsidR="009234AC">
              <w:t>7</w:t>
            </w:r>
          </w:p>
        </w:tc>
        <w:tc>
          <w:tcPr>
            <w:tcW w:w="7067" w:type="dxa"/>
          </w:tcPr>
          <w:p w14:paraId="0C05B09B" w14:textId="655E63E9" w:rsidR="00EF5D44" w:rsidRPr="00E00354" w:rsidRDefault="009234AC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Málo společných soutěží mezi školami;</w:t>
            </w:r>
          </w:p>
        </w:tc>
        <w:tc>
          <w:tcPr>
            <w:tcW w:w="1182" w:type="dxa"/>
          </w:tcPr>
          <w:p w14:paraId="5154DC5C" w14:textId="3A36A282" w:rsidR="00EF5D44" w:rsidRDefault="009234AC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</w:tr>
      <w:tr w:rsidR="00EF5D44" w14:paraId="63D3ECDD" w14:textId="77777777" w:rsidTr="00EF5D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FF138C5" w14:textId="720F87C9" w:rsidR="00EF5D44" w:rsidRDefault="00EF5D44" w:rsidP="00782986">
            <w:pPr>
              <w:jc w:val="center"/>
            </w:pPr>
            <w:r>
              <w:t>1</w:t>
            </w:r>
            <w:r w:rsidR="009234AC">
              <w:t>8</w:t>
            </w:r>
          </w:p>
        </w:tc>
        <w:tc>
          <w:tcPr>
            <w:tcW w:w="7067" w:type="dxa"/>
          </w:tcPr>
          <w:p w14:paraId="341BA4AD" w14:textId="2F97B629" w:rsidR="00EF5D44" w:rsidRPr="00E00354" w:rsidRDefault="009234AC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5D44">
              <w:rPr>
                <w:rFonts w:ascii="Calibri" w:eastAsia="Times New Roman" w:hAnsi="Calibri" w:cs="Calibri"/>
                <w:color w:val="000000"/>
                <w:lang w:eastAsia="cs-CZ"/>
              </w:rPr>
              <w:t>Konkurence mezi školami</w:t>
            </w:r>
          </w:p>
        </w:tc>
        <w:tc>
          <w:tcPr>
            <w:tcW w:w="1182" w:type="dxa"/>
          </w:tcPr>
          <w:p w14:paraId="238942C9" w14:textId="686DD5F0" w:rsidR="00EF5D44" w:rsidRDefault="009234AC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EF5D44" w14:paraId="3E50CACA" w14:textId="77777777" w:rsidTr="00EF5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432BDF0" w14:textId="1B026364" w:rsidR="00EF5D44" w:rsidRDefault="00EF5D44" w:rsidP="00782986">
            <w:pPr>
              <w:jc w:val="center"/>
            </w:pPr>
            <w:r>
              <w:t>1</w:t>
            </w:r>
            <w:r w:rsidR="009234AC">
              <w:t>9</w:t>
            </w:r>
          </w:p>
        </w:tc>
        <w:tc>
          <w:tcPr>
            <w:tcW w:w="7067" w:type="dxa"/>
          </w:tcPr>
          <w:p w14:paraId="39AD905B" w14:textId="10ABC2DD" w:rsidR="00EF5D44" w:rsidRPr="00E00354" w:rsidRDefault="009234AC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4300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v rámci předmětů;</w:t>
            </w:r>
          </w:p>
        </w:tc>
        <w:tc>
          <w:tcPr>
            <w:tcW w:w="1182" w:type="dxa"/>
          </w:tcPr>
          <w:p w14:paraId="5287C9AD" w14:textId="6E42E2F8" w:rsidR="00EF5D44" w:rsidRDefault="009234AC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63CE8B3F" w14:textId="05C0E6BA" w:rsidR="006A1C49" w:rsidRDefault="006A1C49"/>
    <w:p w14:paraId="54602431" w14:textId="0759559A" w:rsidR="006A1C49" w:rsidRDefault="006A1C49"/>
    <w:p w14:paraId="0935BAB5" w14:textId="288F5583" w:rsidR="006A1C49" w:rsidRDefault="006A1C49"/>
    <w:p w14:paraId="1DD058AF" w14:textId="5CE70019" w:rsidR="00A1237A" w:rsidRDefault="00A1237A"/>
    <w:p w14:paraId="24FBA6B6" w14:textId="65374F9C" w:rsidR="00A1237A" w:rsidRDefault="00A1237A"/>
    <w:p w14:paraId="15F5F60E" w14:textId="17ED3D85" w:rsidR="00A1237A" w:rsidRDefault="00A1237A"/>
    <w:p w14:paraId="6E9AB144" w14:textId="3F8F6674" w:rsidR="00A1237A" w:rsidRDefault="00A1237A"/>
    <w:p w14:paraId="7B5A4794" w14:textId="5178F7FE" w:rsidR="00A1237A" w:rsidRDefault="00A1237A"/>
    <w:p w14:paraId="34780815" w14:textId="77777777" w:rsidR="00A1237A" w:rsidRDefault="00A1237A">
      <w:pPr>
        <w:sectPr w:rsidR="00A1237A" w:rsidSect="00026A2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68920BF" w14:textId="2BB2F59E" w:rsidR="001650FE" w:rsidRDefault="00CB2687" w:rsidP="001650FE">
      <w:pPr>
        <w:pStyle w:val="Nadpis1"/>
        <w:jc w:val="center"/>
      </w:pPr>
      <w:bookmarkStart w:id="4" w:name="_Hlk88147369"/>
      <w:bookmarkStart w:id="5" w:name="_Toc88150193"/>
      <w:r>
        <w:lastRenderedPageBreak/>
        <w:t>3</w:t>
      </w:r>
      <w:r w:rsidR="001650FE">
        <w:t xml:space="preserve">. PROBLÉMOVÉ </w:t>
      </w:r>
      <w:proofErr w:type="gramStart"/>
      <w:r w:rsidR="001650FE">
        <w:t xml:space="preserve">OKRUHY - </w:t>
      </w:r>
      <w:r w:rsidR="001650FE">
        <w:t>M</w:t>
      </w:r>
      <w:r w:rsidR="001650FE" w:rsidRPr="001A0E66">
        <w:t>Š</w:t>
      </w:r>
      <w:proofErr w:type="gramEnd"/>
      <w:r w:rsidR="001650FE" w:rsidRPr="001A0E66">
        <w:t xml:space="preserve"> ORP LOUNY</w:t>
      </w:r>
      <w:bookmarkEnd w:id="5"/>
      <w:r w:rsidR="001650FE" w:rsidRPr="001A0E66">
        <w:t xml:space="preserve"> </w:t>
      </w:r>
    </w:p>
    <w:p w14:paraId="15BA12C9" w14:textId="77777777" w:rsidR="001650FE" w:rsidRDefault="001650FE" w:rsidP="001650FE">
      <w:r>
        <w:t>Níže uvedené tabulky zobrazují:</w:t>
      </w:r>
    </w:p>
    <w:p w14:paraId="1E6F62DE" w14:textId="77777777" w:rsidR="001650FE" w:rsidRDefault="001650FE" w:rsidP="001650FE">
      <w:pPr>
        <w:pStyle w:val="Odstavecseseznamem"/>
        <w:numPr>
          <w:ilvl w:val="0"/>
          <w:numId w:val="1"/>
        </w:numPr>
      </w:pPr>
      <w:r>
        <w:t xml:space="preserve">Seznam problémových oblastí očíslovaných dle prioritního pořadí ve stávajícím dokumentu MAP </w:t>
      </w:r>
    </w:p>
    <w:p w14:paraId="6306FB91" w14:textId="275A830E" w:rsidR="001650FE" w:rsidRDefault="001650FE" w:rsidP="001650FE">
      <w:pPr>
        <w:pStyle w:val="Odstavecseseznamem"/>
        <w:numPr>
          <w:ilvl w:val="0"/>
          <w:numId w:val="1"/>
        </w:numPr>
      </w:pPr>
      <w:r>
        <w:t xml:space="preserve">Data škol – potvrzení ANO je to problémová oblast, NE není to problémová oblast </w:t>
      </w:r>
    </w:p>
    <w:tbl>
      <w:tblPr>
        <w:tblW w:w="161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1559"/>
        <w:gridCol w:w="1701"/>
        <w:gridCol w:w="1418"/>
        <w:gridCol w:w="1701"/>
        <w:gridCol w:w="1417"/>
        <w:gridCol w:w="1843"/>
      </w:tblGrid>
      <w:tr w:rsidR="00190AE8" w:rsidRPr="001650FE" w14:paraId="3DB5CB04" w14:textId="77777777" w:rsidTr="00915BBA">
        <w:trPr>
          <w:trHeight w:val="64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bookmarkEnd w:id="4"/>
          <w:p w14:paraId="1DEDE6E2" w14:textId="77777777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školy: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ABF3395" w14:textId="77777777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 Zastarávání a opotřebení majetku a vybavení MŠ;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242ABFE9" w14:textId="77777777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 Nedostatek financí na běžné opravy;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7110CE3" w14:textId="77777777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3. Nedostatečné vybavení MŠ pro rozvoj </w:t>
            </w:r>
            <w:proofErr w:type="spellStart"/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pregramotností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4281FA2" w14:textId="77777777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 Nevyhovující zázemí MŠ;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252420D" w14:textId="77777777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 Nevytvořený systém podpory pro děti se SVP;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8BCA909" w14:textId="337F1EBE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6. Nedostatečná logopedická prevence;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8ADC6F0" w14:textId="2ECB3B57" w:rsidR="001650FE" w:rsidRPr="001650FE" w:rsidRDefault="001650FE" w:rsidP="00165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7. Nedostatečná spolupráce aktérů ve vzdělávání;</w:t>
            </w:r>
          </w:p>
        </w:tc>
      </w:tr>
      <w:tr w:rsidR="00190AE8" w:rsidRPr="001650FE" w14:paraId="4BAB981C" w14:textId="77777777" w:rsidTr="00915BB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23A2C9A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CCDC2C0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CB4F91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5C416A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72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670D6C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1ED125A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EE5A9A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1D2FA69B" w14:textId="77777777" w:rsidTr="00915BBA">
        <w:trPr>
          <w:trHeight w:val="20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0F74C8E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AA0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1C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9EDA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D21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50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155A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FF8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190AE8" w:rsidRPr="001650FE" w14:paraId="2B25F6A2" w14:textId="77777777" w:rsidTr="00915BB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8174ED1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7ED8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2E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DB9020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D8FAC8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BDA4C53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ED61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E58AE5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3BAF4CD3" w14:textId="77777777" w:rsidTr="00915BBA">
        <w:trPr>
          <w:trHeight w:val="1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A737E63" w14:textId="00DA2CA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</w:t>
            </w:r>
            <w:r w:rsidR="00190A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Čs.</w:t>
            </w:r>
            <w:r w:rsidR="00190A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</w:t>
            </w: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rmády 2371,příspěvková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BC49E7D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0B48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01ABC5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CB776A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550790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EF10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A4CE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190AE8" w:rsidRPr="001650FE" w14:paraId="706A8023" w14:textId="77777777" w:rsidTr="00915BBA">
        <w:trPr>
          <w:trHeight w:val="20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F231A43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0B34D7E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9B0836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3AD31AD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65782FA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648957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99A348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BDDA0B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04E55FD8" w14:textId="77777777" w:rsidTr="00915BBA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0C2B6C0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BD4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C0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3E23BD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91FA6B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E4C7A7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704522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BD13B8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5EBB9939" w14:textId="77777777" w:rsidTr="00915BBA">
        <w:trPr>
          <w:trHeight w:val="18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E9AA4FA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DB7FDE9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AD7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FB9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0294F3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BD17F0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F02D4E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AAFA0E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30135260" w14:textId="77777777" w:rsidTr="00915BBA">
        <w:trPr>
          <w:trHeight w:val="149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DF21678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CF9D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819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699A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44D1A9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D016D5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ACB963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F4DA08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5FD3E022" w14:textId="77777777" w:rsidTr="00915BBA">
        <w:trPr>
          <w:trHeight w:val="254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04BFAB9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80D9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BF33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A10F478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77FA3D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6BD5FD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A13D61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608EF5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24E77726" w14:textId="77777777" w:rsidTr="00915BBA">
        <w:trPr>
          <w:trHeight w:val="2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4A6346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5F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2916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8318CCA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EFD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79F0A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D0240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C0CE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190AE8" w:rsidRPr="001650FE" w14:paraId="54AAAEDE" w14:textId="77777777" w:rsidTr="00915BBA">
        <w:trPr>
          <w:trHeight w:val="17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D2AAFE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C95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B3C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6A0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99E6F3E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E1E974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69E855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A6F235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609B37A6" w14:textId="77777777" w:rsidTr="00915BBA">
        <w:trPr>
          <w:trHeight w:val="267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3036FB0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5E08223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525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B7C43A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93BF6B3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C73D7C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329508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302E1B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15686C08" w14:textId="77777777" w:rsidTr="00915BBA">
        <w:trPr>
          <w:trHeight w:val="2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3DB2BE49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D3ACE5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8E9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E60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B7E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DB6B6D8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5915BB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477DD0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542E55AA" w14:textId="77777777" w:rsidTr="00915BBA">
        <w:trPr>
          <w:trHeight w:val="201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20531BE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Přemyslovců 2205, příspěvková organizace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0C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16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B13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36D052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86C0933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3A9EDC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B5B3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190AE8" w:rsidRPr="001650FE" w14:paraId="28BCCC85" w14:textId="77777777" w:rsidTr="00915BBA">
        <w:trPr>
          <w:trHeight w:val="163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0993919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01B7E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F7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64096C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6E448C0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EC7B109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DDF847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C5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190AE8" w:rsidRPr="001650FE" w14:paraId="4C9542BD" w14:textId="77777777" w:rsidTr="00915BBA">
        <w:trPr>
          <w:trHeight w:val="23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DFEC7E8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247F4F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D8D4792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FFFB3C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FA1EB2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1C6568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0F1AD7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297975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202E4D71" w14:textId="77777777" w:rsidTr="00915BBA">
        <w:trPr>
          <w:trHeight w:val="223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152E229B" w14:textId="7C6A4FA6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V Domcích 2427, </w:t>
            </w:r>
            <w:r w:rsidR="00190A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p.</w:t>
            </w:r>
            <w:r w:rsid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</w:t>
            </w:r>
            <w:r w:rsidR="00190AE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54E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C50F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E27B18E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3D37E03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396025E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CE5C2B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56BB5E7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085A716D" w14:textId="77777777" w:rsidTr="00915BBA">
        <w:trPr>
          <w:trHeight w:val="27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B5D9875" w14:textId="77777777" w:rsidR="001650FE" w:rsidRPr="001650FE" w:rsidRDefault="001650FE" w:rsidP="00165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10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5F5B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D8EE4EC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DF11AC8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59D6949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2DCEE7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0B4EFA6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190AE8" w:rsidRPr="001650FE" w14:paraId="5BD26FA8" w14:textId="77777777" w:rsidTr="00190AE8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0BE05F8" w14:textId="782E8FEA" w:rsidR="001650FE" w:rsidRPr="001650FE" w:rsidRDefault="00A922A0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A922A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POČET ANO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4F7A461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B69FA4E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BB42660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93118E0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B9427B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DC43EE4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CAD9FA5" w14:textId="77777777" w:rsidR="001650FE" w:rsidRPr="001650FE" w:rsidRDefault="001650FE" w:rsidP="00A922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1650FE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5</w:t>
            </w:r>
          </w:p>
        </w:tc>
      </w:tr>
    </w:tbl>
    <w:p w14:paraId="39525F70" w14:textId="6EFFB671" w:rsidR="001650FE" w:rsidRDefault="001650FE" w:rsidP="001650FE">
      <w:pPr>
        <w:tabs>
          <w:tab w:val="left" w:pos="900"/>
        </w:tabs>
      </w:pPr>
    </w:p>
    <w:p w14:paraId="441C5815" w14:textId="77777777" w:rsidR="00915BBA" w:rsidRPr="001650FE" w:rsidRDefault="001650FE" w:rsidP="001650FE">
      <w:pPr>
        <w:tabs>
          <w:tab w:val="left" w:pos="900"/>
        </w:tabs>
      </w:pPr>
      <w:r>
        <w:lastRenderedPageBreak/>
        <w:tab/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2551"/>
        <w:gridCol w:w="1543"/>
        <w:gridCol w:w="16"/>
        <w:gridCol w:w="851"/>
        <w:gridCol w:w="1701"/>
        <w:gridCol w:w="1417"/>
        <w:gridCol w:w="2694"/>
        <w:gridCol w:w="1984"/>
      </w:tblGrid>
      <w:tr w:rsidR="00915BBA" w:rsidRPr="00915BBA" w14:paraId="0212AF5C" w14:textId="77777777" w:rsidTr="00915BBA">
        <w:trPr>
          <w:trHeight w:val="12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E6C0329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školy: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60C1F417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8. Chybějící cvičné třídy pro předškolní děti na jedné ZŠ (tyto třídy by několikrát za rok navštěvovaly předškolní děti MŠ a seznamovaly se s realitou první třídy a pravidly, která ve škole fungují);    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BDF90A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9. Potřeba odlišného režimu a práce u dvouletých dětí a zřízení třídy pro dvouleté děti na jedné MŠ;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1207B094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10. Legislativní chaos;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C0DDD3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11. Nezbytnost neustálého vzdělávání pedagogických pracovníků.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4AECF481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12. Hodně dětí ve třídách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7F6CCB0E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13. </w:t>
            </w:r>
            <w:proofErr w:type="gram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Jiné - Vaše</w:t>
            </w:r>
            <w:proofErr w:type="gramEnd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náměty, co vnímáte jako problémovou oblast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hideMark/>
          </w:tcPr>
          <w:p w14:paraId="0BB6E242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13. </w:t>
            </w:r>
            <w:proofErr w:type="gram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Komentář - Návrhy</w:t>
            </w:r>
            <w:proofErr w:type="gramEnd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identifikaci příčin jednotlivých problémů - důvody, které jsou příčinou těchto problémů</w:t>
            </w:r>
          </w:p>
        </w:tc>
      </w:tr>
      <w:tr w:rsidR="00915BBA" w:rsidRPr="00915BBA" w14:paraId="036FEC6D" w14:textId="77777777" w:rsidTr="00915BB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1DE0470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Peruc, okres Louny,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D5CF004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A431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C45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187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C68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E45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850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915BBA" w:rsidRPr="00915BBA" w14:paraId="6A19F6EF" w14:textId="77777777" w:rsidTr="00915BBA">
        <w:trPr>
          <w:trHeight w:val="28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7CDD2A2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Soukromá MŠ Mateřinka s.r.o.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842B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2E14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818C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B87E3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D18F9D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6A6E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BAF4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6AD5863D" w14:textId="77777777" w:rsidTr="00915BBA">
        <w:trPr>
          <w:trHeight w:val="82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12315EE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Libčeves, okres Louny, 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FC8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130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E82B647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7C04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5E1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FCB36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hlavně bychom potřebovali jakéhosi školníka, který by nám občas pomohl s drobnými opravami (kapající kohoutky, údržba zahrady, herních prvků apod.)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A033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1687477F" w14:textId="77777777" w:rsidTr="00915BBA">
        <w:trPr>
          <w:trHeight w:val="684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1C8BB777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Louny,Čs.srmády</w:t>
            </w:r>
            <w:proofErr w:type="spellEnd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2371,příspěvková organizace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19E3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E226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86A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7228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2DB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DABE0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 současné době málo financí ,hodně administrativy, další problémová oblast - stanovení příspěvku na mzdy - pro pedagogy třídy /je jedno kolik dětí - výkonů je zapsáno</w:t>
            </w:r>
            <w:proofErr w:type="gram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/  a</w:t>
            </w:r>
            <w:proofErr w:type="gramEnd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pro ŠJ počet dětí .´-výkony. </w:t>
            </w:r>
            <w:proofErr w:type="gram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Dále  počty</w:t>
            </w:r>
            <w:proofErr w:type="gramEnd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dětí se mohou zvyšovat v průběhu roku ale na příspěvek na mzdy do ŠJ to již nemá vliv.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A2A4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19488866" w14:textId="77777777" w:rsidTr="00915BBA">
        <w:trPr>
          <w:trHeight w:val="20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ECE8569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Panenský Týnec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3E108C7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B1A88E4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402816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F2BE9F9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B1D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BB1C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C84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2E846DF0" w14:textId="77777777" w:rsidTr="00915BB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0EA57FBC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Kpt. Nálepky 2309, příspěvková organizace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E21F821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83909F6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F402BDC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7CC1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5D1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3B7D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7D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736703C2" w14:textId="77777777" w:rsidTr="00915BBA">
        <w:trPr>
          <w:trHeight w:val="157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97A5E90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Slavětín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40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D5CAE1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78FD6B8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42CF7F5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44C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B4C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FBF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2CEAB338" w14:textId="77777777" w:rsidTr="00915BBA">
        <w:trPr>
          <w:trHeight w:val="23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2080D5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speciální Louny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9F53AD8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FDF41B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2E7F93E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A68C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3FB1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6CCD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C5E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6CFE8856" w14:textId="77777777" w:rsidTr="00915BBA">
        <w:trPr>
          <w:trHeight w:val="13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42EA4615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Ročov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08F6C3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9368878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C1E0FF4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CB7E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A865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FBD7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614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16A0B474" w14:textId="77777777" w:rsidTr="00915BBA">
        <w:trPr>
          <w:trHeight w:val="209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7BC13AB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Dobroměřice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22E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B5D7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C77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DE8935F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8DB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B40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7692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0D0C674B" w14:textId="77777777" w:rsidTr="00915BBA">
        <w:trPr>
          <w:trHeight w:val="141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E3791E5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Hřivice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CA2C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B48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6158D61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3DDBE3E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CD841F7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7AB9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C473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5F1E6329" w14:textId="77777777" w:rsidTr="00915BBA">
        <w:trPr>
          <w:trHeight w:val="2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FE350DC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Veltěže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CCA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BFB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C8820D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D5FA33B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905D5D6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76EA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3D8B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2530FFFD" w14:textId="77777777" w:rsidTr="00915BB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BCF04F2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Fügnerova 1371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84B7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4149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816F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034592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71EF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90DA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C96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10017A3A" w14:textId="77777777" w:rsidTr="00915BBA">
        <w:trPr>
          <w:trHeight w:val="37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63D958E3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Mateřská škola Louny, Přemyslovců 2205, příspěvková organizace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DD59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3D9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7D6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CE43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9B0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7E2E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Malá spolupráce rodičů.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99E79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Nedostatek financí na větší investice do modernizace.</w:t>
            </w:r>
          </w:p>
        </w:tc>
      </w:tr>
      <w:tr w:rsidR="00915BBA" w:rsidRPr="00915BBA" w14:paraId="0F2FCE46" w14:textId="77777777" w:rsidTr="00915BBA">
        <w:trPr>
          <w:trHeight w:val="39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3BAB6B3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 Louny, Šafaříkova 2539, příspěvková organizace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AA46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7341095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CCB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59BC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4A81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8FC19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Spolupráce s některými rodiči /jsou zcela bez zájmu o své děti v MŠ/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C1EA1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5A613F1E" w14:textId="77777777" w:rsidTr="00915BBA">
        <w:trPr>
          <w:trHeight w:val="108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hideMark/>
          </w:tcPr>
          <w:p w14:paraId="3809075B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Vrbno nad Lesy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032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BC6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0C17F5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A3F565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4B3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B5D4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D63FA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 záležitost cvičných tříd je řešitelná/ v současné době uskutečňujeme návštěvu 1.třídy v ZŠ 1x ročně a je velkým přínosem pro představu dětí o škole/, organizačně bychom zvládli návštěvu 4x ročně/ na jednotřídní MŠ musí ostatní děti zajistit druhý pedagog se zvýšeným počtem hodin přímé vzdělávací činnosti</w:t>
            </w: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br/>
              <w:t>-dvouleté děti a množství dětí ve třídách neovlivníme, je to legislativní záležitost a změnu může zajistit pouze MŠMT - zvýšení počtu pedagogů alespoň na dopoledne a výrazně by se tím zkvalitnilo vzdělávání předškolních dětí</w:t>
            </w:r>
          </w:p>
        </w:tc>
      </w:tr>
      <w:tr w:rsidR="00915BBA" w:rsidRPr="00915BBA" w14:paraId="0E4C9C00" w14:textId="77777777" w:rsidTr="00915BB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5FBF3ECF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Louny, V Domcích 2427, </w:t>
            </w:r>
            <w:proofErr w:type="spell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přísp</w:t>
            </w:r>
            <w:proofErr w:type="spellEnd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org</w:t>
            </w:r>
            <w:proofErr w:type="spellEnd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6D96E08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F2CA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E69B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A5F9D2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11BC625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409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18C1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915BBA" w:rsidRPr="00915BBA" w14:paraId="66EA45BD" w14:textId="77777777" w:rsidTr="00915BBA">
        <w:trPr>
          <w:trHeight w:val="100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14:paraId="2C097774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Mateřská škola Louny, Dykova 2210,př.o.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739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F2AD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DE5A9E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46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0B4E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A906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Nedostatek finančních prostředků na úpravu a realizaci prvků a povrchu na dětském hřišti na školní zahradě, nedostatek financí na obnovu nezbytného vybavení ve školní </w:t>
            </w:r>
            <w:proofErr w:type="gramStart"/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jídelně- kuchyně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FE0E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nedostatek financí</w:t>
            </w:r>
          </w:p>
        </w:tc>
      </w:tr>
      <w:tr w:rsidR="00915BBA" w:rsidRPr="00915BBA" w14:paraId="73327C00" w14:textId="77777777" w:rsidTr="00915BBA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482431E" w14:textId="5A00AC6B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 </w:t>
            </w: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POČET ANO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455BF79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89F5C2C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49FEE50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6861CF2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2115E5B" w14:textId="77777777" w:rsidR="00915BBA" w:rsidRPr="00915BBA" w:rsidRDefault="00915BBA" w:rsidP="00915B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F5DBF39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A7DB26A" w14:textId="77777777" w:rsidR="00915BBA" w:rsidRPr="00915BBA" w:rsidRDefault="00915BBA" w:rsidP="00915BB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915BBA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 </w:t>
            </w:r>
          </w:p>
        </w:tc>
      </w:tr>
    </w:tbl>
    <w:p w14:paraId="3065C4A8" w14:textId="7D8DCDC7" w:rsidR="001650FE" w:rsidRPr="001650FE" w:rsidRDefault="001650FE" w:rsidP="001650FE">
      <w:pPr>
        <w:tabs>
          <w:tab w:val="left" w:pos="900"/>
        </w:tabs>
        <w:sectPr w:rsidR="001650FE" w:rsidRPr="001650FE" w:rsidSect="00A1237A">
          <w:pgSz w:w="16838" w:h="11906" w:orient="landscape"/>
          <w:pgMar w:top="1418" w:right="1418" w:bottom="1418" w:left="284" w:header="709" w:footer="709" w:gutter="0"/>
          <w:cols w:space="708"/>
          <w:docGrid w:linePitch="360"/>
        </w:sectPr>
      </w:pPr>
    </w:p>
    <w:p w14:paraId="73AEB825" w14:textId="7A1BF4E7" w:rsidR="00E00354" w:rsidRPr="00026A27" w:rsidRDefault="00E00354" w:rsidP="00E00354">
      <w:pPr>
        <w:jc w:val="center"/>
        <w:rPr>
          <w:b/>
          <w:bCs/>
        </w:rPr>
      </w:pPr>
      <w:r w:rsidRPr="00026A27">
        <w:rPr>
          <w:b/>
          <w:bCs/>
        </w:rPr>
        <w:lastRenderedPageBreak/>
        <w:t xml:space="preserve">Aktualizovaný seznam </w:t>
      </w:r>
      <w:r>
        <w:rPr>
          <w:b/>
          <w:bCs/>
        </w:rPr>
        <w:t>problémových okruhů</w:t>
      </w:r>
      <w:r w:rsidRPr="00026A27">
        <w:rPr>
          <w:b/>
          <w:bCs/>
        </w:rPr>
        <w:t xml:space="preserve"> </w:t>
      </w:r>
      <w:r>
        <w:rPr>
          <w:b/>
          <w:bCs/>
        </w:rPr>
        <w:t>MŠ</w:t>
      </w:r>
      <w:r w:rsidRPr="00026A27">
        <w:rPr>
          <w:b/>
          <w:bCs/>
        </w:rPr>
        <w:t xml:space="preserve"> ORP Louny</w:t>
      </w:r>
    </w:p>
    <w:p w14:paraId="7A9A0D63" w14:textId="77777777" w:rsidR="00EF0889" w:rsidRDefault="00EF0889"/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811"/>
        <w:gridCol w:w="7067"/>
        <w:gridCol w:w="1182"/>
      </w:tblGrid>
      <w:tr w:rsidR="00A1237A" w14:paraId="06DC21CF" w14:textId="77777777" w:rsidTr="00CB26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1" w:type="dxa"/>
          </w:tcPr>
          <w:p w14:paraId="70C37166" w14:textId="77777777" w:rsidR="00A1237A" w:rsidRDefault="00A1237A" w:rsidP="00782986">
            <w:pPr>
              <w:jc w:val="center"/>
            </w:pPr>
            <w:r>
              <w:t>Pořadí</w:t>
            </w:r>
          </w:p>
        </w:tc>
        <w:tc>
          <w:tcPr>
            <w:tcW w:w="7067" w:type="dxa"/>
          </w:tcPr>
          <w:p w14:paraId="14E23F7B" w14:textId="77777777" w:rsidR="00A1237A" w:rsidRDefault="00A1237A" w:rsidP="00782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Investiční priorita</w:t>
            </w:r>
          </w:p>
        </w:tc>
        <w:tc>
          <w:tcPr>
            <w:tcW w:w="1182" w:type="dxa"/>
          </w:tcPr>
          <w:p w14:paraId="46AA1B0A" w14:textId="77777777" w:rsidR="00A1237A" w:rsidRDefault="00A1237A" w:rsidP="00782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Průměr bodového hodnocení</w:t>
            </w:r>
          </w:p>
        </w:tc>
      </w:tr>
      <w:tr w:rsidR="00A1237A" w14:paraId="240F28B8" w14:textId="77777777" w:rsidTr="00CB2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609A724" w14:textId="77777777" w:rsidR="00A1237A" w:rsidRDefault="00A1237A" w:rsidP="00782986">
            <w:pPr>
              <w:jc w:val="center"/>
            </w:pPr>
            <w:r>
              <w:t>1</w:t>
            </w:r>
          </w:p>
        </w:tc>
        <w:tc>
          <w:tcPr>
            <w:tcW w:w="7067" w:type="dxa"/>
          </w:tcPr>
          <w:p w14:paraId="7B5DD89B" w14:textId="66CEC1B6" w:rsidR="00A1237A" w:rsidRPr="00CB2687" w:rsidRDefault="00CB2687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Nedostatek financí na běžné opravy;</w:t>
            </w:r>
          </w:p>
        </w:tc>
        <w:tc>
          <w:tcPr>
            <w:tcW w:w="1182" w:type="dxa"/>
          </w:tcPr>
          <w:p w14:paraId="5A4BABEA" w14:textId="435162EE" w:rsidR="00A1237A" w:rsidRDefault="00CB2687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</w:p>
        </w:tc>
      </w:tr>
      <w:tr w:rsidR="00A1237A" w14:paraId="480F23C1" w14:textId="77777777" w:rsidTr="00CB2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499E638" w14:textId="77777777" w:rsidR="00A1237A" w:rsidRDefault="00A1237A" w:rsidP="00782986">
            <w:pPr>
              <w:jc w:val="center"/>
            </w:pPr>
            <w:r>
              <w:t>2</w:t>
            </w:r>
          </w:p>
        </w:tc>
        <w:tc>
          <w:tcPr>
            <w:tcW w:w="7067" w:type="dxa"/>
          </w:tcPr>
          <w:p w14:paraId="4F21E835" w14:textId="14568E89" w:rsidR="00A1237A" w:rsidRPr="00CB2687" w:rsidRDefault="00CB2687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Hodně dětí ve třídách</w:t>
            </w:r>
          </w:p>
        </w:tc>
        <w:tc>
          <w:tcPr>
            <w:tcW w:w="1182" w:type="dxa"/>
          </w:tcPr>
          <w:p w14:paraId="62D60874" w14:textId="28165925" w:rsidR="00A1237A" w:rsidRDefault="00CB2687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</w:tr>
      <w:tr w:rsidR="00A1237A" w14:paraId="7D282581" w14:textId="77777777" w:rsidTr="00CB2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7DB863F" w14:textId="77777777" w:rsidR="00A1237A" w:rsidRDefault="00A1237A" w:rsidP="00782986">
            <w:pPr>
              <w:jc w:val="center"/>
            </w:pPr>
            <w:r>
              <w:t>3</w:t>
            </w:r>
          </w:p>
        </w:tc>
        <w:tc>
          <w:tcPr>
            <w:tcW w:w="7067" w:type="dxa"/>
          </w:tcPr>
          <w:p w14:paraId="0BB9DE48" w14:textId="7DF1D7C2" w:rsidR="00A1237A" w:rsidRPr="00CB2687" w:rsidRDefault="00CB2687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Chybějící cvičné třídy pro předškolní děti na jedné ZŠ (tyto třídy by několikrát za rok navštěvovaly předškolní děti MŠ a seznamovaly se s realitou první třídy a pravidly, která ve škole fungují);     </w:t>
            </w:r>
          </w:p>
        </w:tc>
        <w:tc>
          <w:tcPr>
            <w:tcW w:w="1182" w:type="dxa"/>
          </w:tcPr>
          <w:p w14:paraId="749116E4" w14:textId="6CEBD938" w:rsidR="00A1237A" w:rsidRDefault="00CB2687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</w:tr>
      <w:tr w:rsidR="00A1237A" w14:paraId="125EE5C8" w14:textId="77777777" w:rsidTr="00CB2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833CFA9" w14:textId="77777777" w:rsidR="00A1237A" w:rsidRDefault="00A1237A" w:rsidP="00782986">
            <w:pPr>
              <w:jc w:val="center"/>
            </w:pPr>
            <w:r>
              <w:t>4</w:t>
            </w:r>
          </w:p>
        </w:tc>
        <w:tc>
          <w:tcPr>
            <w:tcW w:w="7067" w:type="dxa"/>
          </w:tcPr>
          <w:p w14:paraId="46B23B5E" w14:textId="1B37A8B4" w:rsidR="00A1237A" w:rsidRPr="00CB2687" w:rsidRDefault="00CB2687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Potřeba odlišného režimu a práce u dvouletých dětí a zřízení třídy pro dvouleté děti na jedné MŠ;</w:t>
            </w:r>
          </w:p>
        </w:tc>
        <w:tc>
          <w:tcPr>
            <w:tcW w:w="1182" w:type="dxa"/>
          </w:tcPr>
          <w:p w14:paraId="3E9C6F19" w14:textId="36A73A8F" w:rsidR="00A1237A" w:rsidRDefault="00CB2687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</w:tr>
      <w:tr w:rsidR="00A1237A" w14:paraId="44B9E21D" w14:textId="77777777" w:rsidTr="00CB2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DA1D902" w14:textId="77777777" w:rsidR="00A1237A" w:rsidRDefault="00A1237A" w:rsidP="00782986">
            <w:pPr>
              <w:jc w:val="center"/>
            </w:pPr>
            <w:r>
              <w:t>5</w:t>
            </w:r>
          </w:p>
        </w:tc>
        <w:tc>
          <w:tcPr>
            <w:tcW w:w="7067" w:type="dxa"/>
          </w:tcPr>
          <w:p w14:paraId="250F1A23" w14:textId="2E52887E" w:rsidR="00A1237A" w:rsidRPr="00CB2687" w:rsidRDefault="00CB2687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Zastarávání a opotřebení majetku a vybavení MŠ;</w:t>
            </w:r>
          </w:p>
        </w:tc>
        <w:tc>
          <w:tcPr>
            <w:tcW w:w="1182" w:type="dxa"/>
          </w:tcPr>
          <w:p w14:paraId="4F6A8695" w14:textId="6970E9E1" w:rsidR="00A1237A" w:rsidRDefault="00CB2687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</w:t>
            </w:r>
          </w:p>
        </w:tc>
      </w:tr>
      <w:tr w:rsidR="00A1237A" w14:paraId="5E16A86C" w14:textId="77777777" w:rsidTr="00CB2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A24402A" w14:textId="77777777" w:rsidR="00A1237A" w:rsidRDefault="00A1237A" w:rsidP="00782986">
            <w:pPr>
              <w:jc w:val="center"/>
            </w:pPr>
            <w:r>
              <w:t>6</w:t>
            </w:r>
          </w:p>
        </w:tc>
        <w:tc>
          <w:tcPr>
            <w:tcW w:w="7067" w:type="dxa"/>
          </w:tcPr>
          <w:p w14:paraId="4BBE45A0" w14:textId="30EA38C5" w:rsidR="00A1237A" w:rsidRPr="00CB2687" w:rsidRDefault="00CB2687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Nezbytnost neustálého vzdělávání pedagogických pracovníků.</w:t>
            </w:r>
          </w:p>
        </w:tc>
        <w:tc>
          <w:tcPr>
            <w:tcW w:w="1182" w:type="dxa"/>
          </w:tcPr>
          <w:p w14:paraId="5D81F812" w14:textId="76FE6F2D" w:rsidR="00A1237A" w:rsidRDefault="00CB2687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</w:tr>
      <w:tr w:rsidR="00A1237A" w14:paraId="4780F6D1" w14:textId="77777777" w:rsidTr="00CB2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64827EE" w14:textId="77777777" w:rsidR="00A1237A" w:rsidRDefault="00A1237A" w:rsidP="00782986">
            <w:pPr>
              <w:jc w:val="center"/>
            </w:pPr>
            <w:r>
              <w:t>7</w:t>
            </w:r>
          </w:p>
        </w:tc>
        <w:tc>
          <w:tcPr>
            <w:tcW w:w="7067" w:type="dxa"/>
          </w:tcPr>
          <w:p w14:paraId="39309021" w14:textId="2681A6C1" w:rsidR="00A1237A" w:rsidRPr="00CB2687" w:rsidRDefault="00CB2687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Legislativní chaos;</w:t>
            </w:r>
          </w:p>
        </w:tc>
        <w:tc>
          <w:tcPr>
            <w:tcW w:w="1182" w:type="dxa"/>
          </w:tcPr>
          <w:p w14:paraId="17162472" w14:textId="74EAA360" w:rsidR="00A1237A" w:rsidRDefault="00CB2687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</w:tr>
      <w:tr w:rsidR="00A1237A" w14:paraId="3D4B7683" w14:textId="77777777" w:rsidTr="00CB2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9897BC1" w14:textId="77777777" w:rsidR="00A1237A" w:rsidRDefault="00A1237A" w:rsidP="00782986">
            <w:pPr>
              <w:jc w:val="center"/>
            </w:pPr>
            <w:r>
              <w:t>8</w:t>
            </w:r>
          </w:p>
        </w:tc>
        <w:tc>
          <w:tcPr>
            <w:tcW w:w="7067" w:type="dxa"/>
          </w:tcPr>
          <w:p w14:paraId="6A5D6E0F" w14:textId="0C6D44E8" w:rsidR="00A1237A" w:rsidRPr="00CB2687" w:rsidRDefault="00CB2687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Nedostatečné vybavení MŠ pro rozvoj </w:t>
            </w:r>
            <w:proofErr w:type="spellStart"/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pregramotností</w:t>
            </w:r>
            <w:proofErr w:type="spellEnd"/>
          </w:p>
        </w:tc>
        <w:tc>
          <w:tcPr>
            <w:tcW w:w="1182" w:type="dxa"/>
          </w:tcPr>
          <w:p w14:paraId="1D541236" w14:textId="318ED1F3" w:rsidR="00A1237A" w:rsidRDefault="00CB2687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</w:tr>
      <w:tr w:rsidR="00CB2687" w14:paraId="7912FC61" w14:textId="77777777" w:rsidTr="00CB2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AFB704F" w14:textId="63E9BD23" w:rsidR="00CB2687" w:rsidRDefault="00CB2687" w:rsidP="00782986">
            <w:pPr>
              <w:jc w:val="center"/>
            </w:pPr>
            <w:r>
              <w:t>9</w:t>
            </w:r>
          </w:p>
        </w:tc>
        <w:tc>
          <w:tcPr>
            <w:tcW w:w="7067" w:type="dxa"/>
          </w:tcPr>
          <w:p w14:paraId="7B10627C" w14:textId="4C16F34F" w:rsidR="00CB2687" w:rsidRPr="00CB2687" w:rsidRDefault="00CB2687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aktérů ve vzdělávání</w:t>
            </w:r>
          </w:p>
        </w:tc>
        <w:tc>
          <w:tcPr>
            <w:tcW w:w="1182" w:type="dxa"/>
          </w:tcPr>
          <w:p w14:paraId="3E9F1C71" w14:textId="7EB242C5" w:rsidR="00CB2687" w:rsidRDefault="00CB2687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</w:tr>
      <w:tr w:rsidR="00CB2687" w14:paraId="7B36ED84" w14:textId="77777777" w:rsidTr="00CB2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8691391" w14:textId="5D0B1ECF" w:rsidR="00CB2687" w:rsidRDefault="00CB2687" w:rsidP="00782986">
            <w:pPr>
              <w:jc w:val="center"/>
            </w:pPr>
            <w:r>
              <w:t>10</w:t>
            </w:r>
          </w:p>
        </w:tc>
        <w:tc>
          <w:tcPr>
            <w:tcW w:w="7067" w:type="dxa"/>
          </w:tcPr>
          <w:p w14:paraId="2220851C" w14:textId="718B21E5" w:rsidR="00CB2687" w:rsidRPr="00CB2687" w:rsidRDefault="00CB2687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Nevyhovující zázemí MŠ;</w:t>
            </w:r>
          </w:p>
        </w:tc>
        <w:tc>
          <w:tcPr>
            <w:tcW w:w="1182" w:type="dxa"/>
          </w:tcPr>
          <w:p w14:paraId="549F3812" w14:textId="7C6DFBB6" w:rsidR="00CB2687" w:rsidRDefault="00CB2687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</w:tr>
      <w:tr w:rsidR="00CB2687" w14:paraId="4B4E6C0E" w14:textId="77777777" w:rsidTr="00CB26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542DF23" w14:textId="7D258FDF" w:rsidR="00CB2687" w:rsidRDefault="00CB2687" w:rsidP="00782986">
            <w:pPr>
              <w:jc w:val="center"/>
            </w:pPr>
            <w:r>
              <w:t>11</w:t>
            </w:r>
          </w:p>
        </w:tc>
        <w:tc>
          <w:tcPr>
            <w:tcW w:w="7067" w:type="dxa"/>
          </w:tcPr>
          <w:p w14:paraId="7176F0B1" w14:textId="4C7953DA" w:rsidR="00CB2687" w:rsidRPr="00CB2687" w:rsidRDefault="00CB2687" w:rsidP="007829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Nedostatečná logopedická prevence;</w:t>
            </w:r>
          </w:p>
        </w:tc>
        <w:tc>
          <w:tcPr>
            <w:tcW w:w="1182" w:type="dxa"/>
          </w:tcPr>
          <w:p w14:paraId="7AFCB23B" w14:textId="478E0A84" w:rsidR="00CB2687" w:rsidRDefault="00CB2687" w:rsidP="007829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</w:tr>
      <w:tr w:rsidR="00CB2687" w14:paraId="0DCEBFB5" w14:textId="77777777" w:rsidTr="00CB26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1A944136" w14:textId="4916F097" w:rsidR="00CB2687" w:rsidRDefault="00CB2687" w:rsidP="00782986">
            <w:pPr>
              <w:jc w:val="center"/>
            </w:pPr>
            <w:r>
              <w:t>12</w:t>
            </w:r>
          </w:p>
        </w:tc>
        <w:tc>
          <w:tcPr>
            <w:tcW w:w="7067" w:type="dxa"/>
          </w:tcPr>
          <w:p w14:paraId="44966C37" w14:textId="0A187E17" w:rsidR="00CB2687" w:rsidRPr="00CB2687" w:rsidRDefault="00CB2687" w:rsidP="007829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B2687">
              <w:rPr>
                <w:rFonts w:ascii="Calibri" w:eastAsia="Times New Roman" w:hAnsi="Calibri" w:cs="Calibri"/>
                <w:color w:val="000000"/>
                <w:lang w:eastAsia="cs-CZ"/>
              </w:rPr>
              <w:t>Nevytvořený systém podpory pro děti se SVP;</w:t>
            </w:r>
          </w:p>
        </w:tc>
        <w:tc>
          <w:tcPr>
            <w:tcW w:w="1182" w:type="dxa"/>
          </w:tcPr>
          <w:p w14:paraId="59C24B47" w14:textId="59B21D16" w:rsidR="00CB2687" w:rsidRDefault="00CB2687" w:rsidP="007829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</w:tbl>
    <w:p w14:paraId="380EDA0F" w14:textId="2CD046DE" w:rsidR="00A1237A" w:rsidRDefault="00A1237A"/>
    <w:p w14:paraId="0DFE72FF" w14:textId="672031CF" w:rsidR="006A1C49" w:rsidRDefault="006A1C49"/>
    <w:p w14:paraId="5923C596" w14:textId="4C600134" w:rsidR="00F40A25" w:rsidRDefault="00F40A25"/>
    <w:p w14:paraId="1A1B0F72" w14:textId="1B2C3CF1" w:rsidR="00F40A25" w:rsidRDefault="00F40A25"/>
    <w:p w14:paraId="0B2AA9B1" w14:textId="7EBCB15B" w:rsidR="00F40A25" w:rsidRDefault="00F40A25"/>
    <w:p w14:paraId="27ECE9E5" w14:textId="46D5B727" w:rsidR="00F40A25" w:rsidRDefault="00F40A25"/>
    <w:p w14:paraId="0FE03F84" w14:textId="28F17775" w:rsidR="00F40A25" w:rsidRDefault="00F40A25"/>
    <w:p w14:paraId="52808870" w14:textId="27FF0EB9" w:rsidR="00F40A25" w:rsidRDefault="00F40A25"/>
    <w:p w14:paraId="7EE4A778" w14:textId="24F9A5C0" w:rsidR="00F40A25" w:rsidRDefault="00F40A25"/>
    <w:p w14:paraId="185873AB" w14:textId="145A3473" w:rsidR="00F40A25" w:rsidRDefault="00F40A25"/>
    <w:p w14:paraId="639AE4A2" w14:textId="48421848" w:rsidR="00F40A25" w:rsidRDefault="00F40A25"/>
    <w:p w14:paraId="2AAA5E8B" w14:textId="64F9D2E9" w:rsidR="00F40A25" w:rsidRDefault="00F40A25"/>
    <w:p w14:paraId="5F1D1B5F" w14:textId="7AAFE679" w:rsidR="00F40A25" w:rsidRDefault="00F40A25"/>
    <w:p w14:paraId="49299D6D" w14:textId="5C8946F9" w:rsidR="00F40A25" w:rsidRDefault="00F40A25"/>
    <w:p w14:paraId="3332DC75" w14:textId="77777777" w:rsidR="008D642A" w:rsidRDefault="008D642A">
      <w:pPr>
        <w:sectPr w:rsidR="008D642A" w:rsidSect="00EF0889">
          <w:pgSz w:w="11906" w:h="16838"/>
          <w:pgMar w:top="1418" w:right="1418" w:bottom="284" w:left="1418" w:header="709" w:footer="709" w:gutter="0"/>
          <w:cols w:space="708"/>
          <w:docGrid w:linePitch="360"/>
        </w:sectPr>
      </w:pPr>
    </w:p>
    <w:p w14:paraId="4595D19A" w14:textId="4EAA493E" w:rsidR="008D642A" w:rsidRDefault="00704945" w:rsidP="008D642A">
      <w:pPr>
        <w:pStyle w:val="Nadpis1"/>
        <w:jc w:val="center"/>
      </w:pPr>
      <w:bookmarkStart w:id="6" w:name="_Toc88150194"/>
      <w:r>
        <w:lastRenderedPageBreak/>
        <w:t>4</w:t>
      </w:r>
      <w:r w:rsidR="008D642A">
        <w:t xml:space="preserve">. PROBLÉMOVÉ OKRUHY </w:t>
      </w:r>
      <w:r w:rsidR="008D642A">
        <w:t>–</w:t>
      </w:r>
      <w:r w:rsidR="008D642A">
        <w:t xml:space="preserve"> </w:t>
      </w:r>
      <w:r w:rsidR="008D642A">
        <w:t xml:space="preserve">SLOUČENÉ ZŠ A </w:t>
      </w:r>
      <w:r w:rsidR="008D642A">
        <w:t>M</w:t>
      </w:r>
      <w:r w:rsidR="008D642A" w:rsidRPr="001A0E66">
        <w:t>Š ORP LOUNY</w:t>
      </w:r>
      <w:bookmarkEnd w:id="6"/>
      <w:r w:rsidR="008D642A" w:rsidRPr="001A0E66">
        <w:t xml:space="preserve"> </w:t>
      </w:r>
    </w:p>
    <w:p w14:paraId="1F96CD00" w14:textId="77777777" w:rsidR="008D642A" w:rsidRDefault="008D642A" w:rsidP="008D642A">
      <w:r>
        <w:t>Níže uvedené tabulky zobrazují:</w:t>
      </w:r>
    </w:p>
    <w:p w14:paraId="77433A7C" w14:textId="77777777" w:rsidR="008D642A" w:rsidRDefault="008D642A" w:rsidP="008D642A">
      <w:pPr>
        <w:pStyle w:val="Odstavecseseznamem"/>
        <w:numPr>
          <w:ilvl w:val="0"/>
          <w:numId w:val="1"/>
        </w:numPr>
      </w:pPr>
      <w:r>
        <w:t xml:space="preserve">Seznam problémových oblastí očíslovaných dle prioritního pořadí ve stávajícím dokumentu MAP </w:t>
      </w:r>
    </w:p>
    <w:p w14:paraId="39801AD7" w14:textId="06B85C1B" w:rsidR="008D642A" w:rsidRDefault="008D642A" w:rsidP="008D642A">
      <w:pPr>
        <w:pStyle w:val="Odstavecseseznamem"/>
        <w:numPr>
          <w:ilvl w:val="0"/>
          <w:numId w:val="1"/>
        </w:numPr>
      </w:pPr>
      <w:r>
        <w:t xml:space="preserve">Data škol – potvrzení ANO je to problémová oblast, NE není to problémová oblast </w:t>
      </w:r>
      <w:r>
        <w:tab/>
      </w:r>
    </w:p>
    <w:tbl>
      <w:tblPr>
        <w:tblW w:w="163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560"/>
        <w:gridCol w:w="1134"/>
        <w:gridCol w:w="1701"/>
        <w:gridCol w:w="1842"/>
        <w:gridCol w:w="1418"/>
        <w:gridCol w:w="1903"/>
      </w:tblGrid>
      <w:tr w:rsidR="008D642A" w:rsidRPr="008D642A" w14:paraId="11FCC32A" w14:textId="77777777" w:rsidTr="008D642A">
        <w:trPr>
          <w:trHeight w:val="17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277A9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7" w:name="_Hlk88148951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školy: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541CC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</w:t>
            </w:r>
            <w:bookmarkStart w:id="8" w:name="_Hlk88148879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Zastarávání a opotřebení majetku a vybavení ZŠ;</w:t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F9D2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2. </w:t>
            </w:r>
            <w:bookmarkStart w:id="9" w:name="_Hlk88148892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Nedostatek financí na běžné opravy ZŠ;</w:t>
            </w:r>
            <w:bookmarkEnd w:id="9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19513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3. </w:t>
            </w:r>
            <w:bookmarkStart w:id="10" w:name="_Hlk88148906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Nedostatečné vybavení ZŠ pro rozvoj klíčových kompetencí (přírodní vědy, technické obory, digitální technologie, cizí jazyky);</w:t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E50D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4. </w:t>
            </w:r>
            <w:bookmarkStart w:id="11" w:name="_Hlk88148916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Nevyhovující zázemí ZŠ;</w:t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FF3D2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5. </w:t>
            </w:r>
            <w:bookmarkStart w:id="12" w:name="_Hlk88148927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Nedostatek financí ZŠ pro realizaci inkluzivního vzdělávání, nevyhovující zázemí, nedostatečné vybavení škol kompenzačními pomůckami, nedostatečné finanční zajištění personálních nákladů na práci s heterogenními skupinami žáků;</w:t>
            </w:r>
            <w:bookmarkEnd w:id="12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9FCB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6. </w:t>
            </w:r>
            <w:bookmarkStart w:id="13" w:name="_Hlk88148938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Nedostatečná spolupráce v rámci předmětů na ZŠ</w:t>
            </w:r>
            <w:bookmarkEnd w:id="13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42D26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7. Nedostatečná spolupráce škol, chybějící metodické sdružení na úrovni města a okolí;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F522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8. </w:t>
            </w:r>
            <w:bookmarkStart w:id="14" w:name="_Hlk88148967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Chybějící společné DVPP dle předmětů pro různé aprobace (např. jedna škola uspořádá zajímavou přednášku pro </w:t>
            </w:r>
            <w:proofErr w:type="spellStart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matematikáře</w:t>
            </w:r>
            <w:proofErr w:type="spellEnd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ze všech dalších škol, další pro vyučující ICT);</w:t>
            </w:r>
            <w:bookmarkEnd w:id="14"/>
          </w:p>
        </w:tc>
      </w:tr>
      <w:bookmarkEnd w:id="7"/>
      <w:tr w:rsidR="008D642A" w:rsidRPr="008D642A" w14:paraId="17D57028" w14:textId="77777777" w:rsidTr="008D642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E35F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876E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7195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4D41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6E36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DEEB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54893EB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C5F8134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71C5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8D642A" w:rsidRPr="008D642A" w14:paraId="61EA88B9" w14:textId="77777777" w:rsidTr="008D642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5CFC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2111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8A943D8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97ED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27D2C7F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720F654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C776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6A1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B362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8D642A" w:rsidRPr="008D642A" w14:paraId="0299F66D" w14:textId="77777777" w:rsidTr="008D642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FE0A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A MŠ Koštice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E9DC7DB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6091113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4E0CAC3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ECF71E8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751ADAB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3805189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DB80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722D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8D642A" w:rsidRPr="008D642A" w14:paraId="33B089F4" w14:textId="77777777" w:rsidTr="008D642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7169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C3BC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CA7ADB5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FCB41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2F90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94EE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98464B3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717F2A1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EEE4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8D642A" w:rsidRPr="008D642A" w14:paraId="02D965DC" w14:textId="77777777" w:rsidTr="008D642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297D" w14:textId="77777777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DB3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8C31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30DB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52E2177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BF40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4A3DF1B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D504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DBDD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8D642A" w:rsidRPr="008D642A" w14:paraId="1E7FF959" w14:textId="77777777" w:rsidTr="008D642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61B7" w14:textId="1C8255BA" w:rsidR="008D642A" w:rsidRPr="008D642A" w:rsidRDefault="008D642A" w:rsidP="008D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M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Š</w:t>
            </w: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A22A90B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A60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6DD9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951D2CE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12C9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10A7CB7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A5F4E32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547CC93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8D642A" w:rsidRPr="008D642A" w14:paraId="14E5EEF3" w14:textId="77777777" w:rsidTr="008D642A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E8D8BEC" w14:textId="280B5310" w:rsidR="008D642A" w:rsidRPr="008D642A" w:rsidRDefault="008D642A" w:rsidP="008D64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 </w:t>
            </w: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POČET 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73DA63E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31F5344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3CA4121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1315845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D141B45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766F57E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3E4AAEE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67E433A" w14:textId="77777777" w:rsidR="008D642A" w:rsidRPr="008D642A" w:rsidRDefault="008D642A" w:rsidP="008D64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8D642A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5</w:t>
            </w:r>
          </w:p>
        </w:tc>
      </w:tr>
    </w:tbl>
    <w:p w14:paraId="3E5C266D" w14:textId="70138FCA" w:rsidR="008D642A" w:rsidRPr="008D642A" w:rsidRDefault="008D642A" w:rsidP="008D642A">
      <w:pPr>
        <w:tabs>
          <w:tab w:val="left" w:pos="1824"/>
        </w:tabs>
        <w:rPr>
          <w:sz w:val="16"/>
          <w:szCs w:val="16"/>
        </w:rPr>
      </w:pPr>
    </w:p>
    <w:p w14:paraId="3F624275" w14:textId="0368434A" w:rsidR="008D642A" w:rsidRPr="008D642A" w:rsidRDefault="008D642A" w:rsidP="008D642A">
      <w:pPr>
        <w:tabs>
          <w:tab w:val="left" w:pos="1824"/>
        </w:tabs>
        <w:sectPr w:rsidR="008D642A" w:rsidRPr="008D642A" w:rsidSect="008D642A">
          <w:pgSz w:w="16838" w:h="11906" w:orient="landscape"/>
          <w:pgMar w:top="1418" w:right="1418" w:bottom="1418" w:left="284" w:header="709" w:footer="709" w:gutter="0"/>
          <w:cols w:space="708"/>
          <w:docGrid w:linePitch="360"/>
        </w:sectPr>
      </w:pPr>
      <w:r>
        <w:tab/>
      </w:r>
    </w:p>
    <w:p w14:paraId="28B5301A" w14:textId="4A032EFC" w:rsidR="00F40A25" w:rsidRDefault="00F40A25"/>
    <w:tbl>
      <w:tblPr>
        <w:tblW w:w="16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418"/>
        <w:gridCol w:w="1417"/>
        <w:gridCol w:w="1560"/>
        <w:gridCol w:w="1134"/>
        <w:gridCol w:w="1701"/>
        <w:gridCol w:w="1134"/>
        <w:gridCol w:w="1947"/>
        <w:gridCol w:w="1887"/>
      </w:tblGrid>
      <w:tr w:rsidR="007F2AE3" w:rsidRPr="007F2AE3" w14:paraId="0445021E" w14:textId="77777777" w:rsidTr="007F2AE3">
        <w:trPr>
          <w:trHeight w:val="178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86B5B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školy: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B41C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9. </w:t>
            </w:r>
            <w:bookmarkStart w:id="15" w:name="_Hlk88148770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Málo společných soutěží mezi školami; </w:t>
            </w:r>
            <w:bookmarkEnd w:id="15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6255C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10. </w:t>
            </w:r>
            <w:bookmarkStart w:id="16" w:name="_Hlk88148784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Nedostatečné možnosti výměny zkušeností mezi školami, vzájemné inspirace (např. ukázka užití ICT školami navzájem);</w:t>
            </w:r>
            <w:bookmarkEnd w:id="16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269F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11. </w:t>
            </w:r>
            <w:bookmarkStart w:id="17" w:name="_Hlk88148797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Konkurence mezi školami; </w:t>
            </w:r>
            <w:bookmarkEnd w:id="1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6BDE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12. </w:t>
            </w:r>
            <w:bookmarkStart w:id="18" w:name="_Hlk88148814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Neuplatňování moderních metod výuky (např. s využitím e-learningu a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blended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learningu);</w:t>
            </w:r>
            <w:bookmarkEnd w:id="18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8EFC6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13. </w:t>
            </w:r>
            <w:bookmarkStart w:id="19" w:name="_Hlk88148828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Nezbytnost neustálého vzdělávání pedagogických pracovníků; </w:t>
            </w:r>
            <w:bookmarkEnd w:id="19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6DBF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</w:t>
            </w:r>
            <w:bookmarkStart w:id="20" w:name="_Hlk88148839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. Potřeba zkvalitnění kariérového poradenství; </w:t>
            </w:r>
            <w:bookmarkEnd w:id="20"/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2B1A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15. </w:t>
            </w:r>
            <w:bookmarkStart w:id="21" w:name="_Hlk88148850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Nedostatečné podmínky pro podporu polytechnického vzdělávání žáků;</w:t>
            </w:r>
            <w:bookmarkEnd w:id="21"/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61CD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16. </w:t>
            </w:r>
            <w:bookmarkStart w:id="22" w:name="_Hlk88148864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Nedostačující konektivita na ZŠ;  </w:t>
            </w:r>
            <w:bookmarkEnd w:id="22"/>
          </w:p>
        </w:tc>
      </w:tr>
      <w:tr w:rsidR="007F2AE3" w:rsidRPr="007F2AE3" w14:paraId="426C2678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A2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B46D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9B87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7364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724AC27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3281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4CA4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F7E3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4497DCD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47A7A880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B351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0F94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82D9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BCA8FC1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F8C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2EEE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5B34ED4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0A48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96B6252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487EF36A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FA2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A MŠ Koštice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A81F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5E90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814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6B10B83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915C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6BC380F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F75CA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6DCD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7F2AE3" w:rsidRPr="007F2AE3" w14:paraId="432DE2F9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0E36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0C41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DCE5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BE041BD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546D5F0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2FB5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EC3A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2CC3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67CF773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420BBB63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4F62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D175624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350805C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2594F17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73C275B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9BEAD99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3166A65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9E27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F4C0294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279DF8E7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093B7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 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7CFA9A7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4AC1ACD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E79E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D9E5445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E139390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010D381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08ECDB0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17599E6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4F9B89C7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262826B" w14:textId="1897BE7A" w:rsidR="007F2AE3" w:rsidRPr="007F2AE3" w:rsidRDefault="007F2AE3" w:rsidP="007F2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7F2AE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POČET 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8322E2B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82205A8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C3FD64C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80CFA67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4EEFE43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F9D16B3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87C9A01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F2D156C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1</w:t>
            </w:r>
          </w:p>
        </w:tc>
      </w:tr>
    </w:tbl>
    <w:p w14:paraId="3253B5DA" w14:textId="507445F5" w:rsidR="00F40A25" w:rsidRDefault="00F40A25"/>
    <w:p w14:paraId="2A23BDBC" w14:textId="358D6AAE" w:rsidR="00B322D9" w:rsidRDefault="00B322D9" w:rsidP="00B414AF">
      <w:pPr>
        <w:rPr>
          <w:b/>
          <w:bCs/>
        </w:rPr>
      </w:pPr>
    </w:p>
    <w:p w14:paraId="0D425BDF" w14:textId="45CB3880" w:rsidR="007F2AE3" w:rsidRDefault="007F2AE3" w:rsidP="00B414AF">
      <w:pPr>
        <w:rPr>
          <w:b/>
          <w:bCs/>
        </w:rPr>
      </w:pPr>
    </w:p>
    <w:p w14:paraId="20437313" w14:textId="56A25AF2" w:rsidR="007F2AE3" w:rsidRDefault="007F2AE3" w:rsidP="00B414AF">
      <w:pPr>
        <w:rPr>
          <w:b/>
          <w:bCs/>
        </w:rPr>
      </w:pPr>
    </w:p>
    <w:p w14:paraId="2D87D4DA" w14:textId="77777777" w:rsidR="007F2AE3" w:rsidRDefault="007F2AE3" w:rsidP="00B414AF">
      <w:pPr>
        <w:rPr>
          <w:b/>
          <w:bCs/>
        </w:rPr>
      </w:pPr>
    </w:p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1560"/>
        <w:gridCol w:w="1701"/>
        <w:gridCol w:w="1701"/>
        <w:gridCol w:w="1842"/>
        <w:gridCol w:w="1701"/>
        <w:gridCol w:w="2694"/>
      </w:tblGrid>
      <w:tr w:rsidR="007F2AE3" w:rsidRPr="007F2AE3" w14:paraId="55CC26F1" w14:textId="77777777" w:rsidTr="007F2AE3">
        <w:trPr>
          <w:trHeight w:val="94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9137A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23" w:name="_Hlk88148706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Název školy: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D3118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17. Nedostatečná informovanost rodičů a veřejnosti o problematice inkluze;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156A3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18. </w:t>
            </w:r>
            <w:bookmarkStart w:id="24" w:name="_Hlk88148752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Chybějící spolupráce se SŠ </w:t>
            </w:r>
            <w:bookmarkEnd w:id="24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7ADE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19. </w:t>
            </w:r>
            <w:bookmarkStart w:id="25" w:name="_Hlk88148694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Nedostatečná spolupráce s rodiči při rozvoji klíčových kompetencí.</w:t>
            </w:r>
            <w:bookmarkEnd w:id="25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74D5A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20. </w:t>
            </w:r>
            <w:bookmarkStart w:id="26" w:name="_Hlk88148735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Zastarávání a opotřebování majetku a vybavení MŠ</w:t>
            </w:r>
            <w:bookmarkEnd w:id="26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19BC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21. </w:t>
            </w:r>
            <w:bookmarkStart w:id="27" w:name="_Hlk88148724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Nedostatek financí na běžné opravy v MŠ</w:t>
            </w:r>
            <w:bookmarkEnd w:id="27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294C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22. </w:t>
            </w:r>
            <w:bookmarkStart w:id="28" w:name="_Hlk88148676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Nedostatečné vybavení MŠ pro rozvoj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pregramotností</w:t>
            </w:r>
            <w:bookmarkEnd w:id="28"/>
            <w:proofErr w:type="spellEnd"/>
          </w:p>
        </w:tc>
      </w:tr>
      <w:bookmarkEnd w:id="23"/>
      <w:tr w:rsidR="007F2AE3" w:rsidRPr="007F2AE3" w14:paraId="3D3E529E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DFB1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3D8519C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CBF8C04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B6B2DBA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BDB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DEBE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053A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7F2AE3" w:rsidRPr="007F2AE3" w14:paraId="6DD3BAE6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5B5B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716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602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52A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BF5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3ED9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852DC22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625C1186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C62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A MŠ Koštice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5BEB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DE52B0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76AB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5684587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C4029DB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49279EB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76DA7F50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3C4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0C3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946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2EF7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A016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F3C241D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483F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7F2AE3" w:rsidRPr="007F2AE3" w14:paraId="5A0429BE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30584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70770B3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37B2B0A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72EF852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4BE4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2518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FD8E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</w:tr>
      <w:tr w:rsidR="007F2AE3" w:rsidRPr="007F2AE3" w14:paraId="5FA606C2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5349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601FB9F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51EF66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FDEA534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B749E0C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0A4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4F61590" w14:textId="77777777" w:rsidR="007F2AE3" w:rsidRPr="007F2AE3" w:rsidRDefault="007F2AE3" w:rsidP="007F2A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</w:tr>
      <w:tr w:rsidR="007F2AE3" w:rsidRPr="007F2AE3" w14:paraId="4F93ED80" w14:textId="77777777" w:rsidTr="007F2AE3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F5E2B52" w14:textId="77777777" w:rsidR="007F2AE3" w:rsidRPr="007F2AE3" w:rsidRDefault="007F2AE3" w:rsidP="007F2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7F2AE3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AB0E9BD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003E8BA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1040515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243C47B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CD571F6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381A495" w14:textId="77777777" w:rsidR="007F2AE3" w:rsidRPr="007F2AE3" w:rsidRDefault="007F2AE3" w:rsidP="007F2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8"/>
                <w:szCs w:val="18"/>
                <w:lang w:eastAsia="cs-CZ"/>
              </w:rPr>
              <w:t>3</w:t>
            </w:r>
          </w:p>
        </w:tc>
      </w:tr>
    </w:tbl>
    <w:p w14:paraId="0AC08B8A" w14:textId="77777777" w:rsidR="007F2AE3" w:rsidRDefault="007F2AE3" w:rsidP="007F2AE3">
      <w:pPr>
        <w:rPr>
          <w:b/>
          <w:bCs/>
        </w:rPr>
      </w:pPr>
    </w:p>
    <w:p w14:paraId="360F4283" w14:textId="2C30FDF7" w:rsidR="007F2AE3" w:rsidRDefault="007F2AE3" w:rsidP="007F2AE3">
      <w:pPr>
        <w:rPr>
          <w:b/>
          <w:bCs/>
        </w:rPr>
      </w:pPr>
    </w:p>
    <w:p w14:paraId="6E8BC166" w14:textId="028749A3" w:rsidR="00426016" w:rsidRDefault="00426016" w:rsidP="007F2AE3">
      <w:pPr>
        <w:rPr>
          <w:b/>
          <w:bCs/>
        </w:rPr>
      </w:pPr>
    </w:p>
    <w:p w14:paraId="1B20B521" w14:textId="50D16E55" w:rsidR="00426016" w:rsidRDefault="00426016" w:rsidP="007F2AE3">
      <w:pPr>
        <w:rPr>
          <w:b/>
          <w:bCs/>
        </w:rPr>
      </w:pPr>
    </w:p>
    <w:p w14:paraId="0D829E54" w14:textId="6700C21F" w:rsidR="00426016" w:rsidRDefault="00426016" w:rsidP="007F2AE3">
      <w:pPr>
        <w:rPr>
          <w:b/>
          <w:bCs/>
        </w:rPr>
      </w:pPr>
    </w:p>
    <w:p w14:paraId="232415A7" w14:textId="3A5F5AD8" w:rsidR="00426016" w:rsidRDefault="00426016" w:rsidP="007F2AE3">
      <w:pPr>
        <w:rPr>
          <w:b/>
          <w:bCs/>
        </w:rPr>
      </w:pPr>
    </w:p>
    <w:p w14:paraId="772CECA1" w14:textId="77777777" w:rsidR="00426016" w:rsidRDefault="00426016" w:rsidP="007F2AE3">
      <w:pPr>
        <w:rPr>
          <w:b/>
          <w:bCs/>
        </w:rPr>
      </w:pPr>
    </w:p>
    <w:tbl>
      <w:tblPr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417"/>
        <w:gridCol w:w="1418"/>
        <w:gridCol w:w="1559"/>
        <w:gridCol w:w="1701"/>
        <w:gridCol w:w="2268"/>
        <w:gridCol w:w="1559"/>
        <w:gridCol w:w="2143"/>
        <w:gridCol w:w="1543"/>
      </w:tblGrid>
      <w:tr w:rsidR="00426016" w:rsidRPr="00426016" w14:paraId="2F453A8C" w14:textId="77777777" w:rsidTr="00426016">
        <w:trPr>
          <w:trHeight w:val="178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BE1B9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Název školy: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373F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23</w:t>
            </w:r>
            <w:bookmarkStart w:id="29" w:name="_Hlk88148607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 Nevyhovující zázemí MŠ</w:t>
            </w:r>
            <w:bookmarkEnd w:id="29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38D6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bookmarkStart w:id="30" w:name="_Hlk88148555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24. Nevytvořený systém podpory pro děti se SVP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C66E0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25. </w:t>
            </w:r>
            <w:bookmarkStart w:id="31" w:name="_Hlk88148622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Nedostatečná logopedická prevence</w:t>
            </w:r>
            <w:bookmarkEnd w:id="31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35FE3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26. </w:t>
            </w:r>
            <w:bookmarkStart w:id="32" w:name="_Hlk88148584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Nedostatečná spolupráce aktérů ve vzdělávání</w:t>
            </w:r>
            <w:bookmarkEnd w:id="32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705E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27. </w:t>
            </w:r>
            <w:bookmarkStart w:id="33" w:name="_Hlk88148636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Chybějící cvičné třídy pro předškolní děti na jedné ZŠ (tyto třídy by několikrát za rok navštěvovaly předškolní děti MŠ a seznamovaly se s realitou první třídy a pravidly, která ve škole fungují.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D8504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28. </w:t>
            </w:r>
            <w:bookmarkStart w:id="34" w:name="_Hlk88148572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Potřeba odlišného režimu a práce u dvouletých dětí a zřízení třídy pro dvouleté děti na jedné MŠ</w:t>
            </w:r>
            <w:bookmarkEnd w:id="34"/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4AD24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29. </w:t>
            </w:r>
            <w:proofErr w:type="gramStart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Jiné - Vaše</w:t>
            </w:r>
            <w:proofErr w:type="gramEnd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náměty, co vnímáte jako problémovou oblast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0AE2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30. </w:t>
            </w:r>
            <w:proofErr w:type="gramStart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Komentář - Návrhy</w:t>
            </w:r>
            <w:proofErr w:type="gramEnd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identifikaci příčin jednotlivých problémů - důvody, které jsou příčinou těchto problémů</w:t>
            </w:r>
          </w:p>
        </w:tc>
      </w:tr>
      <w:tr w:rsidR="00426016" w:rsidRPr="00426016" w14:paraId="5CFD472C" w14:textId="77777777" w:rsidTr="00426016">
        <w:trPr>
          <w:trHeight w:val="648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DA6A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Základní škola a Mateřská škola </w:t>
            </w:r>
            <w:proofErr w:type="spellStart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Zeměchy</w:t>
            </w:r>
            <w:proofErr w:type="spellEnd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 okres Louny, příspěvková organizace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93EC7E8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8880058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33EC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20E9343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9D3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9CCA07D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5B746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možnosti jsou opět omezeny vzhledem k situaci okolo covid nákazy-nemožnost shlukování, pořádání </w:t>
            </w:r>
            <w:proofErr w:type="gramStart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akcí....</w:t>
            </w:r>
            <w:proofErr w:type="gramEnd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C66F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6016" w:rsidRPr="00426016" w14:paraId="2EBDB00B" w14:textId="77777777" w:rsidTr="0042601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3B52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Černčice, okres Louny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D10BEE9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678CFE2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3CBBF69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A7ADC5D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9E9F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1D261481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4B10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97A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6016" w:rsidRPr="00426016" w14:paraId="2A8675B8" w14:textId="77777777" w:rsidTr="0042601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5DDA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A MŠ Koštice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1785574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0731424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6A1D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7E6BCDD9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8C4ECA8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5B78F06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902D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F4A0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6016" w:rsidRPr="00426016" w14:paraId="254D85F6" w14:textId="77777777" w:rsidTr="0042601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D449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Kpt. Otakara Jaroše Louny, 28. října 2173, příspěvková organizace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802B016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A2A2557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6348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17B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EABB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F9FA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0D4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A05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6016" w:rsidRPr="00426016" w14:paraId="28CFEE8E" w14:textId="77777777" w:rsidTr="0042601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90789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škola a Mateřská škola Domoušice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2CC18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69C6679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5913FACF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6E89C2A5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5FD1FEA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ABE241B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0050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FB77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6016" w:rsidRPr="00426016" w14:paraId="5280F392" w14:textId="77777777" w:rsidTr="0042601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8DC2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</w:t>
            </w:r>
            <w:proofErr w:type="spellEnd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a </w:t>
            </w:r>
            <w:proofErr w:type="spellStart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Mš</w:t>
            </w:r>
            <w:proofErr w:type="spellEnd"/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Cítoliby, Tyršovo nám 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25EE32F4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3E258E90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1DAEE93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6FF4317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09BD79FD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vAlign w:val="bottom"/>
            <w:hideMark/>
          </w:tcPr>
          <w:p w14:paraId="44FD8DF7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1944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vybavenost školní kuchyně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2C0D" w14:textId="77777777" w:rsidR="00426016" w:rsidRPr="00426016" w:rsidRDefault="00426016" w:rsidP="004260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26016" w:rsidRPr="00426016" w14:paraId="112021B7" w14:textId="77777777" w:rsidTr="00426016">
        <w:trPr>
          <w:trHeight w:val="31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80D03D4" w14:textId="6877EAFA"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42601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 </w:t>
            </w:r>
            <w:r w:rsidRPr="0042601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POČET 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658A30C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173E4B0" w14:textId="77777777" w:rsidR="00426016" w:rsidRPr="00426016" w:rsidRDefault="00426016" w:rsidP="004260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42601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6193245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FAA3E23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11E799E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92C5F04" w14:textId="77777777" w:rsidR="00426016" w:rsidRPr="00426016" w:rsidRDefault="00426016" w:rsidP="004260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645F446" w14:textId="77777777"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2601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4B8D06A" w14:textId="77777777" w:rsidR="00426016" w:rsidRPr="00426016" w:rsidRDefault="00426016" w:rsidP="004260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</w:pPr>
            <w:r w:rsidRPr="0042601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cs-CZ"/>
              </w:rPr>
              <w:t> </w:t>
            </w:r>
          </w:p>
        </w:tc>
      </w:tr>
    </w:tbl>
    <w:p w14:paraId="1F198AC0" w14:textId="17B5D73F" w:rsidR="007F2AE3" w:rsidRPr="007F2AE3" w:rsidRDefault="007F2AE3" w:rsidP="007F2AE3">
      <w:pPr>
        <w:sectPr w:rsidR="007F2AE3" w:rsidRPr="007F2AE3" w:rsidSect="008D642A">
          <w:pgSz w:w="16838" w:h="11906" w:orient="landscape"/>
          <w:pgMar w:top="1418" w:right="1418" w:bottom="1418" w:left="284" w:header="709" w:footer="709" w:gutter="0"/>
          <w:cols w:space="708"/>
          <w:docGrid w:linePitch="360"/>
        </w:sectPr>
      </w:pPr>
    </w:p>
    <w:p w14:paraId="5BF3A888" w14:textId="27A38089" w:rsidR="00E00354" w:rsidRPr="00026A27" w:rsidRDefault="00E00354" w:rsidP="00E00354">
      <w:pPr>
        <w:jc w:val="center"/>
        <w:rPr>
          <w:b/>
          <w:bCs/>
        </w:rPr>
      </w:pPr>
      <w:r w:rsidRPr="00026A27">
        <w:rPr>
          <w:b/>
          <w:bCs/>
        </w:rPr>
        <w:lastRenderedPageBreak/>
        <w:t xml:space="preserve">Aktualizovaný seznam </w:t>
      </w:r>
      <w:r>
        <w:rPr>
          <w:b/>
          <w:bCs/>
        </w:rPr>
        <w:t>problémových okruhů</w:t>
      </w:r>
      <w:r w:rsidRPr="00026A27">
        <w:rPr>
          <w:b/>
          <w:bCs/>
        </w:rPr>
        <w:t xml:space="preserve"> </w:t>
      </w:r>
      <w:r>
        <w:rPr>
          <w:b/>
          <w:bCs/>
        </w:rPr>
        <w:t xml:space="preserve">SLOUČENÝCH </w:t>
      </w:r>
      <w:r w:rsidRPr="00026A27">
        <w:rPr>
          <w:b/>
          <w:bCs/>
        </w:rPr>
        <w:t xml:space="preserve">ZŠ </w:t>
      </w:r>
      <w:r>
        <w:rPr>
          <w:b/>
          <w:bCs/>
        </w:rPr>
        <w:t xml:space="preserve">A MŠ </w:t>
      </w:r>
      <w:r w:rsidRPr="00026A27">
        <w:rPr>
          <w:b/>
          <w:bCs/>
        </w:rPr>
        <w:t>ORP Louny</w:t>
      </w:r>
    </w:p>
    <w:p w14:paraId="04237EFF" w14:textId="77777777" w:rsidR="00B322D9" w:rsidRDefault="00B322D9" w:rsidP="00B322D9"/>
    <w:tbl>
      <w:tblPr>
        <w:tblStyle w:val="Tabulkaseznamu3"/>
        <w:tblW w:w="0" w:type="auto"/>
        <w:jc w:val="center"/>
        <w:tblLook w:val="04A0" w:firstRow="1" w:lastRow="0" w:firstColumn="1" w:lastColumn="0" w:noHBand="0" w:noVBand="1"/>
      </w:tblPr>
      <w:tblGrid>
        <w:gridCol w:w="811"/>
        <w:gridCol w:w="7067"/>
        <w:gridCol w:w="1182"/>
      </w:tblGrid>
      <w:tr w:rsidR="00B322D9" w14:paraId="5ED9E399" w14:textId="77777777" w:rsidTr="00E00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1" w:type="dxa"/>
          </w:tcPr>
          <w:p w14:paraId="60CBBBBA" w14:textId="77777777" w:rsidR="00B322D9" w:rsidRDefault="00B322D9" w:rsidP="00782986">
            <w:pPr>
              <w:jc w:val="center"/>
            </w:pPr>
            <w:r>
              <w:t>Pořadí</w:t>
            </w:r>
          </w:p>
        </w:tc>
        <w:tc>
          <w:tcPr>
            <w:tcW w:w="7067" w:type="dxa"/>
          </w:tcPr>
          <w:p w14:paraId="02EDA62A" w14:textId="77777777" w:rsidR="00B322D9" w:rsidRDefault="00B322D9" w:rsidP="00782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Investiční priorita</w:t>
            </w:r>
          </w:p>
        </w:tc>
        <w:tc>
          <w:tcPr>
            <w:tcW w:w="1182" w:type="dxa"/>
          </w:tcPr>
          <w:p w14:paraId="720C59B2" w14:textId="48FE77B9" w:rsidR="00B322D9" w:rsidRDefault="00E00354" w:rsidP="007829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</w:tr>
      <w:tr w:rsidR="00E00354" w:rsidRPr="004457EF" w14:paraId="40807431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7FD3E92" w14:textId="77777777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bookmarkStart w:id="35" w:name="_Hlk88149098"/>
            <w:r w:rsidRPr="004457EF">
              <w:rPr>
                <w:rFonts w:ascii="Calibri" w:hAnsi="Calibri" w:cs="Calibri"/>
              </w:rPr>
              <w:t>1</w:t>
            </w:r>
          </w:p>
        </w:tc>
        <w:tc>
          <w:tcPr>
            <w:tcW w:w="7067" w:type="dxa"/>
          </w:tcPr>
          <w:p w14:paraId="795646A5" w14:textId="5DC6CA67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Chybějící společné DVPP dle předmětů pro různé aprobace (např. jedna škola uspořádá zajímavou přednášku pro </w:t>
            </w:r>
            <w:proofErr w:type="spellStart"/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>matematikáře</w:t>
            </w:r>
            <w:proofErr w:type="spellEnd"/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všech dalších škol, další pro vyučující ICT);</w:t>
            </w:r>
          </w:p>
        </w:tc>
        <w:tc>
          <w:tcPr>
            <w:tcW w:w="1182" w:type="dxa"/>
          </w:tcPr>
          <w:p w14:paraId="7DE11F73" w14:textId="479DBCD5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5</w:t>
            </w:r>
          </w:p>
        </w:tc>
      </w:tr>
      <w:tr w:rsidR="00E00354" w:rsidRPr="004457EF" w14:paraId="0B8EF28A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5FD7962" w14:textId="5264A785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</w:t>
            </w:r>
          </w:p>
        </w:tc>
        <w:tc>
          <w:tcPr>
            <w:tcW w:w="7067" w:type="dxa"/>
          </w:tcPr>
          <w:p w14:paraId="48269CA3" w14:textId="42CB64BE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>Nedostatečné vybavení ZŠ pro rozvoj klíčových kompetencí (přírodní vědy, technické obory, digitální technologie, cizí jazyky);</w:t>
            </w:r>
          </w:p>
        </w:tc>
        <w:tc>
          <w:tcPr>
            <w:tcW w:w="1182" w:type="dxa"/>
          </w:tcPr>
          <w:p w14:paraId="0C53F29C" w14:textId="7ACCD9D9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5</w:t>
            </w:r>
          </w:p>
        </w:tc>
      </w:tr>
      <w:tr w:rsidR="00E00354" w:rsidRPr="004457EF" w14:paraId="2A0621C3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1AF6478E" w14:textId="6F4DBC8F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  <w:tc>
          <w:tcPr>
            <w:tcW w:w="7067" w:type="dxa"/>
          </w:tcPr>
          <w:p w14:paraId="7523DE8F" w14:textId="5097ACD4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Nedostatečné podmínky pro podporu polytechnického vzdělávání žáků;</w:t>
            </w:r>
          </w:p>
        </w:tc>
        <w:tc>
          <w:tcPr>
            <w:tcW w:w="1182" w:type="dxa"/>
          </w:tcPr>
          <w:p w14:paraId="7C1E1B31" w14:textId="5C539122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5</w:t>
            </w:r>
          </w:p>
        </w:tc>
      </w:tr>
      <w:tr w:rsidR="00E00354" w:rsidRPr="004457EF" w14:paraId="14FCF9E4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849EC2A" w14:textId="1DEE453B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  <w:tc>
          <w:tcPr>
            <w:tcW w:w="7067" w:type="dxa"/>
          </w:tcPr>
          <w:p w14:paraId="56F5D52F" w14:textId="30E01E9A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>Nedostatek financí ZŠ pro realizaci inkluzivního vzdělávání, nevyhovující zázemí, nedostatečné vybavení škol kompenzačními pomůckami, nedostatečné finanční zajištění personálních nákladů na práci s heterogenními skupinami žáků;</w:t>
            </w:r>
          </w:p>
        </w:tc>
        <w:tc>
          <w:tcPr>
            <w:tcW w:w="1182" w:type="dxa"/>
          </w:tcPr>
          <w:p w14:paraId="30004251" w14:textId="62F0144A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</w:tr>
      <w:tr w:rsidR="00E00354" w:rsidRPr="004457EF" w14:paraId="3CCC4B55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05D5B53" w14:textId="07F731A8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5</w:t>
            </w:r>
          </w:p>
        </w:tc>
        <w:tc>
          <w:tcPr>
            <w:tcW w:w="7067" w:type="dxa"/>
          </w:tcPr>
          <w:p w14:paraId="18852059" w14:textId="5DD97A43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>Zastarávání a opotřebení majetku a vybavení ZŠ;</w:t>
            </w:r>
          </w:p>
        </w:tc>
        <w:tc>
          <w:tcPr>
            <w:tcW w:w="1182" w:type="dxa"/>
          </w:tcPr>
          <w:p w14:paraId="4636BBB8" w14:textId="675477EA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</w:tr>
      <w:tr w:rsidR="00E00354" w:rsidRPr="004457EF" w14:paraId="5CD3FB34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80B58D9" w14:textId="67D7F537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6</w:t>
            </w:r>
          </w:p>
        </w:tc>
        <w:tc>
          <w:tcPr>
            <w:tcW w:w="7067" w:type="dxa"/>
          </w:tcPr>
          <w:p w14:paraId="765C5F6F" w14:textId="52A56287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Nezbytnost neustálého vzdělávání pedagogických pracovníků;</w:t>
            </w:r>
          </w:p>
        </w:tc>
        <w:tc>
          <w:tcPr>
            <w:tcW w:w="1182" w:type="dxa"/>
          </w:tcPr>
          <w:p w14:paraId="50C62706" w14:textId="556CC936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</w:tr>
      <w:tr w:rsidR="00E00354" w:rsidRPr="004457EF" w14:paraId="1FBBE87C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B58D48E" w14:textId="5770994C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7</w:t>
            </w:r>
          </w:p>
        </w:tc>
        <w:tc>
          <w:tcPr>
            <w:tcW w:w="7067" w:type="dxa"/>
          </w:tcPr>
          <w:p w14:paraId="29DF1D2F" w14:textId="7AE616B2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Nedostatečné možnosti výměny zkušeností mezi školami, vzájemné inspirace (např. ukázka užití ICT školami navzájem);</w:t>
            </w:r>
          </w:p>
        </w:tc>
        <w:tc>
          <w:tcPr>
            <w:tcW w:w="1182" w:type="dxa"/>
          </w:tcPr>
          <w:p w14:paraId="6F6F667E" w14:textId="165D8E2A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</w:tr>
      <w:tr w:rsidR="00E00354" w:rsidRPr="004457EF" w14:paraId="7F08FF19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6D2A881" w14:textId="7A23C549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8</w:t>
            </w:r>
          </w:p>
        </w:tc>
        <w:tc>
          <w:tcPr>
            <w:tcW w:w="7067" w:type="dxa"/>
          </w:tcPr>
          <w:p w14:paraId="5A970CF7" w14:textId="214FEC0E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Málo společných soutěží mezi školami;</w:t>
            </w:r>
          </w:p>
        </w:tc>
        <w:tc>
          <w:tcPr>
            <w:tcW w:w="1182" w:type="dxa"/>
          </w:tcPr>
          <w:p w14:paraId="6FD95118" w14:textId="1CDA9C3B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</w:tr>
      <w:tr w:rsidR="00E00354" w:rsidRPr="004457EF" w14:paraId="118D54FD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2EC2595" w14:textId="4707AA4D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9</w:t>
            </w:r>
          </w:p>
        </w:tc>
        <w:tc>
          <w:tcPr>
            <w:tcW w:w="7067" w:type="dxa"/>
          </w:tcPr>
          <w:p w14:paraId="386A6F9E" w14:textId="61A3CD01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Zastarávání a opotřebování majetku a vybavení MŠ</w:t>
            </w:r>
          </w:p>
        </w:tc>
        <w:tc>
          <w:tcPr>
            <w:tcW w:w="1182" w:type="dxa"/>
          </w:tcPr>
          <w:p w14:paraId="6648CA7F" w14:textId="65FCD18A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</w:tr>
      <w:tr w:rsidR="00E00354" w:rsidRPr="004457EF" w14:paraId="5EADF3AE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172F6C2D" w14:textId="143D555C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10</w:t>
            </w:r>
          </w:p>
        </w:tc>
        <w:tc>
          <w:tcPr>
            <w:tcW w:w="7067" w:type="dxa"/>
          </w:tcPr>
          <w:p w14:paraId="1155CB33" w14:textId="6B2F4A1E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Nedostatek financí na běžné opravy v</w:t>
            </w:r>
            <w:r w:rsidRPr="004457E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MŠ</w:t>
            </w:r>
          </w:p>
        </w:tc>
        <w:tc>
          <w:tcPr>
            <w:tcW w:w="1182" w:type="dxa"/>
          </w:tcPr>
          <w:p w14:paraId="236116A1" w14:textId="6B7B4F1E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4</w:t>
            </w:r>
          </w:p>
        </w:tc>
      </w:tr>
      <w:tr w:rsidR="00E00354" w:rsidRPr="004457EF" w14:paraId="64D1AE65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26A4834" w14:textId="32566845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11</w:t>
            </w:r>
          </w:p>
        </w:tc>
        <w:tc>
          <w:tcPr>
            <w:tcW w:w="7067" w:type="dxa"/>
          </w:tcPr>
          <w:p w14:paraId="5260E59B" w14:textId="4C93C79C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>Nedostatek financí na běžné opravy ZŠ;</w:t>
            </w:r>
          </w:p>
        </w:tc>
        <w:tc>
          <w:tcPr>
            <w:tcW w:w="1182" w:type="dxa"/>
          </w:tcPr>
          <w:p w14:paraId="6A5548AB" w14:textId="552D5CB5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tr w:rsidR="00E00354" w:rsidRPr="004457EF" w14:paraId="0DCED65E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D14B703" w14:textId="6BF5BEF2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  <w:r w:rsidRPr="004457EF">
              <w:rPr>
                <w:rFonts w:ascii="Calibri" w:hAnsi="Calibri" w:cs="Calibri"/>
              </w:rPr>
              <w:t>2</w:t>
            </w:r>
          </w:p>
        </w:tc>
        <w:tc>
          <w:tcPr>
            <w:tcW w:w="7067" w:type="dxa"/>
          </w:tcPr>
          <w:p w14:paraId="2EBDC156" w14:textId="0AD4E465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Konkurence mezi školami;</w:t>
            </w:r>
          </w:p>
        </w:tc>
        <w:tc>
          <w:tcPr>
            <w:tcW w:w="1182" w:type="dxa"/>
          </w:tcPr>
          <w:p w14:paraId="40AED284" w14:textId="3BFAA0DE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tr w:rsidR="00E00354" w:rsidRPr="004457EF" w14:paraId="5DAF29C9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B1C5692" w14:textId="3BC93ACB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13</w:t>
            </w:r>
          </w:p>
        </w:tc>
        <w:tc>
          <w:tcPr>
            <w:tcW w:w="7067" w:type="dxa"/>
          </w:tcPr>
          <w:p w14:paraId="6931FEDF" w14:textId="38B3A67D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eastAsia="Times New Roman" w:hAnsi="Calibri" w:cs="Calibri"/>
                <w:color w:val="000000"/>
                <w:lang w:eastAsia="cs-CZ"/>
              </w:rPr>
              <w:t>Nedostatečná informovanost rodičů a veřejnosti o problematice inkluze;</w:t>
            </w:r>
          </w:p>
        </w:tc>
        <w:tc>
          <w:tcPr>
            <w:tcW w:w="1182" w:type="dxa"/>
          </w:tcPr>
          <w:p w14:paraId="3E0B9711" w14:textId="014CBAE7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tr w:rsidR="00E00354" w:rsidRPr="004457EF" w14:paraId="1B4C3294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23E2F038" w14:textId="2971AF21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  <w:r w:rsidRPr="004457EF">
              <w:rPr>
                <w:rFonts w:ascii="Calibri" w:hAnsi="Calibri" w:cs="Calibri"/>
              </w:rPr>
              <w:t>4</w:t>
            </w:r>
          </w:p>
        </w:tc>
        <w:tc>
          <w:tcPr>
            <w:tcW w:w="7067" w:type="dxa"/>
          </w:tcPr>
          <w:p w14:paraId="542652E8" w14:textId="47A08060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s rodiči při rozvoji klíčových kompetencí.</w:t>
            </w:r>
          </w:p>
        </w:tc>
        <w:tc>
          <w:tcPr>
            <w:tcW w:w="1182" w:type="dxa"/>
          </w:tcPr>
          <w:p w14:paraId="5D4781D2" w14:textId="3AFE57B5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tr w:rsidR="00E00354" w:rsidRPr="004457EF" w14:paraId="4E03C29D" w14:textId="77777777" w:rsidTr="00E00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53D10B6" w14:textId="198652E1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  <w:r w:rsidRPr="004457EF">
              <w:rPr>
                <w:rFonts w:ascii="Calibri" w:hAnsi="Calibri" w:cs="Calibri"/>
              </w:rPr>
              <w:t>5</w:t>
            </w:r>
          </w:p>
        </w:tc>
        <w:tc>
          <w:tcPr>
            <w:tcW w:w="7067" w:type="dxa"/>
          </w:tcPr>
          <w:p w14:paraId="22B6F1C2" w14:textId="3B3FE13B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Nedostatečné vybavení MŠ pro rozvoj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pregramotností</w:t>
            </w:r>
            <w:proofErr w:type="spellEnd"/>
            <w:r w:rsidRPr="00445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</w:p>
        </w:tc>
        <w:tc>
          <w:tcPr>
            <w:tcW w:w="1182" w:type="dxa"/>
          </w:tcPr>
          <w:p w14:paraId="5F655892" w14:textId="2F8C731A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tr w:rsidR="00E00354" w:rsidRPr="004457EF" w14:paraId="22E29662" w14:textId="77777777" w:rsidTr="00E0035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014DD841" w14:textId="41D170C8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  <w:r w:rsidRPr="004457EF">
              <w:rPr>
                <w:rFonts w:ascii="Calibri" w:hAnsi="Calibri" w:cs="Calibri"/>
              </w:rPr>
              <w:t>6</w:t>
            </w:r>
          </w:p>
        </w:tc>
        <w:tc>
          <w:tcPr>
            <w:tcW w:w="7067" w:type="dxa"/>
          </w:tcPr>
          <w:p w14:paraId="226DF993" w14:textId="35166109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6016">
              <w:rPr>
                <w:rFonts w:ascii="Calibri" w:eastAsia="Times New Roman" w:hAnsi="Calibri" w:cs="Calibri"/>
                <w:color w:val="000000"/>
                <w:lang w:eastAsia="cs-CZ"/>
              </w:rPr>
              <w:t>Chybějící cvičné třídy pro předškolní děti na jedné ZŠ (tyto třídy by několikrát za rok navštěvovaly předškolní děti MŠ a seznamovaly se s realitou první třídy a pravidly, která ve škole fungují.</w:t>
            </w:r>
          </w:p>
        </w:tc>
        <w:tc>
          <w:tcPr>
            <w:tcW w:w="1182" w:type="dxa"/>
          </w:tcPr>
          <w:p w14:paraId="700C4C93" w14:textId="789CE99C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bookmarkEnd w:id="35"/>
      <w:tr w:rsidR="00E00354" w:rsidRPr="004457EF" w14:paraId="019CE8D9" w14:textId="77777777" w:rsidTr="0078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CC22BF8" w14:textId="56E13A59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  <w:r w:rsidRPr="004457EF">
              <w:rPr>
                <w:rFonts w:ascii="Calibri" w:hAnsi="Calibri" w:cs="Calibri"/>
              </w:rPr>
              <w:t>7</w:t>
            </w:r>
          </w:p>
        </w:tc>
        <w:tc>
          <w:tcPr>
            <w:tcW w:w="7067" w:type="dxa"/>
          </w:tcPr>
          <w:p w14:paraId="001DABA1" w14:textId="1F14672C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6016">
              <w:rPr>
                <w:rFonts w:ascii="Calibri" w:eastAsia="Times New Roman" w:hAnsi="Calibri" w:cs="Calibri"/>
                <w:color w:val="000000"/>
                <w:lang w:eastAsia="cs-CZ"/>
              </w:rPr>
              <w:t>Nedostatečná logopedická prevence</w:t>
            </w:r>
          </w:p>
        </w:tc>
        <w:tc>
          <w:tcPr>
            <w:tcW w:w="1182" w:type="dxa"/>
          </w:tcPr>
          <w:p w14:paraId="0D4DED7F" w14:textId="4A1D861E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tr w:rsidR="00E00354" w:rsidRPr="004457EF" w14:paraId="4D39D87A" w14:textId="77777777" w:rsidTr="007829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B9D882A" w14:textId="1BCC7FBD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18</w:t>
            </w:r>
          </w:p>
        </w:tc>
        <w:tc>
          <w:tcPr>
            <w:tcW w:w="7067" w:type="dxa"/>
          </w:tcPr>
          <w:p w14:paraId="657D9ECF" w14:textId="133AE1F8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57EF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škol, chybějící metodické sdružení na úrovni města a okolí;</w:t>
            </w:r>
          </w:p>
        </w:tc>
        <w:tc>
          <w:tcPr>
            <w:tcW w:w="1182" w:type="dxa"/>
          </w:tcPr>
          <w:p w14:paraId="1F424ABC" w14:textId="5CD625C2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3</w:t>
            </w:r>
          </w:p>
        </w:tc>
      </w:tr>
      <w:tr w:rsidR="00E00354" w:rsidRPr="004457EF" w14:paraId="6D911426" w14:textId="77777777" w:rsidTr="0078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3F32936B" w14:textId="50F84693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19</w:t>
            </w:r>
          </w:p>
        </w:tc>
        <w:tc>
          <w:tcPr>
            <w:tcW w:w="7067" w:type="dxa"/>
          </w:tcPr>
          <w:p w14:paraId="124E3435" w14:textId="10714E32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>Nevyhovující zázemí ZŠ;</w:t>
            </w:r>
          </w:p>
        </w:tc>
        <w:tc>
          <w:tcPr>
            <w:tcW w:w="1182" w:type="dxa"/>
          </w:tcPr>
          <w:p w14:paraId="5D35A1E7" w14:textId="483B064E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</w:t>
            </w:r>
          </w:p>
        </w:tc>
      </w:tr>
      <w:tr w:rsidR="00E00354" w:rsidRPr="004457EF" w14:paraId="56EFF873" w14:textId="77777777" w:rsidTr="007829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1BEF1F5" w14:textId="64309767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20</w:t>
            </w:r>
          </w:p>
        </w:tc>
        <w:tc>
          <w:tcPr>
            <w:tcW w:w="7067" w:type="dxa"/>
          </w:tcPr>
          <w:p w14:paraId="45554375" w14:textId="5209D45C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Potřeba zkvalitnění kariérového poradenství;</w:t>
            </w:r>
          </w:p>
        </w:tc>
        <w:tc>
          <w:tcPr>
            <w:tcW w:w="1182" w:type="dxa"/>
          </w:tcPr>
          <w:p w14:paraId="7309B84B" w14:textId="0128D20B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</w:t>
            </w:r>
          </w:p>
        </w:tc>
      </w:tr>
      <w:tr w:rsidR="00E00354" w:rsidRPr="004457EF" w14:paraId="5DB182C8" w14:textId="77777777" w:rsidTr="0078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F1B407F" w14:textId="6241A4FD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21</w:t>
            </w:r>
          </w:p>
        </w:tc>
        <w:tc>
          <w:tcPr>
            <w:tcW w:w="7067" w:type="dxa"/>
          </w:tcPr>
          <w:p w14:paraId="6386377A" w14:textId="31957887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Chybějící spolupráce se SŠ</w:t>
            </w:r>
          </w:p>
        </w:tc>
        <w:tc>
          <w:tcPr>
            <w:tcW w:w="1182" w:type="dxa"/>
          </w:tcPr>
          <w:p w14:paraId="2F0B4061" w14:textId="37E9CE9A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</w:t>
            </w:r>
          </w:p>
        </w:tc>
      </w:tr>
      <w:tr w:rsidR="00E00354" w:rsidRPr="004457EF" w14:paraId="3AB2A5CE" w14:textId="77777777" w:rsidTr="007829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DF31FAC" w14:textId="369C3D00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22</w:t>
            </w:r>
          </w:p>
        </w:tc>
        <w:tc>
          <w:tcPr>
            <w:tcW w:w="7067" w:type="dxa"/>
          </w:tcPr>
          <w:p w14:paraId="731314B3" w14:textId="4E3DA7A3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D642A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v rámci předmětů na ZŠ</w:t>
            </w:r>
          </w:p>
        </w:tc>
        <w:tc>
          <w:tcPr>
            <w:tcW w:w="1182" w:type="dxa"/>
          </w:tcPr>
          <w:p w14:paraId="3E0E03C0" w14:textId="201C32E8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</w:p>
        </w:tc>
      </w:tr>
      <w:tr w:rsidR="00E00354" w:rsidRPr="004457EF" w14:paraId="6D588E30" w14:textId="77777777" w:rsidTr="0078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28FAD7E" w14:textId="1A5F45A4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23</w:t>
            </w:r>
          </w:p>
        </w:tc>
        <w:tc>
          <w:tcPr>
            <w:tcW w:w="7067" w:type="dxa"/>
          </w:tcPr>
          <w:p w14:paraId="0CFFBCED" w14:textId="0C412FFA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Nedostačující konektivita na ZŠ;  </w:t>
            </w:r>
          </w:p>
        </w:tc>
        <w:tc>
          <w:tcPr>
            <w:tcW w:w="1182" w:type="dxa"/>
          </w:tcPr>
          <w:p w14:paraId="49FF9734" w14:textId="5CB1FA8D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</w:p>
        </w:tc>
      </w:tr>
      <w:tr w:rsidR="00E00354" w:rsidRPr="004457EF" w14:paraId="4B647B58" w14:textId="77777777" w:rsidTr="007829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7953C1A4" w14:textId="1A39D4F8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24</w:t>
            </w:r>
          </w:p>
        </w:tc>
        <w:tc>
          <w:tcPr>
            <w:tcW w:w="7067" w:type="dxa"/>
          </w:tcPr>
          <w:p w14:paraId="1D38BAAC" w14:textId="3E827D60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Neuplatňování moderních metod výuky (např. s využitím e-learningu a </w:t>
            </w:r>
            <w:proofErr w:type="spellStart"/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>blended</w:t>
            </w:r>
            <w:proofErr w:type="spellEnd"/>
            <w:r w:rsidRPr="007F2AE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learningu);</w:t>
            </w:r>
          </w:p>
        </w:tc>
        <w:tc>
          <w:tcPr>
            <w:tcW w:w="1182" w:type="dxa"/>
          </w:tcPr>
          <w:p w14:paraId="245E2956" w14:textId="16BDC274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</w:p>
        </w:tc>
      </w:tr>
      <w:tr w:rsidR="00E00354" w:rsidRPr="004457EF" w14:paraId="0D002326" w14:textId="77777777" w:rsidTr="0078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68DCB429" w14:textId="6C1198EC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25</w:t>
            </w:r>
          </w:p>
        </w:tc>
        <w:tc>
          <w:tcPr>
            <w:tcW w:w="7067" w:type="dxa"/>
          </w:tcPr>
          <w:p w14:paraId="75F876E3" w14:textId="2E0DFF81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lang w:eastAsia="cs-CZ"/>
              </w:rPr>
              <w:t>Nevyhovující zázemí MŠ</w:t>
            </w:r>
          </w:p>
        </w:tc>
        <w:tc>
          <w:tcPr>
            <w:tcW w:w="1182" w:type="dxa"/>
          </w:tcPr>
          <w:p w14:paraId="57F5D52E" w14:textId="7860B871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</w:p>
        </w:tc>
      </w:tr>
      <w:tr w:rsidR="00E00354" w:rsidRPr="004457EF" w14:paraId="78682D85" w14:textId="77777777" w:rsidTr="00E00354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59512FB0" w14:textId="3D9FC152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26</w:t>
            </w:r>
          </w:p>
        </w:tc>
        <w:tc>
          <w:tcPr>
            <w:tcW w:w="7067" w:type="dxa"/>
          </w:tcPr>
          <w:p w14:paraId="1A9F4656" w14:textId="7BDE58B5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6016">
              <w:rPr>
                <w:rFonts w:ascii="Calibri" w:eastAsia="Times New Roman" w:hAnsi="Calibri" w:cs="Calibri"/>
                <w:color w:val="000000"/>
                <w:lang w:eastAsia="cs-CZ"/>
              </w:rPr>
              <w:t>Nedostatečná spolupráce aktérů ve vzdělávání</w:t>
            </w:r>
          </w:p>
        </w:tc>
        <w:tc>
          <w:tcPr>
            <w:tcW w:w="1182" w:type="dxa"/>
          </w:tcPr>
          <w:p w14:paraId="6B5A0B16" w14:textId="32F8896B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</w:p>
        </w:tc>
      </w:tr>
      <w:tr w:rsidR="00E00354" w:rsidRPr="004457EF" w14:paraId="43C0647D" w14:textId="77777777" w:rsidTr="007829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FA74220" w14:textId="57B44046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27</w:t>
            </w:r>
          </w:p>
        </w:tc>
        <w:tc>
          <w:tcPr>
            <w:tcW w:w="7067" w:type="dxa"/>
          </w:tcPr>
          <w:p w14:paraId="5EA09460" w14:textId="7B2F6319" w:rsidR="00E00354" w:rsidRPr="004457EF" w:rsidRDefault="00E00354" w:rsidP="00E003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26016">
              <w:rPr>
                <w:rFonts w:ascii="Calibri" w:eastAsia="Times New Roman" w:hAnsi="Calibri" w:cs="Calibri"/>
                <w:color w:val="000000"/>
                <w:lang w:eastAsia="cs-CZ"/>
              </w:rPr>
              <w:t>Potřeba odlišného režimu a práce u dvouletých dětí a zřízení třídy pro dvouleté děti na jedné MŠ</w:t>
            </w:r>
          </w:p>
        </w:tc>
        <w:tc>
          <w:tcPr>
            <w:tcW w:w="1182" w:type="dxa"/>
          </w:tcPr>
          <w:p w14:paraId="5168FD0B" w14:textId="30EFCFC6" w:rsidR="00E00354" w:rsidRPr="004457EF" w:rsidRDefault="00E00354" w:rsidP="00E003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1</w:t>
            </w:r>
          </w:p>
        </w:tc>
      </w:tr>
      <w:tr w:rsidR="00E00354" w:rsidRPr="004457EF" w14:paraId="6FE73427" w14:textId="77777777" w:rsidTr="0078298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" w:type="dxa"/>
          </w:tcPr>
          <w:p w14:paraId="46DBF2EA" w14:textId="7348351B" w:rsidR="00E00354" w:rsidRPr="004457EF" w:rsidRDefault="00E00354" w:rsidP="00E00354">
            <w:pPr>
              <w:jc w:val="center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28</w:t>
            </w:r>
          </w:p>
        </w:tc>
        <w:tc>
          <w:tcPr>
            <w:tcW w:w="7067" w:type="dxa"/>
          </w:tcPr>
          <w:p w14:paraId="7F02DD3C" w14:textId="28F934FA" w:rsidR="00E00354" w:rsidRPr="004457EF" w:rsidRDefault="00E00354" w:rsidP="00E003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26016">
              <w:rPr>
                <w:rFonts w:ascii="Calibri" w:eastAsia="Times New Roman" w:hAnsi="Calibri" w:cs="Calibri"/>
                <w:color w:val="000000"/>
                <w:lang w:eastAsia="cs-CZ"/>
              </w:rPr>
              <w:t>Nevytvořený systém podpory pro děti se SVP</w:t>
            </w:r>
            <w:r w:rsidRPr="004457E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</w:t>
            </w:r>
          </w:p>
        </w:tc>
        <w:tc>
          <w:tcPr>
            <w:tcW w:w="1182" w:type="dxa"/>
          </w:tcPr>
          <w:p w14:paraId="2BEE4C05" w14:textId="54B12B15" w:rsidR="00E00354" w:rsidRPr="004457EF" w:rsidRDefault="00E00354" w:rsidP="00E003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457EF">
              <w:rPr>
                <w:rFonts w:ascii="Calibri" w:hAnsi="Calibri" w:cs="Calibri"/>
              </w:rPr>
              <w:t>0</w:t>
            </w:r>
          </w:p>
        </w:tc>
      </w:tr>
    </w:tbl>
    <w:p w14:paraId="55B29905" w14:textId="77777777" w:rsidR="001D6E3B" w:rsidRDefault="001D6E3B" w:rsidP="00B322D9">
      <w:pPr>
        <w:sectPr w:rsidR="001D6E3B" w:rsidSect="00E00354">
          <w:pgSz w:w="11906" w:h="16838"/>
          <w:pgMar w:top="1418" w:right="1418" w:bottom="295" w:left="1418" w:header="709" w:footer="709" w:gutter="0"/>
          <w:cols w:space="708"/>
          <w:docGrid w:linePitch="360"/>
        </w:sectPr>
      </w:pPr>
    </w:p>
    <w:p w14:paraId="5A24C9FF" w14:textId="0024360C" w:rsidR="001D6E3B" w:rsidRDefault="001D6E3B" w:rsidP="00E310A4">
      <w:pPr>
        <w:pStyle w:val="Nadpis1"/>
        <w:jc w:val="center"/>
      </w:pPr>
      <w:bookmarkStart w:id="36" w:name="_Toc88150195"/>
      <w:r>
        <w:lastRenderedPageBreak/>
        <w:t>5</w:t>
      </w:r>
      <w:r>
        <w:t xml:space="preserve">. PROBLÉMOVÉ OKRUHY – </w:t>
      </w:r>
      <w:r w:rsidR="00E310A4">
        <w:t>ZUŠ</w:t>
      </w:r>
      <w:r w:rsidRPr="001A0E66">
        <w:t xml:space="preserve"> ORP LOUNY</w:t>
      </w:r>
      <w:bookmarkEnd w:id="36"/>
    </w:p>
    <w:p w14:paraId="5066146D" w14:textId="77777777" w:rsidR="001D6E3B" w:rsidRDefault="001D6E3B" w:rsidP="001D6E3B">
      <w:r>
        <w:t>Níže uvedené tabulky zobrazují:</w:t>
      </w:r>
    </w:p>
    <w:p w14:paraId="772A7CCD" w14:textId="77777777" w:rsidR="001D6E3B" w:rsidRDefault="001D6E3B" w:rsidP="001D6E3B">
      <w:pPr>
        <w:pStyle w:val="Odstavecseseznamem"/>
        <w:numPr>
          <w:ilvl w:val="0"/>
          <w:numId w:val="1"/>
        </w:numPr>
      </w:pPr>
      <w:r>
        <w:t xml:space="preserve">Seznam problémových oblastí očíslovaných dle prioritního pořadí ve stávajícím dokumentu MAP </w:t>
      </w:r>
    </w:p>
    <w:p w14:paraId="605FDD61" w14:textId="4F99C3FB" w:rsidR="00B322D9" w:rsidRDefault="001D6E3B" w:rsidP="00B322D9">
      <w:pPr>
        <w:pStyle w:val="Odstavecseseznamem"/>
        <w:numPr>
          <w:ilvl w:val="0"/>
          <w:numId w:val="1"/>
        </w:numPr>
      </w:pPr>
      <w:r>
        <w:t xml:space="preserve">Data škol – potvrzení ANO je to problémová oblast, NE není to problémová oblast </w:t>
      </w:r>
      <w:r>
        <w:tab/>
      </w:r>
    </w:p>
    <w:tbl>
      <w:tblPr>
        <w:tblW w:w="16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134"/>
        <w:gridCol w:w="1276"/>
        <w:gridCol w:w="1417"/>
        <w:gridCol w:w="1276"/>
        <w:gridCol w:w="1276"/>
        <w:gridCol w:w="1275"/>
        <w:gridCol w:w="2127"/>
        <w:gridCol w:w="1701"/>
        <w:gridCol w:w="2409"/>
      </w:tblGrid>
      <w:tr w:rsidR="00E310A4" w:rsidRPr="00E310A4" w14:paraId="2810D259" w14:textId="77777777" w:rsidTr="00E310A4">
        <w:trPr>
          <w:trHeight w:val="11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6353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Název školy: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3AB2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1. Zastarávání a opotřebení majetku a vybavení institucí neformálního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ACCE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2. Nedostatek financí na běžné opravy;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75BA3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3. Nedostatečné vybavení institucí neformálního vzdělávání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35F46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4. Nevyhovující zázemí institucí neformálního vzdělávání mj. i pro vzdělávání žáků se SVP;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AB8DB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5. Nemožnost využití všemi zájemci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2546A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6. Nedostatečné personální kapacity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D62D1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7. Nedostatečná spolupráce s dalšími aktéry ve vzdělávání;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C384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8. Nedostatek financí pro rozšíření mimoškolních aktivit dle poptávky (např. zřízení počítačové učebny na ZUŠ se zaměřením na počítačovou (uměleckou) grafiku a syntetizaci hudby, která by mohla být využívána žáky ZŠ (SŠ) v rámci hodin informatiky, HV, VV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85C1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9. </w:t>
            </w:r>
            <w:proofErr w:type="gramStart"/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Jiné - Vaše</w:t>
            </w:r>
            <w:proofErr w:type="gramEnd"/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náměty, co vnímáte jako problémovou oblast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1F0B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10. </w:t>
            </w:r>
            <w:proofErr w:type="gramStart"/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Komentář - Návrhy</w:t>
            </w:r>
            <w:proofErr w:type="gramEnd"/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identifikaci příčin jednotlivých problémů - důvody, které jsou příčinou těchto problémů</w:t>
            </w:r>
          </w:p>
        </w:tc>
      </w:tr>
      <w:tr w:rsidR="00E310A4" w:rsidRPr="00E310A4" w14:paraId="2CB8F34E" w14:textId="77777777" w:rsidTr="00E310A4">
        <w:trPr>
          <w:trHeight w:val="124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262A5" w14:textId="77777777" w:rsidR="00E310A4" w:rsidRPr="00E310A4" w:rsidRDefault="00E310A4" w:rsidP="00E3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ZUŠ Postoloprty, okres Louny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616F2443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7FCF13C0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46359ECA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996E8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7ABF0EDB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0EA9D9D4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25164DA5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63AD6C2F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C3E97" w14:textId="7E439B53" w:rsidR="00E310A4" w:rsidRPr="00E310A4" w:rsidRDefault="00E310A4" w:rsidP="00E3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Není problém s finan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emi, spíše s prostorem a u starších vyučující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c</w:t>
            </w: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 přístup k novým technologiím.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CF77" w14:textId="77777777" w:rsidR="00E310A4" w:rsidRPr="00E310A4" w:rsidRDefault="00E310A4" w:rsidP="00E3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Dostatečná motivace, přístup k dalšímu vzdělávání.</w:t>
            </w:r>
          </w:p>
        </w:tc>
      </w:tr>
      <w:tr w:rsidR="00E310A4" w:rsidRPr="00E310A4" w14:paraId="60A3504E" w14:textId="77777777" w:rsidTr="00E310A4">
        <w:trPr>
          <w:trHeight w:val="15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C077" w14:textId="77777777" w:rsidR="00E310A4" w:rsidRPr="00E310A4" w:rsidRDefault="00E310A4" w:rsidP="00E3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umělecká škola Louny, Poděbradova 610, příspěvková organizace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0A9679DD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49CDC496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75FB9C42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50A69426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218E5F88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6DF3A332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36C8973F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3CEFB"/>
            <w:noWrap/>
            <w:hideMark/>
          </w:tcPr>
          <w:p w14:paraId="485F1CE2" w14:textId="77777777" w:rsidR="00E310A4" w:rsidRPr="00E310A4" w:rsidRDefault="00E310A4" w:rsidP="00E3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F182" w14:textId="77777777" w:rsidR="00E310A4" w:rsidRPr="00E310A4" w:rsidRDefault="00E310A4" w:rsidP="00E3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Jako problémovou oblast v této chvíli vidím zpětné naplnění kapacity pro školní rok 21/22. Dále pak neexistence dostatečně reprezentativního koncertního sálu.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4AED0" w14:textId="77777777" w:rsidR="00E310A4" w:rsidRPr="00E310A4" w:rsidRDefault="00E310A4" w:rsidP="00E3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0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14:paraId="58BCC600" w14:textId="77777777" w:rsidR="00B322D9" w:rsidRDefault="00B322D9" w:rsidP="00B322D9"/>
    <w:p w14:paraId="1C1D655C" w14:textId="4EEEA825" w:rsidR="00B322D9" w:rsidRDefault="00E310A4" w:rsidP="00E310A4">
      <w:pPr>
        <w:jc w:val="center"/>
      </w:pPr>
      <w:r>
        <w:t>Z výše uvedené tabulky a dat je patrné, že ZUŠ ORP Louny nevnímají zmíněné okruhy jako zásadní problémové, ale identifikují oblasti jiné.</w:t>
      </w:r>
    </w:p>
    <w:sectPr w:rsidR="00B322D9" w:rsidSect="001D6E3B">
      <w:pgSz w:w="16838" w:h="11906" w:orient="landscape"/>
      <w:pgMar w:top="1418" w:right="1418" w:bottom="1418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4D29" w14:textId="77777777" w:rsidR="002F3D65" w:rsidRDefault="002F3D65" w:rsidP="006A1C49">
      <w:pPr>
        <w:spacing w:after="0" w:line="240" w:lineRule="auto"/>
      </w:pPr>
      <w:r>
        <w:separator/>
      </w:r>
    </w:p>
  </w:endnote>
  <w:endnote w:type="continuationSeparator" w:id="0">
    <w:p w14:paraId="460E1ECB" w14:textId="77777777" w:rsidR="002F3D65" w:rsidRDefault="002F3D65" w:rsidP="006A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6875" w14:textId="77777777" w:rsidR="006A1C49" w:rsidRPr="00060658" w:rsidRDefault="006A1C49" w:rsidP="006A1C49">
    <w:pPr>
      <w:spacing w:before="58" w:line="235" w:lineRule="auto"/>
      <w:jc w:val="center"/>
      <w:rPr>
        <w:bCs/>
        <w:color w:val="00000A"/>
      </w:rPr>
    </w:pPr>
    <w:r w:rsidRPr="00060658">
      <w:rPr>
        <w:rFonts w:cstheme="minorHAnsi"/>
        <w:bCs/>
        <w:i/>
        <w:color w:val="00000A"/>
        <w:sz w:val="16"/>
        <w:szCs w:val="16"/>
      </w:rPr>
      <w:t xml:space="preserve">Tento </w:t>
    </w:r>
    <w:r w:rsidRPr="00060658">
      <w:rPr>
        <w:rFonts w:cstheme="minorHAnsi"/>
        <w:bCs/>
        <w:i/>
        <w:color w:val="000000" w:themeColor="text1"/>
        <w:sz w:val="16"/>
        <w:szCs w:val="16"/>
      </w:rPr>
      <w:t>projekt je financován z ESF (</w:t>
    </w:r>
    <w:hyperlink r:id="rId1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http://www.esfcr.cz/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 prostřednictvím OP VVV (</w:t>
    </w:r>
    <w:hyperlink r:id="rId2">
      <w:r w:rsidRPr="00060658">
        <w:rPr>
          <w:rFonts w:cstheme="minorHAnsi"/>
          <w:bCs/>
          <w:i/>
          <w:color w:val="000000" w:themeColor="text1"/>
          <w:sz w:val="16"/>
          <w:szCs w:val="16"/>
          <w:u w:val="single" w:color="000000"/>
        </w:rPr>
        <w:t>http://www.msmt.cz/strukturalni-fondy-1/op-vvv</w:t>
      </w:r>
    </w:hyperlink>
    <w:r w:rsidRPr="00060658">
      <w:rPr>
        <w:rFonts w:cstheme="minorHAnsi"/>
        <w:bCs/>
        <w:i/>
        <w:color w:val="000000" w:themeColor="text1"/>
        <w:sz w:val="16"/>
        <w:szCs w:val="16"/>
      </w:rPr>
      <w:t>).</w:t>
    </w:r>
  </w:p>
  <w:p w14:paraId="3CC803FB" w14:textId="77777777" w:rsidR="006A1C49" w:rsidRPr="00060658" w:rsidRDefault="006A1C49" w:rsidP="006A1C49">
    <w:pPr>
      <w:spacing w:before="2"/>
      <w:jc w:val="center"/>
      <w:rPr>
        <w:rFonts w:cstheme="minorHAnsi"/>
        <w:bCs/>
        <w:color w:val="00000A"/>
        <w:sz w:val="16"/>
        <w:szCs w:val="16"/>
      </w:rPr>
    </w:pPr>
    <w:r w:rsidRPr="00060658">
      <w:rPr>
        <w:rFonts w:cstheme="minorHAnsi"/>
        <w:bCs/>
        <w:color w:val="00000A"/>
        <w:sz w:val="16"/>
        <w:szCs w:val="16"/>
      </w:rPr>
      <w:t>Výzva č. 02_17_047 pro Místní akční plány rozvoje vzdělávání II</w:t>
    </w:r>
  </w:p>
  <w:p w14:paraId="604D85DB" w14:textId="77777777" w:rsidR="006A1C49" w:rsidRPr="00060658" w:rsidRDefault="006A1C49" w:rsidP="006A1C49">
    <w:pPr>
      <w:spacing w:before="2"/>
      <w:jc w:val="center"/>
      <w:rPr>
        <w:rFonts w:cstheme="minorHAnsi"/>
        <w:color w:val="00000A"/>
        <w:sz w:val="16"/>
        <w:szCs w:val="16"/>
      </w:rPr>
    </w:pPr>
    <w:proofErr w:type="spellStart"/>
    <w:r w:rsidRPr="00060658">
      <w:rPr>
        <w:rFonts w:cstheme="minorHAnsi"/>
        <w:bCs/>
        <w:color w:val="00000A"/>
        <w:sz w:val="16"/>
        <w:szCs w:val="16"/>
      </w:rPr>
      <w:t>Reg</w:t>
    </w:r>
    <w:proofErr w:type="spellEnd"/>
    <w:r w:rsidRPr="00060658">
      <w:rPr>
        <w:rFonts w:cstheme="minorHAnsi"/>
        <w:bCs/>
        <w:color w:val="00000A"/>
        <w:sz w:val="16"/>
        <w:szCs w:val="16"/>
      </w:rPr>
      <w:t>. č. projektu: CZ.02.3.68/0.0/0.0/17_047/0011073</w:t>
    </w:r>
  </w:p>
  <w:p w14:paraId="1914FBF3" w14:textId="77777777" w:rsidR="006A1C49" w:rsidRDefault="006A1C49" w:rsidP="006A1C49">
    <w:pPr>
      <w:pStyle w:val="Zpat"/>
      <w:tabs>
        <w:tab w:val="clear" w:pos="4536"/>
        <w:tab w:val="clear" w:pos="9072"/>
        <w:tab w:val="left" w:pos="2100"/>
      </w:tabs>
    </w:pPr>
  </w:p>
  <w:p w14:paraId="29FEB96E" w14:textId="77777777" w:rsidR="006A1C49" w:rsidRDefault="006A1C49" w:rsidP="006A1C49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63881" w14:textId="77777777" w:rsidR="002F3D65" w:rsidRDefault="002F3D65" w:rsidP="006A1C49">
      <w:pPr>
        <w:spacing w:after="0" w:line="240" w:lineRule="auto"/>
      </w:pPr>
      <w:r>
        <w:separator/>
      </w:r>
    </w:p>
  </w:footnote>
  <w:footnote w:type="continuationSeparator" w:id="0">
    <w:p w14:paraId="34190C64" w14:textId="77777777" w:rsidR="002F3D65" w:rsidRDefault="002F3D65" w:rsidP="006A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03E88" w14:textId="78C1B4B1" w:rsidR="006A1C49" w:rsidRPr="006A1C49" w:rsidRDefault="006A1C49" w:rsidP="006A1C49">
    <w:pPr>
      <w:pStyle w:val="Zhlav"/>
      <w:jc w:val="center"/>
    </w:pPr>
    <w:r>
      <w:rPr>
        <w:noProof/>
      </w:rPr>
      <w:drawing>
        <wp:inline distT="0" distB="0" distL="0" distR="0" wp14:anchorId="3A3DF37F" wp14:editId="75B31917">
          <wp:extent cx="3740951" cy="828916"/>
          <wp:effectExtent l="0" t="0" r="0" b="9525"/>
          <wp:docPr id="8" name="obrázek 2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964" cy="85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B776A"/>
    <w:multiLevelType w:val="hybridMultilevel"/>
    <w:tmpl w:val="D1286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49"/>
    <w:rsid w:val="00013639"/>
    <w:rsid w:val="00026A27"/>
    <w:rsid w:val="00063B9C"/>
    <w:rsid w:val="000922E3"/>
    <w:rsid w:val="001650FE"/>
    <w:rsid w:val="00190AE8"/>
    <w:rsid w:val="001A0E66"/>
    <w:rsid w:val="001D6E3B"/>
    <w:rsid w:val="00287198"/>
    <w:rsid w:val="002F3D65"/>
    <w:rsid w:val="00384DD1"/>
    <w:rsid w:val="00426016"/>
    <w:rsid w:val="004457EF"/>
    <w:rsid w:val="004A381C"/>
    <w:rsid w:val="006A1C49"/>
    <w:rsid w:val="00704945"/>
    <w:rsid w:val="007F2AE3"/>
    <w:rsid w:val="008D642A"/>
    <w:rsid w:val="00915BBA"/>
    <w:rsid w:val="009234AC"/>
    <w:rsid w:val="00924300"/>
    <w:rsid w:val="00A1237A"/>
    <w:rsid w:val="00A922A0"/>
    <w:rsid w:val="00B322D9"/>
    <w:rsid w:val="00B414AF"/>
    <w:rsid w:val="00B475F6"/>
    <w:rsid w:val="00C12279"/>
    <w:rsid w:val="00CB2687"/>
    <w:rsid w:val="00D10532"/>
    <w:rsid w:val="00D261EC"/>
    <w:rsid w:val="00E00354"/>
    <w:rsid w:val="00E24A5F"/>
    <w:rsid w:val="00E310A4"/>
    <w:rsid w:val="00E4775A"/>
    <w:rsid w:val="00EF0889"/>
    <w:rsid w:val="00EF5D44"/>
    <w:rsid w:val="00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4A1"/>
  <w15:chartTrackingRefBased/>
  <w15:docId w15:val="{ECE0BEDE-FF23-4123-AF63-C178E898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A0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1C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A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49"/>
  </w:style>
  <w:style w:type="paragraph" w:styleId="Zpat">
    <w:name w:val="footer"/>
    <w:basedOn w:val="Normln"/>
    <w:link w:val="ZpatChar"/>
    <w:uiPriority w:val="99"/>
    <w:unhideWhenUsed/>
    <w:rsid w:val="006A1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49"/>
  </w:style>
  <w:style w:type="character" w:customStyle="1" w:styleId="Nadpis1Char">
    <w:name w:val="Nadpis 1 Char"/>
    <w:basedOn w:val="Standardnpsmoodstavce"/>
    <w:link w:val="Nadpis1"/>
    <w:uiPriority w:val="9"/>
    <w:rsid w:val="001A0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26A27"/>
    <w:pPr>
      <w:ind w:left="720"/>
      <w:contextualSpacing/>
    </w:pPr>
  </w:style>
  <w:style w:type="table" w:styleId="Mkatabulky">
    <w:name w:val="Table Grid"/>
    <w:basedOn w:val="Normlntabulka"/>
    <w:uiPriority w:val="39"/>
    <w:rsid w:val="00E47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avtabulkaseznamu5zvraznn3">
    <w:name w:val="List Table 5 Dark Accent 3"/>
    <w:basedOn w:val="Normlntabulka"/>
    <w:uiPriority w:val="50"/>
    <w:rsid w:val="00E477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">
    <w:name w:val="List Table 3"/>
    <w:basedOn w:val="Normlntabulka"/>
    <w:uiPriority w:val="48"/>
    <w:rsid w:val="00E477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Nadpisobsahu">
    <w:name w:val="TOC Heading"/>
    <w:basedOn w:val="Nadpis1"/>
    <w:next w:val="Normln"/>
    <w:uiPriority w:val="39"/>
    <w:unhideWhenUsed/>
    <w:qFormat/>
    <w:rsid w:val="0028719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28719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pisilovamapii@seznam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smt.cz/strukturalni-fondy-1/op-vvv" TargetMode="External"/><Relationship Id="rId1" Type="http://schemas.openxmlformats.org/officeDocument/2006/relationships/hyperlink" Target="http://www.esfcr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B07F9-0C6D-437F-99FC-B704E6EA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18</Pages>
  <Words>3418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pospíšil</dc:creator>
  <cp:keywords/>
  <dc:description/>
  <cp:lastModifiedBy>petr pospíšil</cp:lastModifiedBy>
  <cp:revision>8</cp:revision>
  <cp:lastPrinted>2021-11-18T13:43:00Z</cp:lastPrinted>
  <dcterms:created xsi:type="dcterms:W3CDTF">2021-11-18T14:14:00Z</dcterms:created>
  <dcterms:modified xsi:type="dcterms:W3CDTF">2021-11-18T16:49:00Z</dcterms:modified>
</cp:coreProperties>
</file>