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4A71F" w14:textId="77777777" w:rsidR="00BD0FC1" w:rsidRDefault="00BD0FC1" w:rsidP="00D7248B">
      <w:pPr>
        <w:jc w:val="center"/>
        <w:rPr>
          <w:rFonts w:asciiTheme="minorHAnsi" w:hAnsiTheme="minorHAnsi" w:cstheme="minorHAnsi"/>
          <w:b/>
          <w:bCs/>
          <w:color w:val="FF0000"/>
          <w:sz w:val="36"/>
          <w:szCs w:val="36"/>
        </w:rPr>
      </w:pPr>
    </w:p>
    <w:p w14:paraId="644DDDE0" w14:textId="77777777" w:rsidR="00BD1539" w:rsidRDefault="00BD1539" w:rsidP="00D7248B">
      <w:pPr>
        <w:jc w:val="center"/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 xml:space="preserve">EVALUACE </w:t>
      </w:r>
    </w:p>
    <w:p w14:paraId="4A91745C" w14:textId="449A08BC" w:rsidR="0063677E" w:rsidRPr="00E05CDB" w:rsidRDefault="00BD1539" w:rsidP="00D7248B">
      <w:pPr>
        <w:jc w:val="center"/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AKČNÍHO PLÁNU NA OBDOBÍ</w:t>
      </w:r>
    </w:p>
    <w:p w14:paraId="4CE499F3" w14:textId="2A0DC9D1" w:rsidR="00D7248B" w:rsidRPr="00E05CDB" w:rsidRDefault="00D7248B" w:rsidP="00D7248B">
      <w:pPr>
        <w:jc w:val="center"/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</w:pPr>
      <w:r w:rsidRPr="00E05CDB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0</w:t>
      </w:r>
      <w:r w:rsidR="00197D48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7</w:t>
      </w:r>
      <w:r w:rsidRPr="00E05CDB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/202</w:t>
      </w:r>
      <w:r w:rsidR="00197D48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1</w:t>
      </w:r>
      <w:r w:rsidRPr="00E05CDB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 xml:space="preserve"> – </w:t>
      </w:r>
      <w:r w:rsidR="00197D48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12</w:t>
      </w:r>
      <w:r w:rsidRPr="00E05CDB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/202</w:t>
      </w:r>
      <w:r w:rsidR="00197D48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2</w:t>
      </w:r>
    </w:p>
    <w:p w14:paraId="173848CE" w14:textId="77777777" w:rsidR="00D7248B" w:rsidRPr="00106C91" w:rsidRDefault="00D7248B" w:rsidP="00D7248B">
      <w:pPr>
        <w:jc w:val="center"/>
        <w:rPr>
          <w:rFonts w:asciiTheme="minorHAnsi" w:hAnsiTheme="minorHAnsi" w:cstheme="minorHAnsi"/>
          <w:color w:val="FF0000"/>
        </w:rPr>
      </w:pPr>
    </w:p>
    <w:p w14:paraId="75D3F3FC" w14:textId="110AA420" w:rsidR="00D7248B" w:rsidRPr="00106C91" w:rsidRDefault="00C94798" w:rsidP="00D7248B">
      <w:pPr>
        <w:jc w:val="center"/>
        <w:rPr>
          <w:rFonts w:asciiTheme="minorHAnsi" w:hAnsiTheme="minorHAnsi" w:cstheme="minorHAnsi"/>
          <w:color w:val="FF0000"/>
        </w:rPr>
      </w:pPr>
      <w:r>
        <w:rPr>
          <w:color w:val="0F2D55"/>
          <w:sz w:val="23"/>
          <w:szCs w:val="23"/>
        </w:rPr>
        <w:drawing>
          <wp:inline distT="0" distB="0" distL="0" distR="0" wp14:anchorId="60470CF4" wp14:editId="20C8E8B9">
            <wp:extent cx="1699260" cy="187598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282" cy="1888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E49717" w14:textId="77777777" w:rsidR="00C94798" w:rsidRDefault="00C94798" w:rsidP="00106C91">
      <w:pPr>
        <w:jc w:val="center"/>
        <w:rPr>
          <w:rFonts w:asciiTheme="minorHAnsi" w:hAnsiTheme="minorHAnsi" w:cstheme="minorHAnsi"/>
          <w:b/>
          <w:bCs/>
          <w:color w:val="FF0000"/>
          <w:sz w:val="20"/>
        </w:rPr>
      </w:pPr>
    </w:p>
    <w:p w14:paraId="3F3506BC" w14:textId="77777777" w:rsidR="00C94798" w:rsidRDefault="00C94798" w:rsidP="00106C91">
      <w:pPr>
        <w:jc w:val="center"/>
        <w:rPr>
          <w:rFonts w:asciiTheme="minorHAnsi" w:hAnsiTheme="minorHAnsi" w:cstheme="minorHAnsi"/>
          <w:b/>
          <w:bCs/>
          <w:color w:val="FF0000"/>
          <w:sz w:val="20"/>
        </w:rPr>
      </w:pPr>
    </w:p>
    <w:p w14:paraId="1157163F" w14:textId="77777777" w:rsidR="00C94798" w:rsidRDefault="00C94798" w:rsidP="00CC06A1">
      <w:pPr>
        <w:rPr>
          <w:rFonts w:asciiTheme="minorHAnsi" w:hAnsiTheme="minorHAnsi" w:cstheme="minorHAnsi"/>
          <w:b/>
          <w:bCs/>
          <w:color w:val="FF0000"/>
          <w:sz w:val="20"/>
        </w:rPr>
      </w:pPr>
    </w:p>
    <w:p w14:paraId="0EF3B1C3" w14:textId="77777777" w:rsidR="00C94798" w:rsidRDefault="00C94798" w:rsidP="00106C91">
      <w:pPr>
        <w:jc w:val="center"/>
        <w:rPr>
          <w:rFonts w:asciiTheme="minorHAnsi" w:hAnsiTheme="minorHAnsi" w:cstheme="minorHAnsi"/>
          <w:b/>
          <w:bCs/>
          <w:color w:val="FF0000"/>
          <w:sz w:val="20"/>
        </w:rPr>
      </w:pPr>
    </w:p>
    <w:p w14:paraId="10C313FD" w14:textId="77777777" w:rsidR="00C94798" w:rsidRPr="00C94798" w:rsidRDefault="00C94798" w:rsidP="00C94798">
      <w:pPr>
        <w:rPr>
          <w:rFonts w:asciiTheme="minorHAnsi" w:hAnsiTheme="minorHAnsi" w:cstheme="minorHAnsi"/>
          <w:b/>
          <w:bCs/>
          <w:sz w:val="20"/>
        </w:rPr>
      </w:pPr>
      <w:r w:rsidRPr="00C94798">
        <w:rPr>
          <w:rFonts w:asciiTheme="minorHAnsi" w:hAnsiTheme="minorHAnsi" w:cstheme="minorHAnsi"/>
          <w:b/>
          <w:bCs/>
          <w:sz w:val="20"/>
        </w:rPr>
        <w:t>Realizátor:</w:t>
      </w:r>
    </w:p>
    <w:p w14:paraId="26E2861C" w14:textId="77777777" w:rsidR="00C94798" w:rsidRPr="00C94798" w:rsidRDefault="00C94798" w:rsidP="00C94798">
      <w:pPr>
        <w:rPr>
          <w:rFonts w:asciiTheme="minorHAnsi" w:hAnsiTheme="minorHAnsi" w:cstheme="minorHAnsi"/>
          <w:sz w:val="20"/>
        </w:rPr>
      </w:pPr>
      <w:r w:rsidRPr="00C94798">
        <w:rPr>
          <w:rFonts w:asciiTheme="minorHAnsi" w:hAnsiTheme="minorHAnsi" w:cstheme="minorHAnsi"/>
          <w:sz w:val="20"/>
        </w:rPr>
        <w:t>SERVISO, o.p.s.</w:t>
      </w:r>
    </w:p>
    <w:p w14:paraId="5B3FB8A9" w14:textId="1DB8B7D1" w:rsidR="00C94798" w:rsidRPr="00BD1539" w:rsidRDefault="00BD1539" w:rsidP="00C94798">
      <w:pPr>
        <w:keepNext/>
        <w:spacing w:before="240" w:after="60"/>
        <w:outlineLvl w:val="3"/>
        <w:rPr>
          <w:rFonts w:asciiTheme="minorHAnsi" w:eastAsia="Times New Roman" w:hAnsiTheme="minorHAnsi" w:cstheme="minorHAnsi"/>
          <w:b/>
          <w:bCs/>
          <w:color w:val="000000" w:themeColor="text1"/>
          <w:sz w:val="20"/>
        </w:rPr>
      </w:pPr>
      <w:r w:rsidRPr="00BD1539">
        <w:rPr>
          <w:rFonts w:asciiTheme="minorHAnsi" w:eastAsia="Times New Roman" w:hAnsiTheme="minorHAnsi" w:cstheme="minorHAnsi"/>
          <w:b/>
          <w:bCs/>
          <w:color w:val="000000" w:themeColor="text1"/>
          <w:sz w:val="20"/>
        </w:rPr>
        <w:t>Verze 1</w:t>
      </w:r>
    </w:p>
    <w:p w14:paraId="369C1917" w14:textId="77777777" w:rsidR="00C94798" w:rsidRPr="00C94798" w:rsidRDefault="00C94798" w:rsidP="00C94798">
      <w:pPr>
        <w:rPr>
          <w:rFonts w:asciiTheme="minorHAnsi" w:hAnsiTheme="minorHAnsi" w:cstheme="minorHAnsi"/>
          <w:sz w:val="20"/>
        </w:rPr>
      </w:pPr>
      <w:r w:rsidRPr="00C94798">
        <w:rPr>
          <w:rFonts w:asciiTheme="minorHAnsi" w:hAnsiTheme="minorHAnsi" w:cstheme="minorHAnsi"/>
          <w:sz w:val="20"/>
        </w:rPr>
        <w:t>Autoři: Realizační tým MAP II</w:t>
      </w:r>
    </w:p>
    <w:p w14:paraId="1D7B5E33" w14:textId="77777777" w:rsidR="00C94798" w:rsidRPr="00C94798" w:rsidRDefault="00C94798" w:rsidP="00C94798">
      <w:pPr>
        <w:rPr>
          <w:rFonts w:asciiTheme="minorHAnsi" w:hAnsiTheme="minorHAnsi" w:cstheme="minorHAnsi"/>
          <w:sz w:val="20"/>
        </w:rPr>
      </w:pPr>
    </w:p>
    <w:p w14:paraId="20D99203" w14:textId="77777777" w:rsidR="00C94798" w:rsidRPr="00C94798" w:rsidRDefault="00C94798" w:rsidP="00C94798">
      <w:pPr>
        <w:rPr>
          <w:rFonts w:asciiTheme="minorHAnsi" w:hAnsiTheme="minorHAnsi" w:cstheme="minorHAnsi"/>
          <w:sz w:val="20"/>
        </w:rPr>
      </w:pPr>
      <w:r w:rsidRPr="00C94798">
        <w:rPr>
          <w:rFonts w:asciiTheme="minorHAnsi" w:hAnsiTheme="minorHAnsi" w:cstheme="minorHAnsi"/>
          <w:sz w:val="20"/>
        </w:rPr>
        <w:t>Kontakt: Ing. Alena Pospíšilová</w:t>
      </w:r>
    </w:p>
    <w:p w14:paraId="55C33B81" w14:textId="6F88DB94" w:rsidR="00C94798" w:rsidRDefault="00000000" w:rsidP="00C94798">
      <w:pPr>
        <w:rPr>
          <w:rFonts w:asciiTheme="minorHAnsi" w:hAnsiTheme="minorHAnsi" w:cstheme="minorHAnsi"/>
          <w:sz w:val="20"/>
        </w:rPr>
      </w:pPr>
      <w:hyperlink r:id="rId9" w:history="1">
        <w:r w:rsidR="00C94798" w:rsidRPr="00C94798">
          <w:rPr>
            <w:rFonts w:asciiTheme="minorHAnsi" w:hAnsiTheme="minorHAnsi" w:cstheme="minorHAnsi"/>
            <w:color w:val="0563C1" w:themeColor="hyperlink"/>
            <w:sz w:val="20"/>
            <w:u w:val="single"/>
          </w:rPr>
          <w:t>pospisilovamapii@seznam.cz</w:t>
        </w:r>
      </w:hyperlink>
      <w:r w:rsidR="00C94798" w:rsidRPr="00C94798">
        <w:rPr>
          <w:rFonts w:asciiTheme="minorHAnsi" w:hAnsiTheme="minorHAnsi" w:cstheme="minorHAnsi"/>
          <w:sz w:val="20"/>
        </w:rPr>
        <w:t>, 777 816</w:t>
      </w:r>
      <w:r w:rsidR="00CC06A1">
        <w:rPr>
          <w:rFonts w:asciiTheme="minorHAnsi" w:hAnsiTheme="minorHAnsi" w:cstheme="minorHAnsi"/>
          <w:sz w:val="20"/>
        </w:rPr>
        <w:t> </w:t>
      </w:r>
      <w:r w:rsidR="00C94798" w:rsidRPr="00C94798">
        <w:rPr>
          <w:rFonts w:asciiTheme="minorHAnsi" w:hAnsiTheme="minorHAnsi" w:cstheme="minorHAnsi"/>
          <w:sz w:val="20"/>
        </w:rPr>
        <w:t>537</w:t>
      </w:r>
    </w:p>
    <w:p w14:paraId="5371A4AB" w14:textId="705CB2A0" w:rsidR="00CC06A1" w:rsidRDefault="00CC06A1" w:rsidP="00C94798">
      <w:pPr>
        <w:rPr>
          <w:rFonts w:asciiTheme="minorHAnsi" w:hAnsiTheme="minorHAnsi" w:cstheme="minorHAnsi"/>
          <w:sz w:val="20"/>
        </w:rPr>
      </w:pPr>
    </w:p>
    <w:p w14:paraId="2F3D99B0" w14:textId="693DCEA0" w:rsidR="00CC06A1" w:rsidRDefault="00CC06A1" w:rsidP="00C94798">
      <w:pPr>
        <w:rPr>
          <w:rFonts w:asciiTheme="minorHAnsi" w:hAnsiTheme="minorHAnsi" w:cstheme="minorHAnsi"/>
          <w:sz w:val="20"/>
        </w:rPr>
      </w:pPr>
    </w:p>
    <w:p w14:paraId="02B93257" w14:textId="77777777" w:rsidR="00CC06A1" w:rsidRPr="00546715" w:rsidRDefault="00CC06A1" w:rsidP="00CC06A1">
      <w:pPr>
        <w:widowControl/>
        <w:spacing w:after="200" w:line="276" w:lineRule="auto"/>
        <w:rPr>
          <w:rFonts w:ascii="Calibri" w:hAnsi="Calibri" w:cs="Calibri"/>
          <w:color w:val="FF0000"/>
          <w:sz w:val="20"/>
        </w:rPr>
      </w:pPr>
      <w:bookmarkStart w:id="0" w:name="_Hlk99444626"/>
      <w:r w:rsidRPr="00546715">
        <w:rPr>
          <w:rFonts w:ascii="Calibri" w:hAnsi="Calibri" w:cs="Calibri"/>
          <w:color w:val="FF0000"/>
          <w:sz w:val="20"/>
        </w:rPr>
        <w:t>Schválil Řídící výbor MAP ORP Louny II formou per rollam 12.12. 2022 – 15.12. 2022.</w:t>
      </w:r>
    </w:p>
    <w:bookmarkEnd w:id="0"/>
    <w:p w14:paraId="15CCF70B" w14:textId="77777777" w:rsidR="00CC06A1" w:rsidRPr="00546715" w:rsidRDefault="00CC06A1" w:rsidP="00CC06A1">
      <w:pPr>
        <w:spacing w:line="276" w:lineRule="auto"/>
        <w:rPr>
          <w:rFonts w:ascii="Calibri" w:hAnsi="Calibri" w:cs="Calibri"/>
          <w:color w:val="FF0000"/>
          <w:sz w:val="32"/>
          <w:szCs w:val="22"/>
        </w:rPr>
      </w:pPr>
      <w:r w:rsidRPr="00546715">
        <w:rPr>
          <w:rFonts w:ascii="Calibri" w:hAnsi="Calibri" w:cs="Calibri"/>
          <w:color w:val="FF0000"/>
          <w:sz w:val="32"/>
          <w:szCs w:val="22"/>
        </w:rPr>
        <w:tab/>
      </w:r>
      <w:r w:rsidRPr="00546715">
        <w:rPr>
          <w:rFonts w:ascii="Calibri" w:hAnsi="Calibri" w:cs="Calibri"/>
          <w:color w:val="FF0000"/>
          <w:sz w:val="32"/>
          <w:szCs w:val="22"/>
        </w:rPr>
        <w:tab/>
      </w:r>
      <w:r w:rsidRPr="00546715">
        <w:rPr>
          <w:rFonts w:ascii="Calibri" w:hAnsi="Calibri" w:cs="Calibri"/>
          <w:color w:val="FF0000"/>
          <w:sz w:val="32"/>
          <w:szCs w:val="22"/>
        </w:rPr>
        <w:tab/>
      </w:r>
      <w:r w:rsidRPr="00546715">
        <w:rPr>
          <w:rFonts w:ascii="Calibri" w:hAnsi="Calibri" w:cs="Calibri"/>
          <w:color w:val="FF0000"/>
          <w:sz w:val="32"/>
          <w:szCs w:val="22"/>
        </w:rPr>
        <w:tab/>
      </w:r>
      <w:r w:rsidRPr="00546715">
        <w:rPr>
          <w:rFonts w:ascii="Calibri" w:hAnsi="Calibri" w:cs="Calibri"/>
          <w:color w:val="FF0000"/>
          <w:sz w:val="32"/>
          <w:szCs w:val="22"/>
        </w:rPr>
        <w:tab/>
      </w:r>
    </w:p>
    <w:p w14:paraId="732E26C1" w14:textId="77777777" w:rsidR="00CC06A1" w:rsidRPr="00546715" w:rsidRDefault="00CC06A1" w:rsidP="00CC06A1">
      <w:pPr>
        <w:spacing w:line="276" w:lineRule="auto"/>
        <w:ind w:left="3600" w:firstLine="720"/>
        <w:rPr>
          <w:rFonts w:ascii="Calibri" w:hAnsi="Calibri" w:cs="Calibri"/>
          <w:color w:val="FF0000"/>
          <w:sz w:val="22"/>
          <w:szCs w:val="22"/>
        </w:rPr>
      </w:pPr>
      <w:r w:rsidRPr="00546715">
        <w:rPr>
          <w:rFonts w:ascii="Calibri" w:hAnsi="Calibri" w:cs="Calibri"/>
          <w:color w:val="FF0000"/>
          <w:sz w:val="22"/>
          <w:szCs w:val="22"/>
        </w:rPr>
        <w:t xml:space="preserve">                                 Ing. Jovanka Zusková</w:t>
      </w:r>
    </w:p>
    <w:p w14:paraId="4C91AF13" w14:textId="77777777" w:rsidR="00CC06A1" w:rsidRPr="00546715" w:rsidRDefault="00CC06A1" w:rsidP="00CC06A1">
      <w:pPr>
        <w:spacing w:line="276" w:lineRule="auto"/>
        <w:ind w:left="4320" w:firstLine="720"/>
        <w:rPr>
          <w:rFonts w:ascii="Calibri" w:hAnsi="Calibri" w:cs="Calibri"/>
          <w:color w:val="FF0000"/>
          <w:sz w:val="22"/>
          <w:szCs w:val="22"/>
        </w:rPr>
      </w:pPr>
      <w:r w:rsidRPr="00546715">
        <w:rPr>
          <w:rFonts w:ascii="Calibri" w:hAnsi="Calibri" w:cs="Calibri"/>
          <w:color w:val="FF0000"/>
          <w:sz w:val="22"/>
          <w:szCs w:val="22"/>
        </w:rPr>
        <w:t>Předseda řídícího výboru MAP ORP Louny II</w:t>
      </w:r>
    </w:p>
    <w:p w14:paraId="0BF65A93" w14:textId="77777777" w:rsidR="00CC06A1" w:rsidRPr="00CC06A1" w:rsidRDefault="00CC06A1" w:rsidP="00CC06A1">
      <w:pPr>
        <w:widowControl/>
        <w:shd w:val="clear" w:color="auto" w:fill="FFFFFF" w:themeFill="background1"/>
        <w:spacing w:after="160" w:line="259" w:lineRule="auto"/>
        <w:jc w:val="both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</w:p>
    <w:p w14:paraId="032CBA3A" w14:textId="65F0FE56" w:rsidR="00CC06A1" w:rsidRDefault="00CC06A1" w:rsidP="00C94798">
      <w:pPr>
        <w:rPr>
          <w:rFonts w:asciiTheme="minorHAnsi" w:hAnsiTheme="minorHAnsi" w:cstheme="minorHAnsi"/>
          <w:sz w:val="20"/>
        </w:rPr>
      </w:pPr>
    </w:p>
    <w:p w14:paraId="695A1D15" w14:textId="411A986E" w:rsidR="00CC06A1" w:rsidRDefault="00CC06A1" w:rsidP="00C94798">
      <w:pPr>
        <w:rPr>
          <w:rFonts w:asciiTheme="minorHAnsi" w:hAnsiTheme="minorHAnsi" w:cstheme="minorHAnsi"/>
          <w:sz w:val="20"/>
        </w:rPr>
      </w:pPr>
    </w:p>
    <w:p w14:paraId="345679B8" w14:textId="748865CD" w:rsidR="00CC06A1" w:rsidRDefault="00CC06A1" w:rsidP="00C94798">
      <w:pPr>
        <w:rPr>
          <w:rFonts w:asciiTheme="minorHAnsi" w:hAnsiTheme="minorHAnsi" w:cstheme="minorHAnsi"/>
          <w:sz w:val="20"/>
        </w:rPr>
      </w:pPr>
    </w:p>
    <w:p w14:paraId="2FB66122" w14:textId="77777777" w:rsidR="00CC06A1" w:rsidRPr="00C94798" w:rsidRDefault="00CC06A1" w:rsidP="00C94798">
      <w:pPr>
        <w:rPr>
          <w:rFonts w:asciiTheme="minorHAnsi" w:hAnsiTheme="minorHAnsi" w:cstheme="minorHAnsi"/>
          <w:sz w:val="20"/>
        </w:rPr>
      </w:pPr>
    </w:p>
    <w:p w14:paraId="4021A0AE" w14:textId="77777777" w:rsidR="00C94798" w:rsidRDefault="00C94798" w:rsidP="00106C91">
      <w:pPr>
        <w:jc w:val="center"/>
        <w:rPr>
          <w:rFonts w:asciiTheme="minorHAnsi" w:hAnsiTheme="minorHAnsi" w:cstheme="minorHAnsi"/>
          <w:b/>
          <w:bCs/>
          <w:color w:val="FF0000"/>
          <w:sz w:val="20"/>
        </w:rPr>
      </w:pPr>
    </w:p>
    <w:sdt>
      <w:sdtPr>
        <w:rPr>
          <w:rFonts w:ascii="Arial" w:eastAsia="Arial" w:hAnsi="Arial" w:cs="Times New Roman"/>
          <w:b w:val="0"/>
          <w:bCs w:val="0"/>
          <w:noProof/>
          <w:color w:val="auto"/>
          <w:sz w:val="24"/>
          <w:szCs w:val="20"/>
        </w:rPr>
        <w:id w:val="-1506734498"/>
        <w:docPartObj>
          <w:docPartGallery w:val="Table of Contents"/>
          <w:docPartUnique/>
        </w:docPartObj>
      </w:sdtPr>
      <w:sdtEndPr>
        <w:rPr>
          <w:rFonts w:asciiTheme="minorHAnsi" w:hAnsiTheme="minorHAnsi" w:cstheme="minorHAnsi"/>
          <w:sz w:val="20"/>
        </w:rPr>
      </w:sdtEndPr>
      <w:sdtContent>
        <w:p w14:paraId="0EB0D8BC" w14:textId="7FD84EA3" w:rsidR="00E05CDB" w:rsidRPr="00690C0A" w:rsidRDefault="00E05CDB">
          <w:pPr>
            <w:pStyle w:val="Nadpisobsahu"/>
            <w:rPr>
              <w:rFonts w:asciiTheme="minorHAnsi" w:hAnsiTheme="minorHAnsi" w:cstheme="minorHAnsi"/>
              <w:color w:val="000000" w:themeColor="text1"/>
              <w:sz w:val="20"/>
              <w:szCs w:val="20"/>
            </w:rPr>
          </w:pPr>
          <w:r w:rsidRPr="00690C0A">
            <w:rPr>
              <w:rFonts w:asciiTheme="minorHAnsi" w:hAnsiTheme="minorHAnsi" w:cstheme="minorHAnsi"/>
              <w:color w:val="000000" w:themeColor="text1"/>
              <w:sz w:val="20"/>
              <w:szCs w:val="20"/>
            </w:rPr>
            <w:t>Obsah</w:t>
          </w:r>
        </w:p>
        <w:p w14:paraId="284DC4C5" w14:textId="77777777" w:rsidR="00E05CDB" w:rsidRPr="00DA5B1D" w:rsidRDefault="00E05CDB" w:rsidP="00E05CDB">
          <w:pPr>
            <w:rPr>
              <w:rFonts w:asciiTheme="minorHAnsi" w:hAnsiTheme="minorHAnsi" w:cstheme="minorHAnsi"/>
              <w:sz w:val="20"/>
            </w:rPr>
          </w:pPr>
        </w:p>
        <w:p w14:paraId="0EBA2178" w14:textId="3A88C321" w:rsidR="00DA5B1D" w:rsidRPr="00DA5B1D" w:rsidRDefault="00E05CDB">
          <w:pPr>
            <w:pStyle w:val="Obsah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HAnsi"/>
              <w:sz w:val="20"/>
            </w:rPr>
          </w:pPr>
          <w:r w:rsidRPr="00DA5B1D">
            <w:rPr>
              <w:rFonts w:asciiTheme="minorHAnsi" w:hAnsiTheme="minorHAnsi" w:cstheme="minorHAnsi"/>
              <w:sz w:val="20"/>
            </w:rPr>
            <w:fldChar w:fldCharType="begin"/>
          </w:r>
          <w:r w:rsidRPr="00DA5B1D">
            <w:rPr>
              <w:rFonts w:asciiTheme="minorHAnsi" w:hAnsiTheme="minorHAnsi" w:cstheme="minorHAnsi"/>
              <w:sz w:val="20"/>
            </w:rPr>
            <w:instrText xml:space="preserve"> TOC \o "1-3" \h \z \u </w:instrText>
          </w:r>
          <w:r w:rsidRPr="00DA5B1D">
            <w:rPr>
              <w:rFonts w:asciiTheme="minorHAnsi" w:hAnsiTheme="minorHAnsi" w:cstheme="minorHAnsi"/>
              <w:sz w:val="20"/>
            </w:rPr>
            <w:fldChar w:fldCharType="separate"/>
          </w:r>
          <w:hyperlink w:anchor="_Toc117069602" w:history="1">
            <w:r w:rsidR="00DA5B1D" w:rsidRPr="00DA5B1D">
              <w:rPr>
                <w:rStyle w:val="Hypertextovodkaz"/>
                <w:rFonts w:asciiTheme="minorHAnsi" w:hAnsiTheme="minorHAnsi" w:cstheme="minorHAnsi"/>
                <w:sz w:val="20"/>
              </w:rPr>
              <w:t>1</w:t>
            </w:r>
            <w:r w:rsidR="00DA5B1D" w:rsidRPr="00DA5B1D">
              <w:rPr>
                <w:rFonts w:asciiTheme="minorHAnsi" w:eastAsiaTheme="minorEastAsia" w:hAnsiTheme="minorHAnsi" w:cstheme="minorHAnsi"/>
                <w:sz w:val="20"/>
              </w:rPr>
              <w:tab/>
            </w:r>
            <w:r w:rsidR="00DA5B1D" w:rsidRPr="00DA5B1D">
              <w:rPr>
                <w:rStyle w:val="Hypertextovodkaz"/>
                <w:rFonts w:asciiTheme="minorHAnsi" w:hAnsiTheme="minorHAnsi" w:cstheme="minorHAnsi"/>
                <w:sz w:val="20"/>
              </w:rPr>
              <w:t>Akční plán projektu MAP ORP LOUNY I.</w:t>
            </w:r>
            <w:r w:rsidR="00DA5B1D" w:rsidRPr="00DA5B1D">
              <w:rPr>
                <w:rFonts w:asciiTheme="minorHAnsi" w:hAnsiTheme="minorHAnsi" w:cstheme="minorHAnsi"/>
                <w:webHidden/>
                <w:sz w:val="20"/>
              </w:rPr>
              <w:tab/>
            </w:r>
            <w:r w:rsidR="00DA5B1D" w:rsidRPr="00DA5B1D">
              <w:rPr>
                <w:rFonts w:asciiTheme="minorHAnsi" w:hAnsiTheme="minorHAnsi" w:cstheme="minorHAnsi"/>
                <w:webHidden/>
                <w:sz w:val="20"/>
              </w:rPr>
              <w:fldChar w:fldCharType="begin"/>
            </w:r>
            <w:r w:rsidR="00DA5B1D" w:rsidRPr="00DA5B1D">
              <w:rPr>
                <w:rFonts w:asciiTheme="minorHAnsi" w:hAnsiTheme="minorHAnsi" w:cstheme="minorHAnsi"/>
                <w:webHidden/>
                <w:sz w:val="20"/>
              </w:rPr>
              <w:instrText xml:space="preserve"> PAGEREF _Toc117069602 \h </w:instrText>
            </w:r>
            <w:r w:rsidR="00DA5B1D" w:rsidRPr="00DA5B1D">
              <w:rPr>
                <w:rFonts w:asciiTheme="minorHAnsi" w:hAnsiTheme="minorHAnsi" w:cstheme="minorHAnsi"/>
                <w:webHidden/>
                <w:sz w:val="20"/>
              </w:rPr>
            </w:r>
            <w:r w:rsidR="00DA5B1D" w:rsidRPr="00DA5B1D">
              <w:rPr>
                <w:rFonts w:asciiTheme="minorHAnsi" w:hAnsiTheme="minorHAnsi" w:cstheme="minorHAnsi"/>
                <w:webHidden/>
                <w:sz w:val="20"/>
              </w:rPr>
              <w:fldChar w:fldCharType="separate"/>
            </w:r>
            <w:r w:rsidR="00546715">
              <w:rPr>
                <w:rFonts w:asciiTheme="minorHAnsi" w:hAnsiTheme="minorHAnsi" w:cstheme="minorHAnsi"/>
                <w:webHidden/>
                <w:sz w:val="20"/>
              </w:rPr>
              <w:t>3</w:t>
            </w:r>
            <w:r w:rsidR="00DA5B1D" w:rsidRPr="00DA5B1D">
              <w:rPr>
                <w:rFonts w:asciiTheme="minorHAnsi" w:hAnsiTheme="minorHAnsi" w:cstheme="minorHAnsi"/>
                <w:webHidden/>
                <w:sz w:val="20"/>
              </w:rPr>
              <w:fldChar w:fldCharType="end"/>
            </w:r>
          </w:hyperlink>
        </w:p>
        <w:p w14:paraId="15A2B630" w14:textId="28A4EB0B" w:rsidR="00DA5B1D" w:rsidRPr="00DA5B1D" w:rsidRDefault="00000000">
          <w:pPr>
            <w:pStyle w:val="Obsah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HAnsi"/>
              <w:sz w:val="20"/>
            </w:rPr>
          </w:pPr>
          <w:hyperlink w:anchor="_Toc117069603" w:history="1">
            <w:r w:rsidR="00DA5B1D" w:rsidRPr="00DA5B1D">
              <w:rPr>
                <w:rStyle w:val="Hypertextovodkaz"/>
                <w:rFonts w:asciiTheme="minorHAnsi" w:hAnsiTheme="minorHAnsi" w:cstheme="minorHAnsi"/>
                <w:sz w:val="20"/>
              </w:rPr>
              <w:t>2</w:t>
            </w:r>
            <w:r w:rsidR="00DA5B1D" w:rsidRPr="00DA5B1D">
              <w:rPr>
                <w:rFonts w:asciiTheme="minorHAnsi" w:eastAsiaTheme="minorEastAsia" w:hAnsiTheme="minorHAnsi" w:cstheme="minorHAnsi"/>
                <w:sz w:val="20"/>
              </w:rPr>
              <w:tab/>
            </w:r>
            <w:r w:rsidR="00DA5B1D" w:rsidRPr="00DA5B1D">
              <w:rPr>
                <w:rStyle w:val="Hypertextovodkaz"/>
                <w:rFonts w:asciiTheme="minorHAnsi" w:hAnsiTheme="minorHAnsi" w:cstheme="minorHAnsi"/>
                <w:sz w:val="20"/>
              </w:rPr>
              <w:t>Přehled realizovaných projektů v území ORP Louny v rámci výzev Šablony pro MŠ a ZŠ III</w:t>
            </w:r>
            <w:r w:rsidR="00DA5B1D" w:rsidRPr="00DA5B1D">
              <w:rPr>
                <w:rFonts w:asciiTheme="minorHAnsi" w:hAnsiTheme="minorHAnsi" w:cstheme="minorHAnsi"/>
                <w:webHidden/>
                <w:sz w:val="20"/>
              </w:rPr>
              <w:tab/>
            </w:r>
            <w:r w:rsidR="00DA5B1D" w:rsidRPr="00DA5B1D">
              <w:rPr>
                <w:rFonts w:asciiTheme="minorHAnsi" w:hAnsiTheme="minorHAnsi" w:cstheme="minorHAnsi"/>
                <w:webHidden/>
                <w:sz w:val="20"/>
              </w:rPr>
              <w:fldChar w:fldCharType="begin"/>
            </w:r>
            <w:r w:rsidR="00DA5B1D" w:rsidRPr="00DA5B1D">
              <w:rPr>
                <w:rFonts w:asciiTheme="minorHAnsi" w:hAnsiTheme="minorHAnsi" w:cstheme="minorHAnsi"/>
                <w:webHidden/>
                <w:sz w:val="20"/>
              </w:rPr>
              <w:instrText xml:space="preserve"> PAGEREF _Toc117069603 \h </w:instrText>
            </w:r>
            <w:r w:rsidR="00DA5B1D" w:rsidRPr="00DA5B1D">
              <w:rPr>
                <w:rFonts w:asciiTheme="minorHAnsi" w:hAnsiTheme="minorHAnsi" w:cstheme="minorHAnsi"/>
                <w:webHidden/>
                <w:sz w:val="20"/>
              </w:rPr>
            </w:r>
            <w:r w:rsidR="00DA5B1D" w:rsidRPr="00DA5B1D">
              <w:rPr>
                <w:rFonts w:asciiTheme="minorHAnsi" w:hAnsiTheme="minorHAnsi" w:cstheme="minorHAnsi"/>
                <w:webHidden/>
                <w:sz w:val="20"/>
              </w:rPr>
              <w:fldChar w:fldCharType="separate"/>
            </w:r>
            <w:r w:rsidR="00546715">
              <w:rPr>
                <w:rFonts w:asciiTheme="minorHAnsi" w:hAnsiTheme="minorHAnsi" w:cstheme="minorHAnsi"/>
                <w:webHidden/>
                <w:sz w:val="20"/>
              </w:rPr>
              <w:t>51</w:t>
            </w:r>
            <w:r w:rsidR="00DA5B1D" w:rsidRPr="00DA5B1D">
              <w:rPr>
                <w:rFonts w:asciiTheme="minorHAnsi" w:hAnsiTheme="minorHAnsi" w:cstheme="minorHAnsi"/>
                <w:webHidden/>
                <w:sz w:val="20"/>
              </w:rPr>
              <w:fldChar w:fldCharType="end"/>
            </w:r>
          </w:hyperlink>
        </w:p>
        <w:p w14:paraId="6115BB6A" w14:textId="14388115" w:rsidR="00DA5B1D" w:rsidRPr="00DA5B1D" w:rsidRDefault="00000000">
          <w:pPr>
            <w:pStyle w:val="Obsah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HAnsi"/>
              <w:sz w:val="20"/>
            </w:rPr>
          </w:pPr>
          <w:hyperlink w:anchor="_Toc117069613" w:history="1">
            <w:r w:rsidR="00DA5B1D" w:rsidRPr="00DA5B1D">
              <w:rPr>
                <w:rStyle w:val="Hypertextovodkaz"/>
                <w:rFonts w:asciiTheme="minorHAnsi" w:hAnsiTheme="minorHAnsi" w:cstheme="minorHAnsi"/>
                <w:sz w:val="20"/>
              </w:rPr>
              <w:t>3</w:t>
            </w:r>
            <w:r w:rsidR="00DA5B1D" w:rsidRPr="00DA5B1D">
              <w:rPr>
                <w:rFonts w:asciiTheme="minorHAnsi" w:eastAsiaTheme="minorEastAsia" w:hAnsiTheme="minorHAnsi" w:cstheme="minorHAnsi"/>
                <w:sz w:val="20"/>
              </w:rPr>
              <w:tab/>
            </w:r>
            <w:r w:rsidR="00DA5B1D" w:rsidRPr="00DA5B1D">
              <w:rPr>
                <w:rStyle w:val="Hypertextovodkaz"/>
                <w:rFonts w:asciiTheme="minorHAnsi" w:hAnsiTheme="minorHAnsi" w:cstheme="minorHAnsi"/>
                <w:sz w:val="20"/>
              </w:rPr>
              <w:t>Aktivity spolupráce – Aktivity implementace</w:t>
            </w:r>
            <w:r w:rsidR="00DA5B1D" w:rsidRPr="00DA5B1D">
              <w:rPr>
                <w:rFonts w:asciiTheme="minorHAnsi" w:hAnsiTheme="minorHAnsi" w:cstheme="minorHAnsi"/>
                <w:webHidden/>
                <w:sz w:val="20"/>
              </w:rPr>
              <w:tab/>
            </w:r>
            <w:r w:rsidR="00DA5B1D" w:rsidRPr="00DA5B1D">
              <w:rPr>
                <w:rFonts w:asciiTheme="minorHAnsi" w:hAnsiTheme="minorHAnsi" w:cstheme="minorHAnsi"/>
                <w:webHidden/>
                <w:sz w:val="20"/>
              </w:rPr>
              <w:fldChar w:fldCharType="begin"/>
            </w:r>
            <w:r w:rsidR="00DA5B1D" w:rsidRPr="00DA5B1D">
              <w:rPr>
                <w:rFonts w:asciiTheme="minorHAnsi" w:hAnsiTheme="minorHAnsi" w:cstheme="minorHAnsi"/>
                <w:webHidden/>
                <w:sz w:val="20"/>
              </w:rPr>
              <w:instrText xml:space="preserve"> PAGEREF _Toc117069613 \h </w:instrText>
            </w:r>
            <w:r w:rsidR="00DA5B1D" w:rsidRPr="00DA5B1D">
              <w:rPr>
                <w:rFonts w:asciiTheme="minorHAnsi" w:hAnsiTheme="minorHAnsi" w:cstheme="minorHAnsi"/>
                <w:webHidden/>
                <w:sz w:val="20"/>
              </w:rPr>
            </w:r>
            <w:r w:rsidR="00DA5B1D" w:rsidRPr="00DA5B1D">
              <w:rPr>
                <w:rFonts w:asciiTheme="minorHAnsi" w:hAnsiTheme="minorHAnsi" w:cstheme="minorHAnsi"/>
                <w:webHidden/>
                <w:sz w:val="20"/>
              </w:rPr>
              <w:fldChar w:fldCharType="separate"/>
            </w:r>
            <w:r w:rsidR="00546715">
              <w:rPr>
                <w:rFonts w:asciiTheme="minorHAnsi" w:hAnsiTheme="minorHAnsi" w:cstheme="minorHAnsi"/>
                <w:webHidden/>
                <w:sz w:val="20"/>
              </w:rPr>
              <w:t>61</w:t>
            </w:r>
            <w:r w:rsidR="00DA5B1D" w:rsidRPr="00DA5B1D">
              <w:rPr>
                <w:rFonts w:asciiTheme="minorHAnsi" w:hAnsiTheme="minorHAnsi" w:cstheme="minorHAnsi"/>
                <w:webHidden/>
                <w:sz w:val="20"/>
              </w:rPr>
              <w:fldChar w:fldCharType="end"/>
            </w:r>
          </w:hyperlink>
        </w:p>
        <w:p w14:paraId="19C3CCB1" w14:textId="245A70AD" w:rsidR="00DA5B1D" w:rsidRPr="00DA5B1D" w:rsidRDefault="00000000">
          <w:pPr>
            <w:pStyle w:val="Obsah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HAnsi"/>
              <w:sz w:val="20"/>
            </w:rPr>
          </w:pPr>
          <w:hyperlink w:anchor="_Toc117069614" w:history="1">
            <w:r w:rsidR="00DA5B1D" w:rsidRPr="00DA5B1D">
              <w:rPr>
                <w:rStyle w:val="Hypertextovodkaz"/>
                <w:rFonts w:asciiTheme="minorHAnsi" w:hAnsiTheme="minorHAnsi" w:cstheme="minorHAnsi"/>
                <w:sz w:val="20"/>
              </w:rPr>
              <w:t>4</w:t>
            </w:r>
            <w:r w:rsidR="00DA5B1D" w:rsidRPr="00DA5B1D">
              <w:rPr>
                <w:rFonts w:asciiTheme="minorHAnsi" w:eastAsiaTheme="minorEastAsia" w:hAnsiTheme="minorHAnsi" w:cstheme="minorHAnsi"/>
                <w:sz w:val="20"/>
              </w:rPr>
              <w:tab/>
            </w:r>
            <w:r w:rsidR="00DA5B1D" w:rsidRPr="00DA5B1D">
              <w:rPr>
                <w:rStyle w:val="Hypertextovodkaz"/>
                <w:rFonts w:asciiTheme="minorHAnsi" w:hAnsiTheme="minorHAnsi" w:cstheme="minorHAnsi"/>
                <w:sz w:val="20"/>
              </w:rPr>
              <w:t>Aktivity úspěšně realizované nad rámec definovaných a na základě zjištěných aktuálních potřeb</w:t>
            </w:r>
            <w:r w:rsidR="00DA5B1D" w:rsidRPr="00DA5B1D">
              <w:rPr>
                <w:rFonts w:asciiTheme="minorHAnsi" w:hAnsiTheme="minorHAnsi" w:cstheme="minorHAnsi"/>
                <w:webHidden/>
                <w:sz w:val="20"/>
              </w:rPr>
              <w:tab/>
            </w:r>
            <w:r w:rsidR="00DA5B1D" w:rsidRPr="00DA5B1D">
              <w:rPr>
                <w:rFonts w:asciiTheme="minorHAnsi" w:hAnsiTheme="minorHAnsi" w:cstheme="minorHAnsi"/>
                <w:webHidden/>
                <w:sz w:val="20"/>
              </w:rPr>
              <w:fldChar w:fldCharType="begin"/>
            </w:r>
            <w:r w:rsidR="00DA5B1D" w:rsidRPr="00DA5B1D">
              <w:rPr>
                <w:rFonts w:asciiTheme="minorHAnsi" w:hAnsiTheme="minorHAnsi" w:cstheme="minorHAnsi"/>
                <w:webHidden/>
                <w:sz w:val="20"/>
              </w:rPr>
              <w:instrText xml:space="preserve"> PAGEREF _Toc117069614 \h </w:instrText>
            </w:r>
            <w:r w:rsidR="00DA5B1D" w:rsidRPr="00DA5B1D">
              <w:rPr>
                <w:rFonts w:asciiTheme="minorHAnsi" w:hAnsiTheme="minorHAnsi" w:cstheme="minorHAnsi"/>
                <w:webHidden/>
                <w:sz w:val="20"/>
              </w:rPr>
            </w:r>
            <w:r w:rsidR="00DA5B1D" w:rsidRPr="00DA5B1D">
              <w:rPr>
                <w:rFonts w:asciiTheme="minorHAnsi" w:hAnsiTheme="minorHAnsi" w:cstheme="minorHAnsi"/>
                <w:webHidden/>
                <w:sz w:val="20"/>
              </w:rPr>
              <w:fldChar w:fldCharType="separate"/>
            </w:r>
            <w:r w:rsidR="00546715">
              <w:rPr>
                <w:rFonts w:asciiTheme="minorHAnsi" w:hAnsiTheme="minorHAnsi" w:cstheme="minorHAnsi"/>
                <w:webHidden/>
                <w:sz w:val="20"/>
              </w:rPr>
              <w:t>83</w:t>
            </w:r>
            <w:r w:rsidR="00DA5B1D" w:rsidRPr="00DA5B1D">
              <w:rPr>
                <w:rFonts w:asciiTheme="minorHAnsi" w:hAnsiTheme="minorHAnsi" w:cstheme="minorHAnsi"/>
                <w:webHidden/>
                <w:sz w:val="20"/>
              </w:rPr>
              <w:fldChar w:fldCharType="end"/>
            </w:r>
          </w:hyperlink>
        </w:p>
        <w:p w14:paraId="4ED8C705" w14:textId="07906D75" w:rsidR="00C94798" w:rsidRPr="009D0539" w:rsidRDefault="00E05CDB" w:rsidP="00BB4410">
          <w:pPr>
            <w:rPr>
              <w:rFonts w:asciiTheme="minorHAnsi" w:hAnsiTheme="minorHAnsi" w:cstheme="minorHAnsi"/>
              <w:sz w:val="20"/>
            </w:rPr>
          </w:pPr>
          <w:r w:rsidRPr="00DA5B1D">
            <w:rPr>
              <w:rFonts w:asciiTheme="minorHAnsi" w:hAnsiTheme="minorHAnsi" w:cstheme="minorHAnsi"/>
              <w:b/>
              <w:bCs/>
              <w:sz w:val="20"/>
            </w:rPr>
            <w:fldChar w:fldCharType="end"/>
          </w:r>
        </w:p>
      </w:sdtContent>
    </w:sdt>
    <w:p w14:paraId="71060B39" w14:textId="0FE96F9D" w:rsidR="0002083B" w:rsidRPr="00BB4410" w:rsidRDefault="0002083B" w:rsidP="00E05CDB">
      <w:pPr>
        <w:rPr>
          <w:rFonts w:asciiTheme="minorHAnsi" w:hAnsiTheme="minorHAnsi" w:cstheme="minorHAnsi"/>
          <w:b/>
          <w:bCs/>
          <w:color w:val="4472C4" w:themeColor="accent1"/>
          <w:sz w:val="20"/>
        </w:rPr>
      </w:pPr>
    </w:p>
    <w:p w14:paraId="45C48F93" w14:textId="77777777" w:rsidR="001E1AD9" w:rsidRPr="00674219" w:rsidRDefault="001E1AD9" w:rsidP="00D7248B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657C7A92" w14:textId="77777777" w:rsidR="00BD1539" w:rsidRDefault="00BD1539" w:rsidP="005E1320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3A32DA08" w14:textId="77777777" w:rsidR="00BD1539" w:rsidRDefault="00BD1539" w:rsidP="005E1320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65449594" w14:textId="77777777" w:rsidR="00BD1539" w:rsidRDefault="00BD1539" w:rsidP="005E1320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2D1E8677" w14:textId="1153D64E" w:rsidR="00C94798" w:rsidRDefault="00C94798" w:rsidP="003C0054">
      <w:pPr>
        <w:rPr>
          <w:rFonts w:asciiTheme="minorHAnsi" w:hAnsiTheme="minorHAnsi" w:cstheme="minorHAnsi"/>
        </w:rPr>
      </w:pPr>
    </w:p>
    <w:p w14:paraId="585124CF" w14:textId="3BFDF510" w:rsidR="003202CC" w:rsidRDefault="003202CC" w:rsidP="003C0054">
      <w:pPr>
        <w:rPr>
          <w:rFonts w:asciiTheme="minorHAnsi" w:hAnsiTheme="minorHAnsi" w:cstheme="minorHAnsi"/>
        </w:rPr>
      </w:pPr>
    </w:p>
    <w:p w14:paraId="18AF34D1" w14:textId="50A776D3" w:rsidR="003202CC" w:rsidRDefault="003202CC" w:rsidP="003C0054">
      <w:pPr>
        <w:rPr>
          <w:rFonts w:asciiTheme="minorHAnsi" w:hAnsiTheme="minorHAnsi" w:cstheme="minorHAnsi"/>
        </w:rPr>
      </w:pPr>
    </w:p>
    <w:p w14:paraId="43865BBD" w14:textId="34174A41" w:rsidR="003202CC" w:rsidRDefault="003202CC" w:rsidP="003C0054">
      <w:pPr>
        <w:rPr>
          <w:rFonts w:asciiTheme="minorHAnsi" w:hAnsiTheme="minorHAnsi" w:cstheme="minorHAnsi"/>
        </w:rPr>
      </w:pPr>
    </w:p>
    <w:p w14:paraId="7C888164" w14:textId="4BEF705C" w:rsidR="003202CC" w:rsidRDefault="003202CC" w:rsidP="003C0054">
      <w:pPr>
        <w:rPr>
          <w:rFonts w:asciiTheme="minorHAnsi" w:hAnsiTheme="minorHAnsi" w:cstheme="minorHAnsi"/>
        </w:rPr>
      </w:pPr>
    </w:p>
    <w:p w14:paraId="3BB64F84" w14:textId="111A89C6" w:rsidR="003202CC" w:rsidRDefault="003202CC" w:rsidP="003C0054">
      <w:pPr>
        <w:rPr>
          <w:rFonts w:asciiTheme="minorHAnsi" w:hAnsiTheme="minorHAnsi" w:cstheme="minorHAnsi"/>
        </w:rPr>
      </w:pPr>
    </w:p>
    <w:p w14:paraId="42242CF3" w14:textId="3706E8C0" w:rsidR="003202CC" w:rsidRDefault="003202CC" w:rsidP="003C0054">
      <w:pPr>
        <w:rPr>
          <w:rFonts w:asciiTheme="minorHAnsi" w:hAnsiTheme="minorHAnsi" w:cstheme="minorHAnsi"/>
        </w:rPr>
      </w:pPr>
    </w:p>
    <w:p w14:paraId="1F1BD323" w14:textId="2FBA3232" w:rsidR="003202CC" w:rsidRDefault="003202CC" w:rsidP="003C0054">
      <w:pPr>
        <w:rPr>
          <w:rFonts w:asciiTheme="minorHAnsi" w:hAnsiTheme="minorHAnsi" w:cstheme="minorHAnsi"/>
        </w:rPr>
      </w:pPr>
    </w:p>
    <w:p w14:paraId="1524763E" w14:textId="43DD875C" w:rsidR="003202CC" w:rsidRDefault="003202CC" w:rsidP="003C0054">
      <w:pPr>
        <w:rPr>
          <w:rFonts w:asciiTheme="minorHAnsi" w:hAnsiTheme="minorHAnsi" w:cstheme="minorHAnsi"/>
        </w:rPr>
      </w:pPr>
    </w:p>
    <w:p w14:paraId="249EBBC0" w14:textId="78957ABB" w:rsidR="000608BF" w:rsidRDefault="000608BF" w:rsidP="003C0054">
      <w:pPr>
        <w:rPr>
          <w:rFonts w:asciiTheme="minorHAnsi" w:hAnsiTheme="minorHAnsi" w:cstheme="minorHAnsi"/>
        </w:rPr>
      </w:pPr>
    </w:p>
    <w:p w14:paraId="19924ACD" w14:textId="1C4C5F7C" w:rsidR="000608BF" w:rsidRDefault="000608BF" w:rsidP="003C0054">
      <w:pPr>
        <w:rPr>
          <w:rFonts w:asciiTheme="minorHAnsi" w:hAnsiTheme="minorHAnsi" w:cstheme="minorHAnsi"/>
        </w:rPr>
      </w:pPr>
    </w:p>
    <w:p w14:paraId="38F7D6B0" w14:textId="16F3F216" w:rsidR="000608BF" w:rsidRDefault="000608BF" w:rsidP="003C0054">
      <w:pPr>
        <w:rPr>
          <w:rFonts w:asciiTheme="minorHAnsi" w:hAnsiTheme="minorHAnsi" w:cstheme="minorHAnsi"/>
        </w:rPr>
      </w:pPr>
    </w:p>
    <w:p w14:paraId="279AE8CC" w14:textId="7CE1936D" w:rsidR="000608BF" w:rsidRDefault="000608BF" w:rsidP="003C0054">
      <w:pPr>
        <w:rPr>
          <w:rFonts w:asciiTheme="minorHAnsi" w:hAnsiTheme="minorHAnsi" w:cstheme="minorHAnsi"/>
        </w:rPr>
      </w:pPr>
    </w:p>
    <w:p w14:paraId="74E1BB13" w14:textId="12D2B91F" w:rsidR="000608BF" w:rsidRDefault="000608BF" w:rsidP="003C0054">
      <w:pPr>
        <w:rPr>
          <w:rFonts w:asciiTheme="minorHAnsi" w:hAnsiTheme="minorHAnsi" w:cstheme="minorHAnsi"/>
        </w:rPr>
      </w:pPr>
    </w:p>
    <w:p w14:paraId="39149F6C" w14:textId="6734BECF" w:rsidR="000608BF" w:rsidRDefault="000608BF" w:rsidP="003C0054">
      <w:pPr>
        <w:rPr>
          <w:rFonts w:asciiTheme="minorHAnsi" w:hAnsiTheme="minorHAnsi" w:cstheme="minorHAnsi"/>
        </w:rPr>
      </w:pPr>
    </w:p>
    <w:p w14:paraId="6D88FD76" w14:textId="77777777" w:rsidR="000608BF" w:rsidRDefault="000608BF" w:rsidP="003C0054">
      <w:pPr>
        <w:rPr>
          <w:rFonts w:asciiTheme="minorHAnsi" w:hAnsiTheme="minorHAnsi" w:cstheme="minorHAnsi"/>
        </w:rPr>
      </w:pPr>
    </w:p>
    <w:p w14:paraId="54A8EA83" w14:textId="60DDA973" w:rsidR="003202CC" w:rsidRDefault="003202CC" w:rsidP="003C0054">
      <w:pPr>
        <w:rPr>
          <w:rFonts w:asciiTheme="minorHAnsi" w:hAnsiTheme="minorHAnsi" w:cstheme="minorHAnsi"/>
        </w:rPr>
      </w:pPr>
    </w:p>
    <w:p w14:paraId="32BA8E40" w14:textId="39EFEF30" w:rsidR="0047127E" w:rsidRDefault="0047127E" w:rsidP="003C0054">
      <w:pPr>
        <w:rPr>
          <w:rFonts w:asciiTheme="minorHAnsi" w:hAnsiTheme="minorHAnsi" w:cstheme="minorHAnsi"/>
        </w:rPr>
      </w:pPr>
    </w:p>
    <w:p w14:paraId="44B7D848" w14:textId="5417FAC4" w:rsidR="0047127E" w:rsidRDefault="0047127E" w:rsidP="003C0054">
      <w:pPr>
        <w:rPr>
          <w:rFonts w:asciiTheme="minorHAnsi" w:hAnsiTheme="minorHAnsi" w:cstheme="minorHAnsi"/>
        </w:rPr>
      </w:pPr>
    </w:p>
    <w:p w14:paraId="36FC0A25" w14:textId="48374875" w:rsidR="0047127E" w:rsidRDefault="0047127E" w:rsidP="003C0054">
      <w:pPr>
        <w:rPr>
          <w:rFonts w:asciiTheme="minorHAnsi" w:hAnsiTheme="minorHAnsi" w:cstheme="minorHAnsi"/>
        </w:rPr>
      </w:pPr>
    </w:p>
    <w:p w14:paraId="0BE38720" w14:textId="6E6A3699" w:rsidR="0047127E" w:rsidRDefault="0047127E" w:rsidP="003C0054">
      <w:pPr>
        <w:rPr>
          <w:rFonts w:asciiTheme="minorHAnsi" w:hAnsiTheme="minorHAnsi" w:cstheme="minorHAnsi"/>
        </w:rPr>
      </w:pPr>
    </w:p>
    <w:p w14:paraId="7BBD7BAC" w14:textId="33AC82CE" w:rsidR="0047127E" w:rsidRDefault="0047127E" w:rsidP="003C0054">
      <w:pPr>
        <w:rPr>
          <w:rFonts w:asciiTheme="minorHAnsi" w:hAnsiTheme="minorHAnsi" w:cstheme="minorHAnsi"/>
        </w:rPr>
      </w:pPr>
    </w:p>
    <w:p w14:paraId="7C22D659" w14:textId="525BB455" w:rsidR="0047127E" w:rsidRDefault="0047127E" w:rsidP="003C0054">
      <w:pPr>
        <w:rPr>
          <w:rFonts w:asciiTheme="minorHAnsi" w:hAnsiTheme="minorHAnsi" w:cstheme="minorHAnsi"/>
        </w:rPr>
      </w:pPr>
    </w:p>
    <w:p w14:paraId="23220775" w14:textId="080C23BE" w:rsidR="0047127E" w:rsidRDefault="0047127E" w:rsidP="003C0054">
      <w:pPr>
        <w:rPr>
          <w:rFonts w:asciiTheme="minorHAnsi" w:hAnsiTheme="minorHAnsi" w:cstheme="minorHAnsi"/>
        </w:rPr>
      </w:pPr>
    </w:p>
    <w:p w14:paraId="54C3EB84" w14:textId="6B2232CB" w:rsidR="0047127E" w:rsidRDefault="0047127E" w:rsidP="003C0054">
      <w:pPr>
        <w:rPr>
          <w:rFonts w:asciiTheme="minorHAnsi" w:hAnsiTheme="minorHAnsi" w:cstheme="minorHAnsi"/>
        </w:rPr>
      </w:pPr>
    </w:p>
    <w:p w14:paraId="1A038EAF" w14:textId="3D507176" w:rsidR="0047127E" w:rsidRDefault="0047127E" w:rsidP="003C0054">
      <w:pPr>
        <w:rPr>
          <w:rFonts w:asciiTheme="minorHAnsi" w:hAnsiTheme="minorHAnsi" w:cstheme="minorHAnsi"/>
        </w:rPr>
      </w:pPr>
    </w:p>
    <w:p w14:paraId="521D84B2" w14:textId="013A721D" w:rsidR="0047127E" w:rsidRDefault="0047127E" w:rsidP="003C0054">
      <w:pPr>
        <w:rPr>
          <w:rFonts w:asciiTheme="minorHAnsi" w:hAnsiTheme="minorHAnsi" w:cstheme="minorHAnsi"/>
        </w:rPr>
      </w:pPr>
    </w:p>
    <w:p w14:paraId="3A3861B5" w14:textId="01E1C6ED" w:rsidR="0047127E" w:rsidRDefault="0047127E" w:rsidP="003C0054">
      <w:pPr>
        <w:rPr>
          <w:rFonts w:asciiTheme="minorHAnsi" w:hAnsiTheme="minorHAnsi" w:cstheme="minorHAnsi"/>
        </w:rPr>
      </w:pPr>
    </w:p>
    <w:p w14:paraId="7F782A3A" w14:textId="77777777" w:rsidR="0047127E" w:rsidRPr="0050127D" w:rsidRDefault="0047127E" w:rsidP="003C0054">
      <w:pPr>
        <w:rPr>
          <w:rFonts w:asciiTheme="minorHAnsi" w:hAnsiTheme="minorHAnsi" w:cstheme="minorHAnsi"/>
        </w:rPr>
      </w:pPr>
    </w:p>
    <w:p w14:paraId="34C0B3C0" w14:textId="53185EC5" w:rsidR="0063244A" w:rsidRPr="004A690A" w:rsidRDefault="0063244A" w:rsidP="004A690A">
      <w:pPr>
        <w:pStyle w:val="Nadpis1"/>
        <w:rPr>
          <w:rFonts w:asciiTheme="minorHAnsi" w:hAnsiTheme="minorHAnsi"/>
          <w:color w:val="000000" w:themeColor="text1"/>
          <w:sz w:val="20"/>
          <w:szCs w:val="20"/>
        </w:rPr>
      </w:pPr>
      <w:bookmarkStart w:id="1" w:name="_Toc117069602"/>
      <w:bookmarkStart w:id="2" w:name="_Toc516697844"/>
      <w:r w:rsidRPr="004A690A">
        <w:rPr>
          <w:rFonts w:asciiTheme="minorHAnsi" w:hAnsiTheme="minorHAnsi"/>
          <w:color w:val="000000" w:themeColor="text1"/>
          <w:sz w:val="20"/>
          <w:szCs w:val="20"/>
        </w:rPr>
        <w:t>Akční plán projektu MAP ORP LOUNY I.</w:t>
      </w:r>
      <w:bookmarkEnd w:id="1"/>
    </w:p>
    <w:bookmarkEnd w:id="2"/>
    <w:p w14:paraId="03D82A31" w14:textId="0DA7A4E9" w:rsidR="00BD0FC1" w:rsidRDefault="00BD0FC1" w:rsidP="00BD0FC1">
      <w:pPr>
        <w:rPr>
          <w:sz w:val="22"/>
          <w:szCs w:val="22"/>
        </w:rPr>
      </w:pPr>
    </w:p>
    <w:p w14:paraId="736E2B73" w14:textId="4A2EAF2E" w:rsidR="00091D8A" w:rsidRPr="00091D8A" w:rsidRDefault="00DA5B1D" w:rsidP="00091D8A">
      <w:pPr>
        <w:jc w:val="both"/>
        <w:rPr>
          <w:sz w:val="18"/>
          <w:szCs w:val="18"/>
        </w:rPr>
      </w:pPr>
      <w:r>
        <w:rPr>
          <w:sz w:val="18"/>
          <w:szCs w:val="18"/>
        </w:rPr>
        <w:t>Kapitola 1 obsahuje k</w:t>
      </w:r>
      <w:r w:rsidR="00091D8A" w:rsidRPr="00091D8A">
        <w:rPr>
          <w:sz w:val="18"/>
          <w:szCs w:val="18"/>
        </w:rPr>
        <w:t>oncept Akčního plánu uvedeném v projektu MAP I, ze kterého jsme vycházeli</w:t>
      </w:r>
      <w:r>
        <w:rPr>
          <w:sz w:val="18"/>
          <w:szCs w:val="18"/>
        </w:rPr>
        <w:t>.P</w:t>
      </w:r>
      <w:r w:rsidR="00091D8A" w:rsidRPr="00091D8A">
        <w:rPr>
          <w:sz w:val="18"/>
          <w:szCs w:val="18"/>
        </w:rPr>
        <w:t xml:space="preserve">onecháváme </w:t>
      </w:r>
      <w:r>
        <w:rPr>
          <w:sz w:val="18"/>
          <w:szCs w:val="18"/>
        </w:rPr>
        <w:t xml:space="preserve">jej nadále </w:t>
      </w:r>
      <w:r w:rsidR="00091D8A" w:rsidRPr="00091D8A">
        <w:rPr>
          <w:sz w:val="18"/>
          <w:szCs w:val="18"/>
        </w:rPr>
        <w:t xml:space="preserve">zakomponovaný v naší předkládané verzi. </w:t>
      </w:r>
    </w:p>
    <w:p w14:paraId="4C11C403" w14:textId="0F6EFE9F" w:rsidR="00091D8A" w:rsidRPr="00091D8A" w:rsidRDefault="00091D8A" w:rsidP="00091D8A">
      <w:pPr>
        <w:jc w:val="both"/>
        <w:rPr>
          <w:sz w:val="18"/>
          <w:szCs w:val="18"/>
        </w:rPr>
      </w:pPr>
      <w:r w:rsidRPr="00091D8A">
        <w:rPr>
          <w:sz w:val="18"/>
          <w:szCs w:val="18"/>
        </w:rPr>
        <w:t>Vzhledem k tomu, že se prolíná i s kapitolou aktualizace opatření, jsou malé úpravy v textu opatření</w:t>
      </w:r>
      <w:r>
        <w:rPr>
          <w:sz w:val="18"/>
          <w:szCs w:val="18"/>
        </w:rPr>
        <w:t>, které vyvstaly,</w:t>
      </w:r>
      <w:r w:rsidRPr="00091D8A">
        <w:rPr>
          <w:sz w:val="18"/>
          <w:szCs w:val="18"/>
        </w:rPr>
        <w:t xml:space="preserve"> zaznamenány</w:t>
      </w:r>
      <w:r>
        <w:rPr>
          <w:sz w:val="18"/>
          <w:szCs w:val="18"/>
        </w:rPr>
        <w:t>(podrobnosti jsou zvýraněny v aktualizované verzi kapitoly opatření ve strategické části MAP.</w:t>
      </w:r>
      <w:r w:rsidRPr="00091D8A">
        <w:rPr>
          <w:sz w:val="18"/>
          <w:szCs w:val="18"/>
        </w:rPr>
        <w:t xml:space="preserve"> V závěru tabulek je vždy velmi obecně uvedeno,jakými aktivitami je daný cil či priorita naplňovány.</w:t>
      </w:r>
      <w:r w:rsidR="00DA5B1D">
        <w:rPr>
          <w:sz w:val="18"/>
          <w:szCs w:val="18"/>
        </w:rPr>
        <w:t xml:space="preserve"> Konkrétní aktivity jsou uvedeny v kapitole 3 a 4 a ty jsou také evaluovány.</w:t>
      </w:r>
    </w:p>
    <w:p w14:paraId="0BA9D6F1" w14:textId="77777777" w:rsidR="00091D8A" w:rsidRPr="00BD0FC1" w:rsidRDefault="00091D8A" w:rsidP="00BD0FC1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3"/>
        <w:gridCol w:w="6269"/>
      </w:tblGrid>
      <w:tr w:rsidR="00BD0FC1" w:rsidRPr="00BD0FC1" w14:paraId="57871ECB" w14:textId="77777777" w:rsidTr="00BD0FC1">
        <w:tc>
          <w:tcPr>
            <w:tcW w:w="2854" w:type="dxa"/>
            <w:shd w:val="clear" w:color="auto" w:fill="FFFF99"/>
          </w:tcPr>
          <w:p w14:paraId="16D74FE7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Priorita</w:t>
            </w:r>
          </w:p>
        </w:tc>
        <w:tc>
          <w:tcPr>
            <w:tcW w:w="6434" w:type="dxa"/>
            <w:shd w:val="clear" w:color="auto" w:fill="FFFF99"/>
          </w:tcPr>
          <w:p w14:paraId="5D2109F0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caps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1. Kvalitní, efektivní, dostupné a inkluzivní předškolní vzdělávání</w:t>
            </w:r>
          </w:p>
        </w:tc>
      </w:tr>
      <w:tr w:rsidR="00BD0FC1" w:rsidRPr="00BD0FC1" w14:paraId="63624953" w14:textId="77777777" w:rsidTr="00BD0FC1">
        <w:tc>
          <w:tcPr>
            <w:tcW w:w="2854" w:type="dxa"/>
            <w:shd w:val="clear" w:color="auto" w:fill="auto"/>
          </w:tcPr>
          <w:p w14:paraId="75B52D15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Cíl</w:t>
            </w:r>
          </w:p>
        </w:tc>
        <w:tc>
          <w:tcPr>
            <w:tcW w:w="6434" w:type="dxa"/>
            <w:shd w:val="clear" w:color="auto" w:fill="auto"/>
          </w:tcPr>
          <w:p w14:paraId="428F6894" w14:textId="77777777" w:rsidR="00BD0FC1" w:rsidRPr="00BD0FC1" w:rsidRDefault="00BD0FC1" w:rsidP="00BD0FC1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1.1 Podpora inkluzivního a společného vzdělávání z hlediska odborně-personálních kapacit a specifického vybavení</w:t>
            </w:r>
          </w:p>
          <w:p w14:paraId="12ABC99D" w14:textId="77777777" w:rsidR="00BD0FC1" w:rsidRPr="00BD0FC1" w:rsidRDefault="00BD0FC1" w:rsidP="00BD0FC1">
            <w:pPr>
              <w:spacing w:line="276" w:lineRule="auto"/>
              <w:jc w:val="both"/>
              <w:rPr>
                <w:rFonts w:asciiTheme="minorHAnsi" w:hAnsiTheme="minorHAnsi" w:cs="Calibri"/>
                <w:caps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sz w:val="18"/>
                <w:szCs w:val="18"/>
              </w:rPr>
              <w:t xml:space="preserve">Komplexní rozvoj osobnosti dítěte v předškolním věku může zajistit jedině dostatečně kvalifikovaný a zároveň motivovaný pedagog. Hlavním předpokladem kvalifikace je průběžné celoživotní vzdělávání a osobnostní rozvoj směřující zejména k osvojení moderních pedagogických metod ve vazbě na inkluzivní opatření. Důležitým prvkem rozvoje dítěte je také zajištění jeho bezproblémového přechodu z předškolního do základního stupně vzdělávání. Cíl se zaměřuje na zajištění podmínek (kvalifikovaní pedagogové, kvalitní materiální vybavení) reflektujících potřeby dětí ve fázi předškolního vzdělávání a na zajištění adekvátní míry rozvoje a podpory jejich výchovy s ohledem na míru nadání a zdravotní stav. </w:t>
            </w:r>
          </w:p>
        </w:tc>
      </w:tr>
      <w:tr w:rsidR="00BD0FC1" w:rsidRPr="00BD0FC1" w14:paraId="35BCDBB9" w14:textId="77777777" w:rsidTr="00BD0FC1">
        <w:tc>
          <w:tcPr>
            <w:tcW w:w="2854" w:type="dxa"/>
            <w:shd w:val="clear" w:color="auto" w:fill="auto"/>
          </w:tcPr>
          <w:p w14:paraId="4CA3E552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Opatření</w:t>
            </w:r>
          </w:p>
        </w:tc>
        <w:tc>
          <w:tcPr>
            <w:tcW w:w="6434" w:type="dxa"/>
            <w:shd w:val="clear" w:color="auto" w:fill="auto"/>
          </w:tcPr>
          <w:p w14:paraId="46A15168" w14:textId="77777777" w:rsidR="00BD0FC1" w:rsidRPr="00BD0FC1" w:rsidRDefault="00BD0FC1" w:rsidP="00BD0FC1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i/>
                <w:sz w:val="18"/>
                <w:szCs w:val="18"/>
              </w:rPr>
              <w:t>1.1.1 Personální podpora předškolního vzdělávání</w:t>
            </w:r>
          </w:p>
        </w:tc>
      </w:tr>
      <w:tr w:rsidR="00BD0FC1" w:rsidRPr="00BD0FC1" w14:paraId="12B30047" w14:textId="77777777" w:rsidTr="00BD0FC1">
        <w:tc>
          <w:tcPr>
            <w:tcW w:w="2854" w:type="dxa"/>
            <w:shd w:val="clear" w:color="auto" w:fill="auto"/>
          </w:tcPr>
          <w:p w14:paraId="294612FD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Zdůvodnění výběru na základě provedené analýzy</w:t>
            </w:r>
          </w:p>
        </w:tc>
        <w:tc>
          <w:tcPr>
            <w:tcW w:w="6434" w:type="dxa"/>
            <w:shd w:val="clear" w:color="auto" w:fill="auto"/>
          </w:tcPr>
          <w:p w14:paraId="00533208" w14:textId="2E5DFBA9" w:rsidR="00BD0FC1" w:rsidRPr="0047127E" w:rsidRDefault="0047127E" w:rsidP="00BD0FC1">
            <w:pPr>
              <w:spacing w:line="276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47127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I nadále z realizovaného dotazníkového šetření v MŠ na území ORP Louny vyplývá, že MŠ nemají dostatečně vytvořený systém podpory pro děti se SVP.  Potýkají se s hrozbou n</w:t>
            </w:r>
            <w:r w:rsidRPr="0047127E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edostatečného finančního zajištění personálních nákladů na práci s heterogenními skupinami žáků (asistentů pedagoga, pedagogické i nepedagogické pracovníky). </w:t>
            </w:r>
            <w:r w:rsidRPr="0047127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MŠ nadále vidí příležitost v úpravě organizace a průběhu vzdělávání v souladu s potřebami dětí se SVP.</w:t>
            </w:r>
          </w:p>
        </w:tc>
      </w:tr>
      <w:tr w:rsidR="00BD0FC1" w:rsidRPr="00BD0FC1" w14:paraId="6E4EF136" w14:textId="77777777" w:rsidTr="00BD0FC1">
        <w:tc>
          <w:tcPr>
            <w:tcW w:w="2854" w:type="dxa"/>
            <w:tcBorders>
              <w:bottom w:val="single" w:sz="4" w:space="0" w:color="auto"/>
            </w:tcBorders>
            <w:shd w:val="clear" w:color="auto" w:fill="auto"/>
          </w:tcPr>
          <w:p w14:paraId="781E4D14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Popis cíle opatření</w:t>
            </w:r>
          </w:p>
        </w:tc>
        <w:tc>
          <w:tcPr>
            <w:tcW w:w="6434" w:type="dxa"/>
            <w:tcBorders>
              <w:bottom w:val="single" w:sz="4" w:space="0" w:color="auto"/>
            </w:tcBorders>
            <w:shd w:val="clear" w:color="auto" w:fill="auto"/>
          </w:tcPr>
          <w:p w14:paraId="3D7FE3B2" w14:textId="77777777" w:rsidR="00BD0FC1" w:rsidRPr="00BD0FC1" w:rsidRDefault="00BD0FC1" w:rsidP="00BD0FC1">
            <w:pPr>
              <w:widowControl/>
              <w:spacing w:line="276" w:lineRule="auto"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 xml:space="preserve">Cílem opatření je zefektivnění práce pedagogů především s dětmi se SVP a zajištění optimálních podmínek pro společné vzdělávání všech dětí na mateřských školách v ORP Louny. </w:t>
            </w:r>
          </w:p>
        </w:tc>
      </w:tr>
      <w:tr w:rsidR="00BD0FC1" w:rsidRPr="00BD0FC1" w14:paraId="4624FE3D" w14:textId="77777777" w:rsidTr="00BD0FC1">
        <w:tc>
          <w:tcPr>
            <w:tcW w:w="9288" w:type="dxa"/>
            <w:gridSpan w:val="2"/>
            <w:shd w:val="clear" w:color="auto" w:fill="FFFF99"/>
          </w:tcPr>
          <w:p w14:paraId="6588A4BE" w14:textId="77777777" w:rsidR="00BD0FC1" w:rsidRPr="00BD0FC1" w:rsidRDefault="00BD0FC1" w:rsidP="00BD0FC1">
            <w:pPr>
              <w:widowControl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b/>
                <w:noProof w:val="0"/>
                <w:sz w:val="18"/>
                <w:szCs w:val="18"/>
              </w:rPr>
              <w:t>Popis plánovaných aktivit</w:t>
            </w:r>
          </w:p>
        </w:tc>
      </w:tr>
      <w:tr w:rsidR="00BD0FC1" w:rsidRPr="00BD0FC1" w14:paraId="537E2F40" w14:textId="77777777" w:rsidTr="00BD0FC1">
        <w:tc>
          <w:tcPr>
            <w:tcW w:w="2854" w:type="dxa"/>
            <w:shd w:val="clear" w:color="auto" w:fill="auto"/>
          </w:tcPr>
          <w:p w14:paraId="143A559C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Aktivity škol a ostatních aktérů</w:t>
            </w:r>
          </w:p>
        </w:tc>
        <w:tc>
          <w:tcPr>
            <w:tcW w:w="6434" w:type="dxa"/>
            <w:shd w:val="clear" w:color="auto" w:fill="auto"/>
          </w:tcPr>
          <w:p w14:paraId="1CF30748" w14:textId="126CB9DA" w:rsidR="00BD0FC1" w:rsidRPr="00BD0FC1" w:rsidRDefault="00BD0FC1" w:rsidP="00BD0FC1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Personální šablony v rámci projektu „Podpora škol formou projektů zjednodušeného vykazování – Šablony pro MŠ a ZŠ“</w:t>
            </w:r>
          </w:p>
          <w:p w14:paraId="326B252E" w14:textId="7900E53B" w:rsidR="00BD0FC1" w:rsidRPr="00BD0FC1" w:rsidRDefault="00BD0FC1" w:rsidP="00BD0FC1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Podpora v rámci dalších projektů OP VVV atd</w:t>
            </w:r>
            <w:r w:rsidR="0047127E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.</w:t>
            </w: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 xml:space="preserve"> </w:t>
            </w:r>
          </w:p>
        </w:tc>
      </w:tr>
      <w:tr w:rsidR="00BD0FC1" w:rsidRPr="00BD0FC1" w14:paraId="4CD0108B" w14:textId="77777777" w:rsidTr="00BD0FC1">
        <w:tc>
          <w:tcPr>
            <w:tcW w:w="2854" w:type="dxa"/>
            <w:shd w:val="clear" w:color="auto" w:fill="auto"/>
          </w:tcPr>
          <w:p w14:paraId="2AE7866A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Aktivity spolupráce</w:t>
            </w:r>
          </w:p>
        </w:tc>
        <w:tc>
          <w:tcPr>
            <w:tcW w:w="6434" w:type="dxa"/>
            <w:shd w:val="clear" w:color="auto" w:fill="auto"/>
          </w:tcPr>
          <w:p w14:paraId="0F1C5406" w14:textId="77777777" w:rsidR="00BD0FC1" w:rsidRPr="00BD0FC1" w:rsidRDefault="00BD0FC1" w:rsidP="00BD0FC1">
            <w:pPr>
              <w:widowControl/>
              <w:spacing w:line="276" w:lineRule="auto"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Nerelevantní</w:t>
            </w:r>
          </w:p>
        </w:tc>
      </w:tr>
      <w:tr w:rsidR="00BD0FC1" w:rsidRPr="00BD0FC1" w14:paraId="7DB63C65" w14:textId="77777777" w:rsidTr="00BD0FC1">
        <w:tc>
          <w:tcPr>
            <w:tcW w:w="2854" w:type="dxa"/>
            <w:shd w:val="clear" w:color="auto" w:fill="auto"/>
          </w:tcPr>
          <w:p w14:paraId="65177E55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Infrastruktura</w:t>
            </w:r>
          </w:p>
        </w:tc>
        <w:tc>
          <w:tcPr>
            <w:tcW w:w="6434" w:type="dxa"/>
            <w:shd w:val="clear" w:color="auto" w:fill="auto"/>
          </w:tcPr>
          <w:p w14:paraId="51567AEA" w14:textId="77777777" w:rsidR="00BD0FC1" w:rsidRPr="00BD0FC1" w:rsidRDefault="00BD0FC1" w:rsidP="00BD0FC1">
            <w:pPr>
              <w:widowControl/>
              <w:spacing w:line="276" w:lineRule="auto"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 xml:space="preserve">Nerelevantní </w:t>
            </w:r>
          </w:p>
        </w:tc>
      </w:tr>
    </w:tbl>
    <w:p w14:paraId="5337E347" w14:textId="77777777" w:rsidR="00BD0FC1" w:rsidRPr="00BD0FC1" w:rsidRDefault="00BD0FC1" w:rsidP="00BD0FC1">
      <w:pPr>
        <w:rPr>
          <w:rFonts w:asciiTheme="minorHAnsi" w:hAnsiTheme="minorHAnsi"/>
          <w:sz w:val="18"/>
          <w:szCs w:val="18"/>
        </w:rPr>
      </w:pPr>
    </w:p>
    <w:p w14:paraId="22170CE9" w14:textId="77777777" w:rsidR="00BD0FC1" w:rsidRPr="00BD0FC1" w:rsidRDefault="00BD0FC1" w:rsidP="00BD0FC1">
      <w:pPr>
        <w:widowControl/>
        <w:spacing w:after="200" w:line="276" w:lineRule="auto"/>
        <w:rPr>
          <w:rFonts w:asciiTheme="minorHAnsi" w:hAnsiTheme="minorHAnsi"/>
          <w:sz w:val="18"/>
          <w:szCs w:val="18"/>
        </w:rPr>
      </w:pPr>
      <w:r w:rsidRPr="00BD0FC1">
        <w:rPr>
          <w:rFonts w:asciiTheme="minorHAnsi" w:hAnsiTheme="minorHAnsi"/>
          <w:sz w:val="18"/>
          <w:szCs w:val="18"/>
        </w:rPr>
        <w:br w:type="page"/>
      </w:r>
    </w:p>
    <w:p w14:paraId="6957129F" w14:textId="77777777" w:rsidR="00BD0FC1" w:rsidRPr="00BD0FC1" w:rsidRDefault="00BD0FC1" w:rsidP="00BD0FC1">
      <w:pPr>
        <w:rPr>
          <w:rFonts w:asciiTheme="minorHAnsi" w:hAnsiTheme="minorHAns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3"/>
        <w:gridCol w:w="6269"/>
      </w:tblGrid>
      <w:tr w:rsidR="00BD0FC1" w:rsidRPr="00BD0FC1" w14:paraId="2A4FC883" w14:textId="77777777" w:rsidTr="00BD0FC1">
        <w:tc>
          <w:tcPr>
            <w:tcW w:w="2854" w:type="dxa"/>
            <w:shd w:val="clear" w:color="auto" w:fill="FFFF99"/>
          </w:tcPr>
          <w:p w14:paraId="4C723EA5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Priorita</w:t>
            </w:r>
          </w:p>
        </w:tc>
        <w:tc>
          <w:tcPr>
            <w:tcW w:w="6434" w:type="dxa"/>
            <w:shd w:val="clear" w:color="auto" w:fill="FFFF99"/>
          </w:tcPr>
          <w:p w14:paraId="55DA1476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caps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1. Kvalitní, efektivní, dostupné a inkluzivní předškolní vzdělávání</w:t>
            </w:r>
          </w:p>
        </w:tc>
      </w:tr>
      <w:tr w:rsidR="00BD0FC1" w:rsidRPr="00BD0FC1" w14:paraId="3CC824CE" w14:textId="77777777" w:rsidTr="00BD0FC1">
        <w:tc>
          <w:tcPr>
            <w:tcW w:w="2854" w:type="dxa"/>
            <w:shd w:val="clear" w:color="auto" w:fill="auto"/>
          </w:tcPr>
          <w:p w14:paraId="51CC14AB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Cíl</w:t>
            </w:r>
          </w:p>
        </w:tc>
        <w:tc>
          <w:tcPr>
            <w:tcW w:w="6434" w:type="dxa"/>
            <w:shd w:val="clear" w:color="auto" w:fill="auto"/>
          </w:tcPr>
          <w:p w14:paraId="1D41BE1D" w14:textId="77777777" w:rsidR="00BD0FC1" w:rsidRPr="00BD0FC1" w:rsidRDefault="00BD0FC1" w:rsidP="00BD0FC1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1.1 Podpora inkluzivního a společného vzdělávání z hlediska odborně-personálních kapacit a specifického vybavení</w:t>
            </w:r>
          </w:p>
          <w:p w14:paraId="7E2717C7" w14:textId="77777777" w:rsidR="00BD0FC1" w:rsidRPr="00BD0FC1" w:rsidRDefault="00BD0FC1" w:rsidP="00BD0FC1">
            <w:pPr>
              <w:spacing w:line="276" w:lineRule="auto"/>
              <w:jc w:val="both"/>
              <w:rPr>
                <w:rFonts w:asciiTheme="minorHAnsi" w:hAnsiTheme="minorHAnsi" w:cs="Calibri"/>
                <w:b/>
                <w:caps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sz w:val="18"/>
                <w:szCs w:val="18"/>
              </w:rPr>
              <w:t>Komplexní rozvoj osobnosti dítěte v předškolním věku může zajistit jedině dostatečně kvalifikovaný a zároveň motivovaný pedagog. Hlavním předpokladem kvalifikace je průběžné celoživotní vzdělávání a osobnostní rozvoj směřující zejména k osvojení moderních pedagogických metod ve vazbě na inkluzivní opatření. Důležitým prvkem rozvoje dítěte je také zajištění jeho bezproblémového přechodu z předškolního do základního stupně vzdělávání. Cíl se zaměřuje na zajištění podmínek (kvalifikovaní pedagogové, kvalitní materiální vybavení) reflektujících potřeby dětí ve fázi předškolního vzdělávání a na zajištění adekvátní míry rozvoje a podpory jejich výchovy s ohledem na míru nadání a zdravotní stav.</w:t>
            </w:r>
          </w:p>
        </w:tc>
      </w:tr>
      <w:tr w:rsidR="00BD0FC1" w:rsidRPr="00BD0FC1" w14:paraId="4D006973" w14:textId="77777777" w:rsidTr="00BD0FC1">
        <w:tc>
          <w:tcPr>
            <w:tcW w:w="2854" w:type="dxa"/>
            <w:shd w:val="clear" w:color="auto" w:fill="auto"/>
          </w:tcPr>
          <w:p w14:paraId="6538C1E2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Opatření</w:t>
            </w:r>
          </w:p>
        </w:tc>
        <w:tc>
          <w:tcPr>
            <w:tcW w:w="6434" w:type="dxa"/>
            <w:shd w:val="clear" w:color="auto" w:fill="auto"/>
          </w:tcPr>
          <w:p w14:paraId="4D72ED24" w14:textId="77777777" w:rsidR="00BD0FC1" w:rsidRPr="00BD0FC1" w:rsidRDefault="00BD0FC1" w:rsidP="00BD0FC1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i/>
                <w:sz w:val="18"/>
                <w:szCs w:val="18"/>
              </w:rPr>
              <w:t>1.1.2 Odborné vzdělávání pedagogických pracovníků v oblasti inkluze v předškolním vzdělávání</w:t>
            </w:r>
          </w:p>
        </w:tc>
      </w:tr>
      <w:tr w:rsidR="00BD0FC1" w:rsidRPr="00BD0FC1" w14:paraId="1A50DAA4" w14:textId="77777777" w:rsidTr="00BD0FC1">
        <w:tc>
          <w:tcPr>
            <w:tcW w:w="2854" w:type="dxa"/>
            <w:shd w:val="clear" w:color="auto" w:fill="auto"/>
          </w:tcPr>
          <w:p w14:paraId="23DA45C8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Zdůvodnění výběru na základě provedené analýzy</w:t>
            </w:r>
          </w:p>
        </w:tc>
        <w:tc>
          <w:tcPr>
            <w:tcW w:w="6434" w:type="dxa"/>
            <w:shd w:val="clear" w:color="auto" w:fill="auto"/>
          </w:tcPr>
          <w:p w14:paraId="07B3DDCE" w14:textId="7C40A214" w:rsidR="00BD0FC1" w:rsidRPr="0047127E" w:rsidRDefault="0047127E" w:rsidP="00BD0FC1">
            <w:pPr>
              <w:spacing w:line="276" w:lineRule="auto"/>
              <w:jc w:val="both"/>
              <w:rPr>
                <w:rFonts w:asciiTheme="minorHAnsi" w:hAnsiTheme="minorHAnsi" w:cs="Calibri"/>
                <w:color w:val="000000" w:themeColor="text1"/>
                <w:sz w:val="18"/>
                <w:szCs w:val="18"/>
              </w:rPr>
            </w:pPr>
            <w:r w:rsidRPr="0047127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Z realizovaného dotazníkového šetření v MŠ vyplývá, že oblast uplatňování metod a forem vzdělávání ve vztahu k heterogenním skupinám dětí se velmi zlepšila oproti stavu v projektu MAP I. Nicméně výsledky šetření potvrzují i nadále, že chybí příležitosti a podpora  k dalšímu vzdělávání pedagogů zaměřené na SVP. Ještě stále v mnoha MŠ pedagogové neumí využívat kompenzační/speciální pomůcky. Pedagogové budou i nadále proporovat a rozvíjet oblast využívání speciálních i kompenzačních pomůcek. Dotazníkové šetření i nadále potvrzuje, že MŠ chtějí navazovat vztahy s dalšími školami různých úrovní.</w:t>
            </w:r>
          </w:p>
        </w:tc>
      </w:tr>
      <w:tr w:rsidR="00BD0FC1" w:rsidRPr="00BD0FC1" w14:paraId="6A593256" w14:textId="77777777" w:rsidTr="00BD0FC1">
        <w:tc>
          <w:tcPr>
            <w:tcW w:w="2854" w:type="dxa"/>
            <w:tcBorders>
              <w:bottom w:val="single" w:sz="4" w:space="0" w:color="auto"/>
            </w:tcBorders>
            <w:shd w:val="clear" w:color="auto" w:fill="auto"/>
          </w:tcPr>
          <w:p w14:paraId="2AE07EE6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Popis cíle opatření</w:t>
            </w:r>
          </w:p>
        </w:tc>
        <w:tc>
          <w:tcPr>
            <w:tcW w:w="6434" w:type="dxa"/>
            <w:tcBorders>
              <w:bottom w:val="single" w:sz="4" w:space="0" w:color="auto"/>
            </w:tcBorders>
            <w:shd w:val="clear" w:color="auto" w:fill="auto"/>
          </w:tcPr>
          <w:p w14:paraId="017115AD" w14:textId="77777777" w:rsidR="00BD0FC1" w:rsidRPr="00BD0FC1" w:rsidRDefault="00BD0FC1" w:rsidP="00BD0FC1">
            <w:pPr>
              <w:widowControl/>
              <w:spacing w:line="276" w:lineRule="auto"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 xml:space="preserve">Cílem opatření je poskytnutí relevantních informací pedagogům na MŠ v ORP Louny v oblasti inkluze, díky kterým budou moci optimalizovat a maximálně přizpůsobit výuku potřebám všech dětí (včetně dětí se SVP). </w:t>
            </w:r>
          </w:p>
        </w:tc>
      </w:tr>
      <w:tr w:rsidR="00BD0FC1" w:rsidRPr="00BD0FC1" w14:paraId="700D6F5F" w14:textId="77777777" w:rsidTr="00BD0FC1">
        <w:tc>
          <w:tcPr>
            <w:tcW w:w="9288" w:type="dxa"/>
            <w:gridSpan w:val="2"/>
            <w:shd w:val="clear" w:color="auto" w:fill="FFFF99"/>
          </w:tcPr>
          <w:p w14:paraId="7AECF8B0" w14:textId="77777777" w:rsidR="00BD0FC1" w:rsidRPr="00BD0FC1" w:rsidRDefault="00BD0FC1" w:rsidP="00BD0FC1">
            <w:pPr>
              <w:widowControl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b/>
                <w:noProof w:val="0"/>
                <w:sz w:val="18"/>
                <w:szCs w:val="18"/>
              </w:rPr>
              <w:t>Popis plánovaných aktivit</w:t>
            </w:r>
          </w:p>
        </w:tc>
      </w:tr>
      <w:tr w:rsidR="00BD0FC1" w:rsidRPr="00BD0FC1" w14:paraId="44580938" w14:textId="77777777" w:rsidTr="00BD0FC1">
        <w:tc>
          <w:tcPr>
            <w:tcW w:w="2854" w:type="dxa"/>
            <w:shd w:val="clear" w:color="auto" w:fill="auto"/>
          </w:tcPr>
          <w:p w14:paraId="4E767E08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Aktivity škol a ostatních aktérů</w:t>
            </w:r>
          </w:p>
        </w:tc>
        <w:tc>
          <w:tcPr>
            <w:tcW w:w="6434" w:type="dxa"/>
            <w:shd w:val="clear" w:color="auto" w:fill="auto"/>
          </w:tcPr>
          <w:p w14:paraId="32CDCFC0" w14:textId="725DECFB" w:rsidR="00BD0FC1" w:rsidRPr="00BD0FC1" w:rsidRDefault="00BD0FC1" w:rsidP="00BD0FC1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 xml:space="preserve">Vzdělávací aktivity jednotlivých škol v rámci projektu „Podpora škol formou projektů zjednodušeného vykazování – Šablony pro MŠ a ZŠ </w:t>
            </w:r>
          </w:p>
          <w:p w14:paraId="6C67EE6C" w14:textId="77777777" w:rsidR="00D248F4" w:rsidRDefault="00BD0FC1" w:rsidP="00D248F4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 xml:space="preserve">Vzdělávání pedagogických pracovníků škol </w:t>
            </w:r>
            <w:r w:rsidR="00D248F4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(MAP, granty, projekty)</w:t>
            </w:r>
          </w:p>
          <w:p w14:paraId="6A867C36" w14:textId="5FD0E82D" w:rsidR="00BD0FC1" w:rsidRPr="00BD0FC1" w:rsidRDefault="00BD0FC1" w:rsidP="00D248F4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Vzdělávání v rámci DVPP</w:t>
            </w:r>
          </w:p>
        </w:tc>
      </w:tr>
      <w:tr w:rsidR="00BD0FC1" w:rsidRPr="00BD0FC1" w14:paraId="5324C6B8" w14:textId="77777777" w:rsidTr="00BD0FC1">
        <w:tc>
          <w:tcPr>
            <w:tcW w:w="2854" w:type="dxa"/>
            <w:shd w:val="clear" w:color="auto" w:fill="auto"/>
          </w:tcPr>
          <w:p w14:paraId="00668EE0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Aktivity spolupráce</w:t>
            </w:r>
          </w:p>
        </w:tc>
        <w:tc>
          <w:tcPr>
            <w:tcW w:w="6434" w:type="dxa"/>
            <w:shd w:val="clear" w:color="auto" w:fill="auto"/>
          </w:tcPr>
          <w:p w14:paraId="7983DF91" w14:textId="77777777" w:rsidR="00BD0FC1" w:rsidRPr="00BD0FC1" w:rsidRDefault="00BD0FC1" w:rsidP="00BD0FC1">
            <w:pPr>
              <w:widowControl/>
              <w:spacing w:line="276" w:lineRule="auto"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Setkávání pedagogů, workshopy, předávání příkladů dobré praxe</w:t>
            </w:r>
          </w:p>
        </w:tc>
      </w:tr>
      <w:tr w:rsidR="00BD0FC1" w:rsidRPr="00BD0FC1" w14:paraId="5EF285D1" w14:textId="77777777" w:rsidTr="00BD0FC1">
        <w:tc>
          <w:tcPr>
            <w:tcW w:w="2854" w:type="dxa"/>
            <w:shd w:val="clear" w:color="auto" w:fill="auto"/>
          </w:tcPr>
          <w:p w14:paraId="44E8719C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Infrastruktura</w:t>
            </w:r>
          </w:p>
        </w:tc>
        <w:tc>
          <w:tcPr>
            <w:tcW w:w="6434" w:type="dxa"/>
            <w:shd w:val="clear" w:color="auto" w:fill="auto"/>
          </w:tcPr>
          <w:p w14:paraId="245B55AD" w14:textId="77777777" w:rsidR="00BD0FC1" w:rsidRPr="00BD0FC1" w:rsidRDefault="00BD0FC1" w:rsidP="00BD0FC1">
            <w:pPr>
              <w:widowControl/>
              <w:spacing w:line="276" w:lineRule="auto"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Nerelevantní</w:t>
            </w:r>
          </w:p>
        </w:tc>
      </w:tr>
    </w:tbl>
    <w:p w14:paraId="19049711" w14:textId="77777777" w:rsidR="00BD0FC1" w:rsidRPr="00BD0FC1" w:rsidRDefault="00BD0FC1" w:rsidP="00BD0FC1">
      <w:pPr>
        <w:widowControl/>
        <w:spacing w:after="200" w:line="276" w:lineRule="auto"/>
        <w:rPr>
          <w:rFonts w:asciiTheme="minorHAnsi" w:hAnsiTheme="minorHAnsi"/>
          <w:sz w:val="18"/>
          <w:szCs w:val="18"/>
        </w:rPr>
      </w:pPr>
    </w:p>
    <w:p w14:paraId="60242F7B" w14:textId="77777777" w:rsidR="00BD0FC1" w:rsidRPr="00BD0FC1" w:rsidRDefault="00BD0FC1" w:rsidP="00BD0FC1">
      <w:pPr>
        <w:widowControl/>
        <w:spacing w:after="200" w:line="276" w:lineRule="auto"/>
        <w:rPr>
          <w:rFonts w:asciiTheme="minorHAnsi" w:hAnsiTheme="minorHAnsi"/>
          <w:sz w:val="18"/>
          <w:szCs w:val="18"/>
        </w:rPr>
      </w:pPr>
      <w:r w:rsidRPr="00BD0FC1">
        <w:rPr>
          <w:rFonts w:asciiTheme="minorHAnsi" w:hAnsiTheme="minorHAnsi"/>
          <w:sz w:val="18"/>
          <w:szCs w:val="18"/>
        </w:rPr>
        <w:br w:type="page"/>
      </w:r>
    </w:p>
    <w:p w14:paraId="673E6663" w14:textId="77777777" w:rsidR="00BD0FC1" w:rsidRPr="00BD0FC1" w:rsidRDefault="00BD0FC1" w:rsidP="00BD0FC1">
      <w:pPr>
        <w:widowControl/>
        <w:spacing w:after="200" w:line="276" w:lineRule="auto"/>
        <w:rPr>
          <w:rFonts w:asciiTheme="minorHAnsi" w:hAnsiTheme="minorHAns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3"/>
        <w:gridCol w:w="6269"/>
      </w:tblGrid>
      <w:tr w:rsidR="00BD0FC1" w:rsidRPr="00BD0FC1" w14:paraId="2791229F" w14:textId="77777777" w:rsidTr="00BD0FC1">
        <w:tc>
          <w:tcPr>
            <w:tcW w:w="2854" w:type="dxa"/>
            <w:shd w:val="clear" w:color="auto" w:fill="FFFF99"/>
          </w:tcPr>
          <w:p w14:paraId="5FEAC299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Priorita</w:t>
            </w:r>
          </w:p>
        </w:tc>
        <w:tc>
          <w:tcPr>
            <w:tcW w:w="6434" w:type="dxa"/>
            <w:shd w:val="clear" w:color="auto" w:fill="FFFF99"/>
          </w:tcPr>
          <w:p w14:paraId="4C38513B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caps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1. Kvalitní, efektivní, dostupné a inkluzivní předškolní vzdělávání</w:t>
            </w:r>
          </w:p>
        </w:tc>
      </w:tr>
      <w:tr w:rsidR="00BD0FC1" w:rsidRPr="00BD0FC1" w14:paraId="4D2CFB66" w14:textId="77777777" w:rsidTr="00BD0FC1">
        <w:tc>
          <w:tcPr>
            <w:tcW w:w="2854" w:type="dxa"/>
            <w:shd w:val="clear" w:color="auto" w:fill="auto"/>
          </w:tcPr>
          <w:p w14:paraId="05E9ED9B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Cíl</w:t>
            </w:r>
          </w:p>
        </w:tc>
        <w:tc>
          <w:tcPr>
            <w:tcW w:w="6434" w:type="dxa"/>
            <w:shd w:val="clear" w:color="auto" w:fill="auto"/>
          </w:tcPr>
          <w:p w14:paraId="7A4CFD7D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1.1 Podpora inkluzivního a společného vzdělávání z hlediska odborně-personálních kapacit a specifického vybavení</w:t>
            </w:r>
          </w:p>
          <w:p w14:paraId="76A5AEBA" w14:textId="77777777" w:rsidR="00BD0FC1" w:rsidRPr="00BD0FC1" w:rsidRDefault="00BD0FC1" w:rsidP="00BD0FC1">
            <w:pPr>
              <w:spacing w:line="276" w:lineRule="auto"/>
              <w:jc w:val="both"/>
              <w:rPr>
                <w:rFonts w:asciiTheme="minorHAnsi" w:hAnsiTheme="minorHAnsi" w:cs="Calibri"/>
                <w:b/>
                <w:caps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sz w:val="18"/>
                <w:szCs w:val="18"/>
              </w:rPr>
              <w:t>Komplexní rozvoj osobnosti dítěte v předškolním věku může zajistit jedině dostatečně kvalifikovaný a zároveň motivovaný pedagog. Hlavním předpokladem kvalifikace je průběžné celoživotní vzdělávání a osobnostní rozvoj směřující zejména k osvojení moderních pedagogických metod ve vazbě na inkluzivní opatření. Důležitým prvkem rozvoje dítěte je také zajištění jeho bezproblémového přechodu z předškolního do základního stupně vzdělávání. Cíl se zaměřuje na zajištění podmínek (kvalifikovaní pedagogové, kvalitní materiální vybavení) reflektujících potřeby dětí ve fázi předškolního vzdělávání a na zajištění adekvátní míry rozvoje a podpory jejich výchovy s ohledem na míru nadání a zdravotní stav.</w:t>
            </w:r>
          </w:p>
        </w:tc>
      </w:tr>
      <w:tr w:rsidR="00BD0FC1" w:rsidRPr="00BD0FC1" w14:paraId="309B7AFC" w14:textId="77777777" w:rsidTr="00BD0FC1">
        <w:tc>
          <w:tcPr>
            <w:tcW w:w="2854" w:type="dxa"/>
            <w:shd w:val="clear" w:color="auto" w:fill="auto"/>
          </w:tcPr>
          <w:p w14:paraId="51B54C33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Opatření</w:t>
            </w:r>
          </w:p>
        </w:tc>
        <w:tc>
          <w:tcPr>
            <w:tcW w:w="6434" w:type="dxa"/>
            <w:shd w:val="clear" w:color="auto" w:fill="auto"/>
          </w:tcPr>
          <w:p w14:paraId="333919B1" w14:textId="77777777" w:rsidR="00BD0FC1" w:rsidRPr="00BD0FC1" w:rsidRDefault="00BD0FC1" w:rsidP="00BD0FC1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i/>
                <w:sz w:val="18"/>
                <w:szCs w:val="18"/>
              </w:rPr>
              <w:t>1.1.3 Pořízení specifického vybavení pro vytvoření inkluzivního prostředí v předškolním vzdělávání</w:t>
            </w:r>
          </w:p>
        </w:tc>
      </w:tr>
      <w:tr w:rsidR="00BD0FC1" w:rsidRPr="00BD0FC1" w14:paraId="7AA7151E" w14:textId="77777777" w:rsidTr="00BD0FC1">
        <w:tc>
          <w:tcPr>
            <w:tcW w:w="2854" w:type="dxa"/>
            <w:shd w:val="clear" w:color="auto" w:fill="auto"/>
          </w:tcPr>
          <w:p w14:paraId="57C9EDA9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Zdůvodnění výběru na základě provedené analýzy</w:t>
            </w:r>
          </w:p>
        </w:tc>
        <w:tc>
          <w:tcPr>
            <w:tcW w:w="6434" w:type="dxa"/>
            <w:shd w:val="clear" w:color="auto" w:fill="auto"/>
          </w:tcPr>
          <w:p w14:paraId="78AF5D9C" w14:textId="75B57DFE" w:rsidR="00BD0FC1" w:rsidRPr="00D248F4" w:rsidRDefault="00D248F4" w:rsidP="00BD0FC1">
            <w:pPr>
              <w:spacing w:line="276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D248F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Z realizovaného dotazníkového šetření v MŠ na území ORP Louny i nadále vyplývá, že nejsou vybaveny kompenzačními/ speciálními pomůckami.</w:t>
            </w:r>
          </w:p>
        </w:tc>
      </w:tr>
      <w:tr w:rsidR="00BD0FC1" w:rsidRPr="00BD0FC1" w14:paraId="22C4F88A" w14:textId="77777777" w:rsidTr="00BD0FC1">
        <w:tc>
          <w:tcPr>
            <w:tcW w:w="2854" w:type="dxa"/>
            <w:tcBorders>
              <w:bottom w:val="single" w:sz="4" w:space="0" w:color="auto"/>
            </w:tcBorders>
            <w:shd w:val="clear" w:color="auto" w:fill="auto"/>
          </w:tcPr>
          <w:p w14:paraId="76E20C04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Popis cíle opatření</w:t>
            </w:r>
          </w:p>
        </w:tc>
        <w:tc>
          <w:tcPr>
            <w:tcW w:w="6434" w:type="dxa"/>
            <w:tcBorders>
              <w:bottom w:val="single" w:sz="4" w:space="0" w:color="auto"/>
            </w:tcBorders>
            <w:shd w:val="clear" w:color="auto" w:fill="auto"/>
          </w:tcPr>
          <w:p w14:paraId="58F3F9DA" w14:textId="77777777" w:rsidR="00BD0FC1" w:rsidRPr="00BD0FC1" w:rsidRDefault="00BD0FC1" w:rsidP="00BD0FC1">
            <w:pPr>
              <w:widowControl/>
              <w:spacing w:line="276" w:lineRule="auto"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 xml:space="preserve">Cílem opatření je vytvoření adekvátních materiálních podmínek pro aktéry vzdělávacího a výchovného procesu na MŠ v ORP Louny, především pro ty se SVP. </w:t>
            </w:r>
          </w:p>
        </w:tc>
      </w:tr>
      <w:tr w:rsidR="00BD0FC1" w:rsidRPr="00BD0FC1" w14:paraId="2B4C3D21" w14:textId="77777777" w:rsidTr="00BD0FC1">
        <w:tc>
          <w:tcPr>
            <w:tcW w:w="9288" w:type="dxa"/>
            <w:gridSpan w:val="2"/>
            <w:shd w:val="clear" w:color="auto" w:fill="FFFF99"/>
          </w:tcPr>
          <w:p w14:paraId="797F7F86" w14:textId="77777777" w:rsidR="00BD0FC1" w:rsidRPr="00BD0FC1" w:rsidRDefault="00BD0FC1" w:rsidP="00BD0FC1">
            <w:pPr>
              <w:widowControl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b/>
                <w:noProof w:val="0"/>
                <w:sz w:val="18"/>
                <w:szCs w:val="18"/>
              </w:rPr>
              <w:t>Popis plánovaných aktivit</w:t>
            </w:r>
          </w:p>
        </w:tc>
      </w:tr>
      <w:tr w:rsidR="00BD0FC1" w:rsidRPr="00BD0FC1" w14:paraId="36BD3B19" w14:textId="77777777" w:rsidTr="00BD0FC1">
        <w:tc>
          <w:tcPr>
            <w:tcW w:w="2854" w:type="dxa"/>
            <w:shd w:val="clear" w:color="auto" w:fill="auto"/>
          </w:tcPr>
          <w:p w14:paraId="26D1E1CC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Aktivity škol a ostatních aktérů</w:t>
            </w:r>
          </w:p>
        </w:tc>
        <w:tc>
          <w:tcPr>
            <w:tcW w:w="6434" w:type="dxa"/>
            <w:shd w:val="clear" w:color="auto" w:fill="auto"/>
          </w:tcPr>
          <w:p w14:paraId="5CD01B89" w14:textId="77777777" w:rsidR="00BD0FC1" w:rsidRPr="00BD0FC1" w:rsidRDefault="00BD0FC1" w:rsidP="00BD0FC1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 xml:space="preserve">Aktivity zřizovatelů a zapojených mateřských škol související s podáním projektových žádostí v rámci IROP či dalších výzev. </w:t>
            </w:r>
          </w:p>
        </w:tc>
      </w:tr>
      <w:tr w:rsidR="00BD0FC1" w:rsidRPr="00BD0FC1" w14:paraId="6428EB08" w14:textId="77777777" w:rsidTr="00BD0FC1">
        <w:tc>
          <w:tcPr>
            <w:tcW w:w="2854" w:type="dxa"/>
            <w:shd w:val="clear" w:color="auto" w:fill="auto"/>
          </w:tcPr>
          <w:p w14:paraId="1491103E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Aktivity spolupráce</w:t>
            </w:r>
          </w:p>
        </w:tc>
        <w:tc>
          <w:tcPr>
            <w:tcW w:w="6434" w:type="dxa"/>
            <w:shd w:val="clear" w:color="auto" w:fill="auto"/>
          </w:tcPr>
          <w:p w14:paraId="1C28CC0E" w14:textId="77777777" w:rsidR="00BD0FC1" w:rsidRPr="00BD0FC1" w:rsidRDefault="00BD0FC1" w:rsidP="00BD0FC1">
            <w:pPr>
              <w:widowControl/>
              <w:spacing w:line="276" w:lineRule="auto"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Především aktivity vycházející z infrastruktury budované v rámci IROP – memoranda o spolupráci a z nich vyplývající závazky zapojených (a partnerských) škol.</w:t>
            </w:r>
          </w:p>
        </w:tc>
      </w:tr>
      <w:tr w:rsidR="00BD0FC1" w:rsidRPr="00BD0FC1" w14:paraId="1913A23B" w14:textId="77777777" w:rsidTr="00BD0FC1">
        <w:tc>
          <w:tcPr>
            <w:tcW w:w="2854" w:type="dxa"/>
            <w:shd w:val="clear" w:color="auto" w:fill="auto"/>
          </w:tcPr>
          <w:p w14:paraId="10CD89B8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Infrastruktura</w:t>
            </w:r>
          </w:p>
        </w:tc>
        <w:tc>
          <w:tcPr>
            <w:tcW w:w="6434" w:type="dxa"/>
            <w:shd w:val="clear" w:color="auto" w:fill="auto"/>
          </w:tcPr>
          <w:p w14:paraId="38291C54" w14:textId="77777777" w:rsidR="00BD0FC1" w:rsidRPr="00BD0FC1" w:rsidRDefault="00BD0FC1" w:rsidP="00BD0FC1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Projekty MŠ v IROP – podrobněji viz záměry jednotlivých mateřských škol v SR MAP (projekty zaměřené nejen na modernizaci učeben, ale také bezbariérovost)</w:t>
            </w:r>
          </w:p>
          <w:p w14:paraId="1C309D1B" w14:textId="77777777" w:rsidR="00BD0FC1" w:rsidRPr="00BD0FC1" w:rsidRDefault="00BD0FC1" w:rsidP="00BD0FC1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Modernizace učeben z ostatních výzev a grantů</w:t>
            </w:r>
          </w:p>
          <w:p w14:paraId="1007DF71" w14:textId="77777777" w:rsidR="00BD0FC1" w:rsidRPr="00BD0FC1" w:rsidRDefault="00BD0FC1" w:rsidP="00BD0FC1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Modernizace či budování nových učeben z vlastních zdrojů škol, popř. ze zdrojů zřizovatele</w:t>
            </w:r>
          </w:p>
        </w:tc>
      </w:tr>
    </w:tbl>
    <w:p w14:paraId="21438368" w14:textId="77777777" w:rsidR="00BD0FC1" w:rsidRPr="00BD0FC1" w:rsidRDefault="00BD0FC1" w:rsidP="00BD0FC1">
      <w:pPr>
        <w:widowControl/>
        <w:spacing w:after="200" w:line="276" w:lineRule="auto"/>
        <w:rPr>
          <w:rFonts w:asciiTheme="minorHAnsi" w:hAnsiTheme="minorHAnsi"/>
          <w:sz w:val="18"/>
          <w:szCs w:val="18"/>
        </w:rPr>
      </w:pPr>
    </w:p>
    <w:p w14:paraId="3614FBAF" w14:textId="77777777" w:rsidR="00BD0FC1" w:rsidRPr="00BD0FC1" w:rsidRDefault="00BD0FC1" w:rsidP="00BD0FC1">
      <w:pPr>
        <w:widowControl/>
        <w:spacing w:after="200" w:line="276" w:lineRule="auto"/>
        <w:rPr>
          <w:rFonts w:asciiTheme="minorHAnsi" w:hAnsiTheme="minorHAnsi"/>
          <w:sz w:val="18"/>
          <w:szCs w:val="18"/>
        </w:rPr>
      </w:pPr>
      <w:r w:rsidRPr="00BD0FC1">
        <w:rPr>
          <w:rFonts w:asciiTheme="minorHAnsi" w:hAnsiTheme="minorHAnsi"/>
          <w:sz w:val="18"/>
          <w:szCs w:val="18"/>
        </w:rPr>
        <w:br w:type="page"/>
      </w:r>
    </w:p>
    <w:p w14:paraId="5E082650" w14:textId="77777777" w:rsidR="00BD0FC1" w:rsidRPr="00BD0FC1" w:rsidRDefault="00BD0FC1" w:rsidP="00BD0FC1">
      <w:pPr>
        <w:widowControl/>
        <w:spacing w:after="200" w:line="276" w:lineRule="auto"/>
        <w:rPr>
          <w:rFonts w:asciiTheme="minorHAnsi" w:hAnsiTheme="minorHAns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3"/>
        <w:gridCol w:w="6269"/>
      </w:tblGrid>
      <w:tr w:rsidR="00BD0FC1" w:rsidRPr="00BD0FC1" w14:paraId="00CDDBC9" w14:textId="77777777" w:rsidTr="00BD0FC1">
        <w:tc>
          <w:tcPr>
            <w:tcW w:w="2854" w:type="dxa"/>
            <w:shd w:val="clear" w:color="auto" w:fill="FFFF99"/>
          </w:tcPr>
          <w:p w14:paraId="79B2BEAC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Priorita</w:t>
            </w:r>
          </w:p>
        </w:tc>
        <w:tc>
          <w:tcPr>
            <w:tcW w:w="6434" w:type="dxa"/>
            <w:shd w:val="clear" w:color="auto" w:fill="FFFF99"/>
          </w:tcPr>
          <w:p w14:paraId="5949D71A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caps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1. Kvalitní, efektivní, dostupné a inkluzivní předškolní vzdělávání</w:t>
            </w:r>
          </w:p>
        </w:tc>
      </w:tr>
      <w:tr w:rsidR="00BD0FC1" w:rsidRPr="00BD0FC1" w14:paraId="672542A1" w14:textId="77777777" w:rsidTr="00BD0FC1">
        <w:tc>
          <w:tcPr>
            <w:tcW w:w="2854" w:type="dxa"/>
            <w:shd w:val="clear" w:color="auto" w:fill="auto"/>
          </w:tcPr>
          <w:p w14:paraId="7475719A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Cíl</w:t>
            </w:r>
          </w:p>
        </w:tc>
        <w:tc>
          <w:tcPr>
            <w:tcW w:w="6434" w:type="dxa"/>
            <w:shd w:val="clear" w:color="auto" w:fill="auto"/>
          </w:tcPr>
          <w:p w14:paraId="58941B01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1.1 Podpora inkluzivního a společného vzdělávání z hlediska odborně-personálních kapacit a specifického vybavení</w:t>
            </w:r>
          </w:p>
          <w:p w14:paraId="44DCD6B2" w14:textId="77777777" w:rsidR="00BD0FC1" w:rsidRPr="00BD0FC1" w:rsidRDefault="00BD0FC1" w:rsidP="00BD0FC1">
            <w:pPr>
              <w:spacing w:line="276" w:lineRule="auto"/>
              <w:jc w:val="both"/>
              <w:rPr>
                <w:rFonts w:asciiTheme="minorHAnsi" w:hAnsiTheme="minorHAnsi" w:cs="Calibri"/>
                <w:b/>
                <w:caps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sz w:val="18"/>
                <w:szCs w:val="18"/>
              </w:rPr>
              <w:t>Komplexní rozvoj osobnosti dítěte v předškolním věku může zajistit jedině dostatečně kvalifikovaný a zároveň motivovaný pedagog. Hlavním předpokladem kvalifikace je průběžné celoživotní vzdělávání a osobnostní rozvoj směřující zejména k osvojení moderních pedagogických metod ve vazbě na inkluzivní opatření. Důležitým prvkem rozvoje dítěte je také zajištění jeho bezproblémového přechodu z předškolního do základního stupně vzdělávání. Cíl se zaměřuje na zajištění podmínek (kvalifikovaní pedagogové, kvalitní materiální vybavení) reflektujících potřeby dětí ve fázi předškolního vzdělávání a na zajištění adekvátní míry rozvoje a podpory jejich výchovy s ohledem na míru nadání a zdravotní stav.</w:t>
            </w:r>
          </w:p>
        </w:tc>
      </w:tr>
      <w:tr w:rsidR="00BD0FC1" w:rsidRPr="00BD0FC1" w14:paraId="274B850D" w14:textId="77777777" w:rsidTr="00BD0FC1">
        <w:tc>
          <w:tcPr>
            <w:tcW w:w="2854" w:type="dxa"/>
            <w:shd w:val="clear" w:color="auto" w:fill="auto"/>
          </w:tcPr>
          <w:p w14:paraId="1B79FDC5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Opatření</w:t>
            </w:r>
          </w:p>
        </w:tc>
        <w:tc>
          <w:tcPr>
            <w:tcW w:w="6434" w:type="dxa"/>
            <w:shd w:val="clear" w:color="auto" w:fill="auto"/>
          </w:tcPr>
          <w:p w14:paraId="32093BE5" w14:textId="77777777" w:rsidR="00BD0FC1" w:rsidRPr="00BD0FC1" w:rsidRDefault="00BD0FC1" w:rsidP="00BD0FC1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i/>
                <w:sz w:val="18"/>
                <w:szCs w:val="18"/>
              </w:rPr>
              <w:t>1.1.4 Individuální aktivity jednotlivých subjektů předškolního vzdělávání v oblasti inkluze</w:t>
            </w:r>
          </w:p>
        </w:tc>
      </w:tr>
      <w:tr w:rsidR="00BD0FC1" w:rsidRPr="00BD0FC1" w14:paraId="641DC4FB" w14:textId="77777777" w:rsidTr="00BD0FC1">
        <w:tc>
          <w:tcPr>
            <w:tcW w:w="2854" w:type="dxa"/>
            <w:shd w:val="clear" w:color="auto" w:fill="auto"/>
          </w:tcPr>
          <w:p w14:paraId="173C1ACB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Zdůvodnění výběru na základě provedené analýzy</w:t>
            </w:r>
          </w:p>
        </w:tc>
        <w:tc>
          <w:tcPr>
            <w:tcW w:w="6434" w:type="dxa"/>
            <w:shd w:val="clear" w:color="auto" w:fill="auto"/>
          </w:tcPr>
          <w:p w14:paraId="77DC93C4" w14:textId="51233C45" w:rsidR="00BD0FC1" w:rsidRPr="00D248F4" w:rsidRDefault="00D248F4" w:rsidP="00BD0FC1">
            <w:pPr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248F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Realizované dotazníkové šetření v MŠ na území ORP Louny i nadále potvrzuje, že MŠ vidí příležitost a </w:t>
            </w:r>
            <w:r w:rsidRPr="00D248F4">
              <w:rPr>
                <w:rFonts w:ascii="Calibri" w:hAnsi="Calibri"/>
                <w:color w:val="000000" w:themeColor="text1"/>
                <w:sz w:val="18"/>
                <w:szCs w:val="18"/>
              </w:rPr>
              <w:t>mají zájem o navazování vztahů s místními a regionálními školami různých úrovní. Chtějí nadále systematicky rozvíjet školní kulturu, bezpečné a otevřené klima školy, komunikaci s dětmi, rodiči a pedagogy.</w:t>
            </w:r>
          </w:p>
        </w:tc>
      </w:tr>
      <w:tr w:rsidR="00BD0FC1" w:rsidRPr="00BD0FC1" w14:paraId="36D167C8" w14:textId="77777777" w:rsidTr="00BD0FC1">
        <w:tc>
          <w:tcPr>
            <w:tcW w:w="2854" w:type="dxa"/>
            <w:tcBorders>
              <w:bottom w:val="single" w:sz="4" w:space="0" w:color="auto"/>
            </w:tcBorders>
            <w:shd w:val="clear" w:color="auto" w:fill="auto"/>
          </w:tcPr>
          <w:p w14:paraId="651AB7E9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Popis cíle opatření</w:t>
            </w:r>
          </w:p>
        </w:tc>
        <w:tc>
          <w:tcPr>
            <w:tcW w:w="6434" w:type="dxa"/>
            <w:tcBorders>
              <w:bottom w:val="single" w:sz="4" w:space="0" w:color="auto"/>
            </w:tcBorders>
            <w:shd w:val="clear" w:color="auto" w:fill="auto"/>
          </w:tcPr>
          <w:p w14:paraId="4D0E409B" w14:textId="77777777" w:rsidR="00BD0FC1" w:rsidRPr="00BD0FC1" w:rsidRDefault="00BD0FC1" w:rsidP="00BD0FC1">
            <w:pPr>
              <w:widowControl/>
              <w:spacing w:line="276" w:lineRule="auto"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 xml:space="preserve">Konkrétními aktivitami jednotlivých škol zahrnujícími pestrou škálu akcí určených různým cílovým skupinám chceme přispět k lepší informovanosti aktérů vzdělávání v ORP Louny o problematice společného vzdělávání, a zároveň také podpořit spolupráci všech dětí bez ohledu na typ jejich znevýhodnění či speciální vzdělávací potřeby. </w:t>
            </w:r>
          </w:p>
        </w:tc>
      </w:tr>
      <w:tr w:rsidR="00BD0FC1" w:rsidRPr="00BD0FC1" w14:paraId="4DBA0C10" w14:textId="77777777" w:rsidTr="00BD0FC1">
        <w:tc>
          <w:tcPr>
            <w:tcW w:w="9288" w:type="dxa"/>
            <w:gridSpan w:val="2"/>
            <w:shd w:val="clear" w:color="auto" w:fill="FFFF99"/>
          </w:tcPr>
          <w:p w14:paraId="1A872599" w14:textId="77777777" w:rsidR="00BD0FC1" w:rsidRPr="00BD0FC1" w:rsidRDefault="00BD0FC1" w:rsidP="00BD0FC1">
            <w:pPr>
              <w:widowControl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b/>
                <w:noProof w:val="0"/>
                <w:sz w:val="18"/>
                <w:szCs w:val="18"/>
              </w:rPr>
              <w:t>Popis plánovaných aktivit</w:t>
            </w:r>
          </w:p>
        </w:tc>
      </w:tr>
      <w:tr w:rsidR="00BD0FC1" w:rsidRPr="00BD0FC1" w14:paraId="5B653244" w14:textId="77777777" w:rsidTr="00BD0FC1">
        <w:tc>
          <w:tcPr>
            <w:tcW w:w="2854" w:type="dxa"/>
            <w:shd w:val="clear" w:color="auto" w:fill="auto"/>
          </w:tcPr>
          <w:p w14:paraId="756DA577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Aktivity škol a ostatních aktérů</w:t>
            </w:r>
          </w:p>
        </w:tc>
        <w:tc>
          <w:tcPr>
            <w:tcW w:w="6434" w:type="dxa"/>
            <w:shd w:val="clear" w:color="auto" w:fill="auto"/>
          </w:tcPr>
          <w:p w14:paraId="0A71B667" w14:textId="0135850D" w:rsidR="00BD0FC1" w:rsidRPr="00BD0FC1" w:rsidRDefault="00BD0FC1" w:rsidP="00BD0FC1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 xml:space="preserve">Aktivity jednotlivých mateřských škol v rámci projektu „Podpora škol formou projektů zjednodušeného vykazování – Šablony pro MŠ a ZŠ.“ </w:t>
            </w:r>
          </w:p>
          <w:p w14:paraId="476F3DBF" w14:textId="77777777" w:rsidR="00BD0FC1" w:rsidRPr="00BD0FC1" w:rsidRDefault="00BD0FC1" w:rsidP="00BD0FC1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 xml:space="preserve">Aktivity jednotlivých MŠ v oblasti inkluze, financované z dalších projektů a grantů (OP VVV aj.) </w:t>
            </w:r>
          </w:p>
          <w:p w14:paraId="11A0A84C" w14:textId="77777777" w:rsidR="00BD0FC1" w:rsidRPr="00BD0FC1" w:rsidRDefault="00BD0FC1" w:rsidP="00BD0FC1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 xml:space="preserve">Aktivity jednotlivých škol financované zřizovatelem </w:t>
            </w:r>
          </w:p>
        </w:tc>
      </w:tr>
      <w:tr w:rsidR="00BD0FC1" w:rsidRPr="00BD0FC1" w14:paraId="12E23AF1" w14:textId="77777777" w:rsidTr="00BD0FC1">
        <w:tc>
          <w:tcPr>
            <w:tcW w:w="2854" w:type="dxa"/>
            <w:shd w:val="clear" w:color="auto" w:fill="auto"/>
          </w:tcPr>
          <w:p w14:paraId="54463F8E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Aktivity spolupráce</w:t>
            </w:r>
          </w:p>
        </w:tc>
        <w:tc>
          <w:tcPr>
            <w:tcW w:w="6434" w:type="dxa"/>
            <w:shd w:val="clear" w:color="auto" w:fill="auto"/>
          </w:tcPr>
          <w:p w14:paraId="26011729" w14:textId="77777777" w:rsidR="00BD0FC1" w:rsidRPr="00BD0FC1" w:rsidRDefault="00BD0FC1" w:rsidP="00BD0FC1">
            <w:pPr>
              <w:widowControl/>
              <w:spacing w:line="276" w:lineRule="auto"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 xml:space="preserve">Setkávání pedagogů a vedení MŠ – k řešení aktuálních témat včetně problematiky </w:t>
            </w:r>
            <w:proofErr w:type="gramStart"/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inkluze - pracovní</w:t>
            </w:r>
            <w:proofErr w:type="gramEnd"/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 xml:space="preserve"> skupiny, workshopy, konference</w:t>
            </w:r>
          </w:p>
        </w:tc>
      </w:tr>
      <w:tr w:rsidR="00BD0FC1" w:rsidRPr="00BD0FC1" w14:paraId="052318F0" w14:textId="77777777" w:rsidTr="00BD0FC1">
        <w:tc>
          <w:tcPr>
            <w:tcW w:w="2854" w:type="dxa"/>
            <w:shd w:val="clear" w:color="auto" w:fill="auto"/>
          </w:tcPr>
          <w:p w14:paraId="0BFBE820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Infrastruktura</w:t>
            </w:r>
          </w:p>
        </w:tc>
        <w:tc>
          <w:tcPr>
            <w:tcW w:w="6434" w:type="dxa"/>
            <w:shd w:val="clear" w:color="auto" w:fill="auto"/>
          </w:tcPr>
          <w:p w14:paraId="5A04CC6B" w14:textId="77777777" w:rsidR="00BD0FC1" w:rsidRPr="00BD0FC1" w:rsidRDefault="00BD0FC1" w:rsidP="00BD0FC1">
            <w:pPr>
              <w:widowControl/>
              <w:spacing w:line="276" w:lineRule="auto"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 xml:space="preserve">Infrastrukturní úpravy objektů mateřských škol na podporu inkluze (bezbariérovost apod.) – IROP aj. </w:t>
            </w:r>
          </w:p>
        </w:tc>
      </w:tr>
    </w:tbl>
    <w:p w14:paraId="2E807087" w14:textId="77777777" w:rsidR="00BD0FC1" w:rsidRPr="00BD0FC1" w:rsidRDefault="00BD0FC1" w:rsidP="00BD0FC1">
      <w:pPr>
        <w:widowControl/>
        <w:spacing w:after="200" w:line="276" w:lineRule="auto"/>
        <w:rPr>
          <w:rFonts w:asciiTheme="minorHAnsi" w:hAnsiTheme="minorHAnsi"/>
          <w:sz w:val="18"/>
          <w:szCs w:val="18"/>
        </w:rPr>
      </w:pPr>
    </w:p>
    <w:p w14:paraId="41320C20" w14:textId="0C4B0C62" w:rsidR="00BD0FC1" w:rsidRPr="00BD0FC1" w:rsidRDefault="00BD0FC1" w:rsidP="00BD0FC1">
      <w:pPr>
        <w:widowControl/>
        <w:spacing w:after="200" w:line="276" w:lineRule="auto"/>
        <w:rPr>
          <w:rFonts w:asciiTheme="minorHAnsi" w:hAnsiTheme="minorHAnsi"/>
          <w:sz w:val="18"/>
          <w:szCs w:val="18"/>
        </w:rPr>
      </w:pPr>
      <w:r w:rsidRPr="00BD0FC1">
        <w:rPr>
          <w:rFonts w:asciiTheme="minorHAnsi" w:hAnsiTheme="minorHAnsi"/>
          <w:sz w:val="18"/>
          <w:szCs w:val="1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5"/>
        <w:gridCol w:w="6267"/>
      </w:tblGrid>
      <w:tr w:rsidR="00BD0FC1" w:rsidRPr="00BD0FC1" w14:paraId="3E1E7E14" w14:textId="77777777" w:rsidTr="00BD0FC1">
        <w:tc>
          <w:tcPr>
            <w:tcW w:w="2795" w:type="dxa"/>
            <w:shd w:val="clear" w:color="auto" w:fill="FFFF99"/>
          </w:tcPr>
          <w:p w14:paraId="3807EE6F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lastRenderedPageBreak/>
              <w:t>Priorita</w:t>
            </w:r>
          </w:p>
        </w:tc>
        <w:tc>
          <w:tcPr>
            <w:tcW w:w="6267" w:type="dxa"/>
            <w:shd w:val="clear" w:color="auto" w:fill="FFFF99"/>
          </w:tcPr>
          <w:p w14:paraId="2352E4C1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caps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1. Kvalitní, efektivní, dostupné a inkluzivní předškolní vzdělávání</w:t>
            </w:r>
          </w:p>
        </w:tc>
      </w:tr>
      <w:tr w:rsidR="00BD0FC1" w:rsidRPr="00BD0FC1" w14:paraId="1E0835A3" w14:textId="77777777" w:rsidTr="00BD0FC1">
        <w:tc>
          <w:tcPr>
            <w:tcW w:w="2795" w:type="dxa"/>
            <w:shd w:val="clear" w:color="auto" w:fill="auto"/>
          </w:tcPr>
          <w:p w14:paraId="32D7A76C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Cíl</w:t>
            </w:r>
          </w:p>
        </w:tc>
        <w:tc>
          <w:tcPr>
            <w:tcW w:w="6267" w:type="dxa"/>
            <w:shd w:val="clear" w:color="auto" w:fill="auto"/>
          </w:tcPr>
          <w:p w14:paraId="163EB221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1.2 Rozvoj matematické a čtenářské pregramotnosti, výuky cizích jazyků a polytechnického vzdělávání v předškolním vzdělávání</w:t>
            </w:r>
          </w:p>
          <w:p w14:paraId="7E4451EF" w14:textId="77777777" w:rsidR="00BD0FC1" w:rsidRPr="00BD0FC1" w:rsidRDefault="00BD0FC1" w:rsidP="00BD0FC1">
            <w:pPr>
              <w:spacing w:line="276" w:lineRule="auto"/>
              <w:jc w:val="both"/>
              <w:rPr>
                <w:rFonts w:asciiTheme="minorHAnsi" w:hAnsiTheme="minorHAnsi" w:cs="Calibri"/>
                <w:caps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sz w:val="18"/>
                <w:szCs w:val="18"/>
              </w:rPr>
              <w:t xml:space="preserve">Cíl je zaměřen na zajištění adekvátních podmínek pro rozvoj matematické a čtenářské pregramotnosti, výuku cizích jazyků (včetně logopedické prevence) a polytechnického vzdělávání (podpora manuální zručnosti).Vhodným nástrojem k dosažení cíle je čerpání finančních prostředků OP VVV v rámci „šablon“, a dále vzájemná spolupráce mateřských škol – realizace společných aktivit a projektů, sdílení dobré praxe mezi pedagogy i školami. Důležité je také vybavení škol učebními pomůckami potřebnými k naplnění rozvoje požadovaných kompetencí. </w:t>
            </w:r>
          </w:p>
        </w:tc>
      </w:tr>
      <w:tr w:rsidR="00BD0FC1" w:rsidRPr="00BD0FC1" w14:paraId="4D743CEB" w14:textId="77777777" w:rsidTr="00BD0FC1">
        <w:tc>
          <w:tcPr>
            <w:tcW w:w="2795" w:type="dxa"/>
            <w:shd w:val="clear" w:color="auto" w:fill="auto"/>
          </w:tcPr>
          <w:p w14:paraId="3BFE72C6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Opatření</w:t>
            </w:r>
          </w:p>
        </w:tc>
        <w:tc>
          <w:tcPr>
            <w:tcW w:w="6267" w:type="dxa"/>
            <w:shd w:val="clear" w:color="auto" w:fill="auto"/>
          </w:tcPr>
          <w:p w14:paraId="2B85F77D" w14:textId="77777777" w:rsidR="00BD0FC1" w:rsidRPr="00BD0FC1" w:rsidRDefault="00BD0FC1" w:rsidP="00BD0FC1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i/>
                <w:sz w:val="18"/>
                <w:szCs w:val="18"/>
              </w:rPr>
              <w:t>1.2.1 Rozvoj matematické pregramotnosti v předškolním vzdělávání</w:t>
            </w:r>
          </w:p>
        </w:tc>
      </w:tr>
      <w:tr w:rsidR="00BD0FC1" w:rsidRPr="00BD0FC1" w14:paraId="09FBF89D" w14:textId="77777777" w:rsidTr="00BD0FC1">
        <w:tc>
          <w:tcPr>
            <w:tcW w:w="2795" w:type="dxa"/>
            <w:shd w:val="clear" w:color="auto" w:fill="auto"/>
          </w:tcPr>
          <w:p w14:paraId="7F51DA49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Zdůvodnění výběru na základě provedené analýzy</w:t>
            </w:r>
          </w:p>
        </w:tc>
        <w:tc>
          <w:tcPr>
            <w:tcW w:w="6267" w:type="dxa"/>
            <w:shd w:val="clear" w:color="auto" w:fill="auto"/>
          </w:tcPr>
          <w:p w14:paraId="02301756" w14:textId="7B59767A" w:rsidR="00BD0FC1" w:rsidRPr="00D248F4" w:rsidRDefault="00D248F4" w:rsidP="00BD0FC1">
            <w:pPr>
              <w:spacing w:line="276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D248F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Z realizovaného dotazníkového šetření v MŠ na území ORP Louny i nadále vyplývá, že MŠ na území ORP Louny nedostatečně uplatňují metody a formy vzdělávání ve vztahu k heterogenním skupinám dětí a chtějí více podporovat matematické představy u dětí. Potýkají se s časovým problémem pro aktivní sdílení dobré praxe v oblasti matematické pregramotnosti a s nedostatkem možností ke vzdělávání pedagogických pracovníků. Hrozbou je i nedostatek stabilní finanční podpory pro rozvoj přííslušné pregramotnosti (nedostatečné technické a materiální zabezpečení pro rozvoj matematické pregramotnosti). Chtějí i nadále podporovat rozvoj individuální práce také s dětmi s mimořádným zájmem o počítání nebo logiku.</w:t>
            </w:r>
          </w:p>
        </w:tc>
      </w:tr>
      <w:tr w:rsidR="00BD0FC1" w:rsidRPr="00BD0FC1" w14:paraId="6A77A32B" w14:textId="77777777" w:rsidTr="00BD0FC1">
        <w:tc>
          <w:tcPr>
            <w:tcW w:w="2795" w:type="dxa"/>
            <w:tcBorders>
              <w:bottom w:val="single" w:sz="4" w:space="0" w:color="auto"/>
            </w:tcBorders>
            <w:shd w:val="clear" w:color="auto" w:fill="auto"/>
          </w:tcPr>
          <w:p w14:paraId="227D659F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Popis cíle opatření</w:t>
            </w:r>
          </w:p>
        </w:tc>
        <w:tc>
          <w:tcPr>
            <w:tcW w:w="6267" w:type="dxa"/>
            <w:tcBorders>
              <w:bottom w:val="single" w:sz="4" w:space="0" w:color="auto"/>
            </w:tcBorders>
            <w:shd w:val="clear" w:color="auto" w:fill="auto"/>
          </w:tcPr>
          <w:p w14:paraId="3FB05347" w14:textId="77777777" w:rsidR="00BD0FC1" w:rsidRPr="00BD0FC1" w:rsidRDefault="00BD0FC1" w:rsidP="00BD0FC1">
            <w:pPr>
              <w:widowControl/>
              <w:spacing w:line="276" w:lineRule="auto"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 xml:space="preserve">Cílem v oblasti matematické </w:t>
            </w:r>
            <w:proofErr w:type="spellStart"/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pregramotnosti</w:t>
            </w:r>
            <w:proofErr w:type="spellEnd"/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 xml:space="preserve"> dětí MŠ je základní rozvoj logického myšlení dětí a vytvoření struktur, na něž budou moci navázat pedagogové základních škol. Za velmi žádoucí považujeme též vytvoření pozitivního vztahu dětí k matematice. </w:t>
            </w:r>
          </w:p>
        </w:tc>
      </w:tr>
      <w:tr w:rsidR="00BD0FC1" w:rsidRPr="00BD0FC1" w14:paraId="5ACFE944" w14:textId="77777777" w:rsidTr="00BD0FC1">
        <w:tc>
          <w:tcPr>
            <w:tcW w:w="9062" w:type="dxa"/>
            <w:gridSpan w:val="2"/>
            <w:shd w:val="clear" w:color="auto" w:fill="FFFF99"/>
          </w:tcPr>
          <w:p w14:paraId="0ABB9F03" w14:textId="77777777" w:rsidR="00BD0FC1" w:rsidRPr="00BD0FC1" w:rsidRDefault="00BD0FC1" w:rsidP="00BD0FC1">
            <w:pPr>
              <w:widowControl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b/>
                <w:noProof w:val="0"/>
                <w:sz w:val="18"/>
                <w:szCs w:val="18"/>
              </w:rPr>
              <w:t>Popis plánovaných aktivit</w:t>
            </w:r>
          </w:p>
        </w:tc>
      </w:tr>
      <w:tr w:rsidR="00BD0FC1" w:rsidRPr="00BD0FC1" w14:paraId="19D97B4D" w14:textId="77777777" w:rsidTr="00BD0FC1">
        <w:tc>
          <w:tcPr>
            <w:tcW w:w="2795" w:type="dxa"/>
            <w:shd w:val="clear" w:color="auto" w:fill="auto"/>
          </w:tcPr>
          <w:p w14:paraId="7534B1DD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Aktivity škol a ostatních aktérů</w:t>
            </w:r>
          </w:p>
        </w:tc>
        <w:tc>
          <w:tcPr>
            <w:tcW w:w="6267" w:type="dxa"/>
            <w:shd w:val="clear" w:color="auto" w:fill="auto"/>
          </w:tcPr>
          <w:p w14:paraId="0198552A" w14:textId="59145E74" w:rsidR="00BD0FC1" w:rsidRPr="00BD0FC1" w:rsidRDefault="00BD0FC1" w:rsidP="00BD0FC1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 xml:space="preserve">Vzdělávací aktivity jednotlivých mateřských škol v rámci projektu „Podpora škol formou projektů zjednodušeného vykazování – Šablony pro MŠ a ZŠ.“ </w:t>
            </w:r>
          </w:p>
          <w:p w14:paraId="4C07D2B2" w14:textId="6FBE1EB7" w:rsidR="00BD0FC1" w:rsidRPr="00BD0FC1" w:rsidRDefault="00BD0FC1" w:rsidP="00BD0FC1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Vzdělávání pedagogických pracovníků škol a organizací v rámci MAP</w:t>
            </w:r>
          </w:p>
          <w:p w14:paraId="632AD779" w14:textId="77777777" w:rsidR="00BD0FC1" w:rsidRPr="00BD0FC1" w:rsidRDefault="00BD0FC1" w:rsidP="00BD0FC1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 xml:space="preserve">Vzdělávací aktivity jednotlivých škol, financované z dalších projektů a grantů (OP VVV aj.) </w:t>
            </w:r>
          </w:p>
          <w:p w14:paraId="7D9915F8" w14:textId="77777777" w:rsidR="00BD0FC1" w:rsidRPr="00BD0FC1" w:rsidRDefault="00BD0FC1" w:rsidP="00BD0FC1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Vzdělávání v rámci DVPP</w:t>
            </w:r>
          </w:p>
          <w:p w14:paraId="74ECC333" w14:textId="77777777" w:rsidR="00BD0FC1" w:rsidRPr="00BD0FC1" w:rsidRDefault="00BD0FC1" w:rsidP="00BD0FC1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 xml:space="preserve">Kroužky a mimoškolní aktivity na školách </w:t>
            </w:r>
          </w:p>
          <w:p w14:paraId="3A098253" w14:textId="77777777" w:rsidR="00BD0FC1" w:rsidRPr="00BD0FC1" w:rsidRDefault="00BD0FC1" w:rsidP="00BD0FC1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 xml:space="preserve">Soutěže a projekty </w:t>
            </w:r>
          </w:p>
        </w:tc>
      </w:tr>
      <w:tr w:rsidR="00BD0FC1" w:rsidRPr="00BD0FC1" w14:paraId="7A50E809" w14:textId="77777777" w:rsidTr="00BD0FC1">
        <w:tc>
          <w:tcPr>
            <w:tcW w:w="2795" w:type="dxa"/>
            <w:shd w:val="clear" w:color="auto" w:fill="auto"/>
          </w:tcPr>
          <w:p w14:paraId="475C07F2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Aktivity spolupráce</w:t>
            </w:r>
          </w:p>
        </w:tc>
        <w:tc>
          <w:tcPr>
            <w:tcW w:w="6267" w:type="dxa"/>
            <w:shd w:val="clear" w:color="auto" w:fill="auto"/>
          </w:tcPr>
          <w:p w14:paraId="30A9B9FD" w14:textId="77777777" w:rsidR="00BD0FC1" w:rsidRPr="00BD0FC1" w:rsidRDefault="00BD0FC1" w:rsidP="00BD0FC1">
            <w:pPr>
              <w:widowControl/>
              <w:spacing w:line="276" w:lineRule="auto"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 xml:space="preserve">Vzdělávací akce a workshopy, setkávání pracovní skupiny MŠ, propojení a podpora spolupráce relevantních aktérů vzdělávání dětí MŠ v oblasti matematické </w:t>
            </w:r>
            <w:proofErr w:type="spellStart"/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pregramotnosti</w:t>
            </w:r>
            <w:proofErr w:type="spellEnd"/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 xml:space="preserve"> (MŠ, ZŠ, zřizovatelé, realizátoři projektu Mosty k </w:t>
            </w:r>
            <w:proofErr w:type="gramStart"/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matematice,</w:t>
            </w:r>
            <w:proofErr w:type="gramEnd"/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 xml:space="preserve"> atd.) </w:t>
            </w:r>
          </w:p>
        </w:tc>
      </w:tr>
      <w:tr w:rsidR="00BD0FC1" w:rsidRPr="00BD0FC1" w14:paraId="22E11A02" w14:textId="77777777" w:rsidTr="00BD0FC1">
        <w:tc>
          <w:tcPr>
            <w:tcW w:w="2795" w:type="dxa"/>
            <w:shd w:val="clear" w:color="auto" w:fill="auto"/>
          </w:tcPr>
          <w:p w14:paraId="0CE2AC44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Infrastruktura</w:t>
            </w:r>
          </w:p>
        </w:tc>
        <w:tc>
          <w:tcPr>
            <w:tcW w:w="6267" w:type="dxa"/>
            <w:shd w:val="clear" w:color="auto" w:fill="auto"/>
          </w:tcPr>
          <w:p w14:paraId="6EF75E14" w14:textId="77777777" w:rsidR="00BD0FC1" w:rsidRPr="00BD0FC1" w:rsidRDefault="00BD0FC1" w:rsidP="00BD0FC1">
            <w:pPr>
              <w:widowControl/>
              <w:spacing w:line="276" w:lineRule="auto"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 xml:space="preserve">Modernizace vybavení učeben na podporu matematické </w:t>
            </w:r>
            <w:proofErr w:type="spellStart"/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pregramotnosti</w:t>
            </w:r>
            <w:proofErr w:type="spellEnd"/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 xml:space="preserve">. </w:t>
            </w:r>
          </w:p>
        </w:tc>
      </w:tr>
    </w:tbl>
    <w:p w14:paraId="233CA15C" w14:textId="3626C021" w:rsidR="00BD0FC1" w:rsidRDefault="00BD0FC1" w:rsidP="00BD0FC1">
      <w:pPr>
        <w:widowControl/>
        <w:spacing w:after="200" w:line="276" w:lineRule="auto"/>
        <w:rPr>
          <w:rFonts w:asciiTheme="minorHAnsi" w:hAnsiTheme="minorHAnsi"/>
          <w:sz w:val="18"/>
          <w:szCs w:val="18"/>
        </w:rPr>
      </w:pPr>
    </w:p>
    <w:p w14:paraId="07A57221" w14:textId="7118220B" w:rsidR="00BD0FC1" w:rsidRDefault="00BD0FC1" w:rsidP="00BD0FC1">
      <w:pPr>
        <w:widowControl/>
        <w:spacing w:after="200" w:line="276" w:lineRule="auto"/>
        <w:rPr>
          <w:rFonts w:asciiTheme="minorHAnsi" w:hAnsiTheme="minorHAnsi"/>
          <w:sz w:val="18"/>
          <w:szCs w:val="18"/>
        </w:rPr>
      </w:pPr>
    </w:p>
    <w:p w14:paraId="45DEF9D4" w14:textId="76EE2BE1" w:rsidR="00BD0FC1" w:rsidRDefault="00BD0FC1" w:rsidP="00BD0FC1">
      <w:pPr>
        <w:widowControl/>
        <w:spacing w:after="200" w:line="276" w:lineRule="auto"/>
        <w:rPr>
          <w:rFonts w:asciiTheme="minorHAnsi" w:hAnsiTheme="minorHAnsi"/>
          <w:sz w:val="18"/>
          <w:szCs w:val="18"/>
        </w:rPr>
      </w:pPr>
    </w:p>
    <w:p w14:paraId="2A165C7D" w14:textId="36E6E3BA" w:rsidR="00BD0FC1" w:rsidRDefault="00BD0FC1" w:rsidP="00BD0FC1">
      <w:pPr>
        <w:widowControl/>
        <w:spacing w:after="200" w:line="276" w:lineRule="auto"/>
        <w:rPr>
          <w:rFonts w:asciiTheme="minorHAnsi" w:hAnsiTheme="minorHAnsi"/>
          <w:sz w:val="18"/>
          <w:szCs w:val="18"/>
        </w:rPr>
      </w:pPr>
    </w:p>
    <w:p w14:paraId="52BB38E0" w14:textId="7381CF33" w:rsidR="00BD0FC1" w:rsidRDefault="00BD0FC1" w:rsidP="00BD0FC1">
      <w:pPr>
        <w:widowControl/>
        <w:spacing w:after="200" w:line="276" w:lineRule="auto"/>
        <w:rPr>
          <w:rFonts w:asciiTheme="minorHAnsi" w:hAnsiTheme="minorHAnsi"/>
          <w:sz w:val="18"/>
          <w:szCs w:val="18"/>
        </w:rPr>
      </w:pPr>
    </w:p>
    <w:p w14:paraId="55F6D1F6" w14:textId="6BAD55D4" w:rsidR="00BD0FC1" w:rsidRDefault="00BD0FC1" w:rsidP="00BD0FC1">
      <w:pPr>
        <w:widowControl/>
        <w:spacing w:after="200" w:line="276" w:lineRule="auto"/>
        <w:rPr>
          <w:rFonts w:asciiTheme="minorHAnsi" w:hAnsiTheme="minorHAnsi"/>
          <w:sz w:val="18"/>
          <w:szCs w:val="18"/>
        </w:rPr>
      </w:pPr>
    </w:p>
    <w:p w14:paraId="73C28FE3" w14:textId="0A16EAA2" w:rsidR="00D248F4" w:rsidRDefault="00D248F4" w:rsidP="00BD0FC1">
      <w:pPr>
        <w:widowControl/>
        <w:spacing w:after="200" w:line="276" w:lineRule="auto"/>
        <w:rPr>
          <w:rFonts w:asciiTheme="minorHAnsi" w:hAnsiTheme="minorHAnsi"/>
          <w:sz w:val="18"/>
          <w:szCs w:val="18"/>
        </w:rPr>
      </w:pPr>
    </w:p>
    <w:p w14:paraId="2C34035F" w14:textId="62722807" w:rsidR="00D248F4" w:rsidRDefault="00D248F4" w:rsidP="00BD0FC1">
      <w:pPr>
        <w:widowControl/>
        <w:spacing w:after="200" w:line="276" w:lineRule="auto"/>
        <w:rPr>
          <w:rFonts w:asciiTheme="minorHAnsi" w:hAnsiTheme="minorHAnsi"/>
          <w:sz w:val="18"/>
          <w:szCs w:val="18"/>
        </w:rPr>
      </w:pPr>
    </w:p>
    <w:p w14:paraId="5076908C" w14:textId="77777777" w:rsidR="00D248F4" w:rsidRDefault="00D248F4" w:rsidP="00BD0FC1">
      <w:pPr>
        <w:widowControl/>
        <w:spacing w:after="200" w:line="276" w:lineRule="auto"/>
        <w:rPr>
          <w:rFonts w:asciiTheme="minorHAnsi" w:hAnsiTheme="minorHAnsi"/>
          <w:sz w:val="18"/>
          <w:szCs w:val="18"/>
        </w:rPr>
      </w:pPr>
    </w:p>
    <w:tbl>
      <w:tblPr>
        <w:tblpPr w:leftFromText="141" w:rightFromText="141" w:vertAnchor="text" w:horzAnchor="margin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5"/>
        <w:gridCol w:w="6267"/>
      </w:tblGrid>
      <w:tr w:rsidR="00BD0FC1" w:rsidRPr="00BD0FC1" w14:paraId="2D2B6AB7" w14:textId="77777777" w:rsidTr="00BD0FC1">
        <w:tc>
          <w:tcPr>
            <w:tcW w:w="2795" w:type="dxa"/>
            <w:shd w:val="clear" w:color="auto" w:fill="FFFF99"/>
          </w:tcPr>
          <w:p w14:paraId="76131F10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lastRenderedPageBreak/>
              <w:t>Priorita</w:t>
            </w:r>
          </w:p>
        </w:tc>
        <w:tc>
          <w:tcPr>
            <w:tcW w:w="6267" w:type="dxa"/>
            <w:shd w:val="clear" w:color="auto" w:fill="FFFF99"/>
          </w:tcPr>
          <w:p w14:paraId="569BAC3C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caps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1. Kvalitní, efektivní, dostupné a inkluzivní předškolní vzdělávání</w:t>
            </w:r>
          </w:p>
        </w:tc>
      </w:tr>
      <w:tr w:rsidR="00BD0FC1" w:rsidRPr="00BD0FC1" w14:paraId="76C0294A" w14:textId="77777777" w:rsidTr="00BD0FC1">
        <w:tc>
          <w:tcPr>
            <w:tcW w:w="2795" w:type="dxa"/>
            <w:shd w:val="clear" w:color="auto" w:fill="auto"/>
          </w:tcPr>
          <w:p w14:paraId="75A9BE0D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Cíl</w:t>
            </w:r>
          </w:p>
        </w:tc>
        <w:tc>
          <w:tcPr>
            <w:tcW w:w="6267" w:type="dxa"/>
            <w:shd w:val="clear" w:color="auto" w:fill="auto"/>
          </w:tcPr>
          <w:p w14:paraId="0BECF52F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1.2 Rozvoj matematické a čtenářské pregramotnosti, výuky cizích jazyků a polytechnického vzdělávání v předškolním vzdělávání</w:t>
            </w:r>
          </w:p>
          <w:p w14:paraId="1C86B450" w14:textId="77777777" w:rsidR="00BD0FC1" w:rsidRPr="00BD0FC1" w:rsidRDefault="00BD0FC1" w:rsidP="00BD0FC1">
            <w:pPr>
              <w:spacing w:line="276" w:lineRule="auto"/>
              <w:jc w:val="both"/>
              <w:rPr>
                <w:rFonts w:asciiTheme="minorHAnsi" w:hAnsiTheme="minorHAnsi" w:cs="Calibri"/>
                <w:b/>
                <w:caps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sz w:val="18"/>
                <w:szCs w:val="18"/>
              </w:rPr>
              <w:t>Cíl je zaměřen na zajištění adekvátních podmínek pro rozvoj matematické a čtenářské pregramotnosti, výuku cizích jazyků (včetně logopedické prevence) a polytechnického vzdělávání (podpora manuální zručnosti).Vhodným nástrojem k dosažení cíle je čerpání finančních prostředků OP VVV v rámci „šablon“, a dále vzájemná spolupráce mateřských škol – realizace společných aktivit a projektů, sdílení dobré praxe mezi pedagogy i školami. Důležité je také vybavení škol učebními pomůckami potřebnými k naplnění rozvoje požadovaných kompetencí.</w:t>
            </w:r>
          </w:p>
        </w:tc>
      </w:tr>
      <w:tr w:rsidR="00BD0FC1" w:rsidRPr="00BD0FC1" w14:paraId="2F4D1A55" w14:textId="77777777" w:rsidTr="00BD0FC1">
        <w:tc>
          <w:tcPr>
            <w:tcW w:w="2795" w:type="dxa"/>
            <w:shd w:val="clear" w:color="auto" w:fill="auto"/>
          </w:tcPr>
          <w:p w14:paraId="44FCFFFB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Opatření</w:t>
            </w:r>
          </w:p>
        </w:tc>
        <w:tc>
          <w:tcPr>
            <w:tcW w:w="6267" w:type="dxa"/>
            <w:shd w:val="clear" w:color="auto" w:fill="auto"/>
          </w:tcPr>
          <w:p w14:paraId="38F52304" w14:textId="77777777" w:rsidR="00BD0FC1" w:rsidRPr="00BD0FC1" w:rsidRDefault="00BD0FC1" w:rsidP="00BD0FC1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i/>
                <w:sz w:val="18"/>
                <w:szCs w:val="18"/>
              </w:rPr>
              <w:t>1.2.2 Rozvoj čtenářské pregramotnosti v předškolním vzdělávání</w:t>
            </w:r>
          </w:p>
        </w:tc>
      </w:tr>
      <w:tr w:rsidR="00BD0FC1" w:rsidRPr="00BD0FC1" w14:paraId="2D0BEBE1" w14:textId="77777777" w:rsidTr="00BD0FC1">
        <w:tc>
          <w:tcPr>
            <w:tcW w:w="2795" w:type="dxa"/>
            <w:shd w:val="clear" w:color="auto" w:fill="auto"/>
          </w:tcPr>
          <w:p w14:paraId="3BF80C77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Zdůvodnění výběru na základě provedené analýzy</w:t>
            </w:r>
          </w:p>
        </w:tc>
        <w:tc>
          <w:tcPr>
            <w:tcW w:w="6267" w:type="dxa"/>
            <w:shd w:val="clear" w:color="auto" w:fill="auto"/>
          </w:tcPr>
          <w:p w14:paraId="3603060D" w14:textId="05FD1EBE" w:rsidR="00BD0FC1" w:rsidRPr="00D248F4" w:rsidRDefault="00D248F4" w:rsidP="00BD0FC1">
            <w:pPr>
              <w:spacing w:line="276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D248F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Z realizovaného dotazníkového šetření v MŠ na území ORP Louny i nadále vyplývá, že MŠ na území ORP Louny nedostatečně uplatňují metody a formy vzdělávání ve vztahu k heterogenním skupinám dětí.  Potýkají se s nedostatkem interaktivních metod a pomůcek pro rozvoj pregramotnosti. Potýkají s nedostatkem příležitostí ke vzdělávání pedagogických pracovníků v oblasti pregramotnosti a nedostatku možností ke sdílení dobré praxe.</w:t>
            </w:r>
          </w:p>
        </w:tc>
      </w:tr>
      <w:tr w:rsidR="00BD0FC1" w:rsidRPr="00BD0FC1" w14:paraId="516C38AB" w14:textId="77777777" w:rsidTr="00BD0FC1">
        <w:tc>
          <w:tcPr>
            <w:tcW w:w="2795" w:type="dxa"/>
            <w:tcBorders>
              <w:bottom w:val="single" w:sz="4" w:space="0" w:color="auto"/>
            </w:tcBorders>
            <w:shd w:val="clear" w:color="auto" w:fill="auto"/>
          </w:tcPr>
          <w:p w14:paraId="3D64D155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Popis cíle opatření</w:t>
            </w:r>
          </w:p>
        </w:tc>
        <w:tc>
          <w:tcPr>
            <w:tcW w:w="6267" w:type="dxa"/>
            <w:tcBorders>
              <w:bottom w:val="single" w:sz="4" w:space="0" w:color="auto"/>
            </w:tcBorders>
            <w:shd w:val="clear" w:color="auto" w:fill="auto"/>
          </w:tcPr>
          <w:p w14:paraId="5FBF855D" w14:textId="77777777" w:rsidR="00BD0FC1" w:rsidRPr="00BD0FC1" w:rsidRDefault="00BD0FC1" w:rsidP="00BD0FC1">
            <w:pPr>
              <w:widowControl/>
              <w:spacing w:line="276" w:lineRule="auto"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 xml:space="preserve">U čtenářské </w:t>
            </w:r>
            <w:proofErr w:type="spellStart"/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pregramotnosti</w:t>
            </w:r>
            <w:proofErr w:type="spellEnd"/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 xml:space="preserve"> si klademe za cíl zvýšení zájmu dětí a jejich rodičů o čtení. Pozitivní vztah k literatuře a četbě obecně již v raném věku vnímáme jako nezbytný odrazový můstek pro další rozvoj čtenářské gramotnosti na ZŠ. </w:t>
            </w:r>
          </w:p>
        </w:tc>
      </w:tr>
      <w:tr w:rsidR="00BD0FC1" w:rsidRPr="00BD0FC1" w14:paraId="4D0972A7" w14:textId="77777777" w:rsidTr="00BD0FC1">
        <w:tc>
          <w:tcPr>
            <w:tcW w:w="9062" w:type="dxa"/>
            <w:gridSpan w:val="2"/>
            <w:shd w:val="clear" w:color="auto" w:fill="FFFF99"/>
          </w:tcPr>
          <w:p w14:paraId="3FC6E9F0" w14:textId="77777777" w:rsidR="00BD0FC1" w:rsidRPr="00BD0FC1" w:rsidRDefault="00BD0FC1" w:rsidP="00BD0FC1">
            <w:pPr>
              <w:widowControl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b/>
                <w:noProof w:val="0"/>
                <w:sz w:val="18"/>
                <w:szCs w:val="18"/>
              </w:rPr>
              <w:t>Popis plánovaných aktivit</w:t>
            </w:r>
          </w:p>
        </w:tc>
      </w:tr>
      <w:tr w:rsidR="00BD0FC1" w:rsidRPr="00BD0FC1" w14:paraId="42BB2CB3" w14:textId="77777777" w:rsidTr="00BD0FC1">
        <w:tc>
          <w:tcPr>
            <w:tcW w:w="2795" w:type="dxa"/>
            <w:shd w:val="clear" w:color="auto" w:fill="auto"/>
          </w:tcPr>
          <w:p w14:paraId="7E806208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Aktivity škol a ostatních aktérů</w:t>
            </w:r>
          </w:p>
        </w:tc>
        <w:tc>
          <w:tcPr>
            <w:tcW w:w="6267" w:type="dxa"/>
            <w:shd w:val="clear" w:color="auto" w:fill="auto"/>
          </w:tcPr>
          <w:p w14:paraId="1E3DC64B" w14:textId="5A911E56" w:rsidR="00BD0FC1" w:rsidRPr="00BD0FC1" w:rsidRDefault="00BD0FC1" w:rsidP="00BD0FC1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 xml:space="preserve">Vzdělávací aktivity jednotlivých mateřských škol v rámci projektu „Podpora škol formou projektů zjednodušeného vykazování – Šablony pro MŠ a ZŠ.“ </w:t>
            </w:r>
          </w:p>
          <w:p w14:paraId="42ECE89D" w14:textId="0C45B5BE" w:rsidR="00BD0FC1" w:rsidRPr="00BD0FC1" w:rsidRDefault="00BD0FC1" w:rsidP="00BD0FC1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Vzdělávání pedagogických pracovníků škol a organizací v rámci MAP</w:t>
            </w:r>
          </w:p>
          <w:p w14:paraId="15A49FD0" w14:textId="77777777" w:rsidR="00BD0FC1" w:rsidRPr="00BD0FC1" w:rsidRDefault="00BD0FC1" w:rsidP="00BD0FC1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 xml:space="preserve">Vzdělávací aktivity jednotlivých škol, financované z dalších projektů a grantů (OP VVV aj.) </w:t>
            </w:r>
          </w:p>
          <w:p w14:paraId="67939AB1" w14:textId="77777777" w:rsidR="00BD0FC1" w:rsidRPr="00BD0FC1" w:rsidRDefault="00BD0FC1" w:rsidP="00BD0FC1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Vzdělávání v rámci DVPP</w:t>
            </w:r>
          </w:p>
          <w:p w14:paraId="24A277FB" w14:textId="77777777" w:rsidR="00BD0FC1" w:rsidRPr="00BD0FC1" w:rsidRDefault="00BD0FC1" w:rsidP="00BD0FC1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 xml:space="preserve">Kroužky a mimoškolní aktivity na školách </w:t>
            </w:r>
          </w:p>
          <w:p w14:paraId="07E19F72" w14:textId="77777777" w:rsidR="00BD0FC1" w:rsidRPr="00BD0FC1" w:rsidRDefault="00BD0FC1" w:rsidP="00BD0FC1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Soutěže a projekty</w:t>
            </w:r>
          </w:p>
          <w:p w14:paraId="75AE81EC" w14:textId="77777777" w:rsidR="00BD0FC1" w:rsidRPr="00BD0FC1" w:rsidRDefault="00BD0FC1" w:rsidP="00BD0FC1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 xml:space="preserve">Osvětové akce na podporu čtenářské gramotnosti a </w:t>
            </w:r>
            <w:proofErr w:type="spellStart"/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pregramotnosti</w:t>
            </w:r>
            <w:proofErr w:type="spellEnd"/>
          </w:p>
        </w:tc>
      </w:tr>
      <w:tr w:rsidR="00BD0FC1" w:rsidRPr="00BD0FC1" w14:paraId="3953C5A7" w14:textId="77777777" w:rsidTr="00BD0FC1">
        <w:tc>
          <w:tcPr>
            <w:tcW w:w="2795" w:type="dxa"/>
            <w:shd w:val="clear" w:color="auto" w:fill="auto"/>
          </w:tcPr>
          <w:p w14:paraId="21AEB382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Aktivity spolupráce</w:t>
            </w:r>
          </w:p>
        </w:tc>
        <w:tc>
          <w:tcPr>
            <w:tcW w:w="6267" w:type="dxa"/>
            <w:shd w:val="clear" w:color="auto" w:fill="auto"/>
          </w:tcPr>
          <w:p w14:paraId="46294BF5" w14:textId="77777777" w:rsidR="00BD0FC1" w:rsidRPr="00BD0FC1" w:rsidRDefault="00BD0FC1" w:rsidP="00BD0FC1">
            <w:pPr>
              <w:widowControl/>
              <w:spacing w:line="276" w:lineRule="auto"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 xml:space="preserve">Vzdělávací akce a workshopy, setkávání pracovní skupiny MŠ, propojení a podpora spolupráce relevantních aktérů vzdělávání dětí MŠ v oblasti čtenářské </w:t>
            </w:r>
            <w:proofErr w:type="spellStart"/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pregramotnosti</w:t>
            </w:r>
            <w:proofErr w:type="spellEnd"/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 xml:space="preserve"> (MŠ, ZŠ, zřizovatelé, Městská knihovna Louny, Vrchlického divadlo v Lounech, Loutkové divadlo Louny atd.)</w:t>
            </w:r>
          </w:p>
        </w:tc>
      </w:tr>
      <w:tr w:rsidR="00BD0FC1" w:rsidRPr="00BD0FC1" w14:paraId="1DAE6F3F" w14:textId="77777777" w:rsidTr="00BD0FC1">
        <w:tc>
          <w:tcPr>
            <w:tcW w:w="2795" w:type="dxa"/>
            <w:shd w:val="clear" w:color="auto" w:fill="auto"/>
          </w:tcPr>
          <w:p w14:paraId="5DD274BA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Infrastruktura</w:t>
            </w:r>
          </w:p>
        </w:tc>
        <w:tc>
          <w:tcPr>
            <w:tcW w:w="6267" w:type="dxa"/>
            <w:shd w:val="clear" w:color="auto" w:fill="auto"/>
          </w:tcPr>
          <w:p w14:paraId="6DD4F456" w14:textId="77777777" w:rsidR="00BD0FC1" w:rsidRPr="00BD0FC1" w:rsidRDefault="00BD0FC1" w:rsidP="00BD0FC1">
            <w:pPr>
              <w:widowControl/>
              <w:spacing w:line="276" w:lineRule="auto"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 xml:space="preserve">Modernizace vybavení učeben na podporu čtenářské </w:t>
            </w:r>
            <w:proofErr w:type="spellStart"/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pregramotnosti</w:t>
            </w:r>
            <w:proofErr w:type="spellEnd"/>
          </w:p>
        </w:tc>
      </w:tr>
    </w:tbl>
    <w:p w14:paraId="5CC2F2F3" w14:textId="3DEF4725" w:rsidR="00BD0FC1" w:rsidRDefault="00BD0FC1" w:rsidP="00BD0FC1">
      <w:pPr>
        <w:widowControl/>
        <w:spacing w:after="200" w:line="276" w:lineRule="auto"/>
        <w:rPr>
          <w:rFonts w:asciiTheme="minorHAnsi" w:hAnsiTheme="minorHAnsi"/>
          <w:sz w:val="18"/>
          <w:szCs w:val="18"/>
        </w:rPr>
      </w:pPr>
    </w:p>
    <w:p w14:paraId="1F891B61" w14:textId="69EC0FE8" w:rsidR="00BD0FC1" w:rsidRDefault="00BD0FC1" w:rsidP="00BD0FC1">
      <w:pPr>
        <w:widowControl/>
        <w:spacing w:after="200" w:line="276" w:lineRule="auto"/>
        <w:rPr>
          <w:rFonts w:asciiTheme="minorHAnsi" w:hAnsiTheme="minorHAnsi"/>
          <w:sz w:val="18"/>
          <w:szCs w:val="18"/>
        </w:rPr>
      </w:pPr>
    </w:p>
    <w:p w14:paraId="202B35EA" w14:textId="34C00470" w:rsidR="00BD0FC1" w:rsidRDefault="00BD0FC1" w:rsidP="00BD0FC1">
      <w:pPr>
        <w:widowControl/>
        <w:spacing w:after="200" w:line="276" w:lineRule="auto"/>
        <w:rPr>
          <w:rFonts w:asciiTheme="minorHAnsi" w:hAnsiTheme="minorHAnsi"/>
          <w:sz w:val="18"/>
          <w:szCs w:val="18"/>
        </w:rPr>
      </w:pPr>
    </w:p>
    <w:p w14:paraId="11CB9E78" w14:textId="77777777" w:rsidR="00BD0FC1" w:rsidRPr="00BD0FC1" w:rsidRDefault="00BD0FC1" w:rsidP="00BD0FC1">
      <w:pPr>
        <w:widowControl/>
        <w:spacing w:after="200" w:line="276" w:lineRule="auto"/>
        <w:rPr>
          <w:rFonts w:asciiTheme="minorHAnsi" w:hAnsiTheme="minorHAns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3"/>
        <w:gridCol w:w="6269"/>
      </w:tblGrid>
      <w:tr w:rsidR="00BD0FC1" w:rsidRPr="00BD0FC1" w14:paraId="54CC8A8D" w14:textId="77777777" w:rsidTr="00BD0FC1">
        <w:tc>
          <w:tcPr>
            <w:tcW w:w="2854" w:type="dxa"/>
            <w:shd w:val="clear" w:color="auto" w:fill="FFFF99"/>
          </w:tcPr>
          <w:p w14:paraId="6807153F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Priorita</w:t>
            </w:r>
          </w:p>
        </w:tc>
        <w:tc>
          <w:tcPr>
            <w:tcW w:w="6434" w:type="dxa"/>
            <w:shd w:val="clear" w:color="auto" w:fill="FFFF99"/>
          </w:tcPr>
          <w:p w14:paraId="72C6EF05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caps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1. Kvalitní, efektivní, dostupné a inkluzivní předškolní vzdělávání</w:t>
            </w:r>
          </w:p>
        </w:tc>
      </w:tr>
      <w:tr w:rsidR="00BD0FC1" w:rsidRPr="00BD0FC1" w14:paraId="1F38E87E" w14:textId="77777777" w:rsidTr="00BD0FC1">
        <w:tc>
          <w:tcPr>
            <w:tcW w:w="2854" w:type="dxa"/>
            <w:shd w:val="clear" w:color="auto" w:fill="auto"/>
          </w:tcPr>
          <w:p w14:paraId="45EC2740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Cíl</w:t>
            </w:r>
          </w:p>
        </w:tc>
        <w:tc>
          <w:tcPr>
            <w:tcW w:w="6434" w:type="dxa"/>
            <w:shd w:val="clear" w:color="auto" w:fill="auto"/>
          </w:tcPr>
          <w:p w14:paraId="0FAAAEE6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1.2 Rozvoj matematické a čtenářské pregramotnosti, výuky cizích jazyků a polytechnického vzdělávání v předškolním vzdělávání</w:t>
            </w:r>
          </w:p>
          <w:p w14:paraId="22046F92" w14:textId="77777777" w:rsidR="00BD0FC1" w:rsidRPr="00BD0FC1" w:rsidRDefault="00BD0FC1" w:rsidP="00BD0FC1">
            <w:pPr>
              <w:spacing w:line="276" w:lineRule="auto"/>
              <w:jc w:val="both"/>
              <w:rPr>
                <w:rFonts w:asciiTheme="minorHAnsi" w:hAnsiTheme="minorHAnsi" w:cs="Calibri"/>
                <w:b/>
                <w:caps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sz w:val="18"/>
                <w:szCs w:val="18"/>
              </w:rPr>
              <w:t>Cíl je zaměřen na zajištění adekvátních podmínek pro rozvoj matematické a čtenářské pregramotnosti, výuku cizích jazyků (včetně logopedické prevence) a polytechnického vzdělávání (podpora manuální zručnosti).Vhodným nástrojem k dosažení cíle je čerpání finančních prostředků OP VVV v rámci „šablon“, a dále vzájemná spolupráce mateřských škol – realizace společných aktivit a projektů, sdílení dobré praxe mezi pedagogy i školami. Důležité je také vybavení škol učebními pomůckami potřebnými k naplnění rozvoje požadovaných kompetencí.</w:t>
            </w:r>
          </w:p>
        </w:tc>
      </w:tr>
      <w:tr w:rsidR="00BD0FC1" w:rsidRPr="00BD0FC1" w14:paraId="13D4F3D1" w14:textId="77777777" w:rsidTr="00BD0FC1">
        <w:tc>
          <w:tcPr>
            <w:tcW w:w="2854" w:type="dxa"/>
            <w:shd w:val="clear" w:color="auto" w:fill="auto"/>
          </w:tcPr>
          <w:p w14:paraId="653BE2F1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Opatření</w:t>
            </w:r>
          </w:p>
        </w:tc>
        <w:tc>
          <w:tcPr>
            <w:tcW w:w="6434" w:type="dxa"/>
            <w:shd w:val="clear" w:color="auto" w:fill="auto"/>
          </w:tcPr>
          <w:p w14:paraId="457E2818" w14:textId="77777777" w:rsidR="00BD0FC1" w:rsidRPr="00BD0FC1" w:rsidRDefault="00BD0FC1" w:rsidP="00BD0FC1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i/>
                <w:sz w:val="18"/>
                <w:szCs w:val="18"/>
              </w:rPr>
              <w:t>1.2.3 Rozvoj výuky cizích jazyků  v předškolním vzdělávání</w:t>
            </w:r>
          </w:p>
        </w:tc>
      </w:tr>
      <w:tr w:rsidR="00BD0FC1" w:rsidRPr="00BD0FC1" w14:paraId="2C1EA638" w14:textId="77777777" w:rsidTr="00BD0FC1">
        <w:tc>
          <w:tcPr>
            <w:tcW w:w="2854" w:type="dxa"/>
            <w:shd w:val="clear" w:color="auto" w:fill="auto"/>
          </w:tcPr>
          <w:p w14:paraId="6B9A5D42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lastRenderedPageBreak/>
              <w:t>Zdůvodnění výběru na základě provedené analýzy</w:t>
            </w:r>
          </w:p>
        </w:tc>
        <w:tc>
          <w:tcPr>
            <w:tcW w:w="6434" w:type="dxa"/>
            <w:shd w:val="clear" w:color="auto" w:fill="auto"/>
          </w:tcPr>
          <w:p w14:paraId="1BF89FFE" w14:textId="77777777" w:rsidR="00BD0FC1" w:rsidRPr="00BD0FC1" w:rsidRDefault="00BD0FC1" w:rsidP="00BD0FC1">
            <w:pPr>
              <w:spacing w:line="276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sz w:val="18"/>
                <w:szCs w:val="18"/>
              </w:rPr>
              <w:t>MŠ na území ORP Louny chybí především moderní technické prostředky pro zkvalitnění výuky v oblasti předmětů orientovaných na výuku jazyků. Dle provedené analýzy chybí v oblasti výuky cizích jazyků také spolupráce aktérů ve vzdělávání. Město Louny podporuje doplnění jazykového vzdělávání rodilými mluvčími. Stejně jako u pregramotností je potřeba podporovat možnosti ke vzdělávání pedagogických pracovníků.</w:t>
            </w:r>
          </w:p>
        </w:tc>
      </w:tr>
      <w:tr w:rsidR="00BD0FC1" w:rsidRPr="00BD0FC1" w14:paraId="057F7284" w14:textId="77777777" w:rsidTr="00BD0FC1">
        <w:tc>
          <w:tcPr>
            <w:tcW w:w="2854" w:type="dxa"/>
            <w:tcBorders>
              <w:bottom w:val="single" w:sz="4" w:space="0" w:color="auto"/>
            </w:tcBorders>
            <w:shd w:val="clear" w:color="auto" w:fill="auto"/>
          </w:tcPr>
          <w:p w14:paraId="2EDB8F1B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Popis cíle opatření</w:t>
            </w:r>
          </w:p>
        </w:tc>
        <w:tc>
          <w:tcPr>
            <w:tcW w:w="6434" w:type="dxa"/>
            <w:tcBorders>
              <w:bottom w:val="single" w:sz="4" w:space="0" w:color="auto"/>
            </w:tcBorders>
            <w:shd w:val="clear" w:color="auto" w:fill="auto"/>
          </w:tcPr>
          <w:p w14:paraId="380DD3B4" w14:textId="77777777" w:rsidR="00BD0FC1" w:rsidRPr="00BD0FC1" w:rsidRDefault="00BD0FC1" w:rsidP="00BD0FC1">
            <w:pPr>
              <w:widowControl/>
              <w:spacing w:line="276" w:lineRule="auto"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 xml:space="preserve">U výuky cizích jazyků je cílem rozvoj kompetencí dětí pro aktivní používání cizího jazyka. Prospěšné pro budoucí život ve společnosti je rovněž seznámení se s odlišnostmi jiných kultur a zemí. Vytvoření kladného vztahu dětí k cizím jazykům v raném věku vnímáme jako nezbytný odrazový můstek pro další rozvoj této kompetence na ZŠ. </w:t>
            </w:r>
          </w:p>
        </w:tc>
      </w:tr>
      <w:tr w:rsidR="00BD0FC1" w:rsidRPr="00BD0FC1" w14:paraId="3ED97976" w14:textId="77777777" w:rsidTr="00BD0FC1">
        <w:tc>
          <w:tcPr>
            <w:tcW w:w="9288" w:type="dxa"/>
            <w:gridSpan w:val="2"/>
            <w:shd w:val="clear" w:color="auto" w:fill="FFFF99"/>
          </w:tcPr>
          <w:p w14:paraId="0558E86E" w14:textId="77777777" w:rsidR="00BD0FC1" w:rsidRPr="00BD0FC1" w:rsidRDefault="00BD0FC1" w:rsidP="00BD0FC1">
            <w:pPr>
              <w:widowControl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b/>
                <w:noProof w:val="0"/>
                <w:sz w:val="18"/>
                <w:szCs w:val="18"/>
              </w:rPr>
              <w:t>Popis plánovaných aktivit</w:t>
            </w:r>
          </w:p>
        </w:tc>
      </w:tr>
      <w:tr w:rsidR="00BD0FC1" w:rsidRPr="00BD0FC1" w14:paraId="7F60F1F7" w14:textId="77777777" w:rsidTr="00BD0FC1">
        <w:tc>
          <w:tcPr>
            <w:tcW w:w="2854" w:type="dxa"/>
            <w:shd w:val="clear" w:color="auto" w:fill="auto"/>
          </w:tcPr>
          <w:p w14:paraId="381571DE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Aktivity škol a ostatních aktérů</w:t>
            </w:r>
          </w:p>
        </w:tc>
        <w:tc>
          <w:tcPr>
            <w:tcW w:w="6434" w:type="dxa"/>
            <w:shd w:val="clear" w:color="auto" w:fill="auto"/>
          </w:tcPr>
          <w:p w14:paraId="29BE2EDC" w14:textId="6959EE19" w:rsidR="00BD0FC1" w:rsidRPr="00BD0FC1" w:rsidRDefault="00BD0FC1" w:rsidP="00BD0FC1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 xml:space="preserve">Vzdělávací aktivity jednotlivých mateřských škol v rámci projektu „Podpora škol formou projektů zjednodušeného vykazování – Šablony pro MŠ a ZŠ .“ </w:t>
            </w:r>
          </w:p>
          <w:p w14:paraId="00188644" w14:textId="3A101823" w:rsidR="00BD0FC1" w:rsidRPr="00BD0FC1" w:rsidRDefault="00BD0FC1" w:rsidP="00BD0FC1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Vzdělávání pedagogických pracovníků škol a organizací v rámci MAP</w:t>
            </w:r>
          </w:p>
          <w:p w14:paraId="47E39819" w14:textId="77777777" w:rsidR="00BD0FC1" w:rsidRPr="00BD0FC1" w:rsidRDefault="00BD0FC1" w:rsidP="00BD0FC1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 xml:space="preserve">Vzdělávací aktivity jednotlivých škol, financované z dalších projektů a grantů (OP VVV aj.) </w:t>
            </w:r>
          </w:p>
          <w:p w14:paraId="014ED62C" w14:textId="77777777" w:rsidR="00BD0FC1" w:rsidRPr="00BD0FC1" w:rsidRDefault="00BD0FC1" w:rsidP="00BD0FC1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Vzdělávání v rámci DVPP</w:t>
            </w:r>
          </w:p>
          <w:p w14:paraId="487B03FD" w14:textId="77777777" w:rsidR="00BD0FC1" w:rsidRPr="00BD0FC1" w:rsidRDefault="00BD0FC1" w:rsidP="00BD0FC1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 xml:space="preserve">Kroužky a mimoškolní aktivity na školách </w:t>
            </w:r>
          </w:p>
          <w:p w14:paraId="3254EEFB" w14:textId="77777777" w:rsidR="00BD0FC1" w:rsidRPr="00BD0FC1" w:rsidRDefault="00BD0FC1" w:rsidP="00BD0FC1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Soutěže a projekty</w:t>
            </w:r>
          </w:p>
        </w:tc>
      </w:tr>
      <w:tr w:rsidR="00BD0FC1" w:rsidRPr="00BD0FC1" w14:paraId="09DD3A1B" w14:textId="77777777" w:rsidTr="00BD0FC1">
        <w:tc>
          <w:tcPr>
            <w:tcW w:w="2854" w:type="dxa"/>
            <w:shd w:val="clear" w:color="auto" w:fill="auto"/>
          </w:tcPr>
          <w:p w14:paraId="452F8851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Aktivity spolupráce</w:t>
            </w:r>
          </w:p>
        </w:tc>
        <w:tc>
          <w:tcPr>
            <w:tcW w:w="6434" w:type="dxa"/>
            <w:shd w:val="clear" w:color="auto" w:fill="auto"/>
          </w:tcPr>
          <w:p w14:paraId="4B8D615E" w14:textId="77777777" w:rsidR="00BD0FC1" w:rsidRPr="00BD0FC1" w:rsidRDefault="00BD0FC1" w:rsidP="00BD0FC1">
            <w:pPr>
              <w:widowControl/>
              <w:spacing w:line="276" w:lineRule="auto"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Vzdělávací akce a workshopy, setkávání pracovní skupiny MŠ, propojení a podpora spolupráce relevantních aktérů vzdělávání dětí MŠ v oblasti výuky cizích jazyků (MŠ, ZŠ, zřizovatelé, jazykové školy, vzdělávací agentury atd.)</w:t>
            </w:r>
          </w:p>
        </w:tc>
      </w:tr>
      <w:tr w:rsidR="00BD0FC1" w:rsidRPr="00BD0FC1" w14:paraId="04569808" w14:textId="77777777" w:rsidTr="00BD0FC1">
        <w:tc>
          <w:tcPr>
            <w:tcW w:w="2854" w:type="dxa"/>
            <w:shd w:val="clear" w:color="auto" w:fill="auto"/>
          </w:tcPr>
          <w:p w14:paraId="070AC0F4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Infrastruktura</w:t>
            </w:r>
          </w:p>
        </w:tc>
        <w:tc>
          <w:tcPr>
            <w:tcW w:w="6434" w:type="dxa"/>
            <w:shd w:val="clear" w:color="auto" w:fill="auto"/>
          </w:tcPr>
          <w:p w14:paraId="42990B62" w14:textId="77777777" w:rsidR="00BD0FC1" w:rsidRPr="00BD0FC1" w:rsidRDefault="00BD0FC1" w:rsidP="00BD0FC1">
            <w:pPr>
              <w:widowControl/>
              <w:spacing w:line="276" w:lineRule="auto"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 xml:space="preserve">Modernizace vybavení učeben na podporu výuky cizích jazyků </w:t>
            </w:r>
          </w:p>
        </w:tc>
      </w:tr>
    </w:tbl>
    <w:p w14:paraId="759A57FB" w14:textId="78E19CB6" w:rsidR="00BD0FC1" w:rsidRDefault="00BD0FC1" w:rsidP="00BD0FC1">
      <w:pPr>
        <w:widowControl/>
        <w:spacing w:after="200" w:line="276" w:lineRule="auto"/>
        <w:rPr>
          <w:rFonts w:asciiTheme="minorHAnsi" w:hAnsiTheme="minorHAnsi"/>
          <w:sz w:val="18"/>
          <w:szCs w:val="18"/>
        </w:rPr>
      </w:pPr>
    </w:p>
    <w:p w14:paraId="0245E3DD" w14:textId="4E433E92" w:rsidR="00BD0FC1" w:rsidRDefault="00BD0FC1" w:rsidP="00BD0FC1">
      <w:pPr>
        <w:widowControl/>
        <w:spacing w:after="200" w:line="276" w:lineRule="auto"/>
        <w:rPr>
          <w:rFonts w:asciiTheme="minorHAnsi" w:hAnsiTheme="minorHAnsi"/>
          <w:sz w:val="18"/>
          <w:szCs w:val="18"/>
        </w:rPr>
      </w:pPr>
    </w:p>
    <w:p w14:paraId="04C4441B" w14:textId="78757AD9" w:rsidR="00BD0FC1" w:rsidRDefault="00BD0FC1" w:rsidP="00BD0FC1">
      <w:pPr>
        <w:widowControl/>
        <w:spacing w:after="200" w:line="276" w:lineRule="auto"/>
        <w:rPr>
          <w:rFonts w:asciiTheme="minorHAnsi" w:hAnsiTheme="minorHAnsi"/>
          <w:sz w:val="18"/>
          <w:szCs w:val="18"/>
        </w:rPr>
      </w:pPr>
    </w:p>
    <w:p w14:paraId="4DF6DC21" w14:textId="77777777" w:rsidR="00BD0FC1" w:rsidRPr="00BD0FC1" w:rsidRDefault="00BD0FC1" w:rsidP="00BD0FC1">
      <w:pPr>
        <w:widowControl/>
        <w:spacing w:after="200" w:line="276" w:lineRule="auto"/>
        <w:rPr>
          <w:rFonts w:asciiTheme="minorHAnsi" w:hAnsiTheme="minorHAns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3"/>
        <w:gridCol w:w="6269"/>
      </w:tblGrid>
      <w:tr w:rsidR="00BD0FC1" w:rsidRPr="00BD0FC1" w14:paraId="56B62B47" w14:textId="77777777" w:rsidTr="00BD0FC1">
        <w:tc>
          <w:tcPr>
            <w:tcW w:w="2854" w:type="dxa"/>
            <w:shd w:val="clear" w:color="auto" w:fill="FFFF99"/>
          </w:tcPr>
          <w:p w14:paraId="3D2E26B4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Priorita</w:t>
            </w:r>
          </w:p>
        </w:tc>
        <w:tc>
          <w:tcPr>
            <w:tcW w:w="6434" w:type="dxa"/>
            <w:shd w:val="clear" w:color="auto" w:fill="FFFF99"/>
          </w:tcPr>
          <w:p w14:paraId="2E8F9E3C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caps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1. Kvalitní, efektivní, dostupné a inkluzivní předškolní vzdělávání</w:t>
            </w:r>
          </w:p>
        </w:tc>
      </w:tr>
      <w:tr w:rsidR="00BD0FC1" w:rsidRPr="00BD0FC1" w14:paraId="33DB185F" w14:textId="77777777" w:rsidTr="00BD0FC1">
        <w:tc>
          <w:tcPr>
            <w:tcW w:w="2854" w:type="dxa"/>
            <w:shd w:val="clear" w:color="auto" w:fill="auto"/>
          </w:tcPr>
          <w:p w14:paraId="25A72793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Cíl</w:t>
            </w:r>
          </w:p>
        </w:tc>
        <w:tc>
          <w:tcPr>
            <w:tcW w:w="6434" w:type="dxa"/>
            <w:shd w:val="clear" w:color="auto" w:fill="auto"/>
          </w:tcPr>
          <w:p w14:paraId="18A5F1A5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1.2 Rozvoj matematické a čtenářské pregramotnosti, výuky cizích jazyků a polytechnického vzdělávání v předškolním vzdělávání</w:t>
            </w:r>
          </w:p>
          <w:p w14:paraId="3134061B" w14:textId="77777777" w:rsidR="00BD0FC1" w:rsidRPr="00BD0FC1" w:rsidRDefault="00BD0FC1" w:rsidP="00BD0FC1">
            <w:pPr>
              <w:spacing w:line="276" w:lineRule="auto"/>
              <w:jc w:val="both"/>
              <w:rPr>
                <w:rFonts w:asciiTheme="minorHAnsi" w:hAnsiTheme="minorHAnsi" w:cs="Calibri"/>
                <w:b/>
                <w:caps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sz w:val="18"/>
                <w:szCs w:val="18"/>
              </w:rPr>
              <w:t>Cíl je zaměřen na zajištění adekvátních podmínek pro rozvoj matematické a čtenářské pregramotnosti, výuku cizích jazyků (včetně logopedické prevence) a polytechnického vzdělávání (podpora manuální zručnosti).Vhodným nástrojem k dosažení cíle je čerpání finančních prostředků OP VVV v rámci „šablon“, a dále vzájemná spolupráce mateřských škol – realizace společných aktivit a projektů, sdílení dobré praxe mezi pedagogy i školami. Důležité je také vybavení škol učebními pomůckami potřebnými k naplnění rozvoje požadovaných kompetencí.</w:t>
            </w:r>
          </w:p>
        </w:tc>
      </w:tr>
      <w:tr w:rsidR="00BD0FC1" w:rsidRPr="00BD0FC1" w14:paraId="4A680A9E" w14:textId="77777777" w:rsidTr="00BD0FC1">
        <w:tc>
          <w:tcPr>
            <w:tcW w:w="2854" w:type="dxa"/>
            <w:shd w:val="clear" w:color="auto" w:fill="auto"/>
          </w:tcPr>
          <w:p w14:paraId="7742B0D3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Opatření</w:t>
            </w:r>
          </w:p>
        </w:tc>
        <w:tc>
          <w:tcPr>
            <w:tcW w:w="6434" w:type="dxa"/>
            <w:shd w:val="clear" w:color="auto" w:fill="auto"/>
          </w:tcPr>
          <w:p w14:paraId="54869752" w14:textId="77777777" w:rsidR="00BD0FC1" w:rsidRPr="00BD0FC1" w:rsidRDefault="00BD0FC1" w:rsidP="00BD0FC1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i/>
                <w:sz w:val="18"/>
                <w:szCs w:val="18"/>
              </w:rPr>
              <w:t>1.2.4 Rozvoj polytechnického vzdělávání v předškolním vzdělávání</w:t>
            </w:r>
          </w:p>
        </w:tc>
      </w:tr>
      <w:tr w:rsidR="00BD0FC1" w:rsidRPr="00BD0FC1" w14:paraId="03881D31" w14:textId="77777777" w:rsidTr="00BD0FC1">
        <w:tc>
          <w:tcPr>
            <w:tcW w:w="2854" w:type="dxa"/>
            <w:shd w:val="clear" w:color="auto" w:fill="auto"/>
          </w:tcPr>
          <w:p w14:paraId="146C2379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Zdůvodnění výběru na základě provedené analýzy</w:t>
            </w:r>
          </w:p>
        </w:tc>
        <w:tc>
          <w:tcPr>
            <w:tcW w:w="6434" w:type="dxa"/>
            <w:shd w:val="clear" w:color="auto" w:fill="auto"/>
          </w:tcPr>
          <w:p w14:paraId="139984CB" w14:textId="030788A0" w:rsidR="00BD0FC1" w:rsidRPr="008E51B4" w:rsidRDefault="008E51B4" w:rsidP="00BD0FC1">
            <w:pPr>
              <w:spacing w:line="276" w:lineRule="auto"/>
              <w:jc w:val="both"/>
              <w:rPr>
                <w:rFonts w:asciiTheme="minorHAnsi" w:hAnsiTheme="minorHAnsi" w:cs="Calibri"/>
                <w:color w:val="000000" w:themeColor="text1"/>
                <w:sz w:val="18"/>
                <w:szCs w:val="18"/>
              </w:rPr>
            </w:pPr>
            <w:r w:rsidRPr="008E51B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Z realizovaného dotazníkového šetření v MŠ na území ORP Louny i nadále vyplývá, že MŠ na území ORP Louny nedisponují vzdělávacími materiály pro vzdělávání polytechnického charakteru a nevyužívají informační a komunikační technologie v oblasti rozvoje polytechnického vzdělávání. Učitelé v MŠ na území ORP Louny nevyužívají poznatky v praxi a nesdílejí dobrou praxi v oblasti rozvoje polytechnického vzdělávání mezi sebou i s učiteli z jiných škol. MŠ aktivně nespolupracují s jinými MŠ a ZŠ v oblasti polytechniky. Nedisponují také dostatečným technickým a materiálním zabezpečením pro rozvíjení prostorového a logického myšlení a manuálních dovedností a vhodným vybavením a pomůckami pro rozvoj polytechnického vzdělávání. Zároveň je identifikován i malý zájem pedagogů o podporu polytechnického vzdělávání. Chybí podpora dětí se zájmem o </w:t>
            </w:r>
            <w:r w:rsidRPr="008E51B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lastRenderedPageBreak/>
              <w:t>polytechnické vzdělávání jejich rodiči a současně je zde i strach  o bezpečnost dětí.</w:t>
            </w:r>
          </w:p>
        </w:tc>
      </w:tr>
      <w:tr w:rsidR="00BD0FC1" w:rsidRPr="00BD0FC1" w14:paraId="717ACEAE" w14:textId="77777777" w:rsidTr="00BD0FC1">
        <w:tc>
          <w:tcPr>
            <w:tcW w:w="2854" w:type="dxa"/>
            <w:tcBorders>
              <w:bottom w:val="single" w:sz="4" w:space="0" w:color="auto"/>
            </w:tcBorders>
            <w:shd w:val="clear" w:color="auto" w:fill="auto"/>
          </w:tcPr>
          <w:p w14:paraId="17D4922E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lastRenderedPageBreak/>
              <w:t>Popis cíle opatření</w:t>
            </w:r>
          </w:p>
        </w:tc>
        <w:tc>
          <w:tcPr>
            <w:tcW w:w="6434" w:type="dxa"/>
            <w:tcBorders>
              <w:bottom w:val="single" w:sz="4" w:space="0" w:color="auto"/>
            </w:tcBorders>
            <w:shd w:val="clear" w:color="auto" w:fill="auto"/>
          </w:tcPr>
          <w:p w14:paraId="50F8BD16" w14:textId="77777777" w:rsidR="00BD0FC1" w:rsidRPr="00BD0FC1" w:rsidRDefault="00BD0FC1" w:rsidP="00BD0FC1">
            <w:pPr>
              <w:widowControl/>
              <w:spacing w:line="276" w:lineRule="auto"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 xml:space="preserve">Potřebnost rozvoje polytechnického vzdělávání v mateřských školách dokládá snížená </w:t>
            </w:r>
            <w:proofErr w:type="gramStart"/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manuální zručnost</w:t>
            </w:r>
            <w:proofErr w:type="gramEnd"/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 xml:space="preserve"> dětí a jejich častý negativní vztah k manuálním činnostem v dalších stupních vzdělávání. Kromě zajištění materiálově-organizačního zázemí je pro rozvoj kompetencí žáků v této oblasti nezbytná úprava ŠVP škol a vytvoření systematického vzdělávacího programu pro pedagogické pracovníky. </w:t>
            </w:r>
          </w:p>
        </w:tc>
      </w:tr>
      <w:tr w:rsidR="00BD0FC1" w:rsidRPr="00BD0FC1" w14:paraId="37525F55" w14:textId="77777777" w:rsidTr="00BD0FC1">
        <w:tc>
          <w:tcPr>
            <w:tcW w:w="9288" w:type="dxa"/>
            <w:gridSpan w:val="2"/>
            <w:shd w:val="clear" w:color="auto" w:fill="FFFF99"/>
          </w:tcPr>
          <w:p w14:paraId="0F57D350" w14:textId="77777777" w:rsidR="00BD0FC1" w:rsidRPr="00BD0FC1" w:rsidRDefault="00BD0FC1" w:rsidP="00BD0FC1">
            <w:pPr>
              <w:widowControl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b/>
                <w:noProof w:val="0"/>
                <w:sz w:val="18"/>
                <w:szCs w:val="18"/>
              </w:rPr>
              <w:t>Popis plánovaných aktivit</w:t>
            </w:r>
          </w:p>
        </w:tc>
      </w:tr>
      <w:tr w:rsidR="00BD0FC1" w:rsidRPr="00BD0FC1" w14:paraId="05D39FEA" w14:textId="77777777" w:rsidTr="00BD0FC1">
        <w:tc>
          <w:tcPr>
            <w:tcW w:w="2854" w:type="dxa"/>
            <w:shd w:val="clear" w:color="auto" w:fill="auto"/>
          </w:tcPr>
          <w:p w14:paraId="6E200D5A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Aktivity škol a ostatních aktérů</w:t>
            </w:r>
          </w:p>
        </w:tc>
        <w:tc>
          <w:tcPr>
            <w:tcW w:w="6434" w:type="dxa"/>
            <w:shd w:val="clear" w:color="auto" w:fill="auto"/>
          </w:tcPr>
          <w:p w14:paraId="5EAD2EDA" w14:textId="113CE047" w:rsidR="00BD0FC1" w:rsidRPr="00BD0FC1" w:rsidRDefault="00BD0FC1" w:rsidP="00BD0FC1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 xml:space="preserve">Vzdělávací aktivity jednotlivých mateřských škol v rámci projektu „Podpora škol formou projektů zjednodušeného vykazování – Šablony pro MŠ a ZŠ .“ </w:t>
            </w:r>
          </w:p>
          <w:p w14:paraId="34EB5676" w14:textId="6774C31B" w:rsidR="00BD0FC1" w:rsidRPr="00BD0FC1" w:rsidRDefault="00BD0FC1" w:rsidP="00BD0FC1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Vzdělávání pedagogických pracovníků škol a organizací v rámci MAP</w:t>
            </w:r>
          </w:p>
          <w:p w14:paraId="4360AA9C" w14:textId="77777777" w:rsidR="00BD0FC1" w:rsidRPr="00BD0FC1" w:rsidRDefault="00BD0FC1" w:rsidP="00BD0FC1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 xml:space="preserve">Vzdělávací aktivity jednotlivých škol, financované z dalších projektů a grantů (OP VVV aj.) </w:t>
            </w:r>
          </w:p>
          <w:p w14:paraId="6E7DEFEC" w14:textId="77777777" w:rsidR="00BD0FC1" w:rsidRPr="00BD0FC1" w:rsidRDefault="00BD0FC1" w:rsidP="00BD0FC1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Vzdělávání v rámci DVPP</w:t>
            </w:r>
          </w:p>
          <w:p w14:paraId="706A14FC" w14:textId="77777777" w:rsidR="00BD0FC1" w:rsidRPr="00BD0FC1" w:rsidRDefault="00BD0FC1" w:rsidP="00BD0FC1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 xml:space="preserve">Kroužky a mimoškolní aktivity na školách </w:t>
            </w:r>
          </w:p>
          <w:p w14:paraId="30B40940" w14:textId="77777777" w:rsidR="00BD0FC1" w:rsidRPr="00BD0FC1" w:rsidRDefault="00BD0FC1" w:rsidP="00BD0FC1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Soutěže a projekty</w:t>
            </w:r>
          </w:p>
        </w:tc>
      </w:tr>
      <w:tr w:rsidR="00BD0FC1" w:rsidRPr="00BD0FC1" w14:paraId="324A0608" w14:textId="77777777" w:rsidTr="00BD0FC1">
        <w:tc>
          <w:tcPr>
            <w:tcW w:w="2854" w:type="dxa"/>
            <w:shd w:val="clear" w:color="auto" w:fill="auto"/>
          </w:tcPr>
          <w:p w14:paraId="22AA884F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Aktivity spolupráce</w:t>
            </w:r>
          </w:p>
        </w:tc>
        <w:tc>
          <w:tcPr>
            <w:tcW w:w="6434" w:type="dxa"/>
            <w:shd w:val="clear" w:color="auto" w:fill="auto"/>
          </w:tcPr>
          <w:p w14:paraId="033C104D" w14:textId="77777777" w:rsidR="00BD0FC1" w:rsidRPr="00BD0FC1" w:rsidRDefault="00BD0FC1" w:rsidP="00BD0FC1">
            <w:pPr>
              <w:widowControl/>
              <w:spacing w:line="276" w:lineRule="auto"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 xml:space="preserve">Vzdělávací akce a workshopy, setkávání pracovní skupiny MŠ, propojení a podpora spolupráce relevantních aktérů vzdělávání dětí MŠ v oblasti výuky cizích jazyků (MŠ, ZŠ, zřizovatelé, Technická správa města Loun s.r.o., ZUŠ Louny aj.) </w:t>
            </w:r>
          </w:p>
        </w:tc>
      </w:tr>
      <w:tr w:rsidR="00BD0FC1" w:rsidRPr="00BD0FC1" w14:paraId="62D9CB11" w14:textId="77777777" w:rsidTr="00BD0FC1">
        <w:tc>
          <w:tcPr>
            <w:tcW w:w="2854" w:type="dxa"/>
            <w:shd w:val="clear" w:color="auto" w:fill="auto"/>
          </w:tcPr>
          <w:p w14:paraId="5CD63341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Infrastruktura</w:t>
            </w:r>
          </w:p>
        </w:tc>
        <w:tc>
          <w:tcPr>
            <w:tcW w:w="6434" w:type="dxa"/>
            <w:shd w:val="clear" w:color="auto" w:fill="auto"/>
          </w:tcPr>
          <w:p w14:paraId="207926FF" w14:textId="77777777" w:rsidR="00BD0FC1" w:rsidRPr="00BD0FC1" w:rsidRDefault="00BD0FC1" w:rsidP="00BD0FC1">
            <w:pPr>
              <w:widowControl/>
              <w:spacing w:line="276" w:lineRule="auto"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Vytvoření zázemí a modernizace vybavení prostor určených pro výuku polytechnického vzdělávání</w:t>
            </w:r>
          </w:p>
        </w:tc>
      </w:tr>
    </w:tbl>
    <w:p w14:paraId="5850417D" w14:textId="77777777" w:rsidR="00BD0FC1" w:rsidRPr="00BD0FC1" w:rsidRDefault="00BD0FC1" w:rsidP="00BD0FC1">
      <w:pPr>
        <w:widowControl/>
        <w:spacing w:after="200" w:line="276" w:lineRule="auto"/>
        <w:rPr>
          <w:rFonts w:asciiTheme="minorHAnsi" w:hAnsiTheme="minorHAnsi"/>
          <w:sz w:val="18"/>
          <w:szCs w:val="18"/>
        </w:rPr>
      </w:pPr>
    </w:p>
    <w:p w14:paraId="19ED2AFC" w14:textId="1267BD3A" w:rsidR="00BD0FC1" w:rsidRDefault="00BD0FC1" w:rsidP="00BD0FC1">
      <w:pPr>
        <w:widowControl/>
        <w:spacing w:after="200" w:line="276" w:lineRule="auto"/>
        <w:rPr>
          <w:rFonts w:asciiTheme="minorHAnsi" w:hAnsiTheme="minorHAnsi"/>
          <w:sz w:val="18"/>
          <w:szCs w:val="18"/>
        </w:rPr>
      </w:pPr>
    </w:p>
    <w:p w14:paraId="30D30861" w14:textId="2AF52E75" w:rsidR="00BD0FC1" w:rsidRDefault="00BD0FC1" w:rsidP="00BD0FC1">
      <w:pPr>
        <w:widowControl/>
        <w:spacing w:after="200" w:line="276" w:lineRule="auto"/>
        <w:rPr>
          <w:rFonts w:asciiTheme="minorHAnsi" w:hAnsiTheme="minorHAnsi"/>
          <w:sz w:val="18"/>
          <w:szCs w:val="18"/>
        </w:rPr>
      </w:pPr>
    </w:p>
    <w:p w14:paraId="1B040158" w14:textId="77777777" w:rsidR="00BD0FC1" w:rsidRPr="00BD0FC1" w:rsidRDefault="00BD0FC1" w:rsidP="00BD0FC1">
      <w:pPr>
        <w:widowControl/>
        <w:spacing w:after="200" w:line="276" w:lineRule="auto"/>
        <w:rPr>
          <w:rFonts w:asciiTheme="minorHAnsi" w:hAnsiTheme="minorHAns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3"/>
        <w:gridCol w:w="6269"/>
      </w:tblGrid>
      <w:tr w:rsidR="00BD0FC1" w:rsidRPr="00BD0FC1" w14:paraId="51E6D32E" w14:textId="77777777" w:rsidTr="00BD0FC1">
        <w:tc>
          <w:tcPr>
            <w:tcW w:w="2854" w:type="dxa"/>
            <w:shd w:val="clear" w:color="auto" w:fill="FFFF99"/>
          </w:tcPr>
          <w:p w14:paraId="3A96BF78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Priorita</w:t>
            </w:r>
          </w:p>
        </w:tc>
        <w:tc>
          <w:tcPr>
            <w:tcW w:w="6434" w:type="dxa"/>
            <w:shd w:val="clear" w:color="auto" w:fill="FFFF99"/>
          </w:tcPr>
          <w:p w14:paraId="443C21BB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caps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1. Kvalitní, efektivní, dostupné a inkluzivní předškolní vzdělávání</w:t>
            </w:r>
          </w:p>
        </w:tc>
      </w:tr>
      <w:tr w:rsidR="00BD0FC1" w:rsidRPr="00BD0FC1" w14:paraId="1BF6871E" w14:textId="77777777" w:rsidTr="00BD0FC1">
        <w:tc>
          <w:tcPr>
            <w:tcW w:w="2854" w:type="dxa"/>
            <w:shd w:val="clear" w:color="auto" w:fill="auto"/>
          </w:tcPr>
          <w:p w14:paraId="1F407A28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Cíl</w:t>
            </w:r>
          </w:p>
        </w:tc>
        <w:tc>
          <w:tcPr>
            <w:tcW w:w="6434" w:type="dxa"/>
            <w:shd w:val="clear" w:color="auto" w:fill="auto"/>
          </w:tcPr>
          <w:p w14:paraId="079B2055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1.3 Podpora kreativity dětí, návyku občanských dovedností</w:t>
            </w: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br/>
              <w:t>a kompetencí, výchova k pohybu a zdravému životnímu stylu</w:t>
            </w:r>
          </w:p>
          <w:p w14:paraId="65342183" w14:textId="77777777" w:rsidR="00BD0FC1" w:rsidRPr="00BD0FC1" w:rsidRDefault="00BD0FC1" w:rsidP="00BD0FC1">
            <w:pPr>
              <w:spacing w:line="276" w:lineRule="auto"/>
              <w:jc w:val="both"/>
              <w:rPr>
                <w:rFonts w:asciiTheme="minorHAnsi" w:hAnsiTheme="minorHAnsi" w:cs="Calibri"/>
                <w:caps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sz w:val="18"/>
                <w:szCs w:val="18"/>
              </w:rPr>
              <w:t>Záměr spočívá v zajištění adekvátních podmínek pro podporu kreativity dětí, návyku občanských dovedností a kompetencí a výchovy k pohybu a zdravému životnímu stylu.Vhodným nástrojem k dosažení cíle je čerpání finančních prostředků OP VVV v rámci „šablon“, a dále vzájemná spolupráce mateřských škol – realizace společných aktivit a projektů, sdílení dobré praxe mezi pedagogy i školami. Důležité je také vybavení škol učebními pomůckami potřebnými k naplnění rozvoje požadovaných kompetencí.V rámci průřezové podpory  všech  opatření je vhodná realizace her a soutěží napříč územím.</w:t>
            </w:r>
          </w:p>
        </w:tc>
      </w:tr>
      <w:tr w:rsidR="00BD0FC1" w:rsidRPr="00BD0FC1" w14:paraId="612AED7D" w14:textId="77777777" w:rsidTr="00BD0FC1">
        <w:tc>
          <w:tcPr>
            <w:tcW w:w="2854" w:type="dxa"/>
            <w:shd w:val="clear" w:color="auto" w:fill="auto"/>
          </w:tcPr>
          <w:p w14:paraId="5BAA4C49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Opatření</w:t>
            </w:r>
          </w:p>
        </w:tc>
        <w:tc>
          <w:tcPr>
            <w:tcW w:w="6434" w:type="dxa"/>
            <w:shd w:val="clear" w:color="auto" w:fill="auto"/>
          </w:tcPr>
          <w:p w14:paraId="2F3D63D0" w14:textId="77777777" w:rsidR="00BD0FC1" w:rsidRPr="00BD0FC1" w:rsidRDefault="00BD0FC1" w:rsidP="00BD0FC1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i/>
                <w:sz w:val="18"/>
                <w:szCs w:val="18"/>
              </w:rPr>
              <w:t>1.3.1 Podpora kreativity dětí v předškolním věku</w:t>
            </w:r>
          </w:p>
        </w:tc>
      </w:tr>
      <w:tr w:rsidR="00BD0FC1" w:rsidRPr="00BD0FC1" w14:paraId="1DC74944" w14:textId="77777777" w:rsidTr="00BD0FC1">
        <w:tc>
          <w:tcPr>
            <w:tcW w:w="2854" w:type="dxa"/>
            <w:shd w:val="clear" w:color="auto" w:fill="auto"/>
          </w:tcPr>
          <w:p w14:paraId="46E5C6D3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Zdůvodnění výběru na základě provedené analýzy</w:t>
            </w:r>
          </w:p>
        </w:tc>
        <w:tc>
          <w:tcPr>
            <w:tcW w:w="6434" w:type="dxa"/>
            <w:shd w:val="clear" w:color="auto" w:fill="auto"/>
          </w:tcPr>
          <w:p w14:paraId="78097480" w14:textId="26BF9D55" w:rsidR="00BD0FC1" w:rsidRPr="008E51B4" w:rsidRDefault="008E51B4" w:rsidP="00BD0FC1">
            <w:pPr>
              <w:spacing w:line="276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8E51B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Z realizovaného dotazníkového šetření v MŠ na území ORP Louny i nadále vyplývá, že některé MŠ na území ORP Louny</w:t>
            </w:r>
            <w:r w:rsidRPr="008E51B4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 rozvíjí a ostatní chtějí systematicky rozvíjet výuku prvků iniciativy, kreativity a fantazie. Pedagogové ale mají malý zájem a stereotypní přístup k podpoře iniciativy a kreativity, který je potřeba změnit a rozvíjet jejich znalosti v oblasti podpory kreativity a využívat je ve výchově. </w:t>
            </w:r>
            <w:r w:rsidRPr="008E51B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Chybí pomůcky a literatura. Nedostupnost informačních a komunikačních technologií pro rozvoj iniciativy a kreativity. MŠ chtějí rozšiřovat nabídku pestrých možností seberealizace dětí.</w:t>
            </w:r>
          </w:p>
        </w:tc>
      </w:tr>
      <w:tr w:rsidR="00BD0FC1" w:rsidRPr="00BD0FC1" w14:paraId="0CC16976" w14:textId="77777777" w:rsidTr="00BD0FC1">
        <w:tc>
          <w:tcPr>
            <w:tcW w:w="2854" w:type="dxa"/>
            <w:tcBorders>
              <w:bottom w:val="single" w:sz="4" w:space="0" w:color="auto"/>
            </w:tcBorders>
            <w:shd w:val="clear" w:color="auto" w:fill="auto"/>
          </w:tcPr>
          <w:p w14:paraId="01526570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Popis cíle opatření</w:t>
            </w:r>
          </w:p>
        </w:tc>
        <w:tc>
          <w:tcPr>
            <w:tcW w:w="6434" w:type="dxa"/>
            <w:tcBorders>
              <w:bottom w:val="single" w:sz="4" w:space="0" w:color="auto"/>
            </w:tcBorders>
            <w:shd w:val="clear" w:color="auto" w:fill="auto"/>
          </w:tcPr>
          <w:p w14:paraId="510A21D9" w14:textId="77777777" w:rsidR="00BD0FC1" w:rsidRPr="00BD0FC1" w:rsidRDefault="00BD0FC1" w:rsidP="00BD0FC1">
            <w:pPr>
              <w:widowControl/>
              <w:spacing w:line="276" w:lineRule="auto"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 xml:space="preserve">Cílem podpory kreativity dětí v předškolním věku je zvýšení zájmu dětí o kreativní činnosti a rozvoj jejich schopnosti kreativního myšlení. Pro mateřské školy je nutné upravit ŠVP, zajistit finanční zdroje na nákup materiálu a pomůcek a poskytnout pedagogům podmínky pro získání didaktické kompetence v této oblasti. V předškolním věku jsou kreativní aktivity důležitým nástrojem pro zkvalitnění </w:t>
            </w:r>
            <w:proofErr w:type="gramStart"/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lastRenderedPageBreak/>
              <w:t>manuální zručnosti</w:t>
            </w:r>
            <w:proofErr w:type="gramEnd"/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 xml:space="preserve"> dětí a jejich představivosti a tvořivého uvažování, v dalším životě slouží jako důležitá odpočinková aktivita. </w:t>
            </w:r>
          </w:p>
        </w:tc>
      </w:tr>
      <w:tr w:rsidR="00BD0FC1" w:rsidRPr="00BD0FC1" w14:paraId="1FFB6B05" w14:textId="77777777" w:rsidTr="00BD0FC1">
        <w:tc>
          <w:tcPr>
            <w:tcW w:w="9288" w:type="dxa"/>
            <w:gridSpan w:val="2"/>
            <w:shd w:val="clear" w:color="auto" w:fill="FFFF99"/>
          </w:tcPr>
          <w:p w14:paraId="72F79AD2" w14:textId="77777777" w:rsidR="00BD0FC1" w:rsidRPr="00BD0FC1" w:rsidRDefault="00BD0FC1" w:rsidP="00BD0FC1">
            <w:pPr>
              <w:widowControl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b/>
                <w:noProof w:val="0"/>
                <w:sz w:val="18"/>
                <w:szCs w:val="18"/>
              </w:rPr>
              <w:lastRenderedPageBreak/>
              <w:t>Popis plánovaných aktivit</w:t>
            </w:r>
          </w:p>
        </w:tc>
      </w:tr>
      <w:tr w:rsidR="00BD0FC1" w:rsidRPr="00BD0FC1" w14:paraId="68D304CB" w14:textId="77777777" w:rsidTr="00BD0FC1">
        <w:tc>
          <w:tcPr>
            <w:tcW w:w="2854" w:type="dxa"/>
            <w:shd w:val="clear" w:color="auto" w:fill="auto"/>
          </w:tcPr>
          <w:p w14:paraId="0B4554B2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Aktivity škol a ostatních aktérů</w:t>
            </w:r>
          </w:p>
        </w:tc>
        <w:tc>
          <w:tcPr>
            <w:tcW w:w="6434" w:type="dxa"/>
            <w:shd w:val="clear" w:color="auto" w:fill="auto"/>
          </w:tcPr>
          <w:p w14:paraId="7DCED4C7" w14:textId="6B5F943E" w:rsidR="00BD0FC1" w:rsidRPr="00BD0FC1" w:rsidRDefault="00BD0FC1" w:rsidP="00BD0FC1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 xml:space="preserve">Vzdělávací aktivity jednotlivých mateřských škol v rámci projektu „Podpora škol formou projektů zjednodušeného vykazování – Šablony pro MŠ a ZŠ .“ </w:t>
            </w:r>
          </w:p>
          <w:p w14:paraId="02C5C544" w14:textId="4CC70AC1" w:rsidR="00BD0FC1" w:rsidRPr="00BD0FC1" w:rsidRDefault="00BD0FC1" w:rsidP="00BD0FC1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Vzdělávání pedagogických pracovníků škol a organizací v rámci MAP</w:t>
            </w:r>
          </w:p>
          <w:p w14:paraId="782D75A0" w14:textId="77777777" w:rsidR="00BD0FC1" w:rsidRPr="00BD0FC1" w:rsidRDefault="00BD0FC1" w:rsidP="00BD0FC1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 xml:space="preserve">Vzdělávací aktivity jednotlivých škol, financované z dalších projektů a grantů (OP VVV aj.) </w:t>
            </w:r>
          </w:p>
          <w:p w14:paraId="0306769D" w14:textId="77777777" w:rsidR="00BD0FC1" w:rsidRPr="00BD0FC1" w:rsidRDefault="00BD0FC1" w:rsidP="00BD0FC1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Vzdělávání v rámci DVPP</w:t>
            </w:r>
          </w:p>
          <w:p w14:paraId="2A01166A" w14:textId="77777777" w:rsidR="00BD0FC1" w:rsidRPr="00BD0FC1" w:rsidRDefault="00BD0FC1" w:rsidP="00BD0FC1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 xml:space="preserve">Kroužky a mimoškolní aktivity na školách </w:t>
            </w:r>
          </w:p>
          <w:p w14:paraId="06C5AEE4" w14:textId="77777777" w:rsidR="00BD0FC1" w:rsidRPr="00BD0FC1" w:rsidRDefault="00BD0FC1" w:rsidP="00BD0FC1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Soutěže a projekty</w:t>
            </w:r>
          </w:p>
        </w:tc>
      </w:tr>
      <w:tr w:rsidR="00BD0FC1" w:rsidRPr="00BD0FC1" w14:paraId="03BEB728" w14:textId="77777777" w:rsidTr="00BD0FC1">
        <w:tc>
          <w:tcPr>
            <w:tcW w:w="2854" w:type="dxa"/>
            <w:shd w:val="clear" w:color="auto" w:fill="auto"/>
          </w:tcPr>
          <w:p w14:paraId="026BC0C8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Aktivity spolupráce</w:t>
            </w:r>
          </w:p>
        </w:tc>
        <w:tc>
          <w:tcPr>
            <w:tcW w:w="6434" w:type="dxa"/>
            <w:shd w:val="clear" w:color="auto" w:fill="auto"/>
          </w:tcPr>
          <w:p w14:paraId="7ACF74BF" w14:textId="77777777" w:rsidR="00BD0FC1" w:rsidRPr="00BD0FC1" w:rsidRDefault="00BD0FC1" w:rsidP="00BD0FC1">
            <w:pPr>
              <w:widowControl/>
              <w:spacing w:line="276" w:lineRule="auto"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Vzdělávací akce a workshopy, setkávání pracovní skupiny MŠ, propojení a podpora spolupráce další relevantních aktérů vzdělávání dětí MŠ v oblasti kreativních činností (MŠ, ZŠ, zřizovatelé, ZUŠ Louny, Vrchlického divadlo v Lounech, Loutkové divadlo Louny, Galerie města Loun aj.)</w:t>
            </w:r>
          </w:p>
        </w:tc>
      </w:tr>
      <w:tr w:rsidR="00BD0FC1" w:rsidRPr="00BD0FC1" w14:paraId="561F0053" w14:textId="77777777" w:rsidTr="00BD0FC1">
        <w:tc>
          <w:tcPr>
            <w:tcW w:w="2854" w:type="dxa"/>
            <w:shd w:val="clear" w:color="auto" w:fill="auto"/>
          </w:tcPr>
          <w:p w14:paraId="46853600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Infrastruktura</w:t>
            </w:r>
          </w:p>
        </w:tc>
        <w:tc>
          <w:tcPr>
            <w:tcW w:w="6434" w:type="dxa"/>
            <w:shd w:val="clear" w:color="auto" w:fill="auto"/>
          </w:tcPr>
          <w:p w14:paraId="7F7567E0" w14:textId="77777777" w:rsidR="00BD0FC1" w:rsidRPr="00BD0FC1" w:rsidRDefault="00BD0FC1" w:rsidP="00BD0FC1">
            <w:pPr>
              <w:widowControl/>
              <w:spacing w:line="276" w:lineRule="auto"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Vytvoření zázemí a modernizace vybavení pro rozvoj kreativity dětí</w:t>
            </w:r>
          </w:p>
        </w:tc>
      </w:tr>
    </w:tbl>
    <w:p w14:paraId="7E5C450B" w14:textId="77777777" w:rsidR="00BD0FC1" w:rsidRPr="00BD0FC1" w:rsidRDefault="00BD0FC1" w:rsidP="00BD0FC1">
      <w:pPr>
        <w:widowControl/>
        <w:spacing w:after="200" w:line="276" w:lineRule="auto"/>
        <w:rPr>
          <w:rFonts w:asciiTheme="minorHAnsi" w:hAnsiTheme="minorHAnsi"/>
          <w:sz w:val="18"/>
          <w:szCs w:val="18"/>
        </w:rPr>
      </w:pPr>
    </w:p>
    <w:p w14:paraId="34D1AF7B" w14:textId="77777777" w:rsidR="00BD0FC1" w:rsidRPr="00BD0FC1" w:rsidRDefault="00BD0FC1" w:rsidP="00BD0FC1">
      <w:pPr>
        <w:widowControl/>
        <w:spacing w:after="200" w:line="276" w:lineRule="auto"/>
        <w:rPr>
          <w:rFonts w:asciiTheme="minorHAnsi" w:hAnsiTheme="minorHAns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3"/>
        <w:gridCol w:w="6269"/>
      </w:tblGrid>
      <w:tr w:rsidR="00BD0FC1" w:rsidRPr="00BD0FC1" w14:paraId="44BA62DC" w14:textId="77777777" w:rsidTr="00BD0FC1">
        <w:tc>
          <w:tcPr>
            <w:tcW w:w="2854" w:type="dxa"/>
            <w:shd w:val="clear" w:color="auto" w:fill="FFFF99"/>
          </w:tcPr>
          <w:p w14:paraId="6B45DE84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Priorita</w:t>
            </w:r>
          </w:p>
        </w:tc>
        <w:tc>
          <w:tcPr>
            <w:tcW w:w="6434" w:type="dxa"/>
            <w:shd w:val="clear" w:color="auto" w:fill="FFFF99"/>
          </w:tcPr>
          <w:p w14:paraId="7276702D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caps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1. Kvalitní, efektivní, dostupné a inkluzivní předškolní vzdělávání</w:t>
            </w:r>
          </w:p>
        </w:tc>
      </w:tr>
      <w:tr w:rsidR="00BD0FC1" w:rsidRPr="00BD0FC1" w14:paraId="086C5D87" w14:textId="77777777" w:rsidTr="00BD0FC1">
        <w:tc>
          <w:tcPr>
            <w:tcW w:w="2854" w:type="dxa"/>
            <w:shd w:val="clear" w:color="auto" w:fill="auto"/>
          </w:tcPr>
          <w:p w14:paraId="3D6F7D25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Cíl</w:t>
            </w:r>
          </w:p>
        </w:tc>
        <w:tc>
          <w:tcPr>
            <w:tcW w:w="6434" w:type="dxa"/>
            <w:shd w:val="clear" w:color="auto" w:fill="auto"/>
          </w:tcPr>
          <w:p w14:paraId="7920CB81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1.3 Podpora kreativity dětí, návyku občanských dovedností</w:t>
            </w: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br/>
              <w:t>a kompetencí, výchova k pohybu a zdravému životnímu stylu</w:t>
            </w:r>
          </w:p>
          <w:p w14:paraId="7A2C169C" w14:textId="77777777" w:rsidR="00BD0FC1" w:rsidRPr="00BD0FC1" w:rsidRDefault="00BD0FC1" w:rsidP="00BD0FC1">
            <w:pPr>
              <w:spacing w:line="276" w:lineRule="auto"/>
              <w:jc w:val="both"/>
              <w:rPr>
                <w:rFonts w:asciiTheme="minorHAnsi" w:hAnsiTheme="minorHAnsi" w:cs="Calibri"/>
                <w:b/>
                <w:caps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sz w:val="18"/>
                <w:szCs w:val="18"/>
              </w:rPr>
              <w:t>Záměr spočívá v zajištění adekvátních podmínek pro podporu kreativity dětí, návyku občanských dovedností a kompetencí a výchovy k pohybu a zdravému životnímu stylu.Vhodným nástrojem k dosažení cíle je čerpání finančních prostředků OP VVV v rámci „šablon“, a dále vzájemná spolupráce mateřských škol – realizace společných aktivit a projektů, sdílení dobré praxe mezi pedagogy i školami. Důležité je také vybavení škol učebními pomůckami potřebnými k naplnění rozvoje požadovaných kompetencí.V rámci průřezové podpory  všech  opatření je vhodná realizace her a soutěží napříč územím.</w:t>
            </w:r>
          </w:p>
        </w:tc>
      </w:tr>
      <w:tr w:rsidR="00BD0FC1" w:rsidRPr="00BD0FC1" w14:paraId="0FF2DC38" w14:textId="77777777" w:rsidTr="00BD0FC1">
        <w:tc>
          <w:tcPr>
            <w:tcW w:w="2854" w:type="dxa"/>
            <w:shd w:val="clear" w:color="auto" w:fill="auto"/>
          </w:tcPr>
          <w:p w14:paraId="404CCB73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Opatření</w:t>
            </w:r>
          </w:p>
        </w:tc>
        <w:tc>
          <w:tcPr>
            <w:tcW w:w="6434" w:type="dxa"/>
            <w:shd w:val="clear" w:color="auto" w:fill="auto"/>
          </w:tcPr>
          <w:p w14:paraId="5D25D896" w14:textId="77777777" w:rsidR="00BD0FC1" w:rsidRPr="00BD0FC1" w:rsidRDefault="00BD0FC1" w:rsidP="00BD0FC1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i/>
                <w:sz w:val="18"/>
                <w:szCs w:val="18"/>
              </w:rPr>
              <w:t>1.3.2 Rozvoj občanských dovedností a návyků dětí v předškolním věku</w:t>
            </w:r>
          </w:p>
        </w:tc>
      </w:tr>
      <w:tr w:rsidR="00BD0FC1" w:rsidRPr="00BD0FC1" w14:paraId="76CF0C52" w14:textId="77777777" w:rsidTr="00BD0FC1">
        <w:tc>
          <w:tcPr>
            <w:tcW w:w="2854" w:type="dxa"/>
            <w:shd w:val="clear" w:color="auto" w:fill="auto"/>
          </w:tcPr>
          <w:p w14:paraId="72F70F22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Zdůvodnění výběru na základě provedené analýzy</w:t>
            </w:r>
          </w:p>
        </w:tc>
        <w:tc>
          <w:tcPr>
            <w:tcW w:w="6434" w:type="dxa"/>
            <w:shd w:val="clear" w:color="auto" w:fill="auto"/>
          </w:tcPr>
          <w:p w14:paraId="0B0C6D70" w14:textId="1CCBF888" w:rsidR="00BD0FC1" w:rsidRPr="008E51B4" w:rsidRDefault="008E51B4" w:rsidP="00BD0FC1">
            <w:pPr>
              <w:spacing w:line="276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8E51B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Z realizovaného dotazníkového šetření v MŠ na území ORP Louny i nadále vyplývá, že MŠ na území ORP Louny</w:t>
            </w:r>
            <w:r w:rsidRPr="008E51B4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chtějí směřovat více k přípravě na výuku v ZŠ, k základním společenským návykům a pravidlům chování v různých prostředích. </w:t>
            </w:r>
            <w:r w:rsidRPr="008E51B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MŠ na úzermí ORP Louny i nadále chtějí rozvíjet vztah dětí k bezpečnému používání informačních, komunikačních a dalších technologií a </w:t>
            </w:r>
            <w:r w:rsidRPr="008E51B4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rozvíjet schopnosti sebereflexe a sebehodnocení. MŠ chtějí více rozvíjet schopnost dětí učit se. Nezbytný je proto i rozvoj </w:t>
            </w:r>
            <w:r w:rsidRPr="008E51B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kompetencí pedagogických pracovníků.</w:t>
            </w:r>
          </w:p>
        </w:tc>
      </w:tr>
      <w:tr w:rsidR="00BD0FC1" w:rsidRPr="00BD0FC1" w14:paraId="55327D7F" w14:textId="77777777" w:rsidTr="00BD0FC1">
        <w:tc>
          <w:tcPr>
            <w:tcW w:w="2854" w:type="dxa"/>
            <w:tcBorders>
              <w:bottom w:val="single" w:sz="4" w:space="0" w:color="auto"/>
            </w:tcBorders>
            <w:shd w:val="clear" w:color="auto" w:fill="auto"/>
          </w:tcPr>
          <w:p w14:paraId="00188D32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Popis cíle opatření</w:t>
            </w:r>
          </w:p>
        </w:tc>
        <w:tc>
          <w:tcPr>
            <w:tcW w:w="6434" w:type="dxa"/>
            <w:tcBorders>
              <w:bottom w:val="single" w:sz="4" w:space="0" w:color="auto"/>
            </w:tcBorders>
            <w:shd w:val="clear" w:color="auto" w:fill="auto"/>
          </w:tcPr>
          <w:p w14:paraId="48ED5DC0" w14:textId="77777777" w:rsidR="00BD0FC1" w:rsidRPr="00BD0FC1" w:rsidRDefault="00BD0FC1" w:rsidP="00BD0FC1">
            <w:pPr>
              <w:widowControl/>
              <w:spacing w:line="276" w:lineRule="auto"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 xml:space="preserve">Cílem opatření je, aby bylo dítě vedeno k vytváření vlastního názoru a postoje a v budoucnu si dokázalo najít své místo ve společnosti. Pro úspěšný rozvoj občanských dovedností dětí je nezbytné další vzdělávání pedagogických pracovníků a jejich orientace v aktuálních společenských tématech. Se získanými vědomostmi by měli pedagogové vhodnou formou seznamovat děti a pomáhat jim s orientací v oblastech každodenního života. Vhodná je spolupráce mateřských škol s komunálními politiky např. formou besed. </w:t>
            </w:r>
          </w:p>
        </w:tc>
      </w:tr>
      <w:tr w:rsidR="00BD0FC1" w:rsidRPr="00BD0FC1" w14:paraId="1E11B664" w14:textId="77777777" w:rsidTr="00BD0FC1">
        <w:tc>
          <w:tcPr>
            <w:tcW w:w="9288" w:type="dxa"/>
            <w:gridSpan w:val="2"/>
            <w:shd w:val="clear" w:color="auto" w:fill="FFFF99"/>
          </w:tcPr>
          <w:p w14:paraId="0D054416" w14:textId="77777777" w:rsidR="00BD0FC1" w:rsidRPr="00BD0FC1" w:rsidRDefault="00BD0FC1" w:rsidP="00BD0FC1">
            <w:pPr>
              <w:widowControl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b/>
                <w:noProof w:val="0"/>
                <w:sz w:val="18"/>
                <w:szCs w:val="18"/>
              </w:rPr>
              <w:t>Popis plánovaných aktivit</w:t>
            </w:r>
          </w:p>
        </w:tc>
      </w:tr>
      <w:tr w:rsidR="00BD0FC1" w:rsidRPr="00BD0FC1" w14:paraId="6978E502" w14:textId="77777777" w:rsidTr="00BD0FC1">
        <w:tc>
          <w:tcPr>
            <w:tcW w:w="2854" w:type="dxa"/>
            <w:shd w:val="clear" w:color="auto" w:fill="auto"/>
          </w:tcPr>
          <w:p w14:paraId="288EEF39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Aktivity škol a ostatních aktérů</w:t>
            </w:r>
          </w:p>
        </w:tc>
        <w:tc>
          <w:tcPr>
            <w:tcW w:w="6434" w:type="dxa"/>
            <w:shd w:val="clear" w:color="auto" w:fill="auto"/>
          </w:tcPr>
          <w:p w14:paraId="0E7C2FD5" w14:textId="13CAF12D" w:rsidR="00BD0FC1" w:rsidRPr="00BD0FC1" w:rsidRDefault="00BD0FC1" w:rsidP="00BD0FC1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 xml:space="preserve">Vzdělávací aktivity jednotlivých mateřských škol v rámci projektu „Podpora škol formou projektů zjednodušeného vykazování – Šablony pro MŠ a ZŠ .“ </w:t>
            </w:r>
          </w:p>
          <w:p w14:paraId="4D43B4DA" w14:textId="6B930FD4" w:rsidR="00BD0FC1" w:rsidRPr="00BD0FC1" w:rsidRDefault="00BD0FC1" w:rsidP="00BD0FC1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Vzdělávání pedagogických pracovníků škol a organizací v rámci MAP</w:t>
            </w:r>
          </w:p>
          <w:p w14:paraId="397DEB0F" w14:textId="77777777" w:rsidR="00BD0FC1" w:rsidRPr="00BD0FC1" w:rsidRDefault="00BD0FC1" w:rsidP="00BD0FC1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 xml:space="preserve">Vzdělávací aktivity jednotlivých škol, financované z dalších projektů a grantů (OP VVV aj.) </w:t>
            </w:r>
          </w:p>
          <w:p w14:paraId="2EAF6C73" w14:textId="77777777" w:rsidR="00BD0FC1" w:rsidRPr="00BD0FC1" w:rsidRDefault="00BD0FC1" w:rsidP="00BD0FC1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lastRenderedPageBreak/>
              <w:t>Vzdělávání v rámci DVPP</w:t>
            </w:r>
          </w:p>
          <w:p w14:paraId="1AE054FE" w14:textId="77777777" w:rsidR="00BD0FC1" w:rsidRPr="00BD0FC1" w:rsidRDefault="00BD0FC1" w:rsidP="00BD0FC1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 xml:space="preserve">Kroužky a mimoškolní aktivity na školách </w:t>
            </w:r>
          </w:p>
          <w:p w14:paraId="2B294641" w14:textId="77777777" w:rsidR="00BD0FC1" w:rsidRPr="00BD0FC1" w:rsidRDefault="00BD0FC1" w:rsidP="00BD0FC1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Soutěže a projekty</w:t>
            </w:r>
          </w:p>
        </w:tc>
      </w:tr>
      <w:tr w:rsidR="00BD0FC1" w:rsidRPr="00BD0FC1" w14:paraId="4C554F11" w14:textId="77777777" w:rsidTr="00BD0FC1">
        <w:tc>
          <w:tcPr>
            <w:tcW w:w="2854" w:type="dxa"/>
            <w:shd w:val="clear" w:color="auto" w:fill="auto"/>
          </w:tcPr>
          <w:p w14:paraId="5DF65CCF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lastRenderedPageBreak/>
              <w:t>Aktivity spolupráce</w:t>
            </w:r>
          </w:p>
        </w:tc>
        <w:tc>
          <w:tcPr>
            <w:tcW w:w="6434" w:type="dxa"/>
            <w:shd w:val="clear" w:color="auto" w:fill="auto"/>
          </w:tcPr>
          <w:p w14:paraId="4F535E4B" w14:textId="77777777" w:rsidR="00BD0FC1" w:rsidRPr="00BD0FC1" w:rsidRDefault="00BD0FC1" w:rsidP="00BD0FC1">
            <w:pPr>
              <w:widowControl/>
              <w:spacing w:line="276" w:lineRule="auto"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Vzdělávací akce a workshopy, setkávání pracovní skupiny MŠ, propojení a podpora spolupráce relevantních aktérů vzdělávání dětí MŠ v oblasti občanských dovedností (MŠ, ZŠ, zřizovatelé, Městský úřad Louny aj.)</w:t>
            </w:r>
          </w:p>
        </w:tc>
      </w:tr>
      <w:tr w:rsidR="00BD0FC1" w:rsidRPr="00BD0FC1" w14:paraId="643DCDC4" w14:textId="77777777" w:rsidTr="00BD0FC1">
        <w:tc>
          <w:tcPr>
            <w:tcW w:w="2854" w:type="dxa"/>
            <w:shd w:val="clear" w:color="auto" w:fill="auto"/>
          </w:tcPr>
          <w:p w14:paraId="7FC7279F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Infrastruktura</w:t>
            </w:r>
          </w:p>
        </w:tc>
        <w:tc>
          <w:tcPr>
            <w:tcW w:w="6434" w:type="dxa"/>
            <w:shd w:val="clear" w:color="auto" w:fill="auto"/>
          </w:tcPr>
          <w:p w14:paraId="164806E9" w14:textId="77777777" w:rsidR="00BD0FC1" w:rsidRPr="00BD0FC1" w:rsidRDefault="00BD0FC1" w:rsidP="00BD0FC1">
            <w:pPr>
              <w:widowControl/>
              <w:spacing w:line="276" w:lineRule="auto"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 xml:space="preserve">Vytvoření kvalitního zázemí pro rozvoj občanských dovedností a návyků dětí v předškolním věku </w:t>
            </w:r>
          </w:p>
        </w:tc>
      </w:tr>
    </w:tbl>
    <w:p w14:paraId="320BD017" w14:textId="77777777" w:rsidR="00BD0FC1" w:rsidRPr="00BD0FC1" w:rsidRDefault="00BD0FC1" w:rsidP="00BD0FC1">
      <w:pPr>
        <w:widowControl/>
        <w:spacing w:after="200" w:line="276" w:lineRule="auto"/>
        <w:rPr>
          <w:rFonts w:asciiTheme="minorHAnsi" w:hAnsiTheme="minorHAnsi"/>
          <w:sz w:val="18"/>
          <w:szCs w:val="18"/>
        </w:rPr>
      </w:pPr>
    </w:p>
    <w:p w14:paraId="0A3ACDD0" w14:textId="77777777" w:rsidR="00BD0FC1" w:rsidRPr="00BD0FC1" w:rsidRDefault="00BD0FC1" w:rsidP="00BD0FC1">
      <w:pPr>
        <w:widowControl/>
        <w:spacing w:line="276" w:lineRule="auto"/>
        <w:rPr>
          <w:rFonts w:asciiTheme="minorHAnsi" w:hAnsiTheme="minorHAns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3"/>
        <w:gridCol w:w="6269"/>
      </w:tblGrid>
      <w:tr w:rsidR="00BD0FC1" w:rsidRPr="00BD0FC1" w14:paraId="615471A5" w14:textId="77777777" w:rsidTr="00BD0FC1">
        <w:tc>
          <w:tcPr>
            <w:tcW w:w="2854" w:type="dxa"/>
            <w:shd w:val="clear" w:color="auto" w:fill="FFFF99"/>
          </w:tcPr>
          <w:p w14:paraId="0CF654AB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Priorita</w:t>
            </w:r>
          </w:p>
        </w:tc>
        <w:tc>
          <w:tcPr>
            <w:tcW w:w="6434" w:type="dxa"/>
            <w:shd w:val="clear" w:color="auto" w:fill="FFFF99"/>
          </w:tcPr>
          <w:p w14:paraId="611AEF1F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caps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1. Kvalitní, efektivní, dostupné a inkluzivní předškolní vzdělávání</w:t>
            </w:r>
          </w:p>
        </w:tc>
      </w:tr>
      <w:tr w:rsidR="00BD0FC1" w:rsidRPr="00BD0FC1" w14:paraId="29FBBA04" w14:textId="77777777" w:rsidTr="00BD0FC1">
        <w:tc>
          <w:tcPr>
            <w:tcW w:w="2854" w:type="dxa"/>
            <w:shd w:val="clear" w:color="auto" w:fill="auto"/>
          </w:tcPr>
          <w:p w14:paraId="7F98AAAB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Cíl</w:t>
            </w:r>
          </w:p>
        </w:tc>
        <w:tc>
          <w:tcPr>
            <w:tcW w:w="6434" w:type="dxa"/>
            <w:shd w:val="clear" w:color="auto" w:fill="auto"/>
          </w:tcPr>
          <w:p w14:paraId="1ED85942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1.3 Podpora kreativity dětí, návyku občanských dovedností</w:t>
            </w: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br/>
              <w:t>a kompetencí, výchova k pohybu a zdravému životnímu stylu</w:t>
            </w:r>
          </w:p>
          <w:p w14:paraId="6CE50B9F" w14:textId="77777777" w:rsidR="00BD0FC1" w:rsidRPr="00BD0FC1" w:rsidRDefault="00BD0FC1" w:rsidP="00BD0FC1">
            <w:pPr>
              <w:spacing w:line="276" w:lineRule="auto"/>
              <w:jc w:val="both"/>
              <w:rPr>
                <w:rFonts w:asciiTheme="minorHAnsi" w:hAnsiTheme="minorHAnsi" w:cs="Calibri"/>
                <w:b/>
                <w:caps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sz w:val="18"/>
                <w:szCs w:val="18"/>
              </w:rPr>
              <w:t>Záměr spočívá v zajištění adekvátních podmínek pro podporu kreativity dětí, návyku občanských dovedností a kompetencí a výchovy k pohybu a zdravému životnímu stylu.Vhodným nástrojem k dosažení cíle je čerpání finančních prostředků OP VVV v rámci „šablon“, a dále vzájemná spolupráce mateřských škol – realizace společných aktivit a projektů, sdílení dobré praxe mezi pedagogy i školami. Důležité je také vybavení škol učebními pomůckami potřebnými k naplnění rozvoje požadovaných kompetencí.V rámci průřezové podpory  všech  opatření je vhodná realizace her a soutěží napříč územím.</w:t>
            </w:r>
          </w:p>
        </w:tc>
      </w:tr>
      <w:tr w:rsidR="00BD0FC1" w:rsidRPr="00BD0FC1" w14:paraId="6CC6D2AF" w14:textId="77777777" w:rsidTr="00BD0FC1">
        <w:tc>
          <w:tcPr>
            <w:tcW w:w="2854" w:type="dxa"/>
            <w:shd w:val="clear" w:color="auto" w:fill="auto"/>
          </w:tcPr>
          <w:p w14:paraId="391BEA9E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Opatření</w:t>
            </w:r>
          </w:p>
        </w:tc>
        <w:tc>
          <w:tcPr>
            <w:tcW w:w="6434" w:type="dxa"/>
            <w:shd w:val="clear" w:color="auto" w:fill="auto"/>
          </w:tcPr>
          <w:p w14:paraId="7F048DF4" w14:textId="77777777" w:rsidR="00BD0FC1" w:rsidRPr="00BD0FC1" w:rsidRDefault="00BD0FC1" w:rsidP="00BD0FC1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i/>
                <w:sz w:val="18"/>
                <w:szCs w:val="18"/>
              </w:rPr>
              <w:t>1.3.3 Rozvoj pohybových aktivit a výchovy ke zdravému životnímu stylu u dětí v předškolním věku</w:t>
            </w:r>
          </w:p>
        </w:tc>
      </w:tr>
      <w:tr w:rsidR="00BD0FC1" w:rsidRPr="00BD0FC1" w14:paraId="343E2E82" w14:textId="77777777" w:rsidTr="00BD0FC1">
        <w:tc>
          <w:tcPr>
            <w:tcW w:w="2854" w:type="dxa"/>
            <w:shd w:val="clear" w:color="auto" w:fill="auto"/>
          </w:tcPr>
          <w:p w14:paraId="228D65F5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Zdůvodnění výběru na základě provedené analýzy</w:t>
            </w:r>
          </w:p>
        </w:tc>
        <w:tc>
          <w:tcPr>
            <w:tcW w:w="6434" w:type="dxa"/>
            <w:shd w:val="clear" w:color="auto" w:fill="auto"/>
          </w:tcPr>
          <w:p w14:paraId="258D2E83" w14:textId="77777777" w:rsidR="00BD0FC1" w:rsidRPr="00BD0FC1" w:rsidRDefault="00BD0FC1" w:rsidP="00BD0FC1">
            <w:pPr>
              <w:spacing w:line="276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sz w:val="18"/>
                <w:szCs w:val="18"/>
              </w:rPr>
              <w:t xml:space="preserve">Strategické dokumenty i pracovní skupina se shodují na potřebě větší pohybové aktivity dětí a důležitosti výchovy k pohybu a zdravému životnímu stylu. MŠ na území ORP Louny vítají více možností sdílení dobré praxe v oblasti rozvoje výchovy k pohybu a zdravému životnímu stylu mezi sebou i s učiteli z jiných škol. Některé MŠ mají pro výchovu k pohybu nevyhovující zázemí. </w:t>
            </w:r>
          </w:p>
        </w:tc>
      </w:tr>
      <w:tr w:rsidR="00BD0FC1" w:rsidRPr="00BD0FC1" w14:paraId="570BEAD7" w14:textId="77777777" w:rsidTr="00BD0FC1">
        <w:tc>
          <w:tcPr>
            <w:tcW w:w="2854" w:type="dxa"/>
            <w:tcBorders>
              <w:bottom w:val="single" w:sz="4" w:space="0" w:color="auto"/>
            </w:tcBorders>
            <w:shd w:val="clear" w:color="auto" w:fill="auto"/>
          </w:tcPr>
          <w:p w14:paraId="508AFFAD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Popis cíle opatření</w:t>
            </w:r>
          </w:p>
        </w:tc>
        <w:tc>
          <w:tcPr>
            <w:tcW w:w="6434" w:type="dxa"/>
            <w:tcBorders>
              <w:bottom w:val="single" w:sz="4" w:space="0" w:color="auto"/>
            </w:tcBorders>
            <w:shd w:val="clear" w:color="auto" w:fill="auto"/>
          </w:tcPr>
          <w:p w14:paraId="7F7F7080" w14:textId="77777777" w:rsidR="00BD0FC1" w:rsidRPr="00BD0FC1" w:rsidRDefault="00BD0FC1" w:rsidP="00BD0FC1">
            <w:pPr>
              <w:widowControl/>
              <w:spacing w:line="276" w:lineRule="auto"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 xml:space="preserve">Rozvoj pohybových aktivit a výchovy ke zdravému životnímu stylu v mateřských školkách je nezbytným předpokladem pro to, aby si děti vytvořily do budoucna tolik důležitý kladný vztah k pohybu a zdravému životnímu stylu. Pro naplnění cíle je důležité vhodné zázemí a kvalifikovaní pracovníci, kteří děti budou podporovat v získání kompetencí v této oblasti vhodnou formou. </w:t>
            </w:r>
          </w:p>
        </w:tc>
      </w:tr>
      <w:tr w:rsidR="00BD0FC1" w:rsidRPr="00BD0FC1" w14:paraId="666F2E5C" w14:textId="77777777" w:rsidTr="00BD0FC1">
        <w:tc>
          <w:tcPr>
            <w:tcW w:w="9288" w:type="dxa"/>
            <w:gridSpan w:val="2"/>
            <w:shd w:val="clear" w:color="auto" w:fill="FFFF99"/>
          </w:tcPr>
          <w:p w14:paraId="7F3D1C2F" w14:textId="77777777" w:rsidR="00BD0FC1" w:rsidRPr="00BD0FC1" w:rsidRDefault="00BD0FC1" w:rsidP="00BD0FC1">
            <w:pPr>
              <w:widowControl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b/>
                <w:noProof w:val="0"/>
                <w:sz w:val="18"/>
                <w:szCs w:val="18"/>
              </w:rPr>
              <w:t>Popis plánovaných aktivit</w:t>
            </w:r>
          </w:p>
        </w:tc>
      </w:tr>
      <w:tr w:rsidR="00BD0FC1" w:rsidRPr="00BD0FC1" w14:paraId="2E209E23" w14:textId="77777777" w:rsidTr="00BD0FC1">
        <w:tc>
          <w:tcPr>
            <w:tcW w:w="2854" w:type="dxa"/>
            <w:shd w:val="clear" w:color="auto" w:fill="auto"/>
          </w:tcPr>
          <w:p w14:paraId="52525FDB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Aktivity škol a ostatních aktérů</w:t>
            </w:r>
          </w:p>
        </w:tc>
        <w:tc>
          <w:tcPr>
            <w:tcW w:w="6434" w:type="dxa"/>
            <w:shd w:val="clear" w:color="auto" w:fill="auto"/>
          </w:tcPr>
          <w:p w14:paraId="3D3425A2" w14:textId="03D338F9" w:rsidR="00BD0FC1" w:rsidRPr="00BD0FC1" w:rsidRDefault="00BD0FC1" w:rsidP="00BD0FC1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 xml:space="preserve">Vzdělávací aktivity jednotlivých mateřských škol v rámci projektu „Podpora škol formou projektů zjednodušeného vykazování – Šablony pro MŠ a ZŠ .“ </w:t>
            </w:r>
          </w:p>
          <w:p w14:paraId="14947FDC" w14:textId="593D4CCC" w:rsidR="00BD0FC1" w:rsidRPr="00BD0FC1" w:rsidRDefault="00BD0FC1" w:rsidP="00BD0FC1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Vzdělávání pedagogických pracovníků škol a organizací v rámci MAP</w:t>
            </w:r>
          </w:p>
          <w:p w14:paraId="1FF9E3C1" w14:textId="77777777" w:rsidR="00BD0FC1" w:rsidRPr="00BD0FC1" w:rsidRDefault="00BD0FC1" w:rsidP="00BD0FC1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 xml:space="preserve">Vzdělávací aktivity jednotlivých škol, financované z dalších projektů a grantů (OP VVV aj.) </w:t>
            </w:r>
          </w:p>
          <w:p w14:paraId="50A32BDE" w14:textId="77777777" w:rsidR="00BD0FC1" w:rsidRPr="00BD0FC1" w:rsidRDefault="00BD0FC1" w:rsidP="00BD0FC1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Vzdělávání v rámci DVPP</w:t>
            </w:r>
          </w:p>
          <w:p w14:paraId="1ED6CBCD" w14:textId="77777777" w:rsidR="00BD0FC1" w:rsidRPr="00BD0FC1" w:rsidRDefault="00BD0FC1" w:rsidP="00BD0FC1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 xml:space="preserve">Kroužky a mimoškolní aktivity na školách </w:t>
            </w:r>
          </w:p>
          <w:p w14:paraId="31553D62" w14:textId="77777777" w:rsidR="00BD0FC1" w:rsidRPr="00BD0FC1" w:rsidRDefault="00BD0FC1" w:rsidP="00BD0FC1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Soutěže a projekty</w:t>
            </w:r>
          </w:p>
        </w:tc>
      </w:tr>
      <w:tr w:rsidR="00BD0FC1" w:rsidRPr="00BD0FC1" w14:paraId="299318DC" w14:textId="77777777" w:rsidTr="00BD0FC1">
        <w:tc>
          <w:tcPr>
            <w:tcW w:w="2854" w:type="dxa"/>
            <w:shd w:val="clear" w:color="auto" w:fill="auto"/>
          </w:tcPr>
          <w:p w14:paraId="345F6DC5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Aktivity spolupráce</w:t>
            </w:r>
          </w:p>
        </w:tc>
        <w:tc>
          <w:tcPr>
            <w:tcW w:w="6434" w:type="dxa"/>
            <w:shd w:val="clear" w:color="auto" w:fill="auto"/>
          </w:tcPr>
          <w:p w14:paraId="4C02FC3A" w14:textId="77777777" w:rsidR="00BD0FC1" w:rsidRPr="00BD0FC1" w:rsidRDefault="00BD0FC1" w:rsidP="00BD0FC1">
            <w:pPr>
              <w:widowControl/>
              <w:spacing w:line="276" w:lineRule="auto"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Vzdělávací akce a workshopy, setkávání pracovní skupiny MŠ, propojení a podpora spolupráce relevantních aktérů vzdělávání dětí MŠ v oblasti občanských dovedností (MŠ, ZŠ, zřizovatelé, sportovní kluby v Lounech, výživové poradenství aj.)</w:t>
            </w:r>
          </w:p>
        </w:tc>
      </w:tr>
      <w:tr w:rsidR="00BD0FC1" w:rsidRPr="00BD0FC1" w14:paraId="33BDDB6D" w14:textId="77777777" w:rsidTr="00BD0FC1">
        <w:tc>
          <w:tcPr>
            <w:tcW w:w="2854" w:type="dxa"/>
            <w:shd w:val="clear" w:color="auto" w:fill="auto"/>
          </w:tcPr>
          <w:p w14:paraId="0B2D76F5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Infrastruktura</w:t>
            </w:r>
          </w:p>
        </w:tc>
        <w:tc>
          <w:tcPr>
            <w:tcW w:w="6434" w:type="dxa"/>
            <w:shd w:val="clear" w:color="auto" w:fill="auto"/>
          </w:tcPr>
          <w:p w14:paraId="6A394FF8" w14:textId="77777777" w:rsidR="00BD0FC1" w:rsidRPr="00BD0FC1" w:rsidRDefault="00BD0FC1" w:rsidP="00BD0FC1">
            <w:pPr>
              <w:widowControl/>
              <w:spacing w:line="276" w:lineRule="auto"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Infrastrukturní úpravy objektů mateřských škol na podporu rozvoje pohybových aktivit, kvalitní zázemí pro výchovu ke zdravému životnímu stylu</w:t>
            </w:r>
          </w:p>
        </w:tc>
      </w:tr>
    </w:tbl>
    <w:p w14:paraId="751C1247" w14:textId="298F6A17" w:rsidR="00BD0FC1" w:rsidRPr="00BD0FC1" w:rsidRDefault="00BD0FC1" w:rsidP="00BD0FC1">
      <w:pPr>
        <w:rPr>
          <w:rFonts w:asciiTheme="minorHAnsi" w:eastAsia="Times New Roman" w:hAnsiTheme="minorHAnsi"/>
          <w:b/>
          <w:bCs/>
          <w:i/>
          <w:iCs/>
          <w:color w:val="365F91"/>
          <w:sz w:val="18"/>
          <w:szCs w:val="18"/>
        </w:rPr>
      </w:pPr>
    </w:p>
    <w:p w14:paraId="7DE5CA98" w14:textId="739A2C0A" w:rsidR="00BD0FC1" w:rsidRPr="00BD0FC1" w:rsidRDefault="00BD0FC1" w:rsidP="00BD0FC1">
      <w:pPr>
        <w:rPr>
          <w:rFonts w:asciiTheme="minorHAnsi" w:eastAsia="Times New Roman" w:hAnsiTheme="minorHAnsi"/>
          <w:b/>
          <w:bCs/>
          <w:i/>
          <w:iCs/>
          <w:color w:val="365F91"/>
          <w:sz w:val="18"/>
          <w:szCs w:val="18"/>
        </w:rPr>
      </w:pPr>
    </w:p>
    <w:p w14:paraId="7C988187" w14:textId="01AE08AA" w:rsidR="00BD0FC1" w:rsidRPr="00BD0FC1" w:rsidRDefault="00BD0FC1" w:rsidP="00BD0FC1">
      <w:pPr>
        <w:rPr>
          <w:rFonts w:asciiTheme="minorHAnsi" w:eastAsia="Times New Roman" w:hAnsiTheme="minorHAnsi"/>
          <w:b/>
          <w:bCs/>
          <w:i/>
          <w:iCs/>
          <w:color w:val="365F91"/>
          <w:sz w:val="18"/>
          <w:szCs w:val="18"/>
        </w:rPr>
      </w:pPr>
    </w:p>
    <w:p w14:paraId="0C8F1589" w14:textId="6839EFF4" w:rsidR="00BD0FC1" w:rsidRPr="00BD0FC1" w:rsidRDefault="00BD0FC1" w:rsidP="00BD0FC1">
      <w:pPr>
        <w:rPr>
          <w:rFonts w:asciiTheme="minorHAnsi" w:eastAsia="Times New Roman" w:hAnsiTheme="minorHAnsi"/>
          <w:b/>
          <w:bCs/>
          <w:i/>
          <w:iCs/>
          <w:color w:val="365F91"/>
          <w:sz w:val="18"/>
          <w:szCs w:val="18"/>
        </w:rPr>
      </w:pPr>
    </w:p>
    <w:p w14:paraId="11B7438B" w14:textId="3EA6E2DE" w:rsidR="00BD0FC1" w:rsidRPr="00BD0FC1" w:rsidRDefault="00BD0FC1" w:rsidP="00BD0FC1">
      <w:pPr>
        <w:rPr>
          <w:rFonts w:asciiTheme="minorHAnsi" w:eastAsia="Times New Roman" w:hAnsiTheme="minorHAnsi"/>
          <w:b/>
          <w:bCs/>
          <w:i/>
          <w:iCs/>
          <w:color w:val="365F91"/>
          <w:sz w:val="18"/>
          <w:szCs w:val="18"/>
        </w:rPr>
      </w:pPr>
    </w:p>
    <w:p w14:paraId="25B42A18" w14:textId="77777777" w:rsidR="00BD0FC1" w:rsidRPr="00BD0FC1" w:rsidRDefault="00BD0FC1" w:rsidP="00BD0FC1">
      <w:pPr>
        <w:rPr>
          <w:rFonts w:asciiTheme="minorHAnsi" w:hAnsiTheme="minorHAns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3"/>
        <w:gridCol w:w="6269"/>
      </w:tblGrid>
      <w:tr w:rsidR="00BD0FC1" w:rsidRPr="00BD0FC1" w14:paraId="5653FB93" w14:textId="77777777" w:rsidTr="00BD0FC1">
        <w:tc>
          <w:tcPr>
            <w:tcW w:w="2854" w:type="dxa"/>
            <w:shd w:val="clear" w:color="auto" w:fill="FFCC99"/>
          </w:tcPr>
          <w:p w14:paraId="50F61904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Priorita</w:t>
            </w:r>
          </w:p>
        </w:tc>
        <w:tc>
          <w:tcPr>
            <w:tcW w:w="6434" w:type="dxa"/>
            <w:shd w:val="clear" w:color="auto" w:fill="FFCC99"/>
          </w:tcPr>
          <w:p w14:paraId="0C2A8599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caps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2. Kvalitní, efektivní, dostupné a inkluzivní základní vzdělávání</w:t>
            </w:r>
          </w:p>
        </w:tc>
      </w:tr>
      <w:tr w:rsidR="00BD0FC1" w:rsidRPr="00BD0FC1" w14:paraId="5C6BCDCE" w14:textId="77777777" w:rsidTr="00BD0FC1">
        <w:tc>
          <w:tcPr>
            <w:tcW w:w="2854" w:type="dxa"/>
            <w:shd w:val="clear" w:color="auto" w:fill="auto"/>
          </w:tcPr>
          <w:p w14:paraId="6EE70AB2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Cíl</w:t>
            </w:r>
          </w:p>
        </w:tc>
        <w:tc>
          <w:tcPr>
            <w:tcW w:w="6434" w:type="dxa"/>
            <w:shd w:val="clear" w:color="auto" w:fill="auto"/>
          </w:tcPr>
          <w:p w14:paraId="309235C4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2.1 Rozvoj matematické gramotnosti a digitálních kompetencí dětí a žáků</w:t>
            </w:r>
          </w:p>
          <w:p w14:paraId="742577A4" w14:textId="77777777" w:rsidR="00BD0FC1" w:rsidRPr="00BD0FC1" w:rsidRDefault="00BD0FC1" w:rsidP="00BD0FC1">
            <w:pPr>
              <w:spacing w:line="276" w:lineRule="auto"/>
              <w:jc w:val="both"/>
              <w:rPr>
                <w:rFonts w:asciiTheme="minorHAnsi" w:hAnsiTheme="minorHAnsi" w:cs="Calibri"/>
                <w:caps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sz w:val="18"/>
                <w:szCs w:val="18"/>
              </w:rPr>
              <w:t xml:space="preserve">Cíl je zaměřen na zajištění adekvátních podmínek pro rozvoj matematické gramotnosti a digitálních kompetencí žáků na ZŠ na Území ORP Louny. Adekvátními podmínkami se rozumí pořízení příslušného vybavení, vybudování odborných učeben – potřebné jsou zejména moderně vybavené učebny pro oblast matematické gramotnosti a digitálních kompetencí (IT učebny). </w:t>
            </w:r>
          </w:p>
        </w:tc>
      </w:tr>
      <w:tr w:rsidR="00BD0FC1" w:rsidRPr="00BD0FC1" w14:paraId="5E5946A6" w14:textId="77777777" w:rsidTr="00BD0FC1">
        <w:tc>
          <w:tcPr>
            <w:tcW w:w="2854" w:type="dxa"/>
            <w:shd w:val="clear" w:color="auto" w:fill="auto"/>
          </w:tcPr>
          <w:p w14:paraId="2EC34229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Opatření</w:t>
            </w:r>
          </w:p>
        </w:tc>
        <w:tc>
          <w:tcPr>
            <w:tcW w:w="6434" w:type="dxa"/>
            <w:shd w:val="clear" w:color="auto" w:fill="auto"/>
          </w:tcPr>
          <w:p w14:paraId="13CDEF12" w14:textId="77777777" w:rsidR="00BD0FC1" w:rsidRPr="00BD0FC1" w:rsidRDefault="00BD0FC1" w:rsidP="00BD0FC1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i/>
                <w:sz w:val="18"/>
                <w:szCs w:val="18"/>
              </w:rPr>
              <w:t>2.1.1 Rozvoj matematické gramotnosti dětí a žáků ZŠ</w:t>
            </w:r>
          </w:p>
        </w:tc>
      </w:tr>
      <w:tr w:rsidR="00BD0FC1" w:rsidRPr="00BD0FC1" w14:paraId="69037D94" w14:textId="77777777" w:rsidTr="00BD0FC1">
        <w:trPr>
          <w:trHeight w:val="825"/>
        </w:trPr>
        <w:tc>
          <w:tcPr>
            <w:tcW w:w="2854" w:type="dxa"/>
            <w:shd w:val="clear" w:color="auto" w:fill="auto"/>
          </w:tcPr>
          <w:p w14:paraId="21F84897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Zdůvodnění výběru na základě provedené analýzy</w:t>
            </w:r>
          </w:p>
        </w:tc>
        <w:tc>
          <w:tcPr>
            <w:tcW w:w="6434" w:type="dxa"/>
            <w:shd w:val="clear" w:color="auto" w:fill="auto"/>
          </w:tcPr>
          <w:p w14:paraId="4D058D1D" w14:textId="4DDF956E" w:rsidR="00BD0FC1" w:rsidRPr="008E51B4" w:rsidRDefault="008E51B4" w:rsidP="00BD0FC1">
            <w:pPr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8E51B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Z realizovaného dotazníkového šetření v ZŠ na území ORP Louny i nadále vyplývá, že v</w:t>
            </w:r>
            <w:r w:rsidRPr="008E51B4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ZŠ na území ORP Louny nejsou realizovány mimovýukové akce pro žáky na podporu matematické gramotnosti a zvýšení motivace. Nerealizují se matematické akce/pravidelné dílny na podporu a rozvoj MG. ZŠ nespolupracují v oblasti matematické gramotnosti s rodiči. Učitelé vidí příležitost ve sdílení dobré praxe v oblasti matematické gramotnosti mezi sebou a s učiteli z jiných škol. ZŠ plánují rozvíjet znalosti učitelů v oblasti matematické gramotnosti a podpořit jejich využívání ve výuce. ZŠ nedisponují dostatečným technickým a materiálním zabezpečením v oblasti MG. Nedostatek stabilní finanční podpory pro rozvoj příslušné gramotnosti. Je zde nezájem ze strany žáků a rodičů. Školy chtějí podporovat individuální práce s žáky s mimořádným zájmem o matematiku.</w:t>
            </w:r>
          </w:p>
        </w:tc>
      </w:tr>
      <w:tr w:rsidR="00BD0FC1" w:rsidRPr="00BD0FC1" w14:paraId="30B175C0" w14:textId="77777777" w:rsidTr="00BD0FC1">
        <w:trPr>
          <w:trHeight w:val="372"/>
        </w:trPr>
        <w:tc>
          <w:tcPr>
            <w:tcW w:w="28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F5941F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Popis cíle opatření</w:t>
            </w:r>
          </w:p>
        </w:tc>
        <w:tc>
          <w:tcPr>
            <w:tcW w:w="64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03EAD" w14:textId="77777777" w:rsidR="00BD0FC1" w:rsidRPr="00BD0FC1" w:rsidRDefault="00BD0FC1" w:rsidP="00BD0FC1">
            <w:pPr>
              <w:widowControl/>
              <w:spacing w:line="276" w:lineRule="auto"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 xml:space="preserve">Cílem opatření je navýšení zájmu žáků ZŠ o matematiku, který se v posledních letech snižuje na úkor humanitních věd, dále zlepšení logického myšlení, a také kvalitnější příprava pro další studium na středních a posléze vysokých školách. </w:t>
            </w:r>
          </w:p>
        </w:tc>
      </w:tr>
      <w:tr w:rsidR="00BD0FC1" w:rsidRPr="00BD0FC1" w14:paraId="2CB53F04" w14:textId="77777777" w:rsidTr="00BD0FC1">
        <w:tc>
          <w:tcPr>
            <w:tcW w:w="9288" w:type="dxa"/>
            <w:gridSpan w:val="2"/>
            <w:shd w:val="clear" w:color="auto" w:fill="FFCC99"/>
          </w:tcPr>
          <w:p w14:paraId="22FF06D1" w14:textId="77777777" w:rsidR="00BD0FC1" w:rsidRPr="00BD0FC1" w:rsidRDefault="00BD0FC1" w:rsidP="00BD0FC1">
            <w:pPr>
              <w:widowControl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b/>
                <w:noProof w:val="0"/>
                <w:sz w:val="18"/>
                <w:szCs w:val="18"/>
              </w:rPr>
              <w:t>Popis plánovaných aktivit</w:t>
            </w:r>
          </w:p>
        </w:tc>
      </w:tr>
      <w:tr w:rsidR="00BD0FC1" w:rsidRPr="00BD0FC1" w14:paraId="0E05C346" w14:textId="77777777" w:rsidTr="00BD0FC1">
        <w:tc>
          <w:tcPr>
            <w:tcW w:w="2854" w:type="dxa"/>
            <w:shd w:val="clear" w:color="auto" w:fill="auto"/>
          </w:tcPr>
          <w:p w14:paraId="403F540B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Aktivity škol a ostatních aktérů</w:t>
            </w:r>
          </w:p>
        </w:tc>
        <w:tc>
          <w:tcPr>
            <w:tcW w:w="6434" w:type="dxa"/>
            <w:shd w:val="clear" w:color="auto" w:fill="auto"/>
          </w:tcPr>
          <w:p w14:paraId="588810CC" w14:textId="2727EF69" w:rsidR="00BD0FC1" w:rsidRPr="00BD0FC1" w:rsidRDefault="00BD0FC1" w:rsidP="00BD0FC1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 xml:space="preserve">Vzdělávací aktivity jednotlivých mateřských škol v rámci projektu „Podpora škol formou projektů zjednodušeného vykazování – Šablony pro MŠ a ZŠ .“ </w:t>
            </w:r>
          </w:p>
          <w:p w14:paraId="76F9440A" w14:textId="421861F1" w:rsidR="00BD0FC1" w:rsidRPr="00BD0FC1" w:rsidRDefault="00BD0FC1" w:rsidP="00BD0FC1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Vzdělávání pedagogických pracovníků škol a organizací v rámci MAP</w:t>
            </w:r>
          </w:p>
          <w:p w14:paraId="53B41CFB" w14:textId="77777777" w:rsidR="00BD0FC1" w:rsidRPr="00BD0FC1" w:rsidRDefault="00BD0FC1" w:rsidP="00BD0FC1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 xml:space="preserve">Vzdělávací aktivity jednotlivých škol, financované z dalších projektů a grantů (OP VVV aj.) </w:t>
            </w:r>
          </w:p>
          <w:p w14:paraId="3FC8B202" w14:textId="77777777" w:rsidR="00BD0FC1" w:rsidRPr="00BD0FC1" w:rsidRDefault="00BD0FC1" w:rsidP="00BD0FC1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Vzdělávání v rámci DVPP</w:t>
            </w:r>
          </w:p>
          <w:p w14:paraId="1161D4FD" w14:textId="77777777" w:rsidR="00BD0FC1" w:rsidRPr="00BD0FC1" w:rsidRDefault="00BD0FC1" w:rsidP="00BD0FC1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 xml:space="preserve">Kroužky a mimoškolní aktivity na školách </w:t>
            </w:r>
          </w:p>
          <w:p w14:paraId="7134B4B7" w14:textId="77777777" w:rsidR="00BD0FC1" w:rsidRPr="00BD0FC1" w:rsidRDefault="00BD0FC1" w:rsidP="00BD0FC1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Soutěže a projekty</w:t>
            </w:r>
          </w:p>
        </w:tc>
      </w:tr>
      <w:tr w:rsidR="00BD0FC1" w:rsidRPr="00BD0FC1" w14:paraId="0D33F2BA" w14:textId="77777777" w:rsidTr="00BD0FC1">
        <w:tc>
          <w:tcPr>
            <w:tcW w:w="2854" w:type="dxa"/>
            <w:shd w:val="clear" w:color="auto" w:fill="auto"/>
          </w:tcPr>
          <w:p w14:paraId="0E211266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Aktivity spolupráce</w:t>
            </w:r>
          </w:p>
        </w:tc>
        <w:tc>
          <w:tcPr>
            <w:tcW w:w="6434" w:type="dxa"/>
            <w:shd w:val="clear" w:color="auto" w:fill="auto"/>
          </w:tcPr>
          <w:p w14:paraId="25CB8ED9" w14:textId="77777777" w:rsidR="00BD0FC1" w:rsidRPr="00BD0FC1" w:rsidRDefault="00BD0FC1" w:rsidP="00BD0FC1">
            <w:pPr>
              <w:widowControl/>
              <w:spacing w:line="276" w:lineRule="auto"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 xml:space="preserve">Vzdělávací akce a workshopy, setkávání pracovní skupiny matematické gramotnosti, propojení a podpora spolupráce relevantních aktérů vzdělávání žáků ZŠ v oblasti matematické gramotnosti (ZŠ, SŠ, zřizovatelé, odborníci) </w:t>
            </w:r>
          </w:p>
        </w:tc>
      </w:tr>
      <w:tr w:rsidR="00BD0FC1" w:rsidRPr="00BD0FC1" w14:paraId="135B3DB1" w14:textId="77777777" w:rsidTr="00BD0FC1">
        <w:tc>
          <w:tcPr>
            <w:tcW w:w="2854" w:type="dxa"/>
            <w:shd w:val="clear" w:color="auto" w:fill="auto"/>
          </w:tcPr>
          <w:p w14:paraId="1CF37F85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Infrastruktura</w:t>
            </w:r>
          </w:p>
        </w:tc>
        <w:tc>
          <w:tcPr>
            <w:tcW w:w="6434" w:type="dxa"/>
            <w:shd w:val="clear" w:color="auto" w:fill="auto"/>
          </w:tcPr>
          <w:p w14:paraId="446FE2C3" w14:textId="77777777" w:rsidR="00BD0FC1" w:rsidRPr="00BD0FC1" w:rsidRDefault="00BD0FC1" w:rsidP="00BD0FC1">
            <w:pPr>
              <w:widowControl/>
              <w:spacing w:line="276" w:lineRule="auto"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 xml:space="preserve">Rekonstrukce a modernizace vybavení učeben matematiky </w:t>
            </w:r>
          </w:p>
        </w:tc>
      </w:tr>
    </w:tbl>
    <w:p w14:paraId="2E5A6387" w14:textId="77777777" w:rsidR="00BD0FC1" w:rsidRPr="00BD0FC1" w:rsidRDefault="00BD0FC1" w:rsidP="00BD0FC1">
      <w:pPr>
        <w:rPr>
          <w:rFonts w:asciiTheme="minorHAnsi" w:hAnsiTheme="minorHAnsi"/>
          <w:sz w:val="18"/>
          <w:szCs w:val="18"/>
        </w:rPr>
      </w:pPr>
    </w:p>
    <w:p w14:paraId="5CA8FCAC" w14:textId="77777777" w:rsidR="00BD0FC1" w:rsidRPr="00BD0FC1" w:rsidRDefault="00BD0FC1" w:rsidP="00BD0FC1">
      <w:pPr>
        <w:widowControl/>
        <w:spacing w:after="200" w:line="276" w:lineRule="auto"/>
        <w:rPr>
          <w:rFonts w:asciiTheme="minorHAnsi" w:hAnsiTheme="minorHAnsi"/>
          <w:sz w:val="18"/>
          <w:szCs w:val="18"/>
        </w:rPr>
      </w:pPr>
      <w:r w:rsidRPr="00BD0FC1">
        <w:rPr>
          <w:rFonts w:asciiTheme="minorHAnsi" w:hAnsiTheme="minorHAnsi"/>
          <w:sz w:val="18"/>
          <w:szCs w:val="18"/>
        </w:rPr>
        <w:br w:type="page"/>
      </w:r>
    </w:p>
    <w:p w14:paraId="59F22906" w14:textId="77777777" w:rsidR="00BD0FC1" w:rsidRPr="00BD0FC1" w:rsidRDefault="00BD0FC1" w:rsidP="00BD0FC1">
      <w:pPr>
        <w:rPr>
          <w:rFonts w:asciiTheme="minorHAnsi" w:hAnsiTheme="minorHAns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3"/>
        <w:gridCol w:w="6269"/>
      </w:tblGrid>
      <w:tr w:rsidR="00BD0FC1" w:rsidRPr="00BD0FC1" w14:paraId="25D4284D" w14:textId="77777777" w:rsidTr="00BD0FC1">
        <w:tc>
          <w:tcPr>
            <w:tcW w:w="2854" w:type="dxa"/>
            <w:shd w:val="clear" w:color="auto" w:fill="FFCC99"/>
          </w:tcPr>
          <w:p w14:paraId="3A1CC384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Priorita</w:t>
            </w:r>
          </w:p>
        </w:tc>
        <w:tc>
          <w:tcPr>
            <w:tcW w:w="6434" w:type="dxa"/>
            <w:shd w:val="clear" w:color="auto" w:fill="FFCC99"/>
          </w:tcPr>
          <w:p w14:paraId="7C856DD9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caps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2. Kvalitní, efektivní, dostupné a inkluzivní základní vzdělávání</w:t>
            </w:r>
          </w:p>
        </w:tc>
      </w:tr>
      <w:tr w:rsidR="00BD0FC1" w:rsidRPr="00BD0FC1" w14:paraId="0449B49A" w14:textId="77777777" w:rsidTr="00BD0FC1">
        <w:tc>
          <w:tcPr>
            <w:tcW w:w="2854" w:type="dxa"/>
            <w:shd w:val="clear" w:color="auto" w:fill="auto"/>
          </w:tcPr>
          <w:p w14:paraId="571ADF39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Cíl</w:t>
            </w:r>
          </w:p>
        </w:tc>
        <w:tc>
          <w:tcPr>
            <w:tcW w:w="6434" w:type="dxa"/>
            <w:shd w:val="clear" w:color="auto" w:fill="auto"/>
          </w:tcPr>
          <w:p w14:paraId="3CF271F6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2.1 Rozvoj matematické gramotnosti a digitálních kompetencí dětí a žáků</w:t>
            </w:r>
          </w:p>
          <w:p w14:paraId="3C0AC58E" w14:textId="77777777" w:rsidR="00BD0FC1" w:rsidRPr="00BD0FC1" w:rsidRDefault="00BD0FC1" w:rsidP="00BD0FC1">
            <w:pPr>
              <w:spacing w:line="276" w:lineRule="auto"/>
              <w:jc w:val="both"/>
              <w:rPr>
                <w:rFonts w:asciiTheme="minorHAnsi" w:hAnsiTheme="minorHAnsi" w:cs="Calibri"/>
                <w:b/>
                <w:caps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sz w:val="18"/>
                <w:szCs w:val="18"/>
              </w:rPr>
              <w:t>Cíl je zaměřen na zajištění adekvátních podmínek pro rozvoj matematické gramotnosti a digitálních kompetencí žáků na ZŠ na Území ORP Louny. Adekvátními podmínkami se rozumí pořízení příslušného vybavení, vybudování odborných učeben – potřebné jsou zejména moderně vybavené učebny pro oblast matematické gramotnosti a digitálních kompetencí (IT učebny).</w:t>
            </w:r>
          </w:p>
        </w:tc>
      </w:tr>
      <w:tr w:rsidR="00BD0FC1" w:rsidRPr="00BD0FC1" w14:paraId="0A7EF59D" w14:textId="77777777" w:rsidTr="00BD0FC1">
        <w:tc>
          <w:tcPr>
            <w:tcW w:w="2854" w:type="dxa"/>
            <w:shd w:val="clear" w:color="auto" w:fill="auto"/>
          </w:tcPr>
          <w:p w14:paraId="1AA22D86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Opatření</w:t>
            </w:r>
          </w:p>
        </w:tc>
        <w:tc>
          <w:tcPr>
            <w:tcW w:w="6434" w:type="dxa"/>
            <w:shd w:val="clear" w:color="auto" w:fill="auto"/>
          </w:tcPr>
          <w:p w14:paraId="5AB91C49" w14:textId="77777777" w:rsidR="00BD0FC1" w:rsidRPr="00BD0FC1" w:rsidRDefault="00BD0FC1" w:rsidP="00BD0FC1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i/>
                <w:sz w:val="18"/>
                <w:szCs w:val="18"/>
              </w:rPr>
              <w:t>2.1.2 Rozvoj digitálních kompetencí dětí a žáků ZŠ</w:t>
            </w:r>
          </w:p>
        </w:tc>
      </w:tr>
      <w:tr w:rsidR="00BD0FC1" w:rsidRPr="00BD0FC1" w14:paraId="77F8C95E" w14:textId="77777777" w:rsidTr="00BD0FC1">
        <w:tc>
          <w:tcPr>
            <w:tcW w:w="2854" w:type="dxa"/>
            <w:shd w:val="clear" w:color="auto" w:fill="auto"/>
          </w:tcPr>
          <w:p w14:paraId="43A13A63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Zdůvodnění výběru na základě provedené analýzy</w:t>
            </w:r>
          </w:p>
        </w:tc>
        <w:tc>
          <w:tcPr>
            <w:tcW w:w="6434" w:type="dxa"/>
            <w:shd w:val="clear" w:color="auto" w:fill="auto"/>
          </w:tcPr>
          <w:p w14:paraId="1B49C434" w14:textId="36F053C0" w:rsidR="00BD0FC1" w:rsidRPr="008E51B4" w:rsidRDefault="008E51B4" w:rsidP="00BD0FC1">
            <w:pPr>
              <w:spacing w:line="276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8E51B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Z realizovaného dotazníkového šetření v ZŠ na území ORP Louny i nadále vyplývá, že pedagogové ZŠ na území ORP Louny nevyužívají  dostatečně mobilní ICT technologie ve výuce. Je zde hrozba nedostatku časových možností k dalšímu vzdělávání PP v oblasti digitálních kompetecní. Neznalost metod implementace vlastní techniky žáků na stávající podmínky školy – různé operačí systémy, nedostatek financí na pořízení moderního ICT.</w:t>
            </w:r>
          </w:p>
        </w:tc>
      </w:tr>
      <w:tr w:rsidR="00BD0FC1" w:rsidRPr="00BD0FC1" w14:paraId="5963358E" w14:textId="77777777" w:rsidTr="00BD0FC1">
        <w:tc>
          <w:tcPr>
            <w:tcW w:w="2854" w:type="dxa"/>
            <w:tcBorders>
              <w:bottom w:val="single" w:sz="4" w:space="0" w:color="auto"/>
            </w:tcBorders>
            <w:shd w:val="clear" w:color="auto" w:fill="auto"/>
          </w:tcPr>
          <w:p w14:paraId="1E520A1F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Popis cíle opatření</w:t>
            </w:r>
          </w:p>
        </w:tc>
        <w:tc>
          <w:tcPr>
            <w:tcW w:w="6434" w:type="dxa"/>
            <w:tcBorders>
              <w:bottom w:val="single" w:sz="4" w:space="0" w:color="auto"/>
            </w:tcBorders>
            <w:shd w:val="clear" w:color="auto" w:fill="auto"/>
          </w:tcPr>
          <w:p w14:paraId="4C5AFB30" w14:textId="77777777" w:rsidR="00BD0FC1" w:rsidRPr="00BD0FC1" w:rsidRDefault="00BD0FC1" w:rsidP="00BD0FC1">
            <w:pPr>
              <w:widowControl/>
              <w:spacing w:line="276" w:lineRule="auto"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 xml:space="preserve">Vývoj ICT jde velmi rychle dopředu, a proto je bezpodmínečně nutné, aby na školách působili pedagogové, kteří mají dostatečné digitální kompetence a zařízení umí a budou využívat k výuce. V důsledku toho může docházet jak k cílenému, tak k přirozenému rozvoji digitálních kompetencí žáků, a to včetně žáků se SVP. </w:t>
            </w:r>
          </w:p>
        </w:tc>
      </w:tr>
      <w:tr w:rsidR="00BD0FC1" w:rsidRPr="00BD0FC1" w14:paraId="0168AA83" w14:textId="77777777" w:rsidTr="00BD0FC1">
        <w:tc>
          <w:tcPr>
            <w:tcW w:w="9288" w:type="dxa"/>
            <w:gridSpan w:val="2"/>
            <w:shd w:val="clear" w:color="auto" w:fill="FFCC99"/>
          </w:tcPr>
          <w:p w14:paraId="4E0A6F9D" w14:textId="77777777" w:rsidR="00BD0FC1" w:rsidRPr="00BD0FC1" w:rsidRDefault="00BD0FC1" w:rsidP="00BD0FC1">
            <w:pPr>
              <w:widowControl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b/>
                <w:noProof w:val="0"/>
                <w:sz w:val="18"/>
                <w:szCs w:val="18"/>
              </w:rPr>
              <w:t>Popis plánovaných aktivit</w:t>
            </w:r>
          </w:p>
        </w:tc>
      </w:tr>
      <w:tr w:rsidR="00BD0FC1" w:rsidRPr="00BD0FC1" w14:paraId="5F71F0A2" w14:textId="77777777" w:rsidTr="00BD0FC1">
        <w:tc>
          <w:tcPr>
            <w:tcW w:w="2854" w:type="dxa"/>
            <w:shd w:val="clear" w:color="auto" w:fill="auto"/>
          </w:tcPr>
          <w:p w14:paraId="27621A37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Aktivity škol a ostatních aktérů</w:t>
            </w:r>
          </w:p>
        </w:tc>
        <w:tc>
          <w:tcPr>
            <w:tcW w:w="6434" w:type="dxa"/>
            <w:shd w:val="clear" w:color="auto" w:fill="auto"/>
          </w:tcPr>
          <w:p w14:paraId="7994736A" w14:textId="6D9E0635" w:rsidR="00BD0FC1" w:rsidRPr="00BD0FC1" w:rsidRDefault="00BD0FC1" w:rsidP="00BD0FC1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 xml:space="preserve">Vzdělávací aktivity jednotlivých mateřských škol v rámci projektu „Podpora škol formou projektů zjednodušeného vykazování – Šablony pro MŠ a ZŠ .“ </w:t>
            </w:r>
          </w:p>
          <w:p w14:paraId="4F1CA121" w14:textId="62610382" w:rsidR="00BD0FC1" w:rsidRPr="00BD0FC1" w:rsidRDefault="00BD0FC1" w:rsidP="00BD0FC1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Vzdělávání pedagogických pracovníků škol a organizací v rámci MAP</w:t>
            </w:r>
          </w:p>
          <w:p w14:paraId="185E5BB6" w14:textId="77777777" w:rsidR="00BD0FC1" w:rsidRPr="00BD0FC1" w:rsidRDefault="00BD0FC1" w:rsidP="00BD0FC1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 xml:space="preserve">Vzdělávací aktivity jednotlivých škol, financované z dalších projektů a grantů (OP VVV aj.) </w:t>
            </w:r>
          </w:p>
          <w:p w14:paraId="76F11E18" w14:textId="77777777" w:rsidR="00BD0FC1" w:rsidRPr="00BD0FC1" w:rsidRDefault="00BD0FC1" w:rsidP="00BD0FC1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Vzdělávání v rámci DVPP</w:t>
            </w:r>
          </w:p>
          <w:p w14:paraId="1B1C7BC7" w14:textId="77777777" w:rsidR="00BD0FC1" w:rsidRPr="00BD0FC1" w:rsidRDefault="00BD0FC1" w:rsidP="00BD0FC1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 xml:space="preserve">Kroužky a mimoškolní aktivity na školách </w:t>
            </w:r>
          </w:p>
          <w:p w14:paraId="2EC53AEA" w14:textId="77777777" w:rsidR="00BD0FC1" w:rsidRPr="00BD0FC1" w:rsidRDefault="00BD0FC1" w:rsidP="00BD0FC1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Soutěže a projekty</w:t>
            </w:r>
          </w:p>
        </w:tc>
      </w:tr>
      <w:tr w:rsidR="00BD0FC1" w:rsidRPr="00BD0FC1" w14:paraId="3A34A2CA" w14:textId="77777777" w:rsidTr="00BD0FC1">
        <w:tc>
          <w:tcPr>
            <w:tcW w:w="2854" w:type="dxa"/>
            <w:shd w:val="clear" w:color="auto" w:fill="auto"/>
          </w:tcPr>
          <w:p w14:paraId="31295796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Aktivity spolupráce</w:t>
            </w:r>
          </w:p>
        </w:tc>
        <w:tc>
          <w:tcPr>
            <w:tcW w:w="6434" w:type="dxa"/>
            <w:shd w:val="clear" w:color="auto" w:fill="auto"/>
          </w:tcPr>
          <w:p w14:paraId="1A11DC14" w14:textId="77777777" w:rsidR="00BD0FC1" w:rsidRPr="00BD0FC1" w:rsidRDefault="00BD0FC1" w:rsidP="00BD0FC1">
            <w:pPr>
              <w:widowControl/>
              <w:spacing w:line="276" w:lineRule="auto"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Vzdělávací akce a workshopy, setkávání pracovní skupiny digitálních kompetencí, propojení a podpora spolupráce relevantních aktérů vzdělávání žáků ZŠ v oblasti digitálních kompetencí (ZŠ, zřizovatelé, odborníci)</w:t>
            </w:r>
          </w:p>
        </w:tc>
      </w:tr>
      <w:tr w:rsidR="00BD0FC1" w:rsidRPr="00BD0FC1" w14:paraId="05EBB044" w14:textId="77777777" w:rsidTr="00BD0FC1">
        <w:tc>
          <w:tcPr>
            <w:tcW w:w="2854" w:type="dxa"/>
            <w:shd w:val="clear" w:color="auto" w:fill="auto"/>
          </w:tcPr>
          <w:p w14:paraId="1055E9B7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Infrastruktura</w:t>
            </w:r>
          </w:p>
        </w:tc>
        <w:tc>
          <w:tcPr>
            <w:tcW w:w="6434" w:type="dxa"/>
            <w:shd w:val="clear" w:color="auto" w:fill="auto"/>
          </w:tcPr>
          <w:p w14:paraId="4AF3CC26" w14:textId="77777777" w:rsidR="00BD0FC1" w:rsidRPr="00BD0FC1" w:rsidRDefault="00BD0FC1" w:rsidP="00BD0FC1">
            <w:pPr>
              <w:widowControl/>
              <w:spacing w:line="276" w:lineRule="auto"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Rekonstrukce a modernizace vybavení učeben digitálních technologií, pořízení ICT zařízení a jejich zapojení ve výuce</w:t>
            </w:r>
          </w:p>
        </w:tc>
      </w:tr>
    </w:tbl>
    <w:p w14:paraId="3DD5C7BE" w14:textId="77777777" w:rsidR="00BD0FC1" w:rsidRPr="00BD0FC1" w:rsidRDefault="00BD0FC1" w:rsidP="00BD0FC1">
      <w:pPr>
        <w:rPr>
          <w:rFonts w:asciiTheme="minorHAnsi" w:hAnsiTheme="minorHAnsi"/>
          <w:sz w:val="18"/>
          <w:szCs w:val="18"/>
        </w:rPr>
      </w:pPr>
    </w:p>
    <w:p w14:paraId="4D5C8FDA" w14:textId="77777777" w:rsidR="00BD0FC1" w:rsidRPr="00BD0FC1" w:rsidRDefault="00BD0FC1" w:rsidP="00BD0FC1">
      <w:pPr>
        <w:widowControl/>
        <w:spacing w:after="200" w:line="276" w:lineRule="auto"/>
        <w:rPr>
          <w:rFonts w:asciiTheme="minorHAnsi" w:hAnsiTheme="minorHAnsi"/>
          <w:sz w:val="18"/>
          <w:szCs w:val="18"/>
        </w:rPr>
      </w:pPr>
      <w:r w:rsidRPr="00BD0FC1">
        <w:rPr>
          <w:rFonts w:asciiTheme="minorHAnsi" w:hAnsiTheme="minorHAnsi"/>
          <w:sz w:val="18"/>
          <w:szCs w:val="18"/>
        </w:rPr>
        <w:br w:type="page"/>
      </w:r>
    </w:p>
    <w:p w14:paraId="73077123" w14:textId="77777777" w:rsidR="00BD0FC1" w:rsidRPr="00BD0FC1" w:rsidRDefault="00BD0FC1" w:rsidP="00BD0FC1">
      <w:pPr>
        <w:rPr>
          <w:rFonts w:asciiTheme="minorHAnsi" w:hAnsiTheme="minorHAns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3"/>
        <w:gridCol w:w="6269"/>
      </w:tblGrid>
      <w:tr w:rsidR="00BD0FC1" w:rsidRPr="00BD0FC1" w14:paraId="171D88F1" w14:textId="77777777" w:rsidTr="00BD0FC1">
        <w:tc>
          <w:tcPr>
            <w:tcW w:w="2854" w:type="dxa"/>
            <w:shd w:val="clear" w:color="auto" w:fill="FFCC99"/>
          </w:tcPr>
          <w:p w14:paraId="7F8C4ED6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Priorita</w:t>
            </w:r>
          </w:p>
        </w:tc>
        <w:tc>
          <w:tcPr>
            <w:tcW w:w="6434" w:type="dxa"/>
            <w:shd w:val="clear" w:color="auto" w:fill="FFCC99"/>
          </w:tcPr>
          <w:p w14:paraId="44B96326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caps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2. Kvalitní, efektivní, dostupné a inkluzivní základní vzdělávání</w:t>
            </w:r>
          </w:p>
        </w:tc>
      </w:tr>
      <w:tr w:rsidR="00BD0FC1" w:rsidRPr="00BD0FC1" w14:paraId="2AE30567" w14:textId="77777777" w:rsidTr="00BD0FC1">
        <w:tc>
          <w:tcPr>
            <w:tcW w:w="2854" w:type="dxa"/>
            <w:shd w:val="clear" w:color="auto" w:fill="auto"/>
          </w:tcPr>
          <w:p w14:paraId="631B3AC0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Cíl</w:t>
            </w:r>
          </w:p>
        </w:tc>
        <w:tc>
          <w:tcPr>
            <w:tcW w:w="6434" w:type="dxa"/>
            <w:shd w:val="clear" w:color="auto" w:fill="auto"/>
          </w:tcPr>
          <w:p w14:paraId="26A9B03E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2.2 Rozvoj čtenářské gramotnosti a kulturního povědomí a vyjádření dětí a žáků</w:t>
            </w:r>
          </w:p>
          <w:p w14:paraId="56DB01DB" w14:textId="77777777" w:rsidR="00BD0FC1" w:rsidRPr="00BD0FC1" w:rsidRDefault="00BD0FC1" w:rsidP="00BD0FC1">
            <w:pPr>
              <w:spacing w:line="276" w:lineRule="auto"/>
              <w:jc w:val="both"/>
              <w:rPr>
                <w:rFonts w:asciiTheme="minorHAnsi" w:hAnsiTheme="minorHAnsi" w:cs="Calibri"/>
                <w:caps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sz w:val="18"/>
                <w:szCs w:val="18"/>
              </w:rPr>
              <w:t xml:space="preserve">Cílem opatření je zajištění adekvátních podmínek pro rozvoj čtenářské gramotnosti a kulturního povědomí žáků na ZŠ na Území ORP Louny - realizace vzdělávacích programů, vč. případných popularizačních opatření. Cíle je možné dosáhnout dalším vzděláváním pedagogů v oblasti čtenářské gramotnosti a potenciálu využití kulturního povědomí dětí, realizací mimo výukových akcí pro žáky v této oblasti (např. autorská čtení), pořádáním čtenářských kroužků a projektů, do kterých budou zapojeny knihovny atd. </w:t>
            </w:r>
          </w:p>
        </w:tc>
      </w:tr>
      <w:tr w:rsidR="00BD0FC1" w:rsidRPr="00BD0FC1" w14:paraId="3B518D7B" w14:textId="77777777" w:rsidTr="00BD0FC1">
        <w:tc>
          <w:tcPr>
            <w:tcW w:w="2854" w:type="dxa"/>
            <w:shd w:val="clear" w:color="auto" w:fill="auto"/>
          </w:tcPr>
          <w:p w14:paraId="625307E6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Opatření</w:t>
            </w:r>
          </w:p>
        </w:tc>
        <w:tc>
          <w:tcPr>
            <w:tcW w:w="6434" w:type="dxa"/>
            <w:shd w:val="clear" w:color="auto" w:fill="auto"/>
          </w:tcPr>
          <w:p w14:paraId="2662E756" w14:textId="77777777" w:rsidR="00BD0FC1" w:rsidRPr="00BD0FC1" w:rsidRDefault="00BD0FC1" w:rsidP="00BD0FC1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i/>
                <w:sz w:val="18"/>
                <w:szCs w:val="18"/>
              </w:rPr>
              <w:t>2.2.1 Rozvoj čtenářské gramotnosti dětí a žáků ZŠ</w:t>
            </w:r>
          </w:p>
        </w:tc>
      </w:tr>
      <w:tr w:rsidR="00BD0FC1" w:rsidRPr="00BD0FC1" w14:paraId="3C91B407" w14:textId="77777777" w:rsidTr="00BD0FC1">
        <w:tc>
          <w:tcPr>
            <w:tcW w:w="2854" w:type="dxa"/>
            <w:shd w:val="clear" w:color="auto" w:fill="auto"/>
          </w:tcPr>
          <w:p w14:paraId="42AD8D36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Zdůvodnění výběru na základě provedené analýzy</w:t>
            </w:r>
          </w:p>
        </w:tc>
        <w:tc>
          <w:tcPr>
            <w:tcW w:w="6434" w:type="dxa"/>
            <w:shd w:val="clear" w:color="auto" w:fill="auto"/>
          </w:tcPr>
          <w:p w14:paraId="170F2F2E" w14:textId="04A5E3FE" w:rsidR="00BD0FC1" w:rsidRPr="008E51B4" w:rsidRDefault="008E51B4" w:rsidP="00BD0FC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8E51B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Z realizovaného dotazníkového šetření v ZŠ na území ORP Louny vyplývá, že </w:t>
            </w:r>
            <w:r w:rsidRPr="008E51B4">
              <w:rPr>
                <w:rFonts w:ascii="Calibri" w:hAnsi="Calibri"/>
                <w:color w:val="000000" w:themeColor="text1"/>
                <w:sz w:val="18"/>
                <w:szCs w:val="18"/>
              </w:rPr>
              <w:t>ve školách nejsou realizovány mimo výukové akce pro žáky na podporu a rozvoj čtenářské gramotnosti a zvýšení motivace. Školy neinformují a nespolupracují v oblasti čtenářské gramotnosti s rodiči. Školy nepodporují individuální práci s žáky s mimořádným zájmem a vidí v tomto směru velkou příležitost. Nedisponují dostatečným technickým a materiálním zabezpečením v oblasti čtenářské gramotnosti. ZŠ plánují rozvíjet znalosti učitelů v oblasti čtenářské gramotnosti a podpořit jejich využívání ve výuce</w:t>
            </w:r>
          </w:p>
        </w:tc>
      </w:tr>
      <w:tr w:rsidR="00BD0FC1" w:rsidRPr="00BD0FC1" w14:paraId="30800B77" w14:textId="77777777" w:rsidTr="00BD0FC1">
        <w:tc>
          <w:tcPr>
            <w:tcW w:w="2854" w:type="dxa"/>
            <w:tcBorders>
              <w:bottom w:val="single" w:sz="4" w:space="0" w:color="auto"/>
            </w:tcBorders>
            <w:shd w:val="clear" w:color="auto" w:fill="auto"/>
          </w:tcPr>
          <w:p w14:paraId="3CB452D9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Popis cíle opatření</w:t>
            </w:r>
          </w:p>
        </w:tc>
        <w:tc>
          <w:tcPr>
            <w:tcW w:w="6434" w:type="dxa"/>
            <w:tcBorders>
              <w:bottom w:val="single" w:sz="4" w:space="0" w:color="auto"/>
            </w:tcBorders>
            <w:shd w:val="clear" w:color="auto" w:fill="auto"/>
          </w:tcPr>
          <w:p w14:paraId="6CDB34A8" w14:textId="77777777" w:rsidR="00BD0FC1" w:rsidRPr="00BD0FC1" w:rsidRDefault="00BD0FC1" w:rsidP="00BD0FC1">
            <w:pPr>
              <w:widowControl/>
              <w:spacing w:line="276" w:lineRule="auto"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 xml:space="preserve">Podporou čtenářské gramotnosti u žáků ZŠ chceme zvýšit jejich zájem o literaturu. Mimo to rozvoj čtenářské gramotnosti vnímáme jako nezbytný pro rozvoj kompetencí žáků k učení dalších předmětů. Pochopení a schopnost reflexe textu však není záležitostí pouze školního vzdělávání, ale je nezbytnou součástí každodenního života. </w:t>
            </w:r>
          </w:p>
        </w:tc>
      </w:tr>
      <w:tr w:rsidR="00BD0FC1" w:rsidRPr="00BD0FC1" w14:paraId="53B74725" w14:textId="77777777" w:rsidTr="00BD0FC1">
        <w:tc>
          <w:tcPr>
            <w:tcW w:w="9288" w:type="dxa"/>
            <w:gridSpan w:val="2"/>
            <w:shd w:val="clear" w:color="auto" w:fill="FFCC99"/>
          </w:tcPr>
          <w:p w14:paraId="3B44A694" w14:textId="77777777" w:rsidR="00BD0FC1" w:rsidRPr="00BD0FC1" w:rsidRDefault="00BD0FC1" w:rsidP="00BD0FC1">
            <w:pPr>
              <w:widowControl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b/>
                <w:noProof w:val="0"/>
                <w:sz w:val="18"/>
                <w:szCs w:val="18"/>
              </w:rPr>
              <w:t>Popis plánovaných aktivit</w:t>
            </w:r>
          </w:p>
        </w:tc>
      </w:tr>
      <w:tr w:rsidR="00BD0FC1" w:rsidRPr="00BD0FC1" w14:paraId="6E6C23EC" w14:textId="77777777" w:rsidTr="00BD0FC1">
        <w:tc>
          <w:tcPr>
            <w:tcW w:w="2854" w:type="dxa"/>
            <w:shd w:val="clear" w:color="auto" w:fill="auto"/>
          </w:tcPr>
          <w:p w14:paraId="393125F1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Aktivity škol a ostatních aktérů</w:t>
            </w:r>
          </w:p>
        </w:tc>
        <w:tc>
          <w:tcPr>
            <w:tcW w:w="6434" w:type="dxa"/>
            <w:shd w:val="clear" w:color="auto" w:fill="auto"/>
          </w:tcPr>
          <w:p w14:paraId="2D895DAD" w14:textId="186C646D" w:rsidR="00BD0FC1" w:rsidRPr="00BD0FC1" w:rsidRDefault="00BD0FC1" w:rsidP="00BD0FC1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 xml:space="preserve">Vzdělávací aktivity jednotlivých mateřských škol v rámci projektu „Podpora škol formou projektů zjednodušeného vykazování – Šablony pro MŠ a ZŠ .“ </w:t>
            </w:r>
          </w:p>
          <w:p w14:paraId="09DB887F" w14:textId="1155561C" w:rsidR="00BD0FC1" w:rsidRPr="00BD0FC1" w:rsidRDefault="00BD0FC1" w:rsidP="00BD0FC1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Vzdělávání pedagogických pracovníků škol a organizací v rámci MAP</w:t>
            </w:r>
          </w:p>
          <w:p w14:paraId="46103106" w14:textId="77777777" w:rsidR="00BD0FC1" w:rsidRPr="00BD0FC1" w:rsidRDefault="00BD0FC1" w:rsidP="00BD0FC1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 xml:space="preserve">Vzdělávací aktivity jednotlivých škol, financované z dalších projektů a grantů (OP VVV aj.) </w:t>
            </w:r>
          </w:p>
          <w:p w14:paraId="7635988E" w14:textId="77777777" w:rsidR="00BD0FC1" w:rsidRPr="00BD0FC1" w:rsidRDefault="00BD0FC1" w:rsidP="00BD0FC1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Vzdělávání v rámci DVPP</w:t>
            </w:r>
          </w:p>
          <w:p w14:paraId="012A7694" w14:textId="77777777" w:rsidR="00BD0FC1" w:rsidRPr="00BD0FC1" w:rsidRDefault="00BD0FC1" w:rsidP="00BD0FC1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 xml:space="preserve">Kroužky a mimoškolní aktivity na školách </w:t>
            </w:r>
          </w:p>
          <w:p w14:paraId="5513A9F6" w14:textId="77777777" w:rsidR="00BD0FC1" w:rsidRPr="00BD0FC1" w:rsidRDefault="00BD0FC1" w:rsidP="00BD0FC1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Soutěže a projekty</w:t>
            </w:r>
          </w:p>
        </w:tc>
      </w:tr>
      <w:tr w:rsidR="00BD0FC1" w:rsidRPr="00BD0FC1" w14:paraId="6BD17E88" w14:textId="77777777" w:rsidTr="00BD0FC1">
        <w:tc>
          <w:tcPr>
            <w:tcW w:w="2854" w:type="dxa"/>
            <w:shd w:val="clear" w:color="auto" w:fill="auto"/>
          </w:tcPr>
          <w:p w14:paraId="45AB0D12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Aktivity spolupráce</w:t>
            </w:r>
          </w:p>
        </w:tc>
        <w:tc>
          <w:tcPr>
            <w:tcW w:w="6434" w:type="dxa"/>
            <w:shd w:val="clear" w:color="auto" w:fill="auto"/>
          </w:tcPr>
          <w:p w14:paraId="4E213A96" w14:textId="77777777" w:rsidR="00BD0FC1" w:rsidRPr="00BD0FC1" w:rsidRDefault="00BD0FC1" w:rsidP="00BD0FC1">
            <w:pPr>
              <w:widowControl/>
              <w:spacing w:line="276" w:lineRule="auto"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Vzdělávací akce a workshopy, setkávání pracovní skupiny čtenářské gramotnosti, propojení a podpora spolupráce relevantních aktérů vzdělávání žáků ZŠ v oblasti čtenářské gramotnosti (ZŠ, zřizovatelé, Městská knihovna Louny, Vrchlického divadlo v Lounech, Loutkové divadlo Louny atd.)</w:t>
            </w:r>
          </w:p>
        </w:tc>
      </w:tr>
      <w:tr w:rsidR="00BD0FC1" w:rsidRPr="00BD0FC1" w14:paraId="0691B4A1" w14:textId="77777777" w:rsidTr="00BD0FC1">
        <w:tc>
          <w:tcPr>
            <w:tcW w:w="2854" w:type="dxa"/>
            <w:shd w:val="clear" w:color="auto" w:fill="auto"/>
          </w:tcPr>
          <w:p w14:paraId="5EF012C7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Infrastruktura</w:t>
            </w:r>
          </w:p>
        </w:tc>
        <w:tc>
          <w:tcPr>
            <w:tcW w:w="6434" w:type="dxa"/>
            <w:shd w:val="clear" w:color="auto" w:fill="auto"/>
          </w:tcPr>
          <w:p w14:paraId="3B0D415F" w14:textId="77777777" w:rsidR="00BD0FC1" w:rsidRPr="00BD0FC1" w:rsidRDefault="00BD0FC1" w:rsidP="00BD0FC1">
            <w:pPr>
              <w:widowControl/>
              <w:spacing w:line="276" w:lineRule="auto"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 xml:space="preserve">Rekonstrukce a modernizace školních knihoven </w:t>
            </w:r>
          </w:p>
        </w:tc>
      </w:tr>
    </w:tbl>
    <w:p w14:paraId="0E635FCF" w14:textId="03B44159" w:rsidR="00BD0FC1" w:rsidRDefault="00BD0FC1" w:rsidP="00BD0FC1">
      <w:pPr>
        <w:widowControl/>
        <w:spacing w:after="200" w:line="276" w:lineRule="auto"/>
        <w:rPr>
          <w:rFonts w:asciiTheme="minorHAnsi" w:hAnsiTheme="minorHAnsi"/>
          <w:sz w:val="18"/>
          <w:szCs w:val="18"/>
        </w:rPr>
      </w:pPr>
    </w:p>
    <w:p w14:paraId="353BA589" w14:textId="4C4A4712" w:rsidR="00BD0FC1" w:rsidRDefault="00BD0FC1" w:rsidP="00BD0FC1">
      <w:pPr>
        <w:widowControl/>
        <w:spacing w:after="200" w:line="276" w:lineRule="auto"/>
        <w:rPr>
          <w:rFonts w:asciiTheme="minorHAnsi" w:hAnsiTheme="minorHAnsi"/>
          <w:sz w:val="18"/>
          <w:szCs w:val="18"/>
        </w:rPr>
      </w:pPr>
    </w:p>
    <w:p w14:paraId="58955042" w14:textId="7334E231" w:rsidR="00BD0FC1" w:rsidRDefault="00BD0FC1" w:rsidP="00BD0FC1">
      <w:pPr>
        <w:widowControl/>
        <w:spacing w:after="200" w:line="276" w:lineRule="auto"/>
        <w:rPr>
          <w:rFonts w:asciiTheme="minorHAnsi" w:hAnsiTheme="minorHAnsi"/>
          <w:sz w:val="18"/>
          <w:szCs w:val="18"/>
        </w:rPr>
      </w:pPr>
    </w:p>
    <w:p w14:paraId="4ED6796C" w14:textId="77777777" w:rsidR="00BD0FC1" w:rsidRPr="00BD0FC1" w:rsidRDefault="00BD0FC1" w:rsidP="00BD0FC1">
      <w:pPr>
        <w:widowControl/>
        <w:spacing w:after="200" w:line="276" w:lineRule="auto"/>
        <w:rPr>
          <w:rFonts w:asciiTheme="minorHAnsi" w:hAnsiTheme="minorHAns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3"/>
        <w:gridCol w:w="6269"/>
      </w:tblGrid>
      <w:tr w:rsidR="00BD0FC1" w:rsidRPr="00BD0FC1" w14:paraId="322FD88D" w14:textId="77777777" w:rsidTr="00BD0FC1">
        <w:tc>
          <w:tcPr>
            <w:tcW w:w="2854" w:type="dxa"/>
            <w:shd w:val="clear" w:color="auto" w:fill="FFCC99"/>
          </w:tcPr>
          <w:p w14:paraId="155F3E86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Priorita</w:t>
            </w:r>
          </w:p>
        </w:tc>
        <w:tc>
          <w:tcPr>
            <w:tcW w:w="6434" w:type="dxa"/>
            <w:shd w:val="clear" w:color="auto" w:fill="FFCC99"/>
          </w:tcPr>
          <w:p w14:paraId="01EE689C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caps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2. Kvalitní, efektivní, dostupné a inkluzivní základní vzdělávání</w:t>
            </w:r>
          </w:p>
        </w:tc>
      </w:tr>
      <w:tr w:rsidR="00BD0FC1" w:rsidRPr="00BD0FC1" w14:paraId="0302EE72" w14:textId="77777777" w:rsidTr="00BD0FC1">
        <w:tc>
          <w:tcPr>
            <w:tcW w:w="2854" w:type="dxa"/>
            <w:shd w:val="clear" w:color="auto" w:fill="auto"/>
          </w:tcPr>
          <w:p w14:paraId="709375AF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Cíl</w:t>
            </w:r>
          </w:p>
        </w:tc>
        <w:tc>
          <w:tcPr>
            <w:tcW w:w="6434" w:type="dxa"/>
            <w:shd w:val="clear" w:color="auto" w:fill="auto"/>
          </w:tcPr>
          <w:p w14:paraId="6416B0F6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2.2 Rozvoj čtenářské gramotnosti a kulturního povědomí a vyjádření dětí a žáků</w:t>
            </w:r>
          </w:p>
          <w:p w14:paraId="558FA6E8" w14:textId="77777777" w:rsidR="00BD0FC1" w:rsidRPr="00BD0FC1" w:rsidRDefault="00BD0FC1" w:rsidP="00BD0FC1">
            <w:pPr>
              <w:spacing w:line="276" w:lineRule="auto"/>
              <w:jc w:val="both"/>
              <w:rPr>
                <w:rFonts w:asciiTheme="minorHAnsi" w:hAnsiTheme="minorHAnsi" w:cs="Calibri"/>
                <w:b/>
                <w:caps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sz w:val="18"/>
                <w:szCs w:val="18"/>
              </w:rPr>
              <w:t xml:space="preserve">Cílem opatření je zajištění adekvátních podmínek pro rozvoj čtenářské gramotnosti a kulturního povědomí žáků na ZŠ na Území ORP Louny - realizace vzdělávacích programů, vč. případných popularizačních opatření. Cíle je možné dosáhnout dalším vzděláváním pedagogů v oblasti čtenářské gramotnosti a potenciálu využití kulturního povědomí dětí, realizací mimo výukových akcí pro žáky v této oblasti (např. autorská čtení), pořádáním čtenářských kroužků a projektů, do kterých </w:t>
            </w:r>
            <w:r w:rsidRPr="00BD0FC1">
              <w:rPr>
                <w:rFonts w:asciiTheme="minorHAnsi" w:hAnsiTheme="minorHAnsi" w:cs="Calibri"/>
                <w:sz w:val="18"/>
                <w:szCs w:val="18"/>
              </w:rPr>
              <w:lastRenderedPageBreak/>
              <w:t>budou zapojeny knihovny atd.</w:t>
            </w:r>
          </w:p>
        </w:tc>
      </w:tr>
      <w:tr w:rsidR="00BD0FC1" w:rsidRPr="00BD0FC1" w14:paraId="257EDD7F" w14:textId="77777777" w:rsidTr="00BD0FC1">
        <w:tc>
          <w:tcPr>
            <w:tcW w:w="2854" w:type="dxa"/>
            <w:shd w:val="clear" w:color="auto" w:fill="auto"/>
          </w:tcPr>
          <w:p w14:paraId="22824EED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lastRenderedPageBreak/>
              <w:t>Opatření</w:t>
            </w:r>
          </w:p>
        </w:tc>
        <w:tc>
          <w:tcPr>
            <w:tcW w:w="6434" w:type="dxa"/>
            <w:shd w:val="clear" w:color="auto" w:fill="auto"/>
          </w:tcPr>
          <w:p w14:paraId="7C1AA6D3" w14:textId="77777777" w:rsidR="00BD0FC1" w:rsidRPr="00BD0FC1" w:rsidRDefault="00BD0FC1" w:rsidP="00BD0FC1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i/>
                <w:sz w:val="18"/>
                <w:szCs w:val="18"/>
              </w:rPr>
              <w:t>2.2.2 Rozvoj kulturního povědomí dětí a žáků ZŠ</w:t>
            </w:r>
          </w:p>
        </w:tc>
      </w:tr>
      <w:tr w:rsidR="00BD0FC1" w:rsidRPr="00BD0FC1" w14:paraId="6FA48E17" w14:textId="77777777" w:rsidTr="00BD0FC1">
        <w:tc>
          <w:tcPr>
            <w:tcW w:w="2854" w:type="dxa"/>
            <w:shd w:val="clear" w:color="auto" w:fill="auto"/>
          </w:tcPr>
          <w:p w14:paraId="0F0419E5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Zdůvodnění výběru na základě provedené analýzy</w:t>
            </w:r>
          </w:p>
        </w:tc>
        <w:tc>
          <w:tcPr>
            <w:tcW w:w="6434" w:type="dxa"/>
            <w:shd w:val="clear" w:color="auto" w:fill="auto"/>
          </w:tcPr>
          <w:p w14:paraId="2B6227FB" w14:textId="2AE9B2E5" w:rsidR="00BD0FC1" w:rsidRPr="008E51B4" w:rsidRDefault="008E51B4" w:rsidP="00BD0FC1">
            <w:pPr>
              <w:spacing w:line="276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8E51B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Z realizovaného dotazníkového šetření v ZŠ na území ORP Louny vyplývá, že ZŠ pěstují kulturu komunikace mezi všemi účastníky vzdělávání a kulturní povědomí a kulturní komunikaci – rozvoj tvůrčího vyjadřování myšlenek, zážitků a emocí různými formami využitím hudby, divadelního umění, literatury a vizuálního umění. Uvnitř škol se pěstuje vzájemná spolupráce učitele, rodičů a žáků. Výuka podporuje zapojení žáků do společenského a pracovního života. Školy i nadále plánují prohlubovat a pěstovat kulturu komunikace mezi všemi účastníky vzdělávání.</w:t>
            </w:r>
          </w:p>
        </w:tc>
      </w:tr>
      <w:tr w:rsidR="00BD0FC1" w:rsidRPr="00BD0FC1" w14:paraId="089FBFC9" w14:textId="77777777" w:rsidTr="00BD0FC1">
        <w:tc>
          <w:tcPr>
            <w:tcW w:w="2854" w:type="dxa"/>
            <w:tcBorders>
              <w:bottom w:val="single" w:sz="4" w:space="0" w:color="auto"/>
            </w:tcBorders>
            <w:shd w:val="clear" w:color="auto" w:fill="auto"/>
          </w:tcPr>
          <w:p w14:paraId="16EBF441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Popis cíle opatření</w:t>
            </w:r>
          </w:p>
        </w:tc>
        <w:tc>
          <w:tcPr>
            <w:tcW w:w="6434" w:type="dxa"/>
            <w:tcBorders>
              <w:bottom w:val="single" w:sz="4" w:space="0" w:color="auto"/>
            </w:tcBorders>
            <w:shd w:val="clear" w:color="auto" w:fill="auto"/>
          </w:tcPr>
          <w:p w14:paraId="75062AAA" w14:textId="77777777" w:rsidR="00BD0FC1" w:rsidRPr="00BD0FC1" w:rsidRDefault="00BD0FC1" w:rsidP="00BD0FC1">
            <w:pPr>
              <w:widowControl/>
              <w:spacing w:line="276" w:lineRule="auto"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Cílem opatření je pěstování kulturního povědomí žáků základních škol. Inspirace kulturními podněty pomáhají žákům lépe chápat informace v souvislostech a nesporně zážitek kulturního charakteru přispívá k vyšší míře zapamatování následně školou předané informace, neboť je opřen o fakt emocionálně zpracovaného prožitku. Kulturní a umělecké podněty ve výuce přispívají také k vytváření celistvější osobnosti žáka, neboť umožňují poznávat svět pomocí již jednou prožité skutečnosti předávané v kultivované formě. Kulturní podněty a rozšiřování kulturního povědomí mimo přímý dopad na etiku mají dopad na chování dětí ve společnosti.</w:t>
            </w:r>
          </w:p>
        </w:tc>
      </w:tr>
      <w:tr w:rsidR="00BD0FC1" w:rsidRPr="00BD0FC1" w14:paraId="0B9A9731" w14:textId="77777777" w:rsidTr="00BD0FC1">
        <w:tc>
          <w:tcPr>
            <w:tcW w:w="9288" w:type="dxa"/>
            <w:gridSpan w:val="2"/>
            <w:shd w:val="clear" w:color="auto" w:fill="FFCC99"/>
          </w:tcPr>
          <w:p w14:paraId="738D3797" w14:textId="77777777" w:rsidR="00BD0FC1" w:rsidRPr="00BD0FC1" w:rsidRDefault="00BD0FC1" w:rsidP="00BD0FC1">
            <w:pPr>
              <w:widowControl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b/>
                <w:noProof w:val="0"/>
                <w:sz w:val="18"/>
                <w:szCs w:val="18"/>
              </w:rPr>
              <w:t>Popis plánovaných aktivit</w:t>
            </w:r>
          </w:p>
        </w:tc>
      </w:tr>
      <w:tr w:rsidR="00BD0FC1" w:rsidRPr="00BD0FC1" w14:paraId="26B392D9" w14:textId="77777777" w:rsidTr="00BD0FC1">
        <w:tc>
          <w:tcPr>
            <w:tcW w:w="2854" w:type="dxa"/>
            <w:shd w:val="clear" w:color="auto" w:fill="auto"/>
          </w:tcPr>
          <w:p w14:paraId="44A6E5AD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Aktivity škol a ostatních aktérů</w:t>
            </w:r>
          </w:p>
        </w:tc>
        <w:tc>
          <w:tcPr>
            <w:tcW w:w="6434" w:type="dxa"/>
            <w:shd w:val="clear" w:color="auto" w:fill="auto"/>
          </w:tcPr>
          <w:p w14:paraId="51C60480" w14:textId="792C539A" w:rsidR="00BD0FC1" w:rsidRPr="00BD0FC1" w:rsidRDefault="00BD0FC1" w:rsidP="00BD0FC1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 xml:space="preserve">Vzdělávací aktivity jednotlivých mateřských škol v rámci projektu „Podpora škol formou projektů zjednodušeného vykazování – Šablony pro MŠ a ZŠ .“ </w:t>
            </w:r>
          </w:p>
          <w:p w14:paraId="34A7767F" w14:textId="0E644656" w:rsidR="00BD0FC1" w:rsidRPr="00BD0FC1" w:rsidRDefault="00BD0FC1" w:rsidP="00BD0FC1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Vzdělávání pedagogických pracovníků škol a organizací v rámci MAP</w:t>
            </w:r>
          </w:p>
          <w:p w14:paraId="1779B15E" w14:textId="77777777" w:rsidR="00BD0FC1" w:rsidRPr="00BD0FC1" w:rsidRDefault="00BD0FC1" w:rsidP="00BD0FC1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 xml:space="preserve">Vzdělávací aktivity jednotlivých škol, financované z dalších projektů a grantů (OP VVV aj.) </w:t>
            </w:r>
          </w:p>
          <w:p w14:paraId="329624B6" w14:textId="77777777" w:rsidR="00BD0FC1" w:rsidRPr="00BD0FC1" w:rsidRDefault="00BD0FC1" w:rsidP="00BD0FC1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Vzdělávání v rámci DVPP</w:t>
            </w:r>
          </w:p>
          <w:p w14:paraId="450B317C" w14:textId="77777777" w:rsidR="00BD0FC1" w:rsidRPr="00BD0FC1" w:rsidRDefault="00BD0FC1" w:rsidP="00BD0FC1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 xml:space="preserve">Kroužky a mimoškolní aktivity na školách </w:t>
            </w:r>
          </w:p>
          <w:p w14:paraId="597633F1" w14:textId="77777777" w:rsidR="00BD0FC1" w:rsidRPr="00BD0FC1" w:rsidRDefault="00BD0FC1" w:rsidP="00BD0FC1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Soutěže a projekty</w:t>
            </w:r>
          </w:p>
        </w:tc>
      </w:tr>
      <w:tr w:rsidR="00BD0FC1" w:rsidRPr="00BD0FC1" w14:paraId="333A5AE9" w14:textId="77777777" w:rsidTr="00BD0FC1">
        <w:tc>
          <w:tcPr>
            <w:tcW w:w="2854" w:type="dxa"/>
            <w:shd w:val="clear" w:color="auto" w:fill="auto"/>
          </w:tcPr>
          <w:p w14:paraId="521550B1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Aktivity spolupráce</w:t>
            </w:r>
          </w:p>
        </w:tc>
        <w:tc>
          <w:tcPr>
            <w:tcW w:w="6434" w:type="dxa"/>
            <w:shd w:val="clear" w:color="auto" w:fill="auto"/>
          </w:tcPr>
          <w:p w14:paraId="16C5898B" w14:textId="77777777" w:rsidR="00BD0FC1" w:rsidRPr="00BD0FC1" w:rsidRDefault="00BD0FC1" w:rsidP="00BD0FC1">
            <w:pPr>
              <w:widowControl/>
              <w:spacing w:line="276" w:lineRule="auto"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Vzdělávací akce a workshopy, setkávání pracovní skupiny pro rozvoj kulturního povědomí dětí, propojení a podpora spolupráce relevantních aktérů vzdělávání žáků ZŠ v oblasti kulturního povědomí (ZŠ, zřizovatelé, Městská knihovna Louny, Vrchlického divadlo v Lounech, Loutkové divadlo Louny, Galerie města Loun atd.)</w:t>
            </w:r>
          </w:p>
        </w:tc>
      </w:tr>
      <w:tr w:rsidR="00BD0FC1" w:rsidRPr="00BD0FC1" w14:paraId="65208A2D" w14:textId="77777777" w:rsidTr="00BD0FC1">
        <w:tc>
          <w:tcPr>
            <w:tcW w:w="2854" w:type="dxa"/>
            <w:shd w:val="clear" w:color="auto" w:fill="auto"/>
          </w:tcPr>
          <w:p w14:paraId="60BE6613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Infrastruktura</w:t>
            </w:r>
          </w:p>
        </w:tc>
        <w:tc>
          <w:tcPr>
            <w:tcW w:w="6434" w:type="dxa"/>
            <w:shd w:val="clear" w:color="auto" w:fill="auto"/>
          </w:tcPr>
          <w:p w14:paraId="035EC10C" w14:textId="77777777" w:rsidR="00BD0FC1" w:rsidRPr="00BD0FC1" w:rsidRDefault="00BD0FC1" w:rsidP="00BD0FC1">
            <w:pPr>
              <w:widowControl/>
              <w:spacing w:line="276" w:lineRule="auto"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 xml:space="preserve">Nerelevantní </w:t>
            </w:r>
          </w:p>
        </w:tc>
      </w:tr>
    </w:tbl>
    <w:p w14:paraId="2C61CF9E" w14:textId="77777777" w:rsidR="00BD0FC1" w:rsidRPr="00BD0FC1" w:rsidRDefault="00BD0FC1" w:rsidP="00BD0FC1">
      <w:pPr>
        <w:rPr>
          <w:rFonts w:asciiTheme="minorHAnsi" w:hAnsiTheme="minorHAnsi"/>
          <w:sz w:val="18"/>
          <w:szCs w:val="18"/>
        </w:rPr>
      </w:pPr>
    </w:p>
    <w:p w14:paraId="3F66B01F" w14:textId="77777777" w:rsidR="00BD0FC1" w:rsidRPr="00BD0FC1" w:rsidRDefault="00BD0FC1" w:rsidP="00BD0FC1">
      <w:pPr>
        <w:widowControl/>
        <w:spacing w:after="200" w:line="276" w:lineRule="auto"/>
        <w:rPr>
          <w:rFonts w:asciiTheme="minorHAnsi" w:hAnsiTheme="minorHAnsi"/>
          <w:sz w:val="18"/>
          <w:szCs w:val="18"/>
        </w:rPr>
      </w:pPr>
      <w:r w:rsidRPr="00BD0FC1">
        <w:rPr>
          <w:rFonts w:asciiTheme="minorHAnsi" w:hAnsiTheme="minorHAnsi"/>
          <w:sz w:val="18"/>
          <w:szCs w:val="18"/>
        </w:rPr>
        <w:br w:type="page"/>
      </w:r>
    </w:p>
    <w:p w14:paraId="617F794A" w14:textId="77777777" w:rsidR="00BD0FC1" w:rsidRPr="00BD0FC1" w:rsidRDefault="00BD0FC1" w:rsidP="00BD0FC1">
      <w:pPr>
        <w:widowControl/>
        <w:spacing w:after="200" w:line="276" w:lineRule="auto"/>
        <w:rPr>
          <w:rFonts w:asciiTheme="minorHAnsi" w:hAnsiTheme="minorHAns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3"/>
        <w:gridCol w:w="6269"/>
      </w:tblGrid>
      <w:tr w:rsidR="00BD0FC1" w:rsidRPr="00BD0FC1" w14:paraId="576F52C2" w14:textId="77777777" w:rsidTr="00BD0FC1">
        <w:tc>
          <w:tcPr>
            <w:tcW w:w="2854" w:type="dxa"/>
            <w:shd w:val="clear" w:color="auto" w:fill="FFCC99"/>
          </w:tcPr>
          <w:p w14:paraId="725CF887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Priorita</w:t>
            </w:r>
          </w:p>
        </w:tc>
        <w:tc>
          <w:tcPr>
            <w:tcW w:w="6434" w:type="dxa"/>
            <w:shd w:val="clear" w:color="auto" w:fill="FFCC99"/>
          </w:tcPr>
          <w:p w14:paraId="73B73B6A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caps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2. Kvalitní, efektivní, dostupné a inkluzivní základní vzdělávání</w:t>
            </w:r>
          </w:p>
        </w:tc>
      </w:tr>
      <w:tr w:rsidR="00BD0FC1" w:rsidRPr="00BD0FC1" w14:paraId="4DEE55A7" w14:textId="77777777" w:rsidTr="00BD0FC1">
        <w:tc>
          <w:tcPr>
            <w:tcW w:w="2854" w:type="dxa"/>
            <w:shd w:val="clear" w:color="auto" w:fill="auto"/>
          </w:tcPr>
          <w:p w14:paraId="64C6C30D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Cíl</w:t>
            </w:r>
          </w:p>
        </w:tc>
        <w:tc>
          <w:tcPr>
            <w:tcW w:w="6434" w:type="dxa"/>
            <w:shd w:val="clear" w:color="auto" w:fill="auto"/>
          </w:tcPr>
          <w:p w14:paraId="3835BD1D" w14:textId="77777777" w:rsidR="00BD0FC1" w:rsidRPr="00BD0FC1" w:rsidRDefault="00BD0FC1" w:rsidP="00BD0FC1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2.3 Rozvoj ostatních kompetencí dětí a žáků (podnikavost</w:t>
            </w: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br/>
              <w:t>a iniciativa, polytechnické vzdělávání, přírodní vědy, řemeslné a technické obory, cizí jazyky, sociální a občanské kompetence)</w:t>
            </w:r>
          </w:p>
          <w:p w14:paraId="00A4D0E3" w14:textId="77777777" w:rsidR="00BD0FC1" w:rsidRPr="00BD0FC1" w:rsidRDefault="00BD0FC1" w:rsidP="00BD0FC1">
            <w:pPr>
              <w:spacing w:line="276" w:lineRule="auto"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 xml:space="preserve">Z provedených analýz a šetření vyplývá, že vybavení škol v oblasti klíčových kompetencí je na různé úrovni. Potřebné jsou zejména moderně vybavené učebny pro oblast přírodních věd (přírodopis, fyzika, chemie, biologie), dílen (dřevo, </w:t>
            </w:r>
            <w:proofErr w:type="gramStart"/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kov,</w:t>
            </w:r>
            <w:proofErr w:type="gramEnd"/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 xml:space="preserve"> apod.) a pro výuku cizích jazyků s ohledem na maximální uplatnění na trhu práce. Dílčím cílem je i výchova osobnosti pro aktivní zapojení člověka v demokratické, tolerantní a humanitní společnosti (podpora utváření vlastního názoru, umění komunikovat, zvládat mezní situace, učení se empatii, rozvoj občanských kompetencí atd.). </w:t>
            </w:r>
          </w:p>
        </w:tc>
      </w:tr>
      <w:tr w:rsidR="00BD0FC1" w:rsidRPr="00BD0FC1" w14:paraId="78F10CA0" w14:textId="77777777" w:rsidTr="00BD0FC1">
        <w:tc>
          <w:tcPr>
            <w:tcW w:w="2854" w:type="dxa"/>
            <w:shd w:val="clear" w:color="auto" w:fill="auto"/>
          </w:tcPr>
          <w:p w14:paraId="4B58C28F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Opatření</w:t>
            </w:r>
          </w:p>
        </w:tc>
        <w:tc>
          <w:tcPr>
            <w:tcW w:w="6434" w:type="dxa"/>
            <w:shd w:val="clear" w:color="auto" w:fill="auto"/>
          </w:tcPr>
          <w:p w14:paraId="272CB38E" w14:textId="77777777" w:rsidR="00BD0FC1" w:rsidRPr="00BD0FC1" w:rsidRDefault="00BD0FC1" w:rsidP="00BD0FC1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i/>
                <w:sz w:val="18"/>
                <w:szCs w:val="18"/>
              </w:rPr>
              <w:t>2.3.1 Rozvoj podnikavosti a iniciativy dětí a žáků ZŠ</w:t>
            </w:r>
          </w:p>
        </w:tc>
      </w:tr>
      <w:tr w:rsidR="00BD0FC1" w:rsidRPr="00BD0FC1" w14:paraId="40B9D260" w14:textId="77777777" w:rsidTr="00BD0FC1">
        <w:tc>
          <w:tcPr>
            <w:tcW w:w="2854" w:type="dxa"/>
            <w:shd w:val="clear" w:color="auto" w:fill="auto"/>
          </w:tcPr>
          <w:p w14:paraId="527E3F40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Zdůvodnění výběru na základě provedené analýzy</w:t>
            </w:r>
          </w:p>
        </w:tc>
        <w:tc>
          <w:tcPr>
            <w:tcW w:w="6434" w:type="dxa"/>
            <w:shd w:val="clear" w:color="auto" w:fill="auto"/>
          </w:tcPr>
          <w:p w14:paraId="504D4E18" w14:textId="5D58CF36" w:rsidR="00BD0FC1" w:rsidRPr="00636B17" w:rsidRDefault="00636B17" w:rsidP="00BD0FC1">
            <w:pPr>
              <w:spacing w:line="276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636B17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Z realizovaného dotazníkového šetření v ZŠ na území ORP Louny vyplývá, že učitelé nevyužívají poznatků v praxi a nesdílejí dobrou praxi v oblasti rozvoje iniciativy a kreativity mezi sebou i s učiteli z jiných škol. Školy neorganizují konzultace, debaty a exkurze na podporu podnikavosti, iniciativy pro žáky i učitele. Není dostatek výukových materiálů, pomůcek a metodik v oblasti podnikavosti, iniciativy a kreativity. Učitelé málo rozvíjejí své znalosti v oblasti podpory kreativity. ZŠ mají nedostatek finančních prostředků pro realizaci vzdělávání mimo výuku. Potýkají se s nedostatečnou kompetencí pracovníků k rozvoji podnikavosti, iniciativy a kreativity u žáků.</w:t>
            </w:r>
            <w:r w:rsidRPr="00636B17">
              <w:rPr>
                <w:rFonts w:ascii="Calibri" w:eastAsia="Times New Roman" w:hAnsi="Calibri" w:cs="Arial"/>
                <w:noProof w:val="0"/>
                <w:color w:val="000000" w:themeColor="text1"/>
                <w:sz w:val="18"/>
                <w:szCs w:val="18"/>
              </w:rPr>
              <w:t xml:space="preserve">Školy však </w:t>
            </w:r>
            <w:proofErr w:type="gramStart"/>
            <w:r w:rsidRPr="00636B17">
              <w:rPr>
                <w:rFonts w:ascii="Calibri" w:eastAsia="Times New Roman" w:hAnsi="Calibri" w:cs="Arial"/>
                <w:noProof w:val="0"/>
                <w:color w:val="000000" w:themeColor="text1"/>
                <w:sz w:val="18"/>
                <w:szCs w:val="18"/>
              </w:rPr>
              <w:t>učí</w:t>
            </w:r>
            <w:proofErr w:type="gramEnd"/>
            <w:r w:rsidRPr="00636B17">
              <w:rPr>
                <w:rFonts w:ascii="Calibri" w:eastAsia="Times New Roman" w:hAnsi="Calibri" w:cs="Arial"/>
                <w:noProof w:val="0"/>
                <w:color w:val="000000" w:themeColor="text1"/>
                <w:sz w:val="18"/>
                <w:szCs w:val="18"/>
              </w:rPr>
              <w:t xml:space="preserve"> žáky myslet kriticky, vnímat problémy svého okolí a nacházet inovativní řešení, nést rizika i plánovat a řídit projekty s cílem dosáhnout určitých cílů, rozvíjejí finanční gramotnost, učí prvků iniciativy a kreativity. Školy chtějí více podporovat rozvoj znalostí učitelů v oblasti podpory kreativity a jejich využití ve výchově.</w:t>
            </w:r>
          </w:p>
        </w:tc>
      </w:tr>
      <w:tr w:rsidR="00BD0FC1" w:rsidRPr="00BD0FC1" w14:paraId="7067E8F4" w14:textId="77777777" w:rsidTr="00BD0FC1">
        <w:tc>
          <w:tcPr>
            <w:tcW w:w="2854" w:type="dxa"/>
            <w:tcBorders>
              <w:bottom w:val="single" w:sz="4" w:space="0" w:color="auto"/>
            </w:tcBorders>
            <w:shd w:val="clear" w:color="auto" w:fill="auto"/>
          </w:tcPr>
          <w:p w14:paraId="33C876AE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Popis cíle opatření</w:t>
            </w:r>
          </w:p>
        </w:tc>
        <w:tc>
          <w:tcPr>
            <w:tcW w:w="6434" w:type="dxa"/>
            <w:tcBorders>
              <w:bottom w:val="single" w:sz="4" w:space="0" w:color="auto"/>
            </w:tcBorders>
            <w:shd w:val="clear" w:color="auto" w:fill="auto"/>
          </w:tcPr>
          <w:p w14:paraId="2C7DC7D4" w14:textId="77777777" w:rsidR="00BD0FC1" w:rsidRPr="00BD0FC1" w:rsidRDefault="00BD0FC1" w:rsidP="00BD0FC1">
            <w:pPr>
              <w:widowControl/>
              <w:spacing w:line="276" w:lineRule="auto"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V současné době není v rámci základního vzdělávání systematicky realizována výchova k podnikavosti a iniciativě žáků. Nutná je tedy úprava ŠVP škol, aby se této oblasti mohly cíleně věnovat, a poskytnutí podmínek pro získání didaktických kompetencí v této oblasti pedagogickým pracovníkům. Jako vhodná forma rozvoje podnikavosti a iniciativy dětí se jeví setkávání s inspirativními osobnostmi, regionálními podnikateli, podnikateli spolupracujícími s konkrétní školou atp.</w:t>
            </w:r>
          </w:p>
        </w:tc>
      </w:tr>
      <w:tr w:rsidR="00BD0FC1" w:rsidRPr="00BD0FC1" w14:paraId="6529E248" w14:textId="77777777" w:rsidTr="00BD0FC1">
        <w:tc>
          <w:tcPr>
            <w:tcW w:w="9288" w:type="dxa"/>
            <w:gridSpan w:val="2"/>
            <w:shd w:val="clear" w:color="auto" w:fill="FFCC99"/>
          </w:tcPr>
          <w:p w14:paraId="5D60C9C8" w14:textId="77777777" w:rsidR="00BD0FC1" w:rsidRPr="00BD0FC1" w:rsidRDefault="00BD0FC1" w:rsidP="00BD0FC1">
            <w:pPr>
              <w:widowControl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b/>
                <w:noProof w:val="0"/>
                <w:sz w:val="18"/>
                <w:szCs w:val="18"/>
              </w:rPr>
              <w:t>Popis plánovaných aktivit</w:t>
            </w:r>
          </w:p>
        </w:tc>
      </w:tr>
      <w:tr w:rsidR="00BD0FC1" w:rsidRPr="00BD0FC1" w14:paraId="5EE30675" w14:textId="77777777" w:rsidTr="00BD0FC1">
        <w:tc>
          <w:tcPr>
            <w:tcW w:w="2854" w:type="dxa"/>
            <w:shd w:val="clear" w:color="auto" w:fill="auto"/>
          </w:tcPr>
          <w:p w14:paraId="12DAE230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Aktivity škol a ostatních aktérů</w:t>
            </w:r>
          </w:p>
        </w:tc>
        <w:tc>
          <w:tcPr>
            <w:tcW w:w="6434" w:type="dxa"/>
            <w:shd w:val="clear" w:color="auto" w:fill="auto"/>
          </w:tcPr>
          <w:p w14:paraId="722412D7" w14:textId="0000A0B8" w:rsidR="00BD0FC1" w:rsidRPr="00BD0FC1" w:rsidRDefault="00BD0FC1" w:rsidP="00BD0FC1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 xml:space="preserve">Vzdělávací aktivity jednotlivých mateřských škol v rámci projektu „Podpora škol formou projektů zjednodušeného vykazování – Šablony pro MŠ a ZŠI.“ </w:t>
            </w:r>
          </w:p>
          <w:p w14:paraId="6CF3C647" w14:textId="33227588" w:rsidR="00BD0FC1" w:rsidRPr="00BD0FC1" w:rsidRDefault="00BD0FC1" w:rsidP="00BD0FC1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Vzdělávání pedagogických pracovníků škol a organizací v rámci MAP</w:t>
            </w:r>
          </w:p>
          <w:p w14:paraId="5F0A7B84" w14:textId="77777777" w:rsidR="00BD0FC1" w:rsidRPr="00BD0FC1" w:rsidRDefault="00BD0FC1" w:rsidP="00BD0FC1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 xml:space="preserve">Vzdělávací aktivity jednotlivých škol, financované z dalších projektů a grantů (OP VVV aj.) </w:t>
            </w:r>
          </w:p>
          <w:p w14:paraId="30315C2F" w14:textId="77777777" w:rsidR="00BD0FC1" w:rsidRPr="00BD0FC1" w:rsidRDefault="00BD0FC1" w:rsidP="00BD0FC1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Vzdělávání v rámci DVPP</w:t>
            </w:r>
          </w:p>
          <w:p w14:paraId="70AA39C2" w14:textId="77777777" w:rsidR="00BD0FC1" w:rsidRPr="00BD0FC1" w:rsidRDefault="00BD0FC1" w:rsidP="00BD0FC1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 xml:space="preserve">Kroužky a mimoškolní aktivity na školách </w:t>
            </w:r>
          </w:p>
          <w:p w14:paraId="4D76BAA4" w14:textId="77777777" w:rsidR="00BD0FC1" w:rsidRPr="00BD0FC1" w:rsidRDefault="00BD0FC1" w:rsidP="00BD0FC1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Soutěže a projekty</w:t>
            </w:r>
          </w:p>
        </w:tc>
      </w:tr>
      <w:tr w:rsidR="00BD0FC1" w:rsidRPr="00BD0FC1" w14:paraId="475E43C0" w14:textId="77777777" w:rsidTr="00BD0FC1">
        <w:tc>
          <w:tcPr>
            <w:tcW w:w="2854" w:type="dxa"/>
            <w:shd w:val="clear" w:color="auto" w:fill="auto"/>
          </w:tcPr>
          <w:p w14:paraId="467BB163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Aktivity spolupráce</w:t>
            </w:r>
          </w:p>
        </w:tc>
        <w:tc>
          <w:tcPr>
            <w:tcW w:w="6434" w:type="dxa"/>
            <w:shd w:val="clear" w:color="auto" w:fill="auto"/>
          </w:tcPr>
          <w:p w14:paraId="1250F89C" w14:textId="77777777" w:rsidR="00BD0FC1" w:rsidRPr="00BD0FC1" w:rsidRDefault="00BD0FC1" w:rsidP="00BD0FC1">
            <w:pPr>
              <w:widowControl/>
              <w:tabs>
                <w:tab w:val="left" w:pos="988"/>
              </w:tabs>
              <w:spacing w:line="276" w:lineRule="auto"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 xml:space="preserve">Vzdělávací akce a workshopy, propojení a podpora spolupráce relevantních aktérů vzdělávání žáků ZŠ v oblasti rozvoje podnikavosti a iniciativy (ZŠ, zřizovatelé, inspirativní osobnosti, regionální podnikatelé, podnikatelé spolupracující s konkrétní školou atd.) </w:t>
            </w:r>
          </w:p>
        </w:tc>
      </w:tr>
      <w:tr w:rsidR="00BD0FC1" w:rsidRPr="00BD0FC1" w14:paraId="07BA7838" w14:textId="77777777" w:rsidTr="00BD0FC1">
        <w:tc>
          <w:tcPr>
            <w:tcW w:w="2854" w:type="dxa"/>
            <w:shd w:val="clear" w:color="auto" w:fill="auto"/>
          </w:tcPr>
          <w:p w14:paraId="0659F6BE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Infrastruktura</w:t>
            </w:r>
          </w:p>
        </w:tc>
        <w:tc>
          <w:tcPr>
            <w:tcW w:w="6434" w:type="dxa"/>
            <w:shd w:val="clear" w:color="auto" w:fill="auto"/>
          </w:tcPr>
          <w:p w14:paraId="445B9045" w14:textId="77777777" w:rsidR="00BD0FC1" w:rsidRPr="00BD0FC1" w:rsidRDefault="00BD0FC1" w:rsidP="00BD0FC1">
            <w:pPr>
              <w:widowControl/>
              <w:spacing w:line="276" w:lineRule="auto"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 xml:space="preserve">Nerelevantní </w:t>
            </w:r>
          </w:p>
        </w:tc>
      </w:tr>
    </w:tbl>
    <w:p w14:paraId="17A2A4F5" w14:textId="77777777" w:rsidR="00BD0FC1" w:rsidRPr="00BD0FC1" w:rsidRDefault="00BD0FC1" w:rsidP="00BD0FC1">
      <w:pPr>
        <w:widowControl/>
        <w:spacing w:after="200" w:line="276" w:lineRule="auto"/>
        <w:rPr>
          <w:rFonts w:asciiTheme="minorHAnsi" w:hAnsiTheme="minorHAnsi"/>
          <w:sz w:val="18"/>
          <w:szCs w:val="18"/>
        </w:rPr>
      </w:pPr>
    </w:p>
    <w:p w14:paraId="559F0FB6" w14:textId="77777777" w:rsidR="00BD0FC1" w:rsidRPr="00BD0FC1" w:rsidRDefault="00BD0FC1" w:rsidP="00BD0FC1">
      <w:pPr>
        <w:widowControl/>
        <w:spacing w:after="200" w:line="276" w:lineRule="auto"/>
        <w:rPr>
          <w:rFonts w:asciiTheme="minorHAnsi" w:hAnsiTheme="minorHAns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3"/>
        <w:gridCol w:w="6269"/>
      </w:tblGrid>
      <w:tr w:rsidR="00BD0FC1" w:rsidRPr="00BD0FC1" w14:paraId="33095AA4" w14:textId="77777777" w:rsidTr="00BD0FC1">
        <w:tc>
          <w:tcPr>
            <w:tcW w:w="2854" w:type="dxa"/>
            <w:shd w:val="clear" w:color="auto" w:fill="FFCC99"/>
          </w:tcPr>
          <w:p w14:paraId="522AA89C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Priorita</w:t>
            </w:r>
          </w:p>
        </w:tc>
        <w:tc>
          <w:tcPr>
            <w:tcW w:w="6434" w:type="dxa"/>
            <w:shd w:val="clear" w:color="auto" w:fill="FFCC99"/>
          </w:tcPr>
          <w:p w14:paraId="49934D4D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caps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2. Kvalitní, efektivní, dostupné a inkluzivní základní vzdělávání</w:t>
            </w:r>
          </w:p>
        </w:tc>
      </w:tr>
      <w:tr w:rsidR="00BD0FC1" w:rsidRPr="00BD0FC1" w14:paraId="51185ECF" w14:textId="77777777" w:rsidTr="00BD0FC1">
        <w:tc>
          <w:tcPr>
            <w:tcW w:w="2854" w:type="dxa"/>
            <w:shd w:val="clear" w:color="auto" w:fill="auto"/>
          </w:tcPr>
          <w:p w14:paraId="08E70CFD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Cíl</w:t>
            </w:r>
          </w:p>
        </w:tc>
        <w:tc>
          <w:tcPr>
            <w:tcW w:w="6434" w:type="dxa"/>
            <w:shd w:val="clear" w:color="auto" w:fill="auto"/>
          </w:tcPr>
          <w:p w14:paraId="22E9FD5C" w14:textId="77777777" w:rsidR="00BD0FC1" w:rsidRPr="00BD0FC1" w:rsidRDefault="00BD0FC1" w:rsidP="00BD0FC1">
            <w:pPr>
              <w:spacing w:line="240" w:lineRule="auto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2.3 Rozvoj ostatních kompetencí dětí a žáků (podnikavost</w:t>
            </w: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br/>
            </w: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lastRenderedPageBreak/>
              <w:t>a iniciativa, polytechnické vzdělávání, přírodní vědy, řemeslné a technické obory, cizí jazyky, sociální a občanské kompetence)</w:t>
            </w:r>
          </w:p>
          <w:p w14:paraId="05A975C9" w14:textId="77777777" w:rsidR="00BD0FC1" w:rsidRPr="00BD0FC1" w:rsidRDefault="00BD0FC1" w:rsidP="00BD0FC1">
            <w:pPr>
              <w:spacing w:line="240" w:lineRule="auto"/>
              <w:jc w:val="both"/>
              <w:rPr>
                <w:rFonts w:asciiTheme="minorHAnsi" w:hAnsiTheme="minorHAnsi" w:cs="Calibri"/>
                <w:b/>
                <w:caps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 xml:space="preserve">Z provedených analýz a šetření vyplývá, že vybavení škol v oblasti klíčových kompetencí je na různé úrovni. Potřebné jsou zejména moderně vybavené učebny pro oblast přírodních věd (přírodopis, fyzika, chemie, biologie), dílen (dřevo, </w:t>
            </w:r>
            <w:proofErr w:type="gramStart"/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kov,</w:t>
            </w:r>
            <w:proofErr w:type="gramEnd"/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 xml:space="preserve"> apod.) a pro výuku cizích jazyků s ohledem na maximální uplatnění na trhu práce. Dílčím cílem je i výchova osobnosti pro aktivní zapojení člověka v demokratické, tolerantní a humanitní společnosti (podpora utváření vlastního názoru, umění komunikovat, zvládat mezní situace, učení se empatii, rozvoj občanských kompetencí atd.).</w:t>
            </w:r>
          </w:p>
        </w:tc>
      </w:tr>
      <w:tr w:rsidR="00BD0FC1" w:rsidRPr="00BD0FC1" w14:paraId="249263B3" w14:textId="77777777" w:rsidTr="00BD0FC1">
        <w:tc>
          <w:tcPr>
            <w:tcW w:w="2854" w:type="dxa"/>
            <w:shd w:val="clear" w:color="auto" w:fill="auto"/>
          </w:tcPr>
          <w:p w14:paraId="2EFA0D48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lastRenderedPageBreak/>
              <w:t>Opatření</w:t>
            </w:r>
          </w:p>
        </w:tc>
        <w:tc>
          <w:tcPr>
            <w:tcW w:w="6434" w:type="dxa"/>
            <w:shd w:val="clear" w:color="auto" w:fill="auto"/>
          </w:tcPr>
          <w:p w14:paraId="49DC5414" w14:textId="77777777" w:rsidR="00BD0FC1" w:rsidRPr="00BD0FC1" w:rsidRDefault="00BD0FC1" w:rsidP="00BD0FC1">
            <w:pPr>
              <w:spacing w:line="240" w:lineRule="auto"/>
              <w:jc w:val="both"/>
              <w:rPr>
                <w:rFonts w:asciiTheme="minorHAnsi" w:hAnsiTheme="minorHAnsi" w:cs="Calibri"/>
                <w:b/>
                <w:i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i/>
                <w:sz w:val="18"/>
                <w:szCs w:val="18"/>
              </w:rPr>
              <w:t>2.3.2 Rozvoj polytechnického vzdělávání dětí a žáků ZŠ</w:t>
            </w:r>
          </w:p>
        </w:tc>
      </w:tr>
      <w:tr w:rsidR="00BD0FC1" w:rsidRPr="00BD0FC1" w14:paraId="0942B6F9" w14:textId="77777777" w:rsidTr="00BD0FC1">
        <w:tc>
          <w:tcPr>
            <w:tcW w:w="2854" w:type="dxa"/>
            <w:shd w:val="clear" w:color="auto" w:fill="auto"/>
          </w:tcPr>
          <w:p w14:paraId="1F079B1A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Zdůvodnění výběru na základě provedené analýzy</w:t>
            </w:r>
          </w:p>
        </w:tc>
        <w:tc>
          <w:tcPr>
            <w:tcW w:w="6434" w:type="dxa"/>
            <w:shd w:val="clear" w:color="auto" w:fill="auto"/>
          </w:tcPr>
          <w:p w14:paraId="01D5FC75" w14:textId="5DFBB96E" w:rsidR="00BD0FC1" w:rsidRPr="00636B17" w:rsidRDefault="00636B17" w:rsidP="00BD0FC1">
            <w:pPr>
              <w:spacing w:line="240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636B17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Z realizovaného dotazníkového šetření v ZŠ na území ORP Louny i nadále vyplývá ZŠ na území ORP Louny nespolupracují s MŠ, SŠ, VŠ, podnikateli, firmami a výzkumnými pracovišti technického zaměření. Nepodporují individuální práci s žáky s mimořádným zájmem o polytechniku. Nedisponují dostatečným technickým a materiálním zabezpečením na podporu a rozvoj polytechnického vzdělávání. Učitelé nesdílejí dobrou praxi mezi sebou a s učiteli z jiných škol a nevyužívají poznatky ve výuce. Součástí výuky polytechnických předmětů nejsou aktivity podporující praktickou stránku polytechnického vzdělávání a rozvíjející manuální zručnost žáků. Ve školách chybí mimoškolní aktivity na podporu a rozvoj polytechnického vzdělávání a motivaci žáků. ZŠ nemají zpracovány plány výuky polytechnických předmětů.</w:t>
            </w:r>
          </w:p>
        </w:tc>
      </w:tr>
      <w:tr w:rsidR="00BD0FC1" w:rsidRPr="00BD0FC1" w14:paraId="5F5F39C2" w14:textId="77777777" w:rsidTr="00BD0FC1">
        <w:tc>
          <w:tcPr>
            <w:tcW w:w="2854" w:type="dxa"/>
            <w:tcBorders>
              <w:bottom w:val="single" w:sz="4" w:space="0" w:color="auto"/>
            </w:tcBorders>
            <w:shd w:val="clear" w:color="auto" w:fill="auto"/>
          </w:tcPr>
          <w:p w14:paraId="5F723737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Popis cíle opatření</w:t>
            </w:r>
          </w:p>
        </w:tc>
        <w:tc>
          <w:tcPr>
            <w:tcW w:w="6434" w:type="dxa"/>
            <w:tcBorders>
              <w:bottom w:val="single" w:sz="4" w:space="0" w:color="auto"/>
            </w:tcBorders>
            <w:shd w:val="clear" w:color="auto" w:fill="auto"/>
          </w:tcPr>
          <w:p w14:paraId="3BBD11C3" w14:textId="77777777" w:rsidR="00BD0FC1" w:rsidRPr="00BD0FC1" w:rsidRDefault="00BD0FC1" w:rsidP="00BD0FC1">
            <w:pPr>
              <w:widowControl/>
              <w:spacing w:line="240" w:lineRule="auto"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 xml:space="preserve">Cílem opatření je pevně zakotvit systémová opatření polytechnického vzdělávání do ŠVP jednotlivých škol. Jeho potřebnost dokládá snížená </w:t>
            </w:r>
            <w:proofErr w:type="gramStart"/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manuální zručnost</w:t>
            </w:r>
            <w:proofErr w:type="gramEnd"/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 xml:space="preserve"> dětí a jejich častý negativní vztah k manuálním činnostem. Polytechnické vzdělávání přispěje k propojení teorie s praxí a ke zvýšení zájmu o techniku, stejně jako k reakci na požadavky trhu práce. Kromě zajištění materiálově-organizačního zázemí je tedy pro rozvoj kompetencí žáků v této oblasti nezbytná úprava ŠVP škol a vytvoření systematického vzdělávacího programu pro pedagogické pracovníky.  </w:t>
            </w:r>
          </w:p>
        </w:tc>
      </w:tr>
      <w:tr w:rsidR="00BD0FC1" w:rsidRPr="00BD0FC1" w14:paraId="6AB85520" w14:textId="77777777" w:rsidTr="00BD0FC1">
        <w:tc>
          <w:tcPr>
            <w:tcW w:w="9288" w:type="dxa"/>
            <w:gridSpan w:val="2"/>
            <w:shd w:val="clear" w:color="auto" w:fill="FFCC99"/>
          </w:tcPr>
          <w:p w14:paraId="6337B219" w14:textId="77777777" w:rsidR="00BD0FC1" w:rsidRPr="00BD0FC1" w:rsidRDefault="00BD0FC1" w:rsidP="00BD0FC1">
            <w:pPr>
              <w:widowControl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b/>
                <w:noProof w:val="0"/>
                <w:sz w:val="18"/>
                <w:szCs w:val="18"/>
              </w:rPr>
              <w:t>Popis plánovaných aktivit</w:t>
            </w:r>
          </w:p>
        </w:tc>
      </w:tr>
      <w:tr w:rsidR="00BD0FC1" w:rsidRPr="00BD0FC1" w14:paraId="7C9E1BCA" w14:textId="77777777" w:rsidTr="00BD0FC1">
        <w:tc>
          <w:tcPr>
            <w:tcW w:w="2854" w:type="dxa"/>
            <w:shd w:val="clear" w:color="auto" w:fill="auto"/>
          </w:tcPr>
          <w:p w14:paraId="3CA6A9FB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Aktivity škol a ostatních aktérů</w:t>
            </w:r>
          </w:p>
        </w:tc>
        <w:tc>
          <w:tcPr>
            <w:tcW w:w="6434" w:type="dxa"/>
            <w:shd w:val="clear" w:color="auto" w:fill="auto"/>
          </w:tcPr>
          <w:p w14:paraId="60D3D79A" w14:textId="162D8ACF" w:rsidR="00BD0FC1" w:rsidRPr="00BD0FC1" w:rsidRDefault="00BD0FC1" w:rsidP="00BD0FC1">
            <w:pPr>
              <w:numPr>
                <w:ilvl w:val="0"/>
                <w:numId w:val="2"/>
              </w:numPr>
              <w:spacing w:line="240" w:lineRule="auto"/>
              <w:ind w:left="714" w:hanging="357"/>
              <w:contextualSpacing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 xml:space="preserve">Vzdělávací aktivity jednotlivých mateřských škol v rámci projektu „Podpora škol formou projektů zjednodušeného vykazování – Šablony pro MŠ a ZŠ .“ </w:t>
            </w:r>
          </w:p>
          <w:p w14:paraId="3A030B7C" w14:textId="6C32D7C0" w:rsidR="00BD0FC1" w:rsidRPr="00BD0FC1" w:rsidRDefault="00BD0FC1" w:rsidP="00BD0FC1">
            <w:pPr>
              <w:numPr>
                <w:ilvl w:val="0"/>
                <w:numId w:val="2"/>
              </w:numPr>
              <w:spacing w:line="240" w:lineRule="auto"/>
              <w:ind w:left="714" w:hanging="357"/>
              <w:contextualSpacing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Vzdělávání pedagogických pracovníků škol a organizací v rámci MAP</w:t>
            </w:r>
          </w:p>
          <w:p w14:paraId="21DC540A" w14:textId="77777777" w:rsidR="00BD0FC1" w:rsidRPr="00BD0FC1" w:rsidRDefault="00BD0FC1" w:rsidP="00BD0FC1">
            <w:pPr>
              <w:numPr>
                <w:ilvl w:val="0"/>
                <w:numId w:val="2"/>
              </w:numPr>
              <w:spacing w:line="240" w:lineRule="auto"/>
              <w:ind w:left="714" w:hanging="357"/>
              <w:contextualSpacing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 xml:space="preserve">Vzdělávací aktivity jednotlivých škol, financované z dalších projektů a grantů (OP VVV aj.) </w:t>
            </w:r>
          </w:p>
          <w:p w14:paraId="1C90BBC2" w14:textId="77777777" w:rsidR="00BD0FC1" w:rsidRPr="00BD0FC1" w:rsidRDefault="00BD0FC1" w:rsidP="00BD0FC1">
            <w:pPr>
              <w:numPr>
                <w:ilvl w:val="0"/>
                <w:numId w:val="2"/>
              </w:numPr>
              <w:spacing w:line="240" w:lineRule="auto"/>
              <w:ind w:left="714" w:hanging="357"/>
              <w:contextualSpacing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Vzdělávání v rámci DVPP</w:t>
            </w:r>
          </w:p>
          <w:p w14:paraId="777FB6D3" w14:textId="77777777" w:rsidR="00BD0FC1" w:rsidRPr="00BD0FC1" w:rsidRDefault="00BD0FC1" w:rsidP="00BD0FC1">
            <w:pPr>
              <w:numPr>
                <w:ilvl w:val="0"/>
                <w:numId w:val="2"/>
              </w:numPr>
              <w:spacing w:line="240" w:lineRule="auto"/>
              <w:ind w:left="714" w:hanging="357"/>
              <w:contextualSpacing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 xml:space="preserve">Kroužky a mimoškolní aktivity na školách </w:t>
            </w:r>
          </w:p>
          <w:p w14:paraId="7995A313" w14:textId="77777777" w:rsidR="00BD0FC1" w:rsidRPr="00BD0FC1" w:rsidRDefault="00BD0FC1" w:rsidP="00BD0FC1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Soutěže a projekty</w:t>
            </w:r>
          </w:p>
        </w:tc>
      </w:tr>
      <w:tr w:rsidR="00BD0FC1" w:rsidRPr="00BD0FC1" w14:paraId="3CE3CD85" w14:textId="77777777" w:rsidTr="00BD0FC1">
        <w:tc>
          <w:tcPr>
            <w:tcW w:w="2854" w:type="dxa"/>
            <w:shd w:val="clear" w:color="auto" w:fill="auto"/>
          </w:tcPr>
          <w:p w14:paraId="589D1961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Aktivity spolupráce</w:t>
            </w:r>
          </w:p>
        </w:tc>
        <w:tc>
          <w:tcPr>
            <w:tcW w:w="6434" w:type="dxa"/>
            <w:shd w:val="clear" w:color="auto" w:fill="auto"/>
          </w:tcPr>
          <w:p w14:paraId="1DE387F7" w14:textId="77777777" w:rsidR="00BD0FC1" w:rsidRPr="00BD0FC1" w:rsidRDefault="00BD0FC1" w:rsidP="00BD0FC1">
            <w:pPr>
              <w:widowControl/>
              <w:spacing w:line="276" w:lineRule="auto"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Vzdělávací akce a workshopy, propojení a podpora spolupráce relevantních aktérů vzdělávání žáků ZŠ v oblasti polytechnického vzdělávání (ZŠ, zřizovatelé, regionální podnikatelé, Technická správa města Loun s.r.o.)</w:t>
            </w:r>
          </w:p>
        </w:tc>
      </w:tr>
      <w:tr w:rsidR="00BD0FC1" w:rsidRPr="00BD0FC1" w14:paraId="760BBD40" w14:textId="77777777" w:rsidTr="00BD0FC1">
        <w:tc>
          <w:tcPr>
            <w:tcW w:w="2854" w:type="dxa"/>
            <w:shd w:val="clear" w:color="auto" w:fill="auto"/>
          </w:tcPr>
          <w:p w14:paraId="0A504967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Infrastruktura</w:t>
            </w:r>
          </w:p>
        </w:tc>
        <w:tc>
          <w:tcPr>
            <w:tcW w:w="6434" w:type="dxa"/>
            <w:shd w:val="clear" w:color="auto" w:fill="auto"/>
          </w:tcPr>
          <w:p w14:paraId="451C9EFA" w14:textId="77777777" w:rsidR="00BD0FC1" w:rsidRPr="00BD0FC1" w:rsidRDefault="00BD0FC1" w:rsidP="00BD0FC1">
            <w:pPr>
              <w:widowControl/>
              <w:spacing w:line="276" w:lineRule="auto"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Vytvoření zázemí a modernizace vybavení prostor určených pro výuku polytechnického vzdělávání</w:t>
            </w:r>
          </w:p>
        </w:tc>
      </w:tr>
    </w:tbl>
    <w:p w14:paraId="3B6837B0" w14:textId="77777777" w:rsidR="00BD0FC1" w:rsidRPr="00BD0FC1" w:rsidRDefault="00BD0FC1" w:rsidP="00BD0FC1">
      <w:pPr>
        <w:widowControl/>
        <w:spacing w:after="200" w:line="276" w:lineRule="auto"/>
        <w:rPr>
          <w:rFonts w:asciiTheme="minorHAnsi" w:hAnsiTheme="minorHAnsi"/>
          <w:sz w:val="18"/>
          <w:szCs w:val="18"/>
        </w:rPr>
      </w:pPr>
    </w:p>
    <w:p w14:paraId="282D2318" w14:textId="77777777" w:rsidR="00BD0FC1" w:rsidRPr="00BD0FC1" w:rsidRDefault="00BD0FC1" w:rsidP="00BD0FC1">
      <w:pPr>
        <w:widowControl/>
        <w:spacing w:after="200" w:line="276" w:lineRule="auto"/>
        <w:rPr>
          <w:rFonts w:asciiTheme="minorHAnsi" w:hAnsiTheme="minorHAns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3"/>
        <w:gridCol w:w="6269"/>
      </w:tblGrid>
      <w:tr w:rsidR="00BD0FC1" w:rsidRPr="00BD0FC1" w14:paraId="39F5CBA2" w14:textId="77777777" w:rsidTr="00BD0FC1">
        <w:tc>
          <w:tcPr>
            <w:tcW w:w="2854" w:type="dxa"/>
            <w:shd w:val="clear" w:color="auto" w:fill="FFCC99"/>
          </w:tcPr>
          <w:p w14:paraId="66A8267C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Priorita</w:t>
            </w:r>
          </w:p>
        </w:tc>
        <w:tc>
          <w:tcPr>
            <w:tcW w:w="6434" w:type="dxa"/>
            <w:shd w:val="clear" w:color="auto" w:fill="FFCC99"/>
          </w:tcPr>
          <w:p w14:paraId="5BD949EC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caps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2. Kvalitní, efektivní, dostupné a inkluzivní základní vzdělávání</w:t>
            </w:r>
          </w:p>
        </w:tc>
      </w:tr>
      <w:tr w:rsidR="00BD0FC1" w:rsidRPr="00BD0FC1" w14:paraId="28FB80E1" w14:textId="77777777" w:rsidTr="00BD0FC1">
        <w:tc>
          <w:tcPr>
            <w:tcW w:w="2854" w:type="dxa"/>
            <w:shd w:val="clear" w:color="auto" w:fill="auto"/>
          </w:tcPr>
          <w:p w14:paraId="2591EB15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Cíl</w:t>
            </w:r>
          </w:p>
        </w:tc>
        <w:tc>
          <w:tcPr>
            <w:tcW w:w="6434" w:type="dxa"/>
            <w:shd w:val="clear" w:color="auto" w:fill="auto"/>
          </w:tcPr>
          <w:p w14:paraId="69F44750" w14:textId="77777777" w:rsidR="00BD0FC1" w:rsidRPr="00BD0FC1" w:rsidRDefault="00BD0FC1" w:rsidP="00BD0FC1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2.3 Rozvoj ostatních kompetencí dětí a žáků (podnikavost</w:t>
            </w: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br/>
              <w:t>a iniciativa, polytechnické vzdělávání, přírodní vědy, řemeslné a technické obory, cizí jazyky, sociální a občanské kompetence)</w:t>
            </w:r>
          </w:p>
          <w:p w14:paraId="5B60BB3A" w14:textId="77777777" w:rsidR="00BD0FC1" w:rsidRPr="00BD0FC1" w:rsidRDefault="00BD0FC1" w:rsidP="00BD0FC1">
            <w:pPr>
              <w:spacing w:line="276" w:lineRule="auto"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 xml:space="preserve">Z provedených analýz a šetření vyplývá, že vybavení škol v oblasti klíčových kompetencí je na různé úrovni. Potřebné jsou zejména moderně vybavené učebny pro oblast přírodních věd (přírodopis, fyzika, chemie, biologie), dílen (dřevo, </w:t>
            </w:r>
            <w:proofErr w:type="gramStart"/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kov,</w:t>
            </w:r>
            <w:proofErr w:type="gramEnd"/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 xml:space="preserve"> apod.) a pro výuku cizích jazyků s ohledem na maximální uplatnění na trhu práce. Dílčím cílem je i výchova osobnosti pro aktivní zapojení člověka v demokratické, tolerantní a humanitní společnosti (podpora utváření vlastního názoru, umění komunikovat, zvládat mezní situace, učení se empatii, rozvoj občanských </w:t>
            </w: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lastRenderedPageBreak/>
              <w:t>kompetencí atd.).</w:t>
            </w:r>
          </w:p>
        </w:tc>
      </w:tr>
      <w:tr w:rsidR="00BD0FC1" w:rsidRPr="00BD0FC1" w14:paraId="3418C802" w14:textId="77777777" w:rsidTr="00BD0FC1">
        <w:tc>
          <w:tcPr>
            <w:tcW w:w="2854" w:type="dxa"/>
            <w:shd w:val="clear" w:color="auto" w:fill="auto"/>
          </w:tcPr>
          <w:p w14:paraId="538C054A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lastRenderedPageBreak/>
              <w:t>Opatření</w:t>
            </w:r>
          </w:p>
        </w:tc>
        <w:tc>
          <w:tcPr>
            <w:tcW w:w="6434" w:type="dxa"/>
            <w:shd w:val="clear" w:color="auto" w:fill="auto"/>
          </w:tcPr>
          <w:p w14:paraId="3DB3C1A6" w14:textId="77777777" w:rsidR="00BD0FC1" w:rsidRPr="00BD0FC1" w:rsidRDefault="00BD0FC1" w:rsidP="00BD0FC1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i/>
                <w:sz w:val="18"/>
                <w:szCs w:val="18"/>
              </w:rPr>
              <w:t>2.3.3 Rozvoj výuky přírodních věd na ZŠ</w:t>
            </w:r>
          </w:p>
        </w:tc>
      </w:tr>
      <w:tr w:rsidR="00BD0FC1" w:rsidRPr="00BD0FC1" w14:paraId="38060E5D" w14:textId="77777777" w:rsidTr="00BD0FC1">
        <w:tc>
          <w:tcPr>
            <w:tcW w:w="2854" w:type="dxa"/>
            <w:shd w:val="clear" w:color="auto" w:fill="auto"/>
          </w:tcPr>
          <w:p w14:paraId="35BDD23D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Zdůvodnění výběru na základě provedené analýzy</w:t>
            </w:r>
          </w:p>
        </w:tc>
        <w:tc>
          <w:tcPr>
            <w:tcW w:w="6434" w:type="dxa"/>
            <w:shd w:val="clear" w:color="auto" w:fill="auto"/>
          </w:tcPr>
          <w:p w14:paraId="4E373C03" w14:textId="77777777" w:rsidR="00BD0FC1" w:rsidRPr="00BD0FC1" w:rsidRDefault="00BD0FC1" w:rsidP="00BD0FC1">
            <w:pPr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D0FC1">
              <w:rPr>
                <w:rFonts w:asciiTheme="minorHAnsi" w:hAnsiTheme="minorHAnsi"/>
                <w:color w:val="000000"/>
                <w:sz w:val="18"/>
                <w:szCs w:val="18"/>
              </w:rPr>
              <w:t>V ZŠ na území ORP Louny nejsou realizovány mimovýukové akce pro žáky na podporu přírodních věd a zvýšení motivace žáků. Nespolupracují s rodiči a nepodporují individuální práci s žáky s mimořádným zájmem o přírodní vědy.</w:t>
            </w:r>
            <w:r w:rsidRPr="00BD0FC1">
              <w:rPr>
                <w:rFonts w:asciiTheme="minorHAnsi" w:hAnsiTheme="minorHAnsi" w:cs="Calibri"/>
                <w:sz w:val="18"/>
                <w:szCs w:val="18"/>
              </w:rPr>
              <w:t xml:space="preserve"> Nedisponují dostatečným technickým a materiálním zabezpečením. </w:t>
            </w:r>
            <w:r w:rsidRPr="00BD0FC1">
              <w:rPr>
                <w:rFonts w:asciiTheme="minorHAnsi" w:hAnsiTheme="minorHAnsi"/>
                <w:color w:val="000000"/>
                <w:sz w:val="18"/>
                <w:szCs w:val="18"/>
              </w:rPr>
              <w:t>Učitelé nesdílejí dobrou praxi mezi sebou a s učiteli z jiných škol</w:t>
            </w:r>
            <w:r w:rsidRPr="00BD0FC1">
              <w:rPr>
                <w:rFonts w:asciiTheme="minorHAnsi" w:hAnsiTheme="minorHAnsi"/>
                <w:sz w:val="18"/>
                <w:szCs w:val="18"/>
              </w:rPr>
              <w:t xml:space="preserve">. ZŠ plánují rozvíjet znalosti učitelů v oblasti přírodních věd a podpořit jejich využívání ve výuce. </w:t>
            </w:r>
          </w:p>
        </w:tc>
      </w:tr>
      <w:tr w:rsidR="00BD0FC1" w:rsidRPr="00BD0FC1" w14:paraId="14E77BA9" w14:textId="77777777" w:rsidTr="00BD0FC1">
        <w:tc>
          <w:tcPr>
            <w:tcW w:w="2854" w:type="dxa"/>
            <w:tcBorders>
              <w:bottom w:val="single" w:sz="4" w:space="0" w:color="auto"/>
            </w:tcBorders>
            <w:shd w:val="clear" w:color="auto" w:fill="auto"/>
          </w:tcPr>
          <w:p w14:paraId="5B61E65E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Popis cíle opatření</w:t>
            </w:r>
          </w:p>
        </w:tc>
        <w:tc>
          <w:tcPr>
            <w:tcW w:w="6434" w:type="dxa"/>
            <w:tcBorders>
              <w:bottom w:val="single" w:sz="4" w:space="0" w:color="auto"/>
            </w:tcBorders>
            <w:shd w:val="clear" w:color="auto" w:fill="auto"/>
          </w:tcPr>
          <w:p w14:paraId="55CF8328" w14:textId="77777777" w:rsidR="00BD0FC1" w:rsidRPr="00BD0FC1" w:rsidRDefault="00BD0FC1" w:rsidP="00BD0FC1">
            <w:pPr>
              <w:widowControl/>
              <w:spacing w:line="276" w:lineRule="auto"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 xml:space="preserve">V rámci kraje vyplynula potřeba vyššího zájmu škol o přírodovědnou gramotnost. Obecně je současným trendem, že obliba přírodních věd klesá na úkor věd humanitních, proto je důležité rozvojem výuky přírodních věd na ZŠ přivést žáky k této oblasti a podnítit v nich zájem i pro budoucí studium. </w:t>
            </w:r>
          </w:p>
        </w:tc>
      </w:tr>
      <w:tr w:rsidR="00BD0FC1" w:rsidRPr="00BD0FC1" w14:paraId="34C0F789" w14:textId="77777777" w:rsidTr="00BD0FC1">
        <w:tc>
          <w:tcPr>
            <w:tcW w:w="9288" w:type="dxa"/>
            <w:gridSpan w:val="2"/>
            <w:shd w:val="clear" w:color="auto" w:fill="FFCC99"/>
          </w:tcPr>
          <w:p w14:paraId="0F7FCBFA" w14:textId="77777777" w:rsidR="00BD0FC1" w:rsidRPr="00BD0FC1" w:rsidRDefault="00BD0FC1" w:rsidP="00BD0FC1">
            <w:pPr>
              <w:widowControl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b/>
                <w:noProof w:val="0"/>
                <w:sz w:val="18"/>
                <w:szCs w:val="18"/>
              </w:rPr>
              <w:t>Popis plánovaných aktivit</w:t>
            </w:r>
          </w:p>
        </w:tc>
      </w:tr>
      <w:tr w:rsidR="00BD0FC1" w:rsidRPr="00BD0FC1" w14:paraId="44970AAE" w14:textId="77777777" w:rsidTr="00BD0FC1">
        <w:tc>
          <w:tcPr>
            <w:tcW w:w="2854" w:type="dxa"/>
            <w:shd w:val="clear" w:color="auto" w:fill="auto"/>
          </w:tcPr>
          <w:p w14:paraId="69E501B5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Aktivity škol a ostatních aktérů</w:t>
            </w:r>
          </w:p>
        </w:tc>
        <w:tc>
          <w:tcPr>
            <w:tcW w:w="6434" w:type="dxa"/>
            <w:shd w:val="clear" w:color="auto" w:fill="auto"/>
          </w:tcPr>
          <w:p w14:paraId="117F6CC6" w14:textId="758BD58F" w:rsidR="00BD0FC1" w:rsidRPr="00BD0FC1" w:rsidRDefault="00BD0FC1" w:rsidP="00BD0FC1">
            <w:pPr>
              <w:numPr>
                <w:ilvl w:val="0"/>
                <w:numId w:val="2"/>
              </w:numPr>
              <w:contextualSpacing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 xml:space="preserve">Vzdělávací aktivity jednotlivých mateřských škol v rámci projektu „Podpora škol formou projektů zjednodušeného vykazování – Šablony pro MŠ a ZŠ .“ </w:t>
            </w:r>
          </w:p>
          <w:p w14:paraId="607CB09C" w14:textId="108CD60C" w:rsidR="00BD0FC1" w:rsidRPr="00BD0FC1" w:rsidRDefault="00BD0FC1" w:rsidP="00BD0FC1">
            <w:pPr>
              <w:numPr>
                <w:ilvl w:val="0"/>
                <w:numId w:val="2"/>
              </w:numPr>
              <w:contextualSpacing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Vzdělávání pedagogických pracovníků škol a organizací v rámci MAP</w:t>
            </w:r>
          </w:p>
          <w:p w14:paraId="2A9031DB" w14:textId="77777777" w:rsidR="00BD0FC1" w:rsidRPr="00BD0FC1" w:rsidRDefault="00BD0FC1" w:rsidP="00BD0FC1">
            <w:pPr>
              <w:numPr>
                <w:ilvl w:val="0"/>
                <w:numId w:val="2"/>
              </w:numPr>
              <w:contextualSpacing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 xml:space="preserve">Vzdělávací aktivity jednotlivých škol, financované z dalších projektů a grantů (OP VVV aj.) </w:t>
            </w:r>
          </w:p>
          <w:p w14:paraId="78D56896" w14:textId="77777777" w:rsidR="00BD0FC1" w:rsidRPr="00BD0FC1" w:rsidRDefault="00BD0FC1" w:rsidP="00BD0FC1">
            <w:pPr>
              <w:numPr>
                <w:ilvl w:val="0"/>
                <w:numId w:val="2"/>
              </w:numPr>
              <w:contextualSpacing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Vzdělávání v rámci DVPP</w:t>
            </w:r>
          </w:p>
          <w:p w14:paraId="2E1A2E04" w14:textId="77777777" w:rsidR="00BD0FC1" w:rsidRPr="00BD0FC1" w:rsidRDefault="00BD0FC1" w:rsidP="00BD0FC1">
            <w:pPr>
              <w:numPr>
                <w:ilvl w:val="0"/>
                <w:numId w:val="2"/>
              </w:numPr>
              <w:contextualSpacing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 xml:space="preserve">Kroužky a mimoškolní aktivity na školách </w:t>
            </w:r>
          </w:p>
          <w:p w14:paraId="3D641C1B" w14:textId="77777777" w:rsidR="00BD0FC1" w:rsidRPr="00BD0FC1" w:rsidRDefault="00BD0FC1" w:rsidP="00BD0FC1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Soutěže a projekty</w:t>
            </w:r>
          </w:p>
        </w:tc>
      </w:tr>
      <w:tr w:rsidR="00BD0FC1" w:rsidRPr="00BD0FC1" w14:paraId="540320FC" w14:textId="77777777" w:rsidTr="00BD0FC1">
        <w:tc>
          <w:tcPr>
            <w:tcW w:w="2854" w:type="dxa"/>
            <w:shd w:val="clear" w:color="auto" w:fill="auto"/>
          </w:tcPr>
          <w:p w14:paraId="71818B00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Aktivity spolupráce</w:t>
            </w:r>
          </w:p>
        </w:tc>
        <w:tc>
          <w:tcPr>
            <w:tcW w:w="6434" w:type="dxa"/>
            <w:shd w:val="clear" w:color="auto" w:fill="auto"/>
          </w:tcPr>
          <w:p w14:paraId="11BE7E62" w14:textId="77777777" w:rsidR="00BD0FC1" w:rsidRPr="00BD0FC1" w:rsidRDefault="00BD0FC1" w:rsidP="00BD0FC1">
            <w:pPr>
              <w:widowControl/>
              <w:spacing w:line="276" w:lineRule="auto"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Vzdělávací akce a workshopy, propojení a podpora spolupráce relevantních aktérů vzdělávání žáků ZŠ v oblasti přírodních věd (ZŠ, SŠ, zřizovatelé, další odborníci)</w:t>
            </w:r>
          </w:p>
        </w:tc>
      </w:tr>
      <w:tr w:rsidR="00BD0FC1" w:rsidRPr="00BD0FC1" w14:paraId="599ED317" w14:textId="77777777" w:rsidTr="00BD0FC1">
        <w:tc>
          <w:tcPr>
            <w:tcW w:w="2854" w:type="dxa"/>
            <w:shd w:val="clear" w:color="auto" w:fill="auto"/>
          </w:tcPr>
          <w:p w14:paraId="171543E8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Infrastruktura</w:t>
            </w:r>
          </w:p>
        </w:tc>
        <w:tc>
          <w:tcPr>
            <w:tcW w:w="6434" w:type="dxa"/>
            <w:shd w:val="clear" w:color="auto" w:fill="auto"/>
          </w:tcPr>
          <w:p w14:paraId="25DAE563" w14:textId="77777777" w:rsidR="00BD0FC1" w:rsidRPr="00BD0FC1" w:rsidRDefault="00BD0FC1" w:rsidP="00BD0FC1">
            <w:pPr>
              <w:widowControl/>
              <w:spacing w:line="276" w:lineRule="auto"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Modernizace učeben a ostatních zázemí určených pro výuku přírodních věd</w:t>
            </w:r>
          </w:p>
        </w:tc>
      </w:tr>
    </w:tbl>
    <w:p w14:paraId="3D15082D" w14:textId="77777777" w:rsidR="00BD0FC1" w:rsidRPr="00BD0FC1" w:rsidRDefault="00BD0FC1" w:rsidP="00BD0FC1">
      <w:pPr>
        <w:widowControl/>
        <w:spacing w:after="200" w:line="276" w:lineRule="auto"/>
        <w:rPr>
          <w:rFonts w:asciiTheme="minorHAnsi" w:hAnsiTheme="minorHAnsi"/>
          <w:sz w:val="18"/>
          <w:szCs w:val="18"/>
        </w:rPr>
      </w:pPr>
    </w:p>
    <w:p w14:paraId="6AE7729F" w14:textId="77777777" w:rsidR="00BD0FC1" w:rsidRPr="00BD0FC1" w:rsidRDefault="00BD0FC1" w:rsidP="00BD0FC1">
      <w:pPr>
        <w:widowControl/>
        <w:spacing w:after="200" w:line="276" w:lineRule="auto"/>
        <w:rPr>
          <w:rFonts w:asciiTheme="minorHAnsi" w:hAnsiTheme="minorHAnsi"/>
          <w:sz w:val="18"/>
          <w:szCs w:val="18"/>
        </w:rPr>
      </w:pPr>
      <w:r w:rsidRPr="00BD0FC1">
        <w:rPr>
          <w:rFonts w:asciiTheme="minorHAnsi" w:hAnsiTheme="minorHAnsi"/>
          <w:sz w:val="18"/>
          <w:szCs w:val="18"/>
        </w:rPr>
        <w:br w:type="page"/>
      </w:r>
    </w:p>
    <w:p w14:paraId="4C253A84" w14:textId="77777777" w:rsidR="00BD0FC1" w:rsidRPr="00BD0FC1" w:rsidRDefault="00BD0FC1" w:rsidP="00BD0FC1">
      <w:pPr>
        <w:widowControl/>
        <w:spacing w:after="200" w:line="276" w:lineRule="auto"/>
        <w:rPr>
          <w:rFonts w:asciiTheme="minorHAnsi" w:hAnsiTheme="minorHAns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3"/>
        <w:gridCol w:w="6269"/>
      </w:tblGrid>
      <w:tr w:rsidR="00BD0FC1" w:rsidRPr="00BD0FC1" w14:paraId="687569FC" w14:textId="77777777" w:rsidTr="00BD0FC1">
        <w:tc>
          <w:tcPr>
            <w:tcW w:w="2854" w:type="dxa"/>
            <w:shd w:val="clear" w:color="auto" w:fill="FFCC99"/>
          </w:tcPr>
          <w:p w14:paraId="4B42C46D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Priorita</w:t>
            </w:r>
          </w:p>
        </w:tc>
        <w:tc>
          <w:tcPr>
            <w:tcW w:w="6434" w:type="dxa"/>
            <w:shd w:val="clear" w:color="auto" w:fill="FFCC99"/>
          </w:tcPr>
          <w:p w14:paraId="5B7667B5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caps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2. Kvalitní, efektivní, dostupné a inkluzivní základní vzdělávání</w:t>
            </w:r>
          </w:p>
        </w:tc>
      </w:tr>
      <w:tr w:rsidR="00BD0FC1" w:rsidRPr="00BD0FC1" w14:paraId="1FE4093B" w14:textId="77777777" w:rsidTr="00BD0FC1">
        <w:tc>
          <w:tcPr>
            <w:tcW w:w="2854" w:type="dxa"/>
            <w:shd w:val="clear" w:color="auto" w:fill="auto"/>
          </w:tcPr>
          <w:p w14:paraId="7B6FE393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Cíl</w:t>
            </w:r>
          </w:p>
        </w:tc>
        <w:tc>
          <w:tcPr>
            <w:tcW w:w="6434" w:type="dxa"/>
            <w:shd w:val="clear" w:color="auto" w:fill="auto"/>
          </w:tcPr>
          <w:p w14:paraId="0E7A8859" w14:textId="77777777" w:rsidR="00BD0FC1" w:rsidRPr="00BD0FC1" w:rsidRDefault="00BD0FC1" w:rsidP="00BD0FC1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2.3 Rozvoj ostatních kompetencí dětí a žáků (podnikavost</w:t>
            </w: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br/>
              <w:t>a iniciativa, polytechnické vzdělávání, přírodní vědy, řemeslné a technické obory, cizí jazyky, sociální a občanské kompetence)</w:t>
            </w:r>
          </w:p>
          <w:p w14:paraId="0DCD813F" w14:textId="77777777" w:rsidR="00BD0FC1" w:rsidRPr="00BD0FC1" w:rsidRDefault="00BD0FC1" w:rsidP="00BD0FC1">
            <w:pPr>
              <w:spacing w:line="276" w:lineRule="auto"/>
              <w:jc w:val="both"/>
              <w:rPr>
                <w:rFonts w:asciiTheme="minorHAnsi" w:hAnsiTheme="minorHAnsi" w:cs="Calibri"/>
                <w:b/>
                <w:caps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 xml:space="preserve">Z provedených analýz a šetření vyplývá, že vybavení škol v oblasti klíčových kompetencí je na různé úrovni. Potřebné jsou zejména moderně vybavené učebny pro oblast přírodních věd (přírodopis, fyzika, chemie, biologie), dílen (dřevo, </w:t>
            </w:r>
            <w:proofErr w:type="gramStart"/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kov,</w:t>
            </w:r>
            <w:proofErr w:type="gramEnd"/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 xml:space="preserve"> apod.) a pro výuku cizích jazyků s ohledem na maximální uplatnění na trhu práce. Dílčím cílem je i výchova osobnosti pro aktivní zapojení člověka v demokratické, tolerantní a humanitní společnosti (podpora utváření vlastního názoru, umění komunikovat, zvládat mezní situace, učení se empatii, rozvoj občanských kompetencí atd.).</w:t>
            </w:r>
          </w:p>
        </w:tc>
      </w:tr>
      <w:tr w:rsidR="00BD0FC1" w:rsidRPr="00BD0FC1" w14:paraId="6CA5CFB4" w14:textId="77777777" w:rsidTr="00BD0FC1">
        <w:tc>
          <w:tcPr>
            <w:tcW w:w="2854" w:type="dxa"/>
            <w:shd w:val="clear" w:color="auto" w:fill="auto"/>
          </w:tcPr>
          <w:p w14:paraId="0A42F0E2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Opatření</w:t>
            </w:r>
          </w:p>
        </w:tc>
        <w:tc>
          <w:tcPr>
            <w:tcW w:w="6434" w:type="dxa"/>
            <w:shd w:val="clear" w:color="auto" w:fill="auto"/>
          </w:tcPr>
          <w:p w14:paraId="451FB66A" w14:textId="77777777" w:rsidR="00BD0FC1" w:rsidRPr="00BD0FC1" w:rsidRDefault="00BD0FC1" w:rsidP="00BD0FC1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i/>
                <w:sz w:val="18"/>
                <w:szCs w:val="18"/>
              </w:rPr>
              <w:t>2.3.4 Rozvoj výuky řemeslných a technických oborů na ZŠ</w:t>
            </w:r>
          </w:p>
        </w:tc>
      </w:tr>
      <w:tr w:rsidR="00BD0FC1" w:rsidRPr="00BD0FC1" w14:paraId="57068A8B" w14:textId="77777777" w:rsidTr="00BD0FC1">
        <w:tc>
          <w:tcPr>
            <w:tcW w:w="2854" w:type="dxa"/>
            <w:shd w:val="clear" w:color="auto" w:fill="auto"/>
          </w:tcPr>
          <w:p w14:paraId="301E2C5F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Zdůvodnění výběru na základě provedené analýzy</w:t>
            </w:r>
          </w:p>
        </w:tc>
        <w:tc>
          <w:tcPr>
            <w:tcW w:w="6434" w:type="dxa"/>
            <w:shd w:val="clear" w:color="auto" w:fill="auto"/>
          </w:tcPr>
          <w:p w14:paraId="1098F548" w14:textId="77777777" w:rsidR="00BD0FC1" w:rsidRPr="00BD0FC1" w:rsidRDefault="00BD0FC1" w:rsidP="00BD0FC1">
            <w:pPr>
              <w:spacing w:line="276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sz w:val="18"/>
                <w:szCs w:val="18"/>
              </w:rPr>
              <w:t>Součástí výuky ZŠ na území ORP Louny nejsou aktivity rozvíjející manuální zručnost žáků. Dle provedené analýzy   chybí také spolupráce se SŠ (např. v rámci prostor pro rozvoj manuální zručnosti, kterou mohou pravidelně navštěvovat žáci ZŠ). ZŠ nedisponují dostatečným technickým a materiálním zabezpečením.</w:t>
            </w:r>
          </w:p>
        </w:tc>
      </w:tr>
      <w:tr w:rsidR="00BD0FC1" w:rsidRPr="00BD0FC1" w14:paraId="20281502" w14:textId="77777777" w:rsidTr="00BD0FC1">
        <w:tc>
          <w:tcPr>
            <w:tcW w:w="2854" w:type="dxa"/>
            <w:tcBorders>
              <w:bottom w:val="single" w:sz="4" w:space="0" w:color="auto"/>
            </w:tcBorders>
            <w:shd w:val="clear" w:color="auto" w:fill="auto"/>
          </w:tcPr>
          <w:p w14:paraId="30FDE9F6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Popis cíle opatření</w:t>
            </w:r>
          </w:p>
        </w:tc>
        <w:tc>
          <w:tcPr>
            <w:tcW w:w="6434" w:type="dxa"/>
            <w:tcBorders>
              <w:bottom w:val="single" w:sz="4" w:space="0" w:color="auto"/>
            </w:tcBorders>
            <w:shd w:val="clear" w:color="auto" w:fill="auto"/>
          </w:tcPr>
          <w:p w14:paraId="180558B0" w14:textId="77777777" w:rsidR="00BD0FC1" w:rsidRPr="00BD0FC1" w:rsidRDefault="00BD0FC1" w:rsidP="00BD0FC1">
            <w:pPr>
              <w:widowControl/>
              <w:spacing w:line="276" w:lineRule="auto"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 xml:space="preserve">Hlavním cílem opatření je změna stavu v oblasti výuky řemeslných a technických oborů na ZŠ. Mnohdy je pro výuku těchto oborů nedostatek prostor, školám také chybějí finance na materiální vybavení a modernizaci těchto učeben. U žáků se však čím dál více projevuje snížená </w:t>
            </w:r>
            <w:proofErr w:type="gramStart"/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manuální zručnost</w:t>
            </w:r>
            <w:proofErr w:type="gramEnd"/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 xml:space="preserve">, což je hlavním důvodem, proč je zlepšení přístupu k výuce těchto oborů považováno za důležité. V zájmu pedagogů je také podnítit v žácích přirozený zájem o tyto obory. </w:t>
            </w:r>
          </w:p>
        </w:tc>
      </w:tr>
      <w:tr w:rsidR="00BD0FC1" w:rsidRPr="00BD0FC1" w14:paraId="5EFDB71B" w14:textId="77777777" w:rsidTr="00BD0FC1">
        <w:tc>
          <w:tcPr>
            <w:tcW w:w="9288" w:type="dxa"/>
            <w:gridSpan w:val="2"/>
            <w:shd w:val="clear" w:color="auto" w:fill="FFCC99"/>
          </w:tcPr>
          <w:p w14:paraId="3CBAA2A0" w14:textId="77777777" w:rsidR="00BD0FC1" w:rsidRPr="00BD0FC1" w:rsidRDefault="00BD0FC1" w:rsidP="00BD0FC1">
            <w:pPr>
              <w:widowControl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b/>
                <w:noProof w:val="0"/>
                <w:sz w:val="18"/>
                <w:szCs w:val="18"/>
              </w:rPr>
              <w:t>Popis plánovaných aktivit</w:t>
            </w:r>
          </w:p>
        </w:tc>
      </w:tr>
      <w:tr w:rsidR="00BD0FC1" w:rsidRPr="00BD0FC1" w14:paraId="36821840" w14:textId="77777777" w:rsidTr="00BD0FC1">
        <w:tc>
          <w:tcPr>
            <w:tcW w:w="2854" w:type="dxa"/>
            <w:shd w:val="clear" w:color="auto" w:fill="auto"/>
          </w:tcPr>
          <w:p w14:paraId="46665EA0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Aktivity škol a ostatních aktérů</w:t>
            </w:r>
          </w:p>
        </w:tc>
        <w:tc>
          <w:tcPr>
            <w:tcW w:w="6434" w:type="dxa"/>
            <w:shd w:val="clear" w:color="auto" w:fill="auto"/>
          </w:tcPr>
          <w:p w14:paraId="6048F577" w14:textId="05FC5105" w:rsidR="00BD0FC1" w:rsidRPr="00BD0FC1" w:rsidRDefault="00BD0FC1" w:rsidP="00BD0FC1">
            <w:pPr>
              <w:numPr>
                <w:ilvl w:val="0"/>
                <w:numId w:val="2"/>
              </w:numPr>
              <w:contextualSpacing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 xml:space="preserve">Vzdělávací aktivity jednotlivých mateřských škol v rámci projektu „Podpora škol formou projektů zjednodušeného vykazování – Šablony pro MŠ a ZŠ .“ </w:t>
            </w:r>
          </w:p>
          <w:p w14:paraId="69FDD229" w14:textId="3BBCEB4F" w:rsidR="00BD0FC1" w:rsidRPr="00BD0FC1" w:rsidRDefault="00BD0FC1" w:rsidP="00BD0FC1">
            <w:pPr>
              <w:numPr>
                <w:ilvl w:val="0"/>
                <w:numId w:val="2"/>
              </w:numPr>
              <w:contextualSpacing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Vzdělávání pedagogických pracovníků škol a organizací v rámci MAP</w:t>
            </w:r>
          </w:p>
          <w:p w14:paraId="4974595E" w14:textId="77777777" w:rsidR="00BD0FC1" w:rsidRPr="00BD0FC1" w:rsidRDefault="00BD0FC1" w:rsidP="00BD0FC1">
            <w:pPr>
              <w:numPr>
                <w:ilvl w:val="0"/>
                <w:numId w:val="2"/>
              </w:numPr>
              <w:contextualSpacing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 xml:space="preserve">Vzdělávací aktivity jednotlivých škol, financované z dalších projektů a grantů (OP VVV aj.) </w:t>
            </w:r>
          </w:p>
          <w:p w14:paraId="0F954943" w14:textId="77777777" w:rsidR="00BD0FC1" w:rsidRPr="00BD0FC1" w:rsidRDefault="00BD0FC1" w:rsidP="00BD0FC1">
            <w:pPr>
              <w:numPr>
                <w:ilvl w:val="0"/>
                <w:numId w:val="2"/>
              </w:numPr>
              <w:contextualSpacing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Vzdělávání v rámci DVPP</w:t>
            </w:r>
          </w:p>
          <w:p w14:paraId="6D284835" w14:textId="77777777" w:rsidR="00BD0FC1" w:rsidRPr="00BD0FC1" w:rsidRDefault="00BD0FC1" w:rsidP="00BD0FC1">
            <w:pPr>
              <w:numPr>
                <w:ilvl w:val="0"/>
                <w:numId w:val="2"/>
              </w:numPr>
              <w:contextualSpacing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 xml:space="preserve">Kroužky a mimoškolní aktivity na školách </w:t>
            </w:r>
          </w:p>
          <w:p w14:paraId="3D671449" w14:textId="77777777" w:rsidR="00BD0FC1" w:rsidRPr="00BD0FC1" w:rsidRDefault="00BD0FC1" w:rsidP="00BD0FC1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Soutěže a projekty</w:t>
            </w:r>
          </w:p>
        </w:tc>
      </w:tr>
      <w:tr w:rsidR="00BD0FC1" w:rsidRPr="00BD0FC1" w14:paraId="5B1CBE29" w14:textId="77777777" w:rsidTr="00BD0FC1">
        <w:tc>
          <w:tcPr>
            <w:tcW w:w="2854" w:type="dxa"/>
            <w:shd w:val="clear" w:color="auto" w:fill="auto"/>
          </w:tcPr>
          <w:p w14:paraId="37E92006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Aktivity spolupráce</w:t>
            </w:r>
          </w:p>
        </w:tc>
        <w:tc>
          <w:tcPr>
            <w:tcW w:w="6434" w:type="dxa"/>
            <w:shd w:val="clear" w:color="auto" w:fill="auto"/>
          </w:tcPr>
          <w:p w14:paraId="057E58AE" w14:textId="77777777" w:rsidR="00BD0FC1" w:rsidRPr="00BD0FC1" w:rsidRDefault="00BD0FC1" w:rsidP="00BD0FC1">
            <w:pPr>
              <w:widowControl/>
              <w:spacing w:line="276" w:lineRule="auto"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Vzdělávací akce a workshopy, propojení a podpora spolupráce relevantních aktérů vzdělávání žáků ZŠ v oblasti řemeslných a technických oborů (ZŠ, SŠ, zřizovatelé, místní podnikatelé, další odborníci)</w:t>
            </w:r>
          </w:p>
        </w:tc>
      </w:tr>
      <w:tr w:rsidR="00BD0FC1" w:rsidRPr="00BD0FC1" w14:paraId="66B043C4" w14:textId="77777777" w:rsidTr="00BD0FC1">
        <w:tc>
          <w:tcPr>
            <w:tcW w:w="2854" w:type="dxa"/>
            <w:shd w:val="clear" w:color="auto" w:fill="auto"/>
          </w:tcPr>
          <w:p w14:paraId="78B81883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Infrastruktura</w:t>
            </w:r>
          </w:p>
        </w:tc>
        <w:tc>
          <w:tcPr>
            <w:tcW w:w="6434" w:type="dxa"/>
            <w:shd w:val="clear" w:color="auto" w:fill="auto"/>
          </w:tcPr>
          <w:p w14:paraId="49914FD4" w14:textId="77777777" w:rsidR="00BD0FC1" w:rsidRPr="00BD0FC1" w:rsidRDefault="00BD0FC1" w:rsidP="00BD0FC1">
            <w:pPr>
              <w:widowControl/>
              <w:spacing w:line="276" w:lineRule="auto"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Modernizace učeben a ostatních zázemí určených pro výuku řemeslných a technických oborů</w:t>
            </w:r>
          </w:p>
        </w:tc>
      </w:tr>
    </w:tbl>
    <w:p w14:paraId="1324A88C" w14:textId="77777777" w:rsidR="00BD0FC1" w:rsidRPr="00BD0FC1" w:rsidRDefault="00BD0FC1" w:rsidP="00BD0FC1">
      <w:pPr>
        <w:widowControl/>
        <w:spacing w:after="200" w:line="276" w:lineRule="auto"/>
        <w:rPr>
          <w:rFonts w:asciiTheme="minorHAnsi" w:hAnsiTheme="minorHAnsi"/>
          <w:sz w:val="18"/>
          <w:szCs w:val="18"/>
        </w:rPr>
      </w:pPr>
    </w:p>
    <w:p w14:paraId="0062BD62" w14:textId="77777777" w:rsidR="00BD0FC1" w:rsidRPr="00BD0FC1" w:rsidRDefault="00BD0FC1" w:rsidP="00BD0FC1">
      <w:pPr>
        <w:widowControl/>
        <w:spacing w:after="200" w:line="276" w:lineRule="auto"/>
        <w:rPr>
          <w:rFonts w:asciiTheme="minorHAnsi" w:hAnsiTheme="minorHAns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3"/>
        <w:gridCol w:w="6269"/>
      </w:tblGrid>
      <w:tr w:rsidR="00BD0FC1" w:rsidRPr="00BD0FC1" w14:paraId="7D757CB9" w14:textId="77777777" w:rsidTr="00BD0FC1">
        <w:tc>
          <w:tcPr>
            <w:tcW w:w="2854" w:type="dxa"/>
            <w:shd w:val="clear" w:color="auto" w:fill="FFCC99"/>
          </w:tcPr>
          <w:p w14:paraId="670806C1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Priorita</w:t>
            </w:r>
          </w:p>
        </w:tc>
        <w:tc>
          <w:tcPr>
            <w:tcW w:w="6434" w:type="dxa"/>
            <w:shd w:val="clear" w:color="auto" w:fill="FFCC99"/>
          </w:tcPr>
          <w:p w14:paraId="39F8161F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caps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2. Kvalitní, efektivní, dostupné a inkluzivní základní vzdělávání</w:t>
            </w:r>
          </w:p>
        </w:tc>
      </w:tr>
      <w:tr w:rsidR="00BD0FC1" w:rsidRPr="00BD0FC1" w14:paraId="3FF71BF8" w14:textId="77777777" w:rsidTr="00BD0FC1">
        <w:tc>
          <w:tcPr>
            <w:tcW w:w="2854" w:type="dxa"/>
            <w:shd w:val="clear" w:color="auto" w:fill="auto"/>
          </w:tcPr>
          <w:p w14:paraId="1F3EC0C4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Cíl</w:t>
            </w:r>
          </w:p>
        </w:tc>
        <w:tc>
          <w:tcPr>
            <w:tcW w:w="6434" w:type="dxa"/>
            <w:shd w:val="clear" w:color="auto" w:fill="auto"/>
          </w:tcPr>
          <w:p w14:paraId="4575E6E9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2.3 Rozvoj ostatních kompetencí dětí a žáků (podnikavost</w:t>
            </w: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br/>
              <w:t>a iniciativa, polytechnické vzdělávání, přírodní vědy, řemeslné a technické obory, cizí jazyky, sociální a občanské kompetence)</w:t>
            </w:r>
          </w:p>
          <w:p w14:paraId="57284BF7" w14:textId="77777777" w:rsidR="00BD0FC1" w:rsidRPr="00BD0FC1" w:rsidRDefault="00BD0FC1" w:rsidP="00BD0FC1">
            <w:pPr>
              <w:spacing w:line="276" w:lineRule="auto"/>
              <w:jc w:val="both"/>
              <w:rPr>
                <w:rFonts w:asciiTheme="minorHAnsi" w:hAnsiTheme="minorHAnsi" w:cs="Calibri"/>
                <w:b/>
                <w:caps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 xml:space="preserve">Z provedených analýz a šetření vyplývá, že vybavení škol v oblasti klíčových kompetencí je na různé úrovni. Potřebné jsou zejména moderně vybavené učebny pro oblast přírodních věd (přírodopis, fyzika, chemie, biologie), dílen (dřevo, </w:t>
            </w:r>
            <w:proofErr w:type="gramStart"/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kov,</w:t>
            </w:r>
            <w:proofErr w:type="gramEnd"/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 xml:space="preserve"> apod.) a pro výuku cizích jazyků s ohledem na maximální uplatnění na trhu práce. Dílčím cílem je i výchova osobnosti pro aktivní zapojení člověka v demokratické, tolerantní a humanitní společnosti (podpora utváření vlastního názoru, umění </w:t>
            </w: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lastRenderedPageBreak/>
              <w:t>komunikovat, zvládat mezní situace, učení se empatii, rozvoj občanských kompetencí atd.).</w:t>
            </w:r>
          </w:p>
        </w:tc>
      </w:tr>
      <w:tr w:rsidR="00BD0FC1" w:rsidRPr="00BD0FC1" w14:paraId="6E4658D4" w14:textId="77777777" w:rsidTr="00BD0FC1">
        <w:tc>
          <w:tcPr>
            <w:tcW w:w="2854" w:type="dxa"/>
            <w:shd w:val="clear" w:color="auto" w:fill="auto"/>
          </w:tcPr>
          <w:p w14:paraId="05F8DFC0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lastRenderedPageBreak/>
              <w:t>Opatření</w:t>
            </w:r>
          </w:p>
        </w:tc>
        <w:tc>
          <w:tcPr>
            <w:tcW w:w="6434" w:type="dxa"/>
            <w:shd w:val="clear" w:color="auto" w:fill="auto"/>
          </w:tcPr>
          <w:p w14:paraId="37AC7662" w14:textId="77777777" w:rsidR="00BD0FC1" w:rsidRPr="00BD0FC1" w:rsidRDefault="00BD0FC1" w:rsidP="00BD0FC1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i/>
                <w:sz w:val="18"/>
                <w:szCs w:val="18"/>
              </w:rPr>
              <w:t>2.3.5 Rozvoj výuky cizích jazyků na ZŠ</w:t>
            </w:r>
          </w:p>
        </w:tc>
      </w:tr>
      <w:tr w:rsidR="00BD0FC1" w:rsidRPr="00BD0FC1" w14:paraId="09625124" w14:textId="77777777" w:rsidTr="00BD0FC1">
        <w:tc>
          <w:tcPr>
            <w:tcW w:w="2854" w:type="dxa"/>
            <w:shd w:val="clear" w:color="auto" w:fill="auto"/>
          </w:tcPr>
          <w:p w14:paraId="1BCAA4F2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Zdůvodnění výběru na základě provedené analýzy</w:t>
            </w:r>
          </w:p>
        </w:tc>
        <w:tc>
          <w:tcPr>
            <w:tcW w:w="6434" w:type="dxa"/>
            <w:shd w:val="clear" w:color="auto" w:fill="auto"/>
          </w:tcPr>
          <w:p w14:paraId="482688FE" w14:textId="6901442B" w:rsidR="00BD0FC1" w:rsidRPr="00636B17" w:rsidRDefault="00636B17" w:rsidP="00BD0FC1">
            <w:pPr>
              <w:spacing w:line="276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636B17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Z realizovaného dotazníkového šetření v ZŠ na území ORP Louny vyplývá, že na školách nejsou realizovány akce pro žáky na podporu jazykové gramotnosti. ZŠ nespolupracují s rodilými mluvčími. Rozvoj jazykové gramotnosti není obsahem výuky řady předmětů. Chybí pravidelné jazykové kroužky. ZŠ upozorňují na nedostatek stabilní finanční podpory k možnému půlení hodin, k inovaci a výměně učebních pomůcek či k zajištění dostatečného počtu těchto pomůcek. Učitelé jazyků i ostatních předmětů chtějí dále rozvíjet své znalosti v oblasti jazykových znalostí a využívat je ve výuce.</w:t>
            </w:r>
          </w:p>
        </w:tc>
      </w:tr>
      <w:tr w:rsidR="00BD0FC1" w:rsidRPr="00BD0FC1" w14:paraId="34466B88" w14:textId="77777777" w:rsidTr="00BD0FC1">
        <w:tc>
          <w:tcPr>
            <w:tcW w:w="2854" w:type="dxa"/>
            <w:tcBorders>
              <w:bottom w:val="single" w:sz="4" w:space="0" w:color="auto"/>
            </w:tcBorders>
            <w:shd w:val="clear" w:color="auto" w:fill="auto"/>
          </w:tcPr>
          <w:p w14:paraId="1BCF95E4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Popis cíle opatření</w:t>
            </w:r>
          </w:p>
        </w:tc>
        <w:tc>
          <w:tcPr>
            <w:tcW w:w="6434" w:type="dxa"/>
            <w:tcBorders>
              <w:bottom w:val="single" w:sz="4" w:space="0" w:color="auto"/>
            </w:tcBorders>
            <w:shd w:val="clear" w:color="auto" w:fill="auto"/>
          </w:tcPr>
          <w:p w14:paraId="05B60E12" w14:textId="77777777" w:rsidR="00BD0FC1" w:rsidRPr="00BD0FC1" w:rsidRDefault="00BD0FC1" w:rsidP="00BD0FC1">
            <w:pPr>
              <w:widowControl/>
              <w:spacing w:line="276" w:lineRule="auto"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 xml:space="preserve">Další rozvoj v oblasti výuky cizích jazyků lze spatřovat v podpoře nákupu učebních pomůcek a literatury, školení pedagogických pracovníků k využívání interaktivních médií pro výuku, v podpoře individualizace výuky a možnosti půlení hodin. Dále je klíčové zajištění kroužků, které umožňují rozvíjení jazykové kompetence žáků nad rámec vyučování. </w:t>
            </w:r>
          </w:p>
        </w:tc>
      </w:tr>
      <w:tr w:rsidR="00BD0FC1" w:rsidRPr="00BD0FC1" w14:paraId="4133E012" w14:textId="77777777" w:rsidTr="00BD0FC1">
        <w:tc>
          <w:tcPr>
            <w:tcW w:w="9288" w:type="dxa"/>
            <w:gridSpan w:val="2"/>
            <w:shd w:val="clear" w:color="auto" w:fill="FFCC99"/>
          </w:tcPr>
          <w:p w14:paraId="0C981395" w14:textId="77777777" w:rsidR="00BD0FC1" w:rsidRPr="00BD0FC1" w:rsidRDefault="00BD0FC1" w:rsidP="00BD0FC1">
            <w:pPr>
              <w:widowControl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b/>
                <w:noProof w:val="0"/>
                <w:sz w:val="18"/>
                <w:szCs w:val="18"/>
              </w:rPr>
              <w:t>Popis plánovaných aktivit</w:t>
            </w:r>
          </w:p>
        </w:tc>
      </w:tr>
      <w:tr w:rsidR="00BD0FC1" w:rsidRPr="00BD0FC1" w14:paraId="4BE9BA1B" w14:textId="77777777" w:rsidTr="00BD0FC1">
        <w:tc>
          <w:tcPr>
            <w:tcW w:w="2854" w:type="dxa"/>
            <w:shd w:val="clear" w:color="auto" w:fill="auto"/>
          </w:tcPr>
          <w:p w14:paraId="7E27DB11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Aktivity škol a ostatních aktérů</w:t>
            </w:r>
          </w:p>
        </w:tc>
        <w:tc>
          <w:tcPr>
            <w:tcW w:w="6434" w:type="dxa"/>
            <w:shd w:val="clear" w:color="auto" w:fill="auto"/>
          </w:tcPr>
          <w:p w14:paraId="5A0C14C8" w14:textId="283883B0" w:rsidR="00BD0FC1" w:rsidRPr="00BD0FC1" w:rsidRDefault="00BD0FC1" w:rsidP="00BD0FC1">
            <w:pPr>
              <w:numPr>
                <w:ilvl w:val="0"/>
                <w:numId w:val="2"/>
              </w:numPr>
              <w:contextualSpacing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 xml:space="preserve">Vzdělávací aktivity jednotlivých mateřských škol v rámci projektu „Podpora škol formou projektů zjednodušeného vykazování – Šablony pro MŠ a ZŠ .“ </w:t>
            </w:r>
          </w:p>
          <w:p w14:paraId="1C86355E" w14:textId="1B20C17E" w:rsidR="00BD0FC1" w:rsidRPr="00BD0FC1" w:rsidRDefault="00BD0FC1" w:rsidP="00BD0FC1">
            <w:pPr>
              <w:numPr>
                <w:ilvl w:val="0"/>
                <w:numId w:val="2"/>
              </w:numPr>
              <w:contextualSpacing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Vzdělávání pedagogických pracovníků škol a organizací v rámci MAP</w:t>
            </w:r>
          </w:p>
          <w:p w14:paraId="63BA2286" w14:textId="77777777" w:rsidR="00BD0FC1" w:rsidRPr="00BD0FC1" w:rsidRDefault="00BD0FC1" w:rsidP="00BD0FC1">
            <w:pPr>
              <w:numPr>
                <w:ilvl w:val="0"/>
                <w:numId w:val="2"/>
              </w:numPr>
              <w:contextualSpacing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 xml:space="preserve">Vzdělávací aktivity jednotlivých škol, financované z dalších projektů a grantů (OP VVV aj.) </w:t>
            </w:r>
          </w:p>
          <w:p w14:paraId="76CB648A" w14:textId="77777777" w:rsidR="00BD0FC1" w:rsidRPr="00BD0FC1" w:rsidRDefault="00BD0FC1" w:rsidP="00BD0FC1">
            <w:pPr>
              <w:numPr>
                <w:ilvl w:val="0"/>
                <w:numId w:val="2"/>
              </w:numPr>
              <w:contextualSpacing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Vzdělávání v rámci DVPP</w:t>
            </w:r>
          </w:p>
          <w:p w14:paraId="73DCF79E" w14:textId="77777777" w:rsidR="00BD0FC1" w:rsidRPr="00BD0FC1" w:rsidRDefault="00BD0FC1" w:rsidP="00BD0FC1">
            <w:pPr>
              <w:numPr>
                <w:ilvl w:val="0"/>
                <w:numId w:val="2"/>
              </w:numPr>
              <w:contextualSpacing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 xml:space="preserve">Kroužky a mimoškolní aktivity na školách </w:t>
            </w:r>
          </w:p>
          <w:p w14:paraId="7F146167" w14:textId="77777777" w:rsidR="00BD0FC1" w:rsidRPr="00BD0FC1" w:rsidRDefault="00BD0FC1" w:rsidP="00BD0FC1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Soutěže a projekty</w:t>
            </w:r>
          </w:p>
        </w:tc>
      </w:tr>
      <w:tr w:rsidR="00BD0FC1" w:rsidRPr="00BD0FC1" w14:paraId="5B95A118" w14:textId="77777777" w:rsidTr="00BD0FC1">
        <w:tc>
          <w:tcPr>
            <w:tcW w:w="2854" w:type="dxa"/>
            <w:shd w:val="clear" w:color="auto" w:fill="auto"/>
          </w:tcPr>
          <w:p w14:paraId="60958A3A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Aktivity spolupráce</w:t>
            </w:r>
          </w:p>
        </w:tc>
        <w:tc>
          <w:tcPr>
            <w:tcW w:w="6434" w:type="dxa"/>
            <w:shd w:val="clear" w:color="auto" w:fill="auto"/>
          </w:tcPr>
          <w:p w14:paraId="63E4CCE7" w14:textId="77777777" w:rsidR="00BD0FC1" w:rsidRPr="00BD0FC1" w:rsidRDefault="00BD0FC1" w:rsidP="00BD0FC1">
            <w:pPr>
              <w:widowControl/>
              <w:spacing w:line="276" w:lineRule="auto"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Vzdělávací akce a workshopy, propojení a podpora spolupráce relevantních aktérů vzdělávání žáků ZŠ v oblasti cizích jazyků (ZŠ, SŠ, zřizovatelé, jazykové školy, jazykové kurzy, další odborníci)</w:t>
            </w:r>
          </w:p>
        </w:tc>
      </w:tr>
      <w:tr w:rsidR="00BD0FC1" w:rsidRPr="00BD0FC1" w14:paraId="277E727C" w14:textId="77777777" w:rsidTr="00BD0FC1">
        <w:tc>
          <w:tcPr>
            <w:tcW w:w="2854" w:type="dxa"/>
            <w:shd w:val="clear" w:color="auto" w:fill="auto"/>
          </w:tcPr>
          <w:p w14:paraId="1651F422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Infrastruktura</w:t>
            </w:r>
          </w:p>
        </w:tc>
        <w:tc>
          <w:tcPr>
            <w:tcW w:w="6434" w:type="dxa"/>
            <w:shd w:val="clear" w:color="auto" w:fill="auto"/>
          </w:tcPr>
          <w:p w14:paraId="610F6ABB" w14:textId="77777777" w:rsidR="00BD0FC1" w:rsidRPr="00BD0FC1" w:rsidRDefault="00BD0FC1" w:rsidP="00BD0FC1">
            <w:pPr>
              <w:widowControl/>
              <w:spacing w:line="276" w:lineRule="auto"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Modernizace učeben a ostatních zázemí určených pro výuku cizích jazyků</w:t>
            </w:r>
          </w:p>
        </w:tc>
      </w:tr>
    </w:tbl>
    <w:p w14:paraId="38FABDC3" w14:textId="77777777" w:rsidR="00BD0FC1" w:rsidRPr="00BD0FC1" w:rsidRDefault="00BD0FC1" w:rsidP="00BD0FC1">
      <w:pPr>
        <w:widowControl/>
        <w:spacing w:after="200" w:line="276" w:lineRule="auto"/>
        <w:rPr>
          <w:rFonts w:asciiTheme="minorHAnsi" w:hAnsiTheme="minorHAnsi"/>
          <w:sz w:val="18"/>
          <w:szCs w:val="18"/>
        </w:rPr>
      </w:pPr>
    </w:p>
    <w:p w14:paraId="064EBCF5" w14:textId="77777777" w:rsidR="00BD0FC1" w:rsidRPr="00BD0FC1" w:rsidRDefault="00BD0FC1" w:rsidP="00BD0FC1">
      <w:pPr>
        <w:widowControl/>
        <w:spacing w:after="200" w:line="276" w:lineRule="auto"/>
        <w:rPr>
          <w:rFonts w:asciiTheme="minorHAnsi" w:hAnsiTheme="minorHAns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3"/>
        <w:gridCol w:w="6269"/>
      </w:tblGrid>
      <w:tr w:rsidR="00BD0FC1" w:rsidRPr="00BD0FC1" w14:paraId="08D22973" w14:textId="77777777" w:rsidTr="00BD0FC1">
        <w:tc>
          <w:tcPr>
            <w:tcW w:w="2854" w:type="dxa"/>
            <w:shd w:val="clear" w:color="auto" w:fill="FFCC99"/>
          </w:tcPr>
          <w:p w14:paraId="15B3B1B0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Priorita</w:t>
            </w:r>
          </w:p>
        </w:tc>
        <w:tc>
          <w:tcPr>
            <w:tcW w:w="6434" w:type="dxa"/>
            <w:shd w:val="clear" w:color="auto" w:fill="FFCC99"/>
          </w:tcPr>
          <w:p w14:paraId="29B466A2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caps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2. Kvalitní, efektivní, dostupné a inkluzivní základní vzdělávání</w:t>
            </w:r>
          </w:p>
        </w:tc>
      </w:tr>
      <w:tr w:rsidR="00BD0FC1" w:rsidRPr="00BD0FC1" w14:paraId="5B5ACBDF" w14:textId="77777777" w:rsidTr="00BD0FC1">
        <w:tc>
          <w:tcPr>
            <w:tcW w:w="2854" w:type="dxa"/>
            <w:shd w:val="clear" w:color="auto" w:fill="auto"/>
          </w:tcPr>
          <w:p w14:paraId="018CD708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Cíl</w:t>
            </w:r>
          </w:p>
        </w:tc>
        <w:tc>
          <w:tcPr>
            <w:tcW w:w="6434" w:type="dxa"/>
            <w:shd w:val="clear" w:color="auto" w:fill="auto"/>
          </w:tcPr>
          <w:p w14:paraId="1321EE81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2.3 Rozvoj ostatních kompetencí dětí a žáků (podnikavost</w:t>
            </w: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br/>
              <w:t>a iniciativa, polytechnické vzdělávání, přírodní vědy, řemeslné a technické obory, cizí jazyky, sociální a občanské kompetence)</w:t>
            </w:r>
          </w:p>
          <w:p w14:paraId="17C77EDE" w14:textId="77777777" w:rsidR="00BD0FC1" w:rsidRPr="00BD0FC1" w:rsidRDefault="00BD0FC1" w:rsidP="00BD0FC1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 xml:space="preserve">Z provedených analýz a šetření vyplývá, že vybavení škol v oblasti klíčových kompetencí je na různé úrovni. Potřebné jsou zejména moderně vybavené učebny pro oblast přírodních věd (přírodopis, fyzika, chemie, biologie), dílen (dřevo, </w:t>
            </w:r>
            <w:proofErr w:type="gramStart"/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kov,</w:t>
            </w:r>
            <w:proofErr w:type="gramEnd"/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 xml:space="preserve"> apod.) a pro výuku cizích jazyků s ohledem na maximální uplatnění na trhu práce. Dílčím cílem je i výchova osobnosti pro aktivní zapojení člověka v demokratické, tolerantní a humanitní společnosti (podpora utváření vlastního názoru, umění komunikovat, zvládat mezní situace, učení se empatii, rozvoj občanských kompetencí atd.).</w:t>
            </w:r>
          </w:p>
        </w:tc>
      </w:tr>
      <w:tr w:rsidR="00BD0FC1" w:rsidRPr="00BD0FC1" w14:paraId="550DFF7F" w14:textId="77777777" w:rsidTr="00BD0FC1">
        <w:tc>
          <w:tcPr>
            <w:tcW w:w="2854" w:type="dxa"/>
            <w:shd w:val="clear" w:color="auto" w:fill="auto"/>
          </w:tcPr>
          <w:p w14:paraId="454C1B91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Opatření</w:t>
            </w:r>
          </w:p>
        </w:tc>
        <w:tc>
          <w:tcPr>
            <w:tcW w:w="6434" w:type="dxa"/>
            <w:shd w:val="clear" w:color="auto" w:fill="auto"/>
          </w:tcPr>
          <w:p w14:paraId="13CA5AE7" w14:textId="77777777" w:rsidR="00BD0FC1" w:rsidRPr="00BD0FC1" w:rsidRDefault="00BD0FC1" w:rsidP="00BD0FC1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i/>
                <w:sz w:val="18"/>
                <w:szCs w:val="18"/>
              </w:rPr>
              <w:t>2.3.6 Rozvoj sociálních a občanských kompetencí dětí a žáků ZŠ</w:t>
            </w:r>
          </w:p>
        </w:tc>
      </w:tr>
      <w:tr w:rsidR="00BD0FC1" w:rsidRPr="00BD0FC1" w14:paraId="4ED8EA07" w14:textId="77777777" w:rsidTr="00BD0FC1">
        <w:tc>
          <w:tcPr>
            <w:tcW w:w="2854" w:type="dxa"/>
            <w:shd w:val="clear" w:color="auto" w:fill="auto"/>
          </w:tcPr>
          <w:p w14:paraId="150F9217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Zdůvodnění výběru na základě provedené analýzy</w:t>
            </w:r>
          </w:p>
        </w:tc>
        <w:tc>
          <w:tcPr>
            <w:tcW w:w="6434" w:type="dxa"/>
            <w:shd w:val="clear" w:color="auto" w:fill="auto"/>
          </w:tcPr>
          <w:p w14:paraId="116445DD" w14:textId="46B53AAF" w:rsidR="00BD0FC1" w:rsidRPr="00636B17" w:rsidRDefault="00636B17" w:rsidP="00BD0FC1">
            <w:pPr>
              <w:spacing w:line="276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636B17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Z realizovaného dotazníkového šetření v ZŠ na území ORP Louny i nadále vyplývá, že školy chtějí zlepšit povědomí o etických hodnotách, formální i neformální nastavení a sdílení spravedlivých pravidel společenského chování a komunikace. Plánují žáky vést ke konstruktivním debatám, rozvíjet schopnost sebereflexe, sebehodnocení a učit se. Chtějí více zaměřit výuku na zapojení žáků do společenského a pracovního života. Chtějí k tomu využít mj. i vzájemné spolupráce učitelů, rodičů a žáků.</w:t>
            </w:r>
          </w:p>
        </w:tc>
      </w:tr>
      <w:tr w:rsidR="00BD0FC1" w:rsidRPr="00BD0FC1" w14:paraId="1C35653B" w14:textId="77777777" w:rsidTr="00BD0FC1">
        <w:tc>
          <w:tcPr>
            <w:tcW w:w="2854" w:type="dxa"/>
            <w:tcBorders>
              <w:bottom w:val="single" w:sz="4" w:space="0" w:color="auto"/>
            </w:tcBorders>
            <w:shd w:val="clear" w:color="auto" w:fill="auto"/>
          </w:tcPr>
          <w:p w14:paraId="7296F7F7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lastRenderedPageBreak/>
              <w:t>Popis cíle opatření</w:t>
            </w:r>
          </w:p>
        </w:tc>
        <w:tc>
          <w:tcPr>
            <w:tcW w:w="6434" w:type="dxa"/>
            <w:tcBorders>
              <w:bottom w:val="single" w:sz="4" w:space="0" w:color="auto"/>
            </w:tcBorders>
            <w:shd w:val="clear" w:color="auto" w:fill="auto"/>
          </w:tcPr>
          <w:p w14:paraId="24B3AE60" w14:textId="77777777" w:rsidR="00BD0FC1" w:rsidRPr="00BD0FC1" w:rsidRDefault="00BD0FC1" w:rsidP="00BD0FC1">
            <w:pPr>
              <w:widowControl/>
              <w:spacing w:line="276" w:lineRule="auto"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 xml:space="preserve">V současném světě je důležité, aby si žák dokázal vytvořit vlastní názor, postoj a najít si místo ve společnosti. K tomu je nezbytné vedení pedagogických pracovníků, kteří žákům pomáhají s orientací v aktuálních tématech, jež se dotýkají jejich každodenní reality. Pedagogové se tak musejí neustále dále vzdělávat, zajímat se o dění ve světě, své vědomosti a znalosti umět srozumitelně předat žákům a umožnit jim vytvoření vlastního názoru na základě získaných faktů. Cílem je rovněž podnítit v žácích přirozený zájem o společenská témata a touhu po vědění. </w:t>
            </w:r>
          </w:p>
        </w:tc>
      </w:tr>
      <w:tr w:rsidR="00BD0FC1" w:rsidRPr="00BD0FC1" w14:paraId="1183453E" w14:textId="77777777" w:rsidTr="00BD0FC1">
        <w:tc>
          <w:tcPr>
            <w:tcW w:w="9288" w:type="dxa"/>
            <w:gridSpan w:val="2"/>
            <w:shd w:val="clear" w:color="auto" w:fill="FFCC99"/>
          </w:tcPr>
          <w:p w14:paraId="47793F6E" w14:textId="77777777" w:rsidR="00BD0FC1" w:rsidRPr="00BD0FC1" w:rsidRDefault="00BD0FC1" w:rsidP="00BD0FC1">
            <w:pPr>
              <w:widowControl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b/>
                <w:noProof w:val="0"/>
                <w:sz w:val="18"/>
                <w:szCs w:val="18"/>
              </w:rPr>
              <w:t>Popis plánovaných aktivit</w:t>
            </w:r>
          </w:p>
        </w:tc>
      </w:tr>
      <w:tr w:rsidR="00BD0FC1" w:rsidRPr="00BD0FC1" w14:paraId="5066BAB2" w14:textId="77777777" w:rsidTr="00BD0FC1">
        <w:tc>
          <w:tcPr>
            <w:tcW w:w="2854" w:type="dxa"/>
            <w:shd w:val="clear" w:color="auto" w:fill="auto"/>
          </w:tcPr>
          <w:p w14:paraId="74040CAC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Aktivity škol a osttatních aktérů</w:t>
            </w:r>
          </w:p>
        </w:tc>
        <w:tc>
          <w:tcPr>
            <w:tcW w:w="6434" w:type="dxa"/>
            <w:shd w:val="clear" w:color="auto" w:fill="auto"/>
          </w:tcPr>
          <w:p w14:paraId="5A6728AE" w14:textId="7C93DC8E" w:rsidR="00BD0FC1" w:rsidRPr="00BD0FC1" w:rsidRDefault="00BD0FC1" w:rsidP="00BD0FC1">
            <w:pPr>
              <w:numPr>
                <w:ilvl w:val="0"/>
                <w:numId w:val="2"/>
              </w:numPr>
              <w:contextualSpacing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 xml:space="preserve">Vzdělávací aktivity jednotlivých mateřských škol v rámci projektu „Podpora škol formou projektů zjednodušeného vykazování – Šablony pro MŠ a ZŠ .“ </w:t>
            </w:r>
          </w:p>
          <w:p w14:paraId="42908157" w14:textId="4F813E47" w:rsidR="00BD0FC1" w:rsidRPr="00BD0FC1" w:rsidRDefault="00BD0FC1" w:rsidP="00BD0FC1">
            <w:pPr>
              <w:numPr>
                <w:ilvl w:val="0"/>
                <w:numId w:val="2"/>
              </w:numPr>
              <w:contextualSpacing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Vzdělávání pedagogických pracovníků škol a organizací v rámci MAP</w:t>
            </w:r>
          </w:p>
          <w:p w14:paraId="3CBEB030" w14:textId="77777777" w:rsidR="00BD0FC1" w:rsidRPr="00BD0FC1" w:rsidRDefault="00BD0FC1" w:rsidP="00BD0FC1">
            <w:pPr>
              <w:numPr>
                <w:ilvl w:val="0"/>
                <w:numId w:val="2"/>
              </w:numPr>
              <w:contextualSpacing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 xml:space="preserve">Vzdělávací aktivity jednotlivých škol, financované z dalších projektů a grantů (OP VVV aj.) </w:t>
            </w:r>
          </w:p>
          <w:p w14:paraId="7A79E325" w14:textId="77777777" w:rsidR="00BD0FC1" w:rsidRPr="00BD0FC1" w:rsidRDefault="00BD0FC1" w:rsidP="00BD0FC1">
            <w:pPr>
              <w:numPr>
                <w:ilvl w:val="0"/>
                <w:numId w:val="2"/>
              </w:numPr>
              <w:contextualSpacing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Vzdělávání v rámci DVPP</w:t>
            </w:r>
          </w:p>
          <w:p w14:paraId="310C0E1C" w14:textId="77777777" w:rsidR="00BD0FC1" w:rsidRPr="00BD0FC1" w:rsidRDefault="00BD0FC1" w:rsidP="00BD0FC1">
            <w:pPr>
              <w:numPr>
                <w:ilvl w:val="0"/>
                <w:numId w:val="2"/>
              </w:numPr>
              <w:contextualSpacing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 xml:space="preserve">Kroužky a mimoškolní aktivity na školách </w:t>
            </w:r>
          </w:p>
          <w:p w14:paraId="368611D4" w14:textId="77777777" w:rsidR="00BD0FC1" w:rsidRPr="00BD0FC1" w:rsidRDefault="00BD0FC1" w:rsidP="00BD0FC1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Soutěže a projekty</w:t>
            </w:r>
          </w:p>
        </w:tc>
      </w:tr>
      <w:tr w:rsidR="00BD0FC1" w:rsidRPr="00BD0FC1" w14:paraId="0DAF9073" w14:textId="77777777" w:rsidTr="00BD0FC1">
        <w:tc>
          <w:tcPr>
            <w:tcW w:w="2854" w:type="dxa"/>
            <w:shd w:val="clear" w:color="auto" w:fill="auto"/>
          </w:tcPr>
          <w:p w14:paraId="10151FD9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Aktivity spolupráce</w:t>
            </w:r>
          </w:p>
        </w:tc>
        <w:tc>
          <w:tcPr>
            <w:tcW w:w="6434" w:type="dxa"/>
            <w:shd w:val="clear" w:color="auto" w:fill="auto"/>
          </w:tcPr>
          <w:p w14:paraId="157391DD" w14:textId="77777777" w:rsidR="00BD0FC1" w:rsidRPr="00BD0FC1" w:rsidRDefault="00BD0FC1" w:rsidP="00BD0FC1">
            <w:pPr>
              <w:widowControl/>
              <w:spacing w:line="276" w:lineRule="auto"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Vzdělávací akce a workshopy, propojení a podpora spolupráce relevantních aktérů vzdělávání žáků ZŠ v oblasti sociálních a občanských kompetencí (ZŠ, SŠ, zřizovatelé, komunální politici, zástupci samosprávy, zajímavé osobnosti)</w:t>
            </w:r>
          </w:p>
        </w:tc>
      </w:tr>
      <w:tr w:rsidR="00BD0FC1" w:rsidRPr="00BD0FC1" w14:paraId="5EB5FD43" w14:textId="77777777" w:rsidTr="00BD0FC1">
        <w:tc>
          <w:tcPr>
            <w:tcW w:w="2854" w:type="dxa"/>
            <w:shd w:val="clear" w:color="auto" w:fill="auto"/>
          </w:tcPr>
          <w:p w14:paraId="234531FE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Infrastruktura</w:t>
            </w:r>
          </w:p>
        </w:tc>
        <w:tc>
          <w:tcPr>
            <w:tcW w:w="6434" w:type="dxa"/>
            <w:shd w:val="clear" w:color="auto" w:fill="auto"/>
          </w:tcPr>
          <w:p w14:paraId="309BA92D" w14:textId="77777777" w:rsidR="00BD0FC1" w:rsidRPr="00BD0FC1" w:rsidRDefault="00BD0FC1" w:rsidP="00BD0FC1">
            <w:pPr>
              <w:widowControl/>
              <w:spacing w:line="276" w:lineRule="auto"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 xml:space="preserve">Nerelevantní </w:t>
            </w:r>
          </w:p>
        </w:tc>
      </w:tr>
    </w:tbl>
    <w:p w14:paraId="53BB3173" w14:textId="77777777" w:rsidR="00BD0FC1" w:rsidRPr="00BD0FC1" w:rsidRDefault="00BD0FC1" w:rsidP="00BD0FC1">
      <w:pPr>
        <w:widowControl/>
        <w:spacing w:after="200" w:line="276" w:lineRule="auto"/>
        <w:rPr>
          <w:rFonts w:asciiTheme="minorHAnsi" w:hAnsiTheme="minorHAns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3"/>
        <w:gridCol w:w="6269"/>
      </w:tblGrid>
      <w:tr w:rsidR="00BD0FC1" w:rsidRPr="00BD0FC1" w14:paraId="40CCDD59" w14:textId="77777777" w:rsidTr="00BD0FC1">
        <w:tc>
          <w:tcPr>
            <w:tcW w:w="2854" w:type="dxa"/>
            <w:shd w:val="clear" w:color="auto" w:fill="FFCC99"/>
          </w:tcPr>
          <w:p w14:paraId="4F64FDBD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Priorita</w:t>
            </w:r>
          </w:p>
        </w:tc>
        <w:tc>
          <w:tcPr>
            <w:tcW w:w="6434" w:type="dxa"/>
            <w:shd w:val="clear" w:color="auto" w:fill="FFCC99"/>
          </w:tcPr>
          <w:p w14:paraId="70672A40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caps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2. Kvalitní, efektivní, dostupné a inkluzivní základní vzdělávání</w:t>
            </w:r>
          </w:p>
        </w:tc>
      </w:tr>
      <w:tr w:rsidR="00BD0FC1" w:rsidRPr="00BD0FC1" w14:paraId="178791CB" w14:textId="77777777" w:rsidTr="00BD0FC1">
        <w:tc>
          <w:tcPr>
            <w:tcW w:w="2854" w:type="dxa"/>
            <w:shd w:val="clear" w:color="auto" w:fill="auto"/>
          </w:tcPr>
          <w:p w14:paraId="0E54822A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Cíl</w:t>
            </w:r>
          </w:p>
        </w:tc>
        <w:tc>
          <w:tcPr>
            <w:tcW w:w="6434" w:type="dxa"/>
            <w:shd w:val="clear" w:color="auto" w:fill="auto"/>
          </w:tcPr>
          <w:p w14:paraId="5B124F23" w14:textId="77777777" w:rsidR="00BD0FC1" w:rsidRPr="00BD0FC1" w:rsidRDefault="00BD0FC1" w:rsidP="00BD0FC1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2.4 Podpora inkluzivního a společného vzdělávání, vč. podpory dětí a žáků ohrožených školním neúspěchem</w:t>
            </w:r>
          </w:p>
          <w:p w14:paraId="6872CF4C" w14:textId="77777777" w:rsidR="00BD0FC1" w:rsidRPr="00BD0FC1" w:rsidRDefault="00BD0FC1" w:rsidP="00BD0FC1">
            <w:pPr>
              <w:spacing w:line="276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sz w:val="18"/>
                <w:szCs w:val="18"/>
              </w:rPr>
              <w:t>Cílem je dostatečná informovanost rodičů a veřejnosti  o problematice inkluze a začleňování do společnosti. Dále zajištění dostatečného rozvoje vzdělávání dětí a žáků bez sociálních a psychologických bariér. Zajištění dostatečného počtu kvalitně vzdělaných odborných pracovníků ve školách a školských zařízeních, zajišťujících prevenci sociálně patologických jevů a asistenci při výuce.</w:t>
            </w:r>
          </w:p>
        </w:tc>
      </w:tr>
      <w:tr w:rsidR="00BD0FC1" w:rsidRPr="00BD0FC1" w14:paraId="6A1CB013" w14:textId="77777777" w:rsidTr="00BD0FC1">
        <w:tc>
          <w:tcPr>
            <w:tcW w:w="2854" w:type="dxa"/>
            <w:shd w:val="clear" w:color="auto" w:fill="auto"/>
          </w:tcPr>
          <w:p w14:paraId="46F0E3E6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Opatření</w:t>
            </w:r>
          </w:p>
        </w:tc>
        <w:tc>
          <w:tcPr>
            <w:tcW w:w="6434" w:type="dxa"/>
            <w:shd w:val="clear" w:color="auto" w:fill="auto"/>
          </w:tcPr>
          <w:p w14:paraId="2263CF84" w14:textId="77777777" w:rsidR="00BD0FC1" w:rsidRPr="00BD0FC1" w:rsidRDefault="00BD0FC1" w:rsidP="00BD0FC1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i/>
                <w:sz w:val="18"/>
                <w:szCs w:val="18"/>
              </w:rPr>
              <w:t>2.4.1 Odborné vzdělávání pedagogických pracovníků v oblasti inkluze v základním vzdělávání</w:t>
            </w:r>
          </w:p>
        </w:tc>
      </w:tr>
      <w:tr w:rsidR="00BD0FC1" w:rsidRPr="00BD0FC1" w14:paraId="063B7837" w14:textId="77777777" w:rsidTr="00BD0FC1">
        <w:tc>
          <w:tcPr>
            <w:tcW w:w="2854" w:type="dxa"/>
            <w:shd w:val="clear" w:color="auto" w:fill="auto"/>
          </w:tcPr>
          <w:p w14:paraId="699BC0C9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Zdůvodnění výběru na základě provedené analýzy</w:t>
            </w:r>
          </w:p>
        </w:tc>
        <w:tc>
          <w:tcPr>
            <w:tcW w:w="6434" w:type="dxa"/>
            <w:shd w:val="clear" w:color="auto" w:fill="auto"/>
          </w:tcPr>
          <w:p w14:paraId="173FD0D7" w14:textId="7627F479" w:rsidR="00BD0FC1" w:rsidRPr="00636B17" w:rsidRDefault="00636B17" w:rsidP="00BD0FC1">
            <w:pPr>
              <w:spacing w:line="276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636B17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Z realizovaného dotazníkového šetření v ZŠ na území ORP Louny vyplývá, že nejsou navazovány vzájmené vztahy s  místními a regionálními školami různých úrovní – společné diskuse, sdílelní dobré praxe. Organizace a průběh vyučování není  u některých ZŠ zcela v souladu s potřebami žáků se SVP.  Některé ZŠ i zmiňuji nedostatečnou spolupráci mezi pedagogy a ostatními PP např. asistent.</w:t>
            </w:r>
          </w:p>
        </w:tc>
      </w:tr>
      <w:tr w:rsidR="00BD0FC1" w:rsidRPr="00BD0FC1" w14:paraId="3147F463" w14:textId="77777777" w:rsidTr="00BD0FC1">
        <w:tc>
          <w:tcPr>
            <w:tcW w:w="2854" w:type="dxa"/>
            <w:tcBorders>
              <w:bottom w:val="single" w:sz="4" w:space="0" w:color="auto"/>
            </w:tcBorders>
            <w:shd w:val="clear" w:color="auto" w:fill="auto"/>
          </w:tcPr>
          <w:p w14:paraId="327F7A9F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Popis cíle opatření</w:t>
            </w:r>
          </w:p>
        </w:tc>
        <w:tc>
          <w:tcPr>
            <w:tcW w:w="6434" w:type="dxa"/>
            <w:tcBorders>
              <w:bottom w:val="single" w:sz="4" w:space="0" w:color="auto"/>
            </w:tcBorders>
            <w:shd w:val="clear" w:color="auto" w:fill="auto"/>
          </w:tcPr>
          <w:p w14:paraId="5F8FF8C8" w14:textId="77777777" w:rsidR="00BD0FC1" w:rsidRPr="00BD0FC1" w:rsidRDefault="00BD0FC1" w:rsidP="00BD0FC1">
            <w:pPr>
              <w:widowControl/>
              <w:spacing w:line="276" w:lineRule="auto"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Cílem opatření je poskytnutí relevantních informací pedagogům na ZŠ v ORP Louny v oblasti inkluze, díky kterým budou moci optimalizovat a maximálně přizpůsobit výuku potřebám všech žáků (včetně žáků se SVP).</w:t>
            </w:r>
          </w:p>
        </w:tc>
      </w:tr>
      <w:tr w:rsidR="00BD0FC1" w:rsidRPr="00BD0FC1" w14:paraId="6B7B0727" w14:textId="77777777" w:rsidTr="00BD0FC1">
        <w:tc>
          <w:tcPr>
            <w:tcW w:w="9288" w:type="dxa"/>
            <w:gridSpan w:val="2"/>
            <w:shd w:val="clear" w:color="auto" w:fill="FFCC99"/>
          </w:tcPr>
          <w:p w14:paraId="30774ABD" w14:textId="77777777" w:rsidR="00BD0FC1" w:rsidRPr="00BD0FC1" w:rsidRDefault="00BD0FC1" w:rsidP="00BD0FC1">
            <w:pPr>
              <w:widowControl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b/>
                <w:noProof w:val="0"/>
                <w:sz w:val="18"/>
                <w:szCs w:val="18"/>
              </w:rPr>
              <w:t>Popis plánovaných aktivit</w:t>
            </w:r>
          </w:p>
        </w:tc>
      </w:tr>
      <w:tr w:rsidR="00BD0FC1" w:rsidRPr="00BD0FC1" w14:paraId="5B37AABC" w14:textId="77777777" w:rsidTr="00BD0FC1">
        <w:tc>
          <w:tcPr>
            <w:tcW w:w="2854" w:type="dxa"/>
            <w:shd w:val="clear" w:color="auto" w:fill="auto"/>
          </w:tcPr>
          <w:p w14:paraId="69CE62D8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Aktivity škol a ostatních aktérů</w:t>
            </w:r>
          </w:p>
        </w:tc>
        <w:tc>
          <w:tcPr>
            <w:tcW w:w="6434" w:type="dxa"/>
            <w:shd w:val="clear" w:color="auto" w:fill="auto"/>
          </w:tcPr>
          <w:p w14:paraId="2DB2E617" w14:textId="77777777" w:rsidR="00BD0FC1" w:rsidRPr="00BD0FC1" w:rsidRDefault="00BD0FC1" w:rsidP="00BD0FC1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Vzdělávací aktivity jednotlivých škol v rámci projektu</w:t>
            </w:r>
          </w:p>
          <w:p w14:paraId="690E3309" w14:textId="0E0B7D0B" w:rsidR="00BD0FC1" w:rsidRPr="00636B17" w:rsidRDefault="00BD0FC1" w:rsidP="00636B17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„Podpora škol formou projektů zjednodušeného</w:t>
            </w:r>
            <w:r w:rsidR="00636B17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 xml:space="preserve"> </w:t>
            </w:r>
            <w:proofErr w:type="gramStart"/>
            <w:r w:rsidRPr="00636B17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vykazování - Šablony</w:t>
            </w:r>
            <w:proofErr w:type="gramEnd"/>
            <w:r w:rsidRPr="00636B17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 xml:space="preserve"> pro MŠ a ZŠ .“ </w:t>
            </w:r>
          </w:p>
          <w:p w14:paraId="60C8C4AC" w14:textId="77777777" w:rsidR="00BD0FC1" w:rsidRPr="00BD0FC1" w:rsidRDefault="00BD0FC1" w:rsidP="00BD0FC1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Vzdělávání pedagogických pracovníků škol</w:t>
            </w:r>
          </w:p>
          <w:p w14:paraId="112DE39D" w14:textId="69C8D966" w:rsidR="00BD0FC1" w:rsidRPr="00BD0FC1" w:rsidRDefault="00BD0FC1" w:rsidP="00BD0FC1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a organizací v rámci MAP</w:t>
            </w:r>
          </w:p>
          <w:p w14:paraId="2881AB72" w14:textId="77777777" w:rsidR="00BD0FC1" w:rsidRPr="00BD0FC1" w:rsidRDefault="00BD0FC1" w:rsidP="00BD0FC1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Vzdělávací aktivity jednotlivých škol, financované</w:t>
            </w:r>
          </w:p>
          <w:p w14:paraId="119AEABE" w14:textId="77777777" w:rsidR="00BD0FC1" w:rsidRPr="00BD0FC1" w:rsidRDefault="00BD0FC1" w:rsidP="00BD0FC1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z dalších projektů a grantů (OP VVV aj.)</w:t>
            </w:r>
          </w:p>
          <w:p w14:paraId="7F2C2295" w14:textId="77777777" w:rsidR="00BD0FC1" w:rsidRPr="00BD0FC1" w:rsidRDefault="00BD0FC1" w:rsidP="00BD0FC1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Vzdělávání v rámci DVPP</w:t>
            </w:r>
          </w:p>
        </w:tc>
      </w:tr>
      <w:tr w:rsidR="00BD0FC1" w:rsidRPr="00BD0FC1" w14:paraId="3231CF16" w14:textId="77777777" w:rsidTr="00BD0FC1">
        <w:tc>
          <w:tcPr>
            <w:tcW w:w="2854" w:type="dxa"/>
            <w:shd w:val="clear" w:color="auto" w:fill="auto"/>
          </w:tcPr>
          <w:p w14:paraId="019DCAD6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Aktivity spolupráce</w:t>
            </w:r>
          </w:p>
        </w:tc>
        <w:tc>
          <w:tcPr>
            <w:tcW w:w="6434" w:type="dxa"/>
            <w:shd w:val="clear" w:color="auto" w:fill="auto"/>
          </w:tcPr>
          <w:p w14:paraId="1D7B33BC" w14:textId="77777777" w:rsidR="00BD0FC1" w:rsidRPr="00BD0FC1" w:rsidRDefault="00BD0FC1" w:rsidP="00BD0FC1">
            <w:pPr>
              <w:widowControl/>
              <w:spacing w:line="276" w:lineRule="auto"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Setkávání pedagogů, workshopy, předávání příkladů</w:t>
            </w:r>
          </w:p>
          <w:p w14:paraId="1A7C6B6C" w14:textId="77777777" w:rsidR="00BD0FC1" w:rsidRPr="00BD0FC1" w:rsidRDefault="00BD0FC1" w:rsidP="00BD0FC1">
            <w:pPr>
              <w:widowControl/>
              <w:spacing w:line="276" w:lineRule="auto"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dobré praxe</w:t>
            </w:r>
          </w:p>
        </w:tc>
      </w:tr>
      <w:tr w:rsidR="00BD0FC1" w:rsidRPr="00BD0FC1" w14:paraId="6E34204F" w14:textId="77777777" w:rsidTr="00BD0FC1">
        <w:tc>
          <w:tcPr>
            <w:tcW w:w="2854" w:type="dxa"/>
            <w:shd w:val="clear" w:color="auto" w:fill="auto"/>
          </w:tcPr>
          <w:p w14:paraId="3BE24DB4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Infrastruktura</w:t>
            </w:r>
          </w:p>
        </w:tc>
        <w:tc>
          <w:tcPr>
            <w:tcW w:w="6434" w:type="dxa"/>
            <w:shd w:val="clear" w:color="auto" w:fill="auto"/>
          </w:tcPr>
          <w:p w14:paraId="73CBD841" w14:textId="77777777" w:rsidR="00BD0FC1" w:rsidRPr="00BD0FC1" w:rsidRDefault="00BD0FC1" w:rsidP="00BD0FC1">
            <w:pPr>
              <w:widowControl/>
              <w:spacing w:line="276" w:lineRule="auto"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 xml:space="preserve">Nerelevantní </w:t>
            </w:r>
          </w:p>
        </w:tc>
      </w:tr>
    </w:tbl>
    <w:p w14:paraId="038C646E" w14:textId="77777777" w:rsidR="00BD0FC1" w:rsidRPr="00BD0FC1" w:rsidRDefault="00BD0FC1" w:rsidP="00BD0FC1">
      <w:pPr>
        <w:widowControl/>
        <w:spacing w:after="200" w:line="276" w:lineRule="auto"/>
        <w:rPr>
          <w:rFonts w:asciiTheme="minorHAnsi" w:hAnsiTheme="minorHAnsi"/>
          <w:sz w:val="18"/>
          <w:szCs w:val="18"/>
        </w:rPr>
      </w:pPr>
      <w:r w:rsidRPr="00BD0FC1">
        <w:rPr>
          <w:rFonts w:asciiTheme="minorHAnsi" w:hAnsiTheme="minorHAnsi"/>
          <w:sz w:val="18"/>
          <w:szCs w:val="18"/>
        </w:rPr>
        <w:br w:type="page"/>
      </w:r>
    </w:p>
    <w:p w14:paraId="3BF5865C" w14:textId="77777777" w:rsidR="00BD0FC1" w:rsidRPr="00BD0FC1" w:rsidRDefault="00BD0FC1" w:rsidP="00BD0FC1">
      <w:pPr>
        <w:widowControl/>
        <w:spacing w:after="200" w:line="276" w:lineRule="auto"/>
        <w:rPr>
          <w:rFonts w:asciiTheme="minorHAnsi" w:hAnsiTheme="minorHAns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5"/>
        <w:gridCol w:w="6267"/>
      </w:tblGrid>
      <w:tr w:rsidR="00BD0FC1" w:rsidRPr="00BD0FC1" w14:paraId="669884B2" w14:textId="77777777" w:rsidTr="00BD0FC1">
        <w:tc>
          <w:tcPr>
            <w:tcW w:w="2854" w:type="dxa"/>
            <w:shd w:val="clear" w:color="auto" w:fill="FFCC99"/>
          </w:tcPr>
          <w:p w14:paraId="55304C51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Priorita</w:t>
            </w:r>
          </w:p>
        </w:tc>
        <w:tc>
          <w:tcPr>
            <w:tcW w:w="6434" w:type="dxa"/>
            <w:shd w:val="clear" w:color="auto" w:fill="FFCC99"/>
          </w:tcPr>
          <w:p w14:paraId="38EC918C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caps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2. Kvalitní, efektivní, dostupné a inkluzivní základní vzdělávání</w:t>
            </w:r>
          </w:p>
        </w:tc>
      </w:tr>
      <w:tr w:rsidR="00BD0FC1" w:rsidRPr="00BD0FC1" w14:paraId="2006DD99" w14:textId="77777777" w:rsidTr="00BD0FC1">
        <w:tc>
          <w:tcPr>
            <w:tcW w:w="2854" w:type="dxa"/>
            <w:shd w:val="clear" w:color="auto" w:fill="auto"/>
          </w:tcPr>
          <w:p w14:paraId="04277C88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Cíl</w:t>
            </w:r>
          </w:p>
        </w:tc>
        <w:tc>
          <w:tcPr>
            <w:tcW w:w="6434" w:type="dxa"/>
            <w:shd w:val="clear" w:color="auto" w:fill="auto"/>
          </w:tcPr>
          <w:p w14:paraId="79E1150A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2.4 Podpora inkluzivního a společného vzdělávání, vč. podpory dětí a žáků ohrožených školním neúspěchem</w:t>
            </w:r>
          </w:p>
          <w:p w14:paraId="4AF12435" w14:textId="77777777" w:rsidR="00BD0FC1" w:rsidRPr="00BD0FC1" w:rsidRDefault="00BD0FC1" w:rsidP="00BD0FC1">
            <w:pPr>
              <w:spacing w:line="276" w:lineRule="auto"/>
              <w:jc w:val="both"/>
              <w:rPr>
                <w:rFonts w:asciiTheme="minorHAnsi" w:hAnsiTheme="minorHAnsi" w:cs="Calibri"/>
                <w:b/>
                <w:caps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sz w:val="18"/>
                <w:szCs w:val="18"/>
              </w:rPr>
              <w:t>Cílem je dostatečná informovanost rodičů a veřejnosti  o problematice inkluze a začleňování do společnosti. Dále zajištění dostatečného rozvoje vzdělávání dětí a žáků bez sociálních a psychologických bariér. Zajištění dostatečného počtu kvalitně vzdělaných odborných pracovníků ve školách a školských zařízeních, zajišťujících prevenci sociálně patologických jevů a asistenci při výuce.</w:t>
            </w:r>
          </w:p>
        </w:tc>
      </w:tr>
      <w:tr w:rsidR="00BD0FC1" w:rsidRPr="00BD0FC1" w14:paraId="136C1304" w14:textId="77777777" w:rsidTr="00BD0FC1">
        <w:tc>
          <w:tcPr>
            <w:tcW w:w="2854" w:type="dxa"/>
            <w:shd w:val="clear" w:color="auto" w:fill="auto"/>
          </w:tcPr>
          <w:p w14:paraId="426FEFFA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Opatření</w:t>
            </w:r>
          </w:p>
        </w:tc>
        <w:tc>
          <w:tcPr>
            <w:tcW w:w="6434" w:type="dxa"/>
            <w:shd w:val="clear" w:color="auto" w:fill="auto"/>
          </w:tcPr>
          <w:p w14:paraId="5B5628E7" w14:textId="77777777" w:rsidR="00BD0FC1" w:rsidRPr="00BD0FC1" w:rsidRDefault="00BD0FC1" w:rsidP="00BD0FC1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i/>
                <w:sz w:val="18"/>
                <w:szCs w:val="18"/>
              </w:rPr>
              <w:t>2.4.2 Pořízení specifického vybavení pro vytvoření inkluzivního prostředí v základním vzdělávání</w:t>
            </w:r>
          </w:p>
        </w:tc>
      </w:tr>
      <w:tr w:rsidR="00BD0FC1" w:rsidRPr="00BD0FC1" w14:paraId="4B9B4E80" w14:textId="77777777" w:rsidTr="00BD0FC1">
        <w:tc>
          <w:tcPr>
            <w:tcW w:w="2854" w:type="dxa"/>
            <w:shd w:val="clear" w:color="auto" w:fill="auto"/>
          </w:tcPr>
          <w:p w14:paraId="342245EA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Zdůvodnění výběru na základě provedené analýzy</w:t>
            </w:r>
          </w:p>
        </w:tc>
        <w:tc>
          <w:tcPr>
            <w:tcW w:w="6434" w:type="dxa"/>
            <w:shd w:val="clear" w:color="auto" w:fill="auto"/>
          </w:tcPr>
          <w:p w14:paraId="21E0E419" w14:textId="3B7ED8A8" w:rsidR="00BD0FC1" w:rsidRPr="00636B17" w:rsidRDefault="00636B17" w:rsidP="00BD0FC1">
            <w:pPr>
              <w:spacing w:line="276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636B17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Z realizovaného dotazníkového šetření v ZŠ i nadále vyplývá, že na území ORP Louny nedostatek financí ZŠ na území ORP Louny pro realizaci inkluzivního vzdělávání, nevyhovující zázemí a nedostatečné vybavení škol kompenzačními pomůckami.</w:t>
            </w:r>
          </w:p>
        </w:tc>
      </w:tr>
      <w:tr w:rsidR="00BD0FC1" w:rsidRPr="00BD0FC1" w14:paraId="58CB89E3" w14:textId="77777777" w:rsidTr="00BD0FC1">
        <w:tc>
          <w:tcPr>
            <w:tcW w:w="2854" w:type="dxa"/>
            <w:tcBorders>
              <w:bottom w:val="single" w:sz="4" w:space="0" w:color="auto"/>
            </w:tcBorders>
            <w:shd w:val="clear" w:color="auto" w:fill="auto"/>
          </w:tcPr>
          <w:p w14:paraId="201F5FEA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Popis cíle opatření</w:t>
            </w:r>
          </w:p>
        </w:tc>
        <w:tc>
          <w:tcPr>
            <w:tcW w:w="6434" w:type="dxa"/>
            <w:tcBorders>
              <w:bottom w:val="single" w:sz="4" w:space="0" w:color="auto"/>
            </w:tcBorders>
            <w:shd w:val="clear" w:color="auto" w:fill="auto"/>
          </w:tcPr>
          <w:p w14:paraId="6EAF5E8F" w14:textId="77777777" w:rsidR="00BD0FC1" w:rsidRPr="00BD0FC1" w:rsidRDefault="00BD0FC1" w:rsidP="00BD0FC1">
            <w:pPr>
              <w:widowControl/>
              <w:spacing w:line="276" w:lineRule="auto"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Cílem opatření je vytvoření adekvátních podmínek pro všechny aktéry vzdělávacího a výchovného procesu na ZŠ v ORP Louny, včetně těch se SVP.</w:t>
            </w:r>
          </w:p>
        </w:tc>
      </w:tr>
      <w:tr w:rsidR="00BD0FC1" w:rsidRPr="00BD0FC1" w14:paraId="227CBF38" w14:textId="77777777" w:rsidTr="00BD0FC1">
        <w:tc>
          <w:tcPr>
            <w:tcW w:w="9288" w:type="dxa"/>
            <w:gridSpan w:val="2"/>
            <w:shd w:val="clear" w:color="auto" w:fill="FFCC99"/>
          </w:tcPr>
          <w:p w14:paraId="13759FB6" w14:textId="77777777" w:rsidR="00BD0FC1" w:rsidRPr="00BD0FC1" w:rsidRDefault="00BD0FC1" w:rsidP="00BD0FC1">
            <w:pPr>
              <w:widowControl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b/>
                <w:noProof w:val="0"/>
                <w:sz w:val="18"/>
                <w:szCs w:val="18"/>
              </w:rPr>
              <w:t>Popis plánovaných aktivit</w:t>
            </w:r>
          </w:p>
        </w:tc>
      </w:tr>
      <w:tr w:rsidR="00BD0FC1" w:rsidRPr="00BD0FC1" w14:paraId="7AAAA1AA" w14:textId="77777777" w:rsidTr="00BD0FC1">
        <w:tc>
          <w:tcPr>
            <w:tcW w:w="2854" w:type="dxa"/>
            <w:shd w:val="clear" w:color="auto" w:fill="auto"/>
          </w:tcPr>
          <w:p w14:paraId="26C0805E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Aktivity škol a ostatních aktérů</w:t>
            </w:r>
          </w:p>
        </w:tc>
        <w:tc>
          <w:tcPr>
            <w:tcW w:w="6434" w:type="dxa"/>
            <w:shd w:val="clear" w:color="auto" w:fill="auto"/>
          </w:tcPr>
          <w:p w14:paraId="42095264" w14:textId="77777777" w:rsidR="00BD0FC1" w:rsidRPr="00BD0FC1" w:rsidRDefault="00BD0FC1" w:rsidP="00BD0FC1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Aktivity zřizovatelů a zapojených škol s podáním projektových žádostí v rámci IROP či dalších výzev</w:t>
            </w:r>
          </w:p>
        </w:tc>
      </w:tr>
      <w:tr w:rsidR="00BD0FC1" w:rsidRPr="00BD0FC1" w14:paraId="5210F850" w14:textId="77777777" w:rsidTr="00BD0FC1">
        <w:tc>
          <w:tcPr>
            <w:tcW w:w="2854" w:type="dxa"/>
            <w:shd w:val="clear" w:color="auto" w:fill="auto"/>
          </w:tcPr>
          <w:p w14:paraId="7F08E0B4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Aktivity spolupráce</w:t>
            </w:r>
          </w:p>
        </w:tc>
        <w:tc>
          <w:tcPr>
            <w:tcW w:w="6434" w:type="dxa"/>
            <w:shd w:val="clear" w:color="auto" w:fill="auto"/>
          </w:tcPr>
          <w:p w14:paraId="12A1539A" w14:textId="77777777" w:rsidR="00BD0FC1" w:rsidRPr="00BD0FC1" w:rsidRDefault="00BD0FC1" w:rsidP="00BD0FC1">
            <w:pPr>
              <w:widowControl/>
              <w:spacing w:line="276" w:lineRule="auto"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 xml:space="preserve">Především aktivity vycházející z infrastruktury budované v rámci IROP </w:t>
            </w:r>
          </w:p>
        </w:tc>
      </w:tr>
      <w:tr w:rsidR="00BD0FC1" w:rsidRPr="00BD0FC1" w14:paraId="71239E8C" w14:textId="77777777" w:rsidTr="00BD0FC1">
        <w:tc>
          <w:tcPr>
            <w:tcW w:w="2854" w:type="dxa"/>
            <w:shd w:val="clear" w:color="auto" w:fill="auto"/>
          </w:tcPr>
          <w:p w14:paraId="7012E5D5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Infrastruktura</w:t>
            </w:r>
          </w:p>
        </w:tc>
        <w:tc>
          <w:tcPr>
            <w:tcW w:w="6434" w:type="dxa"/>
            <w:shd w:val="clear" w:color="auto" w:fill="auto"/>
          </w:tcPr>
          <w:p w14:paraId="2008153E" w14:textId="77777777" w:rsidR="00BD0FC1" w:rsidRPr="00BD0FC1" w:rsidRDefault="00BD0FC1" w:rsidP="00BD0FC1">
            <w:pPr>
              <w:widowControl/>
              <w:spacing w:line="276" w:lineRule="auto"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Projekty ZŠ v IROP (projekty zaměřené nejen na modernizaci učeben, ale také bezbariérovost), modernizace učeben z ostatních výzev a grantů (např. z projektu Chytré hlavy atd.), modernizace či budování nových učeben z vlastních zdrojů škol, popř. ze zdrojů zřizovatele</w:t>
            </w:r>
          </w:p>
        </w:tc>
      </w:tr>
    </w:tbl>
    <w:p w14:paraId="7E865572" w14:textId="77777777" w:rsidR="00BD0FC1" w:rsidRPr="00BD0FC1" w:rsidRDefault="00BD0FC1" w:rsidP="00BD0FC1">
      <w:pPr>
        <w:widowControl/>
        <w:spacing w:after="200" w:line="276" w:lineRule="auto"/>
        <w:rPr>
          <w:rFonts w:asciiTheme="minorHAnsi" w:hAnsiTheme="minorHAnsi"/>
          <w:sz w:val="18"/>
          <w:szCs w:val="18"/>
        </w:rPr>
      </w:pPr>
    </w:p>
    <w:p w14:paraId="0288E889" w14:textId="77777777" w:rsidR="00BD0FC1" w:rsidRPr="00BD0FC1" w:rsidRDefault="00BD0FC1" w:rsidP="00BD0FC1">
      <w:pPr>
        <w:widowControl/>
        <w:spacing w:after="200" w:line="276" w:lineRule="auto"/>
        <w:rPr>
          <w:rFonts w:asciiTheme="minorHAnsi" w:hAnsiTheme="minorHAnsi"/>
          <w:sz w:val="18"/>
          <w:szCs w:val="18"/>
        </w:rPr>
      </w:pPr>
      <w:r w:rsidRPr="00BD0FC1">
        <w:rPr>
          <w:rFonts w:asciiTheme="minorHAnsi" w:hAnsiTheme="minorHAnsi"/>
          <w:sz w:val="18"/>
          <w:szCs w:val="18"/>
        </w:rPr>
        <w:br w:type="page"/>
      </w:r>
    </w:p>
    <w:p w14:paraId="594D7575" w14:textId="77777777" w:rsidR="00BD0FC1" w:rsidRPr="00BD0FC1" w:rsidRDefault="00BD0FC1" w:rsidP="00BD0FC1">
      <w:pPr>
        <w:widowControl/>
        <w:spacing w:after="200" w:line="276" w:lineRule="auto"/>
        <w:rPr>
          <w:rFonts w:asciiTheme="minorHAnsi" w:hAnsiTheme="minorHAns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3"/>
        <w:gridCol w:w="6269"/>
      </w:tblGrid>
      <w:tr w:rsidR="00BD0FC1" w:rsidRPr="00BD0FC1" w14:paraId="68BFD6D1" w14:textId="77777777" w:rsidTr="00BD0FC1">
        <w:tc>
          <w:tcPr>
            <w:tcW w:w="2854" w:type="dxa"/>
            <w:shd w:val="clear" w:color="auto" w:fill="FFCC99"/>
          </w:tcPr>
          <w:p w14:paraId="0B9FF15C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Priorita</w:t>
            </w:r>
          </w:p>
        </w:tc>
        <w:tc>
          <w:tcPr>
            <w:tcW w:w="6434" w:type="dxa"/>
            <w:shd w:val="clear" w:color="auto" w:fill="FFCC99"/>
          </w:tcPr>
          <w:p w14:paraId="11FB1776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caps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2. Kvalitní, efektivní, dostupné a inkluzivní základní vzdělávání</w:t>
            </w:r>
          </w:p>
        </w:tc>
      </w:tr>
      <w:tr w:rsidR="00BD0FC1" w:rsidRPr="00BD0FC1" w14:paraId="2EAA5500" w14:textId="77777777" w:rsidTr="00BD0FC1">
        <w:tc>
          <w:tcPr>
            <w:tcW w:w="2854" w:type="dxa"/>
            <w:shd w:val="clear" w:color="auto" w:fill="auto"/>
          </w:tcPr>
          <w:p w14:paraId="22A0FEAC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Cíl</w:t>
            </w:r>
          </w:p>
        </w:tc>
        <w:tc>
          <w:tcPr>
            <w:tcW w:w="6434" w:type="dxa"/>
            <w:shd w:val="clear" w:color="auto" w:fill="auto"/>
          </w:tcPr>
          <w:p w14:paraId="1556D1CC" w14:textId="77777777" w:rsidR="00BD0FC1" w:rsidRPr="00BD0FC1" w:rsidRDefault="00BD0FC1" w:rsidP="00BD0FC1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2.4 Podpora inkluzivního a společného vzdělávání, vč. podpory dětí a žáků ohrožených školním neúspěchem</w:t>
            </w:r>
          </w:p>
          <w:p w14:paraId="3EBB3343" w14:textId="77777777" w:rsidR="00BD0FC1" w:rsidRPr="00BD0FC1" w:rsidRDefault="00BD0FC1" w:rsidP="00BD0FC1">
            <w:pPr>
              <w:spacing w:line="276" w:lineRule="auto"/>
              <w:jc w:val="both"/>
              <w:rPr>
                <w:rFonts w:asciiTheme="minorHAnsi" w:hAnsiTheme="minorHAnsi" w:cs="Calibri"/>
                <w:b/>
                <w:caps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sz w:val="18"/>
                <w:szCs w:val="18"/>
              </w:rPr>
              <w:t>Cílem je dostatečná informovanost rodičů a veřejnosti  o problematice inkluze a začleňování do společnosti. Dále zajištění dostatečného rozvoje vzdělávání dětí a žáků bez sociálních a psychologických bariér. Zajištění dostatečného počtu kvalitně vzdělaných odborných pracovníků ve školách a školských zařízeních, zajišťujících prevenci sociálně patologických jevů a asistenci při výuce.</w:t>
            </w:r>
          </w:p>
        </w:tc>
      </w:tr>
      <w:tr w:rsidR="00BD0FC1" w:rsidRPr="00BD0FC1" w14:paraId="11EA877C" w14:textId="77777777" w:rsidTr="00BD0FC1">
        <w:tc>
          <w:tcPr>
            <w:tcW w:w="2854" w:type="dxa"/>
            <w:shd w:val="clear" w:color="auto" w:fill="auto"/>
          </w:tcPr>
          <w:p w14:paraId="578BBBAA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Opatření</w:t>
            </w:r>
          </w:p>
        </w:tc>
        <w:tc>
          <w:tcPr>
            <w:tcW w:w="6434" w:type="dxa"/>
            <w:shd w:val="clear" w:color="auto" w:fill="auto"/>
          </w:tcPr>
          <w:p w14:paraId="26AB3A5B" w14:textId="77777777" w:rsidR="00BD0FC1" w:rsidRPr="00BD0FC1" w:rsidRDefault="00BD0FC1" w:rsidP="00BD0FC1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i/>
                <w:sz w:val="18"/>
                <w:szCs w:val="18"/>
              </w:rPr>
              <w:t>2.4.3 Podpora začlenění dětí a žáků ohrožených školním neúspěchem do hlavního vzdělávacího proudu a prevence jejich předčasného opuštění vzdělávacího procesu</w:t>
            </w:r>
          </w:p>
        </w:tc>
      </w:tr>
      <w:tr w:rsidR="00BD0FC1" w:rsidRPr="00BD0FC1" w14:paraId="3874B22B" w14:textId="77777777" w:rsidTr="00BD0FC1">
        <w:tc>
          <w:tcPr>
            <w:tcW w:w="2854" w:type="dxa"/>
            <w:shd w:val="clear" w:color="auto" w:fill="auto"/>
          </w:tcPr>
          <w:p w14:paraId="6D5C4C07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Zdůvodnění výběru na základě provedené analýzy</w:t>
            </w:r>
          </w:p>
        </w:tc>
        <w:tc>
          <w:tcPr>
            <w:tcW w:w="6434" w:type="dxa"/>
            <w:shd w:val="clear" w:color="auto" w:fill="auto"/>
          </w:tcPr>
          <w:p w14:paraId="08DD9A4A" w14:textId="63C9500A" w:rsidR="00BD0FC1" w:rsidRPr="00636B17" w:rsidRDefault="00636B17" w:rsidP="00BD0FC1">
            <w:pPr>
              <w:spacing w:line="276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636B17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Z realizovaného dotazníkového šetření v ZŠ na území ORP Louny vyplývá, že ZŠ na území ORP Louny chybí prostředky pro realizaci inkluzivního vzdělávání. Také spolupráce škol není dostatečná.</w:t>
            </w:r>
          </w:p>
        </w:tc>
      </w:tr>
      <w:tr w:rsidR="00BD0FC1" w:rsidRPr="00BD0FC1" w14:paraId="72E62DE5" w14:textId="77777777" w:rsidTr="00BD0FC1">
        <w:tc>
          <w:tcPr>
            <w:tcW w:w="2854" w:type="dxa"/>
            <w:tcBorders>
              <w:bottom w:val="single" w:sz="4" w:space="0" w:color="auto"/>
            </w:tcBorders>
            <w:shd w:val="clear" w:color="auto" w:fill="auto"/>
          </w:tcPr>
          <w:p w14:paraId="6FE3F8AE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Popis cíle opatření</w:t>
            </w:r>
          </w:p>
        </w:tc>
        <w:tc>
          <w:tcPr>
            <w:tcW w:w="6434" w:type="dxa"/>
            <w:tcBorders>
              <w:bottom w:val="single" w:sz="4" w:space="0" w:color="auto"/>
            </w:tcBorders>
            <w:shd w:val="clear" w:color="auto" w:fill="auto"/>
          </w:tcPr>
          <w:p w14:paraId="17C81BFB" w14:textId="77777777" w:rsidR="00BD0FC1" w:rsidRPr="00BD0FC1" w:rsidRDefault="00BD0FC1" w:rsidP="00BD0FC1">
            <w:pPr>
              <w:widowControl/>
              <w:spacing w:line="276" w:lineRule="auto"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 xml:space="preserve">Cílem opatření je zajištění optimálních podmínek pro žáky se SVP na ZŠ v ORP Louny. Pro žáky se SVP musí být vytvořeno prostření, ve kterém bude možné jejich společné vzdělávání s ostatními žáky bez toho, aby si žáci ohrožení školním neúspěchem připadali znevýhodnění. </w:t>
            </w:r>
          </w:p>
        </w:tc>
      </w:tr>
      <w:tr w:rsidR="00BD0FC1" w:rsidRPr="00BD0FC1" w14:paraId="363CC4CB" w14:textId="77777777" w:rsidTr="00BD0FC1">
        <w:tc>
          <w:tcPr>
            <w:tcW w:w="9288" w:type="dxa"/>
            <w:gridSpan w:val="2"/>
            <w:shd w:val="clear" w:color="auto" w:fill="FFCC99"/>
          </w:tcPr>
          <w:p w14:paraId="037B8F80" w14:textId="77777777" w:rsidR="00BD0FC1" w:rsidRPr="00BD0FC1" w:rsidRDefault="00BD0FC1" w:rsidP="00BD0FC1">
            <w:pPr>
              <w:widowControl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b/>
                <w:noProof w:val="0"/>
                <w:sz w:val="18"/>
                <w:szCs w:val="18"/>
              </w:rPr>
              <w:t>Popis plánovaných aktivit</w:t>
            </w:r>
          </w:p>
        </w:tc>
      </w:tr>
      <w:tr w:rsidR="00BD0FC1" w:rsidRPr="00BD0FC1" w14:paraId="692ED34B" w14:textId="77777777" w:rsidTr="00BD0FC1">
        <w:tc>
          <w:tcPr>
            <w:tcW w:w="2854" w:type="dxa"/>
            <w:shd w:val="clear" w:color="auto" w:fill="auto"/>
          </w:tcPr>
          <w:p w14:paraId="5456686D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Aktivity škol a ostatních aktérů</w:t>
            </w:r>
          </w:p>
        </w:tc>
        <w:tc>
          <w:tcPr>
            <w:tcW w:w="6434" w:type="dxa"/>
            <w:shd w:val="clear" w:color="auto" w:fill="auto"/>
          </w:tcPr>
          <w:p w14:paraId="11F0FEC8" w14:textId="45E74F5E" w:rsidR="00BD0FC1" w:rsidRPr="00BD0FC1" w:rsidRDefault="00BD0FC1" w:rsidP="00BD0FC1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 xml:space="preserve">Vzdělávací aktivity jednotlivých škol v rámci projektu „Podpora škol formou projektů zjednodušeného </w:t>
            </w:r>
            <w:proofErr w:type="gramStart"/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vykazování - Šablony</w:t>
            </w:r>
            <w:proofErr w:type="gramEnd"/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 xml:space="preserve"> pro MŠ a ZŠ .“ </w:t>
            </w:r>
          </w:p>
          <w:p w14:paraId="656B08AF" w14:textId="55DC90EE" w:rsidR="00BD0FC1" w:rsidRPr="00BD0FC1" w:rsidRDefault="00BD0FC1" w:rsidP="00BD0FC1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Vzdělávání pedagogických pracovníků škol a organizací v rámci MAP</w:t>
            </w:r>
          </w:p>
          <w:p w14:paraId="56390D18" w14:textId="77777777" w:rsidR="00BD0FC1" w:rsidRPr="00BD0FC1" w:rsidRDefault="00BD0FC1" w:rsidP="00BD0FC1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Vzdělávací aktivity jednotlivých škol, financované z dalších projektů a grantů (OP VVV aj.)</w:t>
            </w:r>
          </w:p>
          <w:p w14:paraId="65B844A8" w14:textId="77777777" w:rsidR="00BD0FC1" w:rsidRPr="00BD0FC1" w:rsidRDefault="00BD0FC1" w:rsidP="00BD0FC1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Vzdělávání v rámci DVPP</w:t>
            </w:r>
          </w:p>
        </w:tc>
      </w:tr>
      <w:tr w:rsidR="00BD0FC1" w:rsidRPr="00BD0FC1" w14:paraId="13103C0F" w14:textId="77777777" w:rsidTr="00BD0FC1">
        <w:tc>
          <w:tcPr>
            <w:tcW w:w="2854" w:type="dxa"/>
            <w:shd w:val="clear" w:color="auto" w:fill="auto"/>
          </w:tcPr>
          <w:p w14:paraId="446CE486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Aktivity spolupráce</w:t>
            </w:r>
          </w:p>
        </w:tc>
        <w:tc>
          <w:tcPr>
            <w:tcW w:w="6434" w:type="dxa"/>
            <w:shd w:val="clear" w:color="auto" w:fill="auto"/>
          </w:tcPr>
          <w:p w14:paraId="2087C152" w14:textId="77777777" w:rsidR="00BD0FC1" w:rsidRPr="00BD0FC1" w:rsidRDefault="00BD0FC1" w:rsidP="00BD0FC1">
            <w:pPr>
              <w:widowControl/>
              <w:spacing w:line="276" w:lineRule="auto"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Sdílená pozice školního psychologa</w:t>
            </w:r>
          </w:p>
        </w:tc>
      </w:tr>
      <w:tr w:rsidR="00BD0FC1" w:rsidRPr="00BD0FC1" w14:paraId="6F802A60" w14:textId="77777777" w:rsidTr="00BD0FC1">
        <w:tc>
          <w:tcPr>
            <w:tcW w:w="2854" w:type="dxa"/>
            <w:shd w:val="clear" w:color="auto" w:fill="auto"/>
          </w:tcPr>
          <w:p w14:paraId="70DCDA0C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Infrastruktura</w:t>
            </w:r>
          </w:p>
        </w:tc>
        <w:tc>
          <w:tcPr>
            <w:tcW w:w="6434" w:type="dxa"/>
            <w:shd w:val="clear" w:color="auto" w:fill="auto"/>
          </w:tcPr>
          <w:p w14:paraId="63A5ECF4" w14:textId="77777777" w:rsidR="00BD0FC1" w:rsidRPr="00BD0FC1" w:rsidRDefault="00BD0FC1" w:rsidP="00BD0FC1">
            <w:pPr>
              <w:widowControl/>
              <w:spacing w:line="276" w:lineRule="auto"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 xml:space="preserve">Vytvoření vhodného zázemí pro žáky se SVP včetně zajištění bezbariérovosti </w:t>
            </w:r>
          </w:p>
        </w:tc>
      </w:tr>
    </w:tbl>
    <w:p w14:paraId="22E687A2" w14:textId="77777777" w:rsidR="00BD0FC1" w:rsidRPr="00BD0FC1" w:rsidRDefault="00BD0FC1" w:rsidP="00BD0FC1">
      <w:pPr>
        <w:widowControl/>
        <w:spacing w:after="200" w:line="276" w:lineRule="auto"/>
        <w:rPr>
          <w:rFonts w:asciiTheme="minorHAnsi" w:hAnsiTheme="minorHAnsi"/>
          <w:sz w:val="18"/>
          <w:szCs w:val="18"/>
        </w:rPr>
      </w:pPr>
    </w:p>
    <w:p w14:paraId="00EE14EB" w14:textId="77777777" w:rsidR="00BD0FC1" w:rsidRPr="00BD0FC1" w:rsidRDefault="00BD0FC1" w:rsidP="00BD0FC1">
      <w:pPr>
        <w:widowControl/>
        <w:spacing w:after="200" w:line="276" w:lineRule="auto"/>
        <w:rPr>
          <w:rFonts w:asciiTheme="minorHAnsi" w:hAnsiTheme="minorHAnsi"/>
          <w:sz w:val="18"/>
          <w:szCs w:val="18"/>
        </w:rPr>
      </w:pPr>
      <w:r w:rsidRPr="00BD0FC1">
        <w:rPr>
          <w:rFonts w:asciiTheme="minorHAnsi" w:hAnsiTheme="minorHAnsi"/>
          <w:sz w:val="18"/>
          <w:szCs w:val="18"/>
        </w:rPr>
        <w:br w:type="page"/>
      </w:r>
    </w:p>
    <w:p w14:paraId="48A51E4A" w14:textId="77777777" w:rsidR="00BD0FC1" w:rsidRPr="00BD0FC1" w:rsidRDefault="00BD0FC1" w:rsidP="00BD0FC1">
      <w:pPr>
        <w:widowControl/>
        <w:spacing w:after="200" w:line="276" w:lineRule="auto"/>
        <w:rPr>
          <w:rFonts w:asciiTheme="minorHAnsi" w:hAnsiTheme="minorHAns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6"/>
        <w:gridCol w:w="6266"/>
      </w:tblGrid>
      <w:tr w:rsidR="00BD0FC1" w:rsidRPr="00BD0FC1" w14:paraId="3FB23D3E" w14:textId="77777777" w:rsidTr="00BD0FC1">
        <w:tc>
          <w:tcPr>
            <w:tcW w:w="2854" w:type="dxa"/>
            <w:shd w:val="clear" w:color="auto" w:fill="FFCC99"/>
          </w:tcPr>
          <w:p w14:paraId="0187C917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Priorita</w:t>
            </w:r>
          </w:p>
        </w:tc>
        <w:tc>
          <w:tcPr>
            <w:tcW w:w="6434" w:type="dxa"/>
            <w:shd w:val="clear" w:color="auto" w:fill="FFCC99"/>
          </w:tcPr>
          <w:p w14:paraId="513A2BE1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caps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2. Kvalitní, efektivní, dostupné a inkluzivní základní vzdělávání</w:t>
            </w:r>
          </w:p>
        </w:tc>
      </w:tr>
      <w:tr w:rsidR="00BD0FC1" w:rsidRPr="00BD0FC1" w14:paraId="67A39FE8" w14:textId="77777777" w:rsidTr="00BD0FC1">
        <w:tc>
          <w:tcPr>
            <w:tcW w:w="2854" w:type="dxa"/>
            <w:shd w:val="clear" w:color="auto" w:fill="auto"/>
          </w:tcPr>
          <w:p w14:paraId="33E4450C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Cíl</w:t>
            </w:r>
          </w:p>
        </w:tc>
        <w:tc>
          <w:tcPr>
            <w:tcW w:w="6434" w:type="dxa"/>
            <w:shd w:val="clear" w:color="auto" w:fill="auto"/>
          </w:tcPr>
          <w:p w14:paraId="5739A8D0" w14:textId="77777777" w:rsidR="00BD0FC1" w:rsidRPr="00BD0FC1" w:rsidRDefault="00BD0FC1" w:rsidP="00BD0FC1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2.4 Podpora inkluzivního a společného vzdělávání, vč. podpory dětí a žáků ohrožených školním neúspěchem</w:t>
            </w:r>
          </w:p>
          <w:p w14:paraId="5A0E0A07" w14:textId="77777777" w:rsidR="00BD0FC1" w:rsidRPr="00BD0FC1" w:rsidRDefault="00BD0FC1" w:rsidP="00BD0FC1">
            <w:pPr>
              <w:spacing w:line="276" w:lineRule="auto"/>
              <w:jc w:val="both"/>
              <w:rPr>
                <w:rFonts w:asciiTheme="minorHAnsi" w:hAnsiTheme="minorHAnsi" w:cs="Calibri"/>
                <w:b/>
                <w:caps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sz w:val="18"/>
                <w:szCs w:val="18"/>
              </w:rPr>
              <w:t>Cílem je dostatečná informovanost rodičů a veřejnosti  o problematice inkluze a začleňování do společnosti. Dále zajištění dostatečného rozvoje vzdělávání dětí a žáků bez sociálních a psychologických bariér. Zajištění dostatečného počtu kvalitně vzdělaných odborných pracovníků ve školách a školských zařízeních, zajišťujících prevenci sociálně patologických jevů a asistenci při výuce.</w:t>
            </w:r>
          </w:p>
        </w:tc>
      </w:tr>
      <w:tr w:rsidR="00BD0FC1" w:rsidRPr="00BD0FC1" w14:paraId="2B4BD52F" w14:textId="77777777" w:rsidTr="00BD0FC1">
        <w:tc>
          <w:tcPr>
            <w:tcW w:w="2854" w:type="dxa"/>
            <w:shd w:val="clear" w:color="auto" w:fill="auto"/>
          </w:tcPr>
          <w:p w14:paraId="0B3A80AB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Opatření</w:t>
            </w:r>
          </w:p>
        </w:tc>
        <w:tc>
          <w:tcPr>
            <w:tcW w:w="6434" w:type="dxa"/>
            <w:shd w:val="clear" w:color="auto" w:fill="auto"/>
          </w:tcPr>
          <w:p w14:paraId="5E66DD7C" w14:textId="77777777" w:rsidR="00BD0FC1" w:rsidRPr="00BD0FC1" w:rsidRDefault="00BD0FC1" w:rsidP="00BD0FC1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i/>
                <w:sz w:val="18"/>
                <w:szCs w:val="18"/>
              </w:rPr>
              <w:t>2.4.4 Individuální aktivity jednotlivých subjektů základního vzdělávání a dalších zařízení v oblasti inkluze</w:t>
            </w:r>
          </w:p>
        </w:tc>
      </w:tr>
      <w:tr w:rsidR="00BD0FC1" w:rsidRPr="00BD0FC1" w14:paraId="13F8AA52" w14:textId="77777777" w:rsidTr="00BD0FC1">
        <w:tc>
          <w:tcPr>
            <w:tcW w:w="2854" w:type="dxa"/>
            <w:shd w:val="clear" w:color="auto" w:fill="auto"/>
          </w:tcPr>
          <w:p w14:paraId="173E3E93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Zdůvodnění výběru na základě provedené analýzy</w:t>
            </w:r>
          </w:p>
        </w:tc>
        <w:tc>
          <w:tcPr>
            <w:tcW w:w="6434" w:type="dxa"/>
            <w:shd w:val="clear" w:color="auto" w:fill="auto"/>
          </w:tcPr>
          <w:p w14:paraId="49F3405A" w14:textId="57BE6A52" w:rsidR="00BD0FC1" w:rsidRPr="00636B17" w:rsidRDefault="00636B17" w:rsidP="00BD0FC1">
            <w:pPr>
              <w:spacing w:line="276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636B17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Z realizovaného dotazníkového šetření v ZŠ na území ORP Louny vyplývá, že ZŠ na území ORP Louny mají nedostatečné možnosti výměny zkušeností mezi školami a vzájemné inspirace. Dále je problém v nedostatečné informovanosti rodičů a veřejnosti o problematice inkluze a nedostatečné spolupráce škol. Chybí zde metodická sdružení na úrovni měst a okolí.</w:t>
            </w:r>
          </w:p>
        </w:tc>
      </w:tr>
      <w:tr w:rsidR="00BD0FC1" w:rsidRPr="00BD0FC1" w14:paraId="5540E9CE" w14:textId="77777777" w:rsidTr="00BD0FC1">
        <w:tc>
          <w:tcPr>
            <w:tcW w:w="2854" w:type="dxa"/>
            <w:tcBorders>
              <w:bottom w:val="single" w:sz="4" w:space="0" w:color="auto"/>
            </w:tcBorders>
            <w:shd w:val="clear" w:color="auto" w:fill="auto"/>
          </w:tcPr>
          <w:p w14:paraId="45AAB54D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Popis cíle opatření</w:t>
            </w:r>
          </w:p>
        </w:tc>
        <w:tc>
          <w:tcPr>
            <w:tcW w:w="6434" w:type="dxa"/>
            <w:tcBorders>
              <w:bottom w:val="single" w:sz="4" w:space="0" w:color="auto"/>
            </w:tcBorders>
            <w:shd w:val="clear" w:color="auto" w:fill="auto"/>
          </w:tcPr>
          <w:p w14:paraId="40FA1693" w14:textId="77777777" w:rsidR="00BD0FC1" w:rsidRPr="00BD0FC1" w:rsidRDefault="00BD0FC1" w:rsidP="00BD0FC1">
            <w:pPr>
              <w:widowControl/>
              <w:spacing w:line="276" w:lineRule="auto"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Konkrétními aktivitami jednotlivých škol zahrnujícími pestrou škálu akcí určených různým cílovým skupinám chceme přispět ke zlepšení informovanosti aktérů vzdělávání v ORP Louny o problematice společného vzdělávání, a zároveň také podpořit spolupráci všech žáků bez ohledu na typ jejich znevýhodnění či speciální vzdělávací potřeby.</w:t>
            </w:r>
          </w:p>
        </w:tc>
      </w:tr>
      <w:tr w:rsidR="00BD0FC1" w:rsidRPr="00BD0FC1" w14:paraId="2C9EED23" w14:textId="77777777" w:rsidTr="00BD0FC1">
        <w:tc>
          <w:tcPr>
            <w:tcW w:w="9288" w:type="dxa"/>
            <w:gridSpan w:val="2"/>
            <w:shd w:val="clear" w:color="auto" w:fill="FFCC99"/>
          </w:tcPr>
          <w:p w14:paraId="36566CF6" w14:textId="77777777" w:rsidR="00BD0FC1" w:rsidRPr="00BD0FC1" w:rsidRDefault="00BD0FC1" w:rsidP="00BD0FC1">
            <w:pPr>
              <w:widowControl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b/>
                <w:noProof w:val="0"/>
                <w:sz w:val="18"/>
                <w:szCs w:val="18"/>
              </w:rPr>
              <w:t>Popis plánovaných aktivit</w:t>
            </w:r>
          </w:p>
        </w:tc>
      </w:tr>
      <w:tr w:rsidR="00BD0FC1" w:rsidRPr="00BD0FC1" w14:paraId="41C8DDA6" w14:textId="77777777" w:rsidTr="00BD0FC1">
        <w:tc>
          <w:tcPr>
            <w:tcW w:w="2854" w:type="dxa"/>
            <w:shd w:val="clear" w:color="auto" w:fill="auto"/>
          </w:tcPr>
          <w:p w14:paraId="67FC3466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Aktivity škol a ostatních aktérů</w:t>
            </w:r>
          </w:p>
        </w:tc>
        <w:tc>
          <w:tcPr>
            <w:tcW w:w="6434" w:type="dxa"/>
            <w:shd w:val="clear" w:color="auto" w:fill="auto"/>
          </w:tcPr>
          <w:p w14:paraId="51732158" w14:textId="77777777" w:rsidR="00BD0FC1" w:rsidRPr="00BD0FC1" w:rsidRDefault="00BD0FC1" w:rsidP="00BD0FC1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 xml:space="preserve">Konference </w:t>
            </w:r>
          </w:p>
          <w:p w14:paraId="48D30336" w14:textId="77777777" w:rsidR="00BD0FC1" w:rsidRPr="00BD0FC1" w:rsidRDefault="00BD0FC1" w:rsidP="00BD0FC1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 xml:space="preserve">Aktivity škol probíhající v rámci dalších projektů OP VVV atd. </w:t>
            </w:r>
          </w:p>
          <w:p w14:paraId="622F0B14" w14:textId="77777777" w:rsidR="00BD0FC1" w:rsidRPr="00BD0FC1" w:rsidRDefault="00BD0FC1" w:rsidP="00BD0FC1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Naplňování cílů Místního plánu inkluze (MPI)</w:t>
            </w:r>
          </w:p>
        </w:tc>
      </w:tr>
      <w:tr w:rsidR="00BD0FC1" w:rsidRPr="00BD0FC1" w14:paraId="5E3EBB21" w14:textId="77777777" w:rsidTr="00BD0FC1">
        <w:tc>
          <w:tcPr>
            <w:tcW w:w="2854" w:type="dxa"/>
            <w:shd w:val="clear" w:color="auto" w:fill="auto"/>
          </w:tcPr>
          <w:p w14:paraId="51EC0BE9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Aktivity spolupráce</w:t>
            </w:r>
          </w:p>
        </w:tc>
        <w:tc>
          <w:tcPr>
            <w:tcW w:w="6434" w:type="dxa"/>
            <w:shd w:val="clear" w:color="auto" w:fill="auto"/>
          </w:tcPr>
          <w:p w14:paraId="6791C4FB" w14:textId="77777777" w:rsidR="00BD0FC1" w:rsidRPr="00BD0FC1" w:rsidRDefault="00BD0FC1" w:rsidP="00BD0FC1">
            <w:pPr>
              <w:widowControl/>
              <w:spacing w:line="276" w:lineRule="auto"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Setkání pedagogů, workshopy a předávání příkladů dobré praxe</w:t>
            </w:r>
          </w:p>
        </w:tc>
      </w:tr>
      <w:tr w:rsidR="00BD0FC1" w:rsidRPr="00BD0FC1" w14:paraId="260C9E50" w14:textId="77777777" w:rsidTr="00BD0FC1">
        <w:tc>
          <w:tcPr>
            <w:tcW w:w="2854" w:type="dxa"/>
            <w:shd w:val="clear" w:color="auto" w:fill="auto"/>
          </w:tcPr>
          <w:p w14:paraId="279DDB0C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Infrastruktura</w:t>
            </w:r>
          </w:p>
        </w:tc>
        <w:tc>
          <w:tcPr>
            <w:tcW w:w="6434" w:type="dxa"/>
            <w:shd w:val="clear" w:color="auto" w:fill="auto"/>
          </w:tcPr>
          <w:p w14:paraId="6DE93113" w14:textId="77777777" w:rsidR="00BD0FC1" w:rsidRPr="00BD0FC1" w:rsidRDefault="00BD0FC1" w:rsidP="00BD0FC1">
            <w:pPr>
              <w:widowControl/>
              <w:spacing w:line="276" w:lineRule="auto"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Infrastrukturní úpravy objektů základních škol na podporu inkluze (bezbariérovost apod.) - IROP aj.</w:t>
            </w:r>
          </w:p>
        </w:tc>
      </w:tr>
    </w:tbl>
    <w:p w14:paraId="4D223901" w14:textId="77777777" w:rsidR="00BD0FC1" w:rsidRPr="00BD0FC1" w:rsidRDefault="00BD0FC1" w:rsidP="00BD0FC1">
      <w:pPr>
        <w:widowControl/>
        <w:spacing w:after="200" w:line="276" w:lineRule="auto"/>
        <w:rPr>
          <w:rFonts w:asciiTheme="minorHAnsi" w:hAnsiTheme="minorHAnsi"/>
          <w:sz w:val="18"/>
          <w:szCs w:val="18"/>
        </w:rPr>
      </w:pPr>
    </w:p>
    <w:p w14:paraId="34F1C251" w14:textId="77777777" w:rsidR="00BD0FC1" w:rsidRPr="00BD0FC1" w:rsidRDefault="00BD0FC1" w:rsidP="00BD0FC1">
      <w:pPr>
        <w:widowControl/>
        <w:spacing w:after="200" w:line="276" w:lineRule="auto"/>
        <w:rPr>
          <w:rFonts w:asciiTheme="minorHAnsi" w:hAnsiTheme="minorHAnsi"/>
          <w:sz w:val="18"/>
          <w:szCs w:val="18"/>
        </w:rPr>
      </w:pPr>
      <w:r w:rsidRPr="00BD0FC1">
        <w:rPr>
          <w:rFonts w:asciiTheme="minorHAnsi" w:hAnsiTheme="minorHAnsi"/>
          <w:sz w:val="18"/>
          <w:szCs w:val="18"/>
        </w:rPr>
        <w:br w:type="page"/>
      </w:r>
    </w:p>
    <w:p w14:paraId="39B866EE" w14:textId="77777777" w:rsidR="00BD0FC1" w:rsidRPr="00BD0FC1" w:rsidRDefault="00BD0FC1" w:rsidP="00BD0FC1">
      <w:pPr>
        <w:widowControl/>
        <w:spacing w:after="200" w:line="276" w:lineRule="auto"/>
        <w:rPr>
          <w:rFonts w:asciiTheme="minorHAnsi" w:hAnsiTheme="minorHAns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3"/>
        <w:gridCol w:w="6269"/>
      </w:tblGrid>
      <w:tr w:rsidR="00BD0FC1" w:rsidRPr="00BD0FC1" w14:paraId="420463CD" w14:textId="77777777" w:rsidTr="00BD0FC1">
        <w:tc>
          <w:tcPr>
            <w:tcW w:w="2854" w:type="dxa"/>
            <w:shd w:val="clear" w:color="auto" w:fill="FFCC99"/>
          </w:tcPr>
          <w:p w14:paraId="72519991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Priorita</w:t>
            </w:r>
          </w:p>
        </w:tc>
        <w:tc>
          <w:tcPr>
            <w:tcW w:w="6434" w:type="dxa"/>
            <w:shd w:val="clear" w:color="auto" w:fill="FFCC99"/>
          </w:tcPr>
          <w:p w14:paraId="3F7D391A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caps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2. Kvalitní, efektivní, dostupné a inkluzivní základní vzdělávání</w:t>
            </w:r>
          </w:p>
        </w:tc>
      </w:tr>
      <w:tr w:rsidR="00BD0FC1" w:rsidRPr="00BD0FC1" w14:paraId="2427881E" w14:textId="77777777" w:rsidTr="00BD0FC1">
        <w:tc>
          <w:tcPr>
            <w:tcW w:w="2854" w:type="dxa"/>
            <w:shd w:val="clear" w:color="auto" w:fill="auto"/>
          </w:tcPr>
          <w:p w14:paraId="3D7582A5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Cíl</w:t>
            </w:r>
          </w:p>
        </w:tc>
        <w:tc>
          <w:tcPr>
            <w:tcW w:w="6434" w:type="dxa"/>
            <w:shd w:val="clear" w:color="auto" w:fill="auto"/>
          </w:tcPr>
          <w:p w14:paraId="6021BF3E" w14:textId="77777777" w:rsidR="00BD0FC1" w:rsidRPr="00BD0FC1" w:rsidRDefault="00BD0FC1" w:rsidP="00BD0FC1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2.5 Dostatečné odborné a personální kapacity pedagogických</w:t>
            </w: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br/>
              <w:t>a dalších odborných pracovníků</w:t>
            </w:r>
          </w:p>
          <w:p w14:paraId="09B29C6C" w14:textId="77777777" w:rsidR="00BD0FC1" w:rsidRPr="00BD0FC1" w:rsidRDefault="00BD0FC1" w:rsidP="00BD0FC1">
            <w:pPr>
              <w:spacing w:line="276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sz w:val="18"/>
                <w:szCs w:val="18"/>
              </w:rPr>
              <w:t xml:space="preserve">Cílem je zajištění kvalifikovaných personálních kapacit, potřebných pro zajištění kvalitního, efektivního, dostupného a inkluzivního vzdělávání. </w:t>
            </w: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Důležité je zajištění personálních nákladů na prohloubení schopnosti předávat moderní trendy výuky klíčových kompetencí při zohlednění aktuálních požadavků trhu práce.</w:t>
            </w:r>
            <w:r w:rsidRPr="00BD0FC1">
              <w:rPr>
                <w:rFonts w:asciiTheme="minorHAnsi" w:hAnsiTheme="minorHAnsi" w:cs="Calibri"/>
                <w:sz w:val="18"/>
                <w:szCs w:val="18"/>
              </w:rPr>
              <w:t xml:space="preserve"> Vhodným nástrojem k dosažení cíle je zejména čerpání finančních prostředků OP VVV v rámci „šablon“, zaměřených na personální podporu ZŠ a dále na profesní rozvoj pedagogů. </w:t>
            </w:r>
          </w:p>
        </w:tc>
      </w:tr>
      <w:tr w:rsidR="00BD0FC1" w:rsidRPr="00BD0FC1" w14:paraId="7837A34F" w14:textId="77777777" w:rsidTr="00BD0FC1">
        <w:tc>
          <w:tcPr>
            <w:tcW w:w="2854" w:type="dxa"/>
            <w:shd w:val="clear" w:color="auto" w:fill="auto"/>
          </w:tcPr>
          <w:p w14:paraId="1B9DB92C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Opatření</w:t>
            </w:r>
          </w:p>
        </w:tc>
        <w:tc>
          <w:tcPr>
            <w:tcW w:w="6434" w:type="dxa"/>
            <w:shd w:val="clear" w:color="auto" w:fill="auto"/>
          </w:tcPr>
          <w:p w14:paraId="0CD59166" w14:textId="77777777" w:rsidR="00BD0FC1" w:rsidRPr="00BD0FC1" w:rsidRDefault="00BD0FC1" w:rsidP="00BD0FC1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i/>
                <w:sz w:val="18"/>
                <w:szCs w:val="18"/>
              </w:rPr>
              <w:t>2.5.1 Personální podpora základního vzdělávání</w:t>
            </w:r>
          </w:p>
        </w:tc>
      </w:tr>
      <w:tr w:rsidR="00BD0FC1" w:rsidRPr="00BD0FC1" w14:paraId="3512AA4C" w14:textId="77777777" w:rsidTr="00BD0FC1">
        <w:tc>
          <w:tcPr>
            <w:tcW w:w="2854" w:type="dxa"/>
            <w:shd w:val="clear" w:color="auto" w:fill="auto"/>
          </w:tcPr>
          <w:p w14:paraId="098102D1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Zdůvodnění výběru na základě provedené analýzy</w:t>
            </w:r>
          </w:p>
        </w:tc>
        <w:tc>
          <w:tcPr>
            <w:tcW w:w="6434" w:type="dxa"/>
            <w:shd w:val="clear" w:color="auto" w:fill="auto"/>
          </w:tcPr>
          <w:p w14:paraId="3555BBCE" w14:textId="5B832EB6" w:rsidR="00BD0FC1" w:rsidRPr="00B12703" w:rsidRDefault="00B12703" w:rsidP="00BD0FC1">
            <w:pPr>
              <w:widowControl/>
              <w:spacing w:line="240" w:lineRule="auto"/>
              <w:jc w:val="both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B1270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Z realizovaného dotazníkového šetření v ZŠ na území ORP Louny i nadále vyplývá, že</w:t>
            </w:r>
            <w:r w:rsidRPr="00B12703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ZŠ území ORP Louny se potýkají s nedostatečným finančním zajištěním personálních nákladů na práci s heterogenními skupinami žáků.</w:t>
            </w:r>
          </w:p>
        </w:tc>
      </w:tr>
      <w:tr w:rsidR="00BD0FC1" w:rsidRPr="00BD0FC1" w14:paraId="358FA114" w14:textId="77777777" w:rsidTr="00BD0FC1">
        <w:tc>
          <w:tcPr>
            <w:tcW w:w="2854" w:type="dxa"/>
            <w:tcBorders>
              <w:bottom w:val="single" w:sz="4" w:space="0" w:color="auto"/>
            </w:tcBorders>
            <w:shd w:val="clear" w:color="auto" w:fill="auto"/>
          </w:tcPr>
          <w:p w14:paraId="281C04FF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Popis cíle opatření</w:t>
            </w:r>
          </w:p>
        </w:tc>
        <w:tc>
          <w:tcPr>
            <w:tcW w:w="6434" w:type="dxa"/>
            <w:tcBorders>
              <w:bottom w:val="single" w:sz="4" w:space="0" w:color="auto"/>
            </w:tcBorders>
            <w:shd w:val="clear" w:color="auto" w:fill="auto"/>
          </w:tcPr>
          <w:p w14:paraId="55F866E1" w14:textId="77777777" w:rsidR="00BD0FC1" w:rsidRPr="00BD0FC1" w:rsidRDefault="00BD0FC1" w:rsidP="00BD0FC1">
            <w:pPr>
              <w:widowControl/>
              <w:spacing w:line="276" w:lineRule="auto"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Cílem opatření je usnadnění a zefektivnění práce pedagogů se žáky, včetně žáků se SVP. Zároveň též zajištění optimálních podmínek pro společné vzdělávání všech žáků na základních školách v ORP Louny.</w:t>
            </w:r>
          </w:p>
        </w:tc>
      </w:tr>
      <w:tr w:rsidR="00BD0FC1" w:rsidRPr="00BD0FC1" w14:paraId="7D5561E3" w14:textId="77777777" w:rsidTr="00BD0FC1">
        <w:tc>
          <w:tcPr>
            <w:tcW w:w="9288" w:type="dxa"/>
            <w:gridSpan w:val="2"/>
            <w:shd w:val="clear" w:color="auto" w:fill="FFCC99"/>
          </w:tcPr>
          <w:p w14:paraId="62233FD9" w14:textId="77777777" w:rsidR="00BD0FC1" w:rsidRPr="00BD0FC1" w:rsidRDefault="00BD0FC1" w:rsidP="00BD0FC1">
            <w:pPr>
              <w:widowControl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b/>
                <w:noProof w:val="0"/>
                <w:sz w:val="18"/>
                <w:szCs w:val="18"/>
              </w:rPr>
              <w:t>Popis plánovaných aktivit</w:t>
            </w:r>
          </w:p>
        </w:tc>
      </w:tr>
      <w:tr w:rsidR="00BD0FC1" w:rsidRPr="00BD0FC1" w14:paraId="0E04E0CB" w14:textId="77777777" w:rsidTr="00BD0FC1">
        <w:tc>
          <w:tcPr>
            <w:tcW w:w="2854" w:type="dxa"/>
            <w:shd w:val="clear" w:color="auto" w:fill="auto"/>
          </w:tcPr>
          <w:p w14:paraId="4F993D8C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Aktivity škol a ostatních aktérů</w:t>
            </w:r>
          </w:p>
        </w:tc>
        <w:tc>
          <w:tcPr>
            <w:tcW w:w="6434" w:type="dxa"/>
            <w:shd w:val="clear" w:color="auto" w:fill="auto"/>
          </w:tcPr>
          <w:p w14:paraId="44DAF5E8" w14:textId="590E2391" w:rsidR="00BD0FC1" w:rsidRPr="00BD0FC1" w:rsidRDefault="00BD0FC1" w:rsidP="00BD0FC1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 xml:space="preserve">personální šablony v rámci projektu „Podpora škol formou projektů zjednodušeného </w:t>
            </w:r>
            <w:proofErr w:type="gramStart"/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vykazování - Šablony</w:t>
            </w:r>
            <w:proofErr w:type="gramEnd"/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 xml:space="preserve"> pro MŠ a ZŠ .“</w:t>
            </w:r>
          </w:p>
          <w:p w14:paraId="1F189B27" w14:textId="77777777" w:rsidR="00BD0FC1" w:rsidRPr="00BD0FC1" w:rsidRDefault="00BD0FC1" w:rsidP="00BD0FC1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podpora v rámci dalších projektů OP VVV atd. (KIPR, Zůstaňte s námi po škole aj.)</w:t>
            </w:r>
          </w:p>
        </w:tc>
      </w:tr>
      <w:tr w:rsidR="00BD0FC1" w:rsidRPr="00BD0FC1" w14:paraId="67871986" w14:textId="77777777" w:rsidTr="00BD0FC1">
        <w:tc>
          <w:tcPr>
            <w:tcW w:w="2854" w:type="dxa"/>
            <w:shd w:val="clear" w:color="auto" w:fill="auto"/>
          </w:tcPr>
          <w:p w14:paraId="6C307302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Aktivity spolupráce</w:t>
            </w:r>
          </w:p>
        </w:tc>
        <w:tc>
          <w:tcPr>
            <w:tcW w:w="6434" w:type="dxa"/>
            <w:shd w:val="clear" w:color="auto" w:fill="auto"/>
          </w:tcPr>
          <w:p w14:paraId="19B8F476" w14:textId="77777777" w:rsidR="00BD0FC1" w:rsidRPr="00BD0FC1" w:rsidRDefault="00BD0FC1" w:rsidP="00BD0FC1">
            <w:pPr>
              <w:widowControl/>
              <w:spacing w:line="276" w:lineRule="auto"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Sdílená pozice školního psychologa</w:t>
            </w:r>
          </w:p>
        </w:tc>
      </w:tr>
      <w:tr w:rsidR="00BD0FC1" w:rsidRPr="00BD0FC1" w14:paraId="7F9D4F39" w14:textId="77777777" w:rsidTr="00BD0FC1">
        <w:tc>
          <w:tcPr>
            <w:tcW w:w="2854" w:type="dxa"/>
            <w:shd w:val="clear" w:color="auto" w:fill="auto"/>
          </w:tcPr>
          <w:p w14:paraId="44EB0E88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Infrastruktura</w:t>
            </w:r>
          </w:p>
        </w:tc>
        <w:tc>
          <w:tcPr>
            <w:tcW w:w="6434" w:type="dxa"/>
            <w:shd w:val="clear" w:color="auto" w:fill="auto"/>
          </w:tcPr>
          <w:p w14:paraId="089963FB" w14:textId="77777777" w:rsidR="00BD0FC1" w:rsidRPr="00BD0FC1" w:rsidRDefault="00BD0FC1" w:rsidP="00BD0FC1">
            <w:pPr>
              <w:widowControl/>
              <w:spacing w:line="276" w:lineRule="auto"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 xml:space="preserve">Nerelevantní </w:t>
            </w:r>
          </w:p>
        </w:tc>
      </w:tr>
    </w:tbl>
    <w:p w14:paraId="50F54301" w14:textId="77777777" w:rsidR="00BD0FC1" w:rsidRPr="00BD0FC1" w:rsidRDefault="00BD0FC1" w:rsidP="00BD0FC1">
      <w:pPr>
        <w:widowControl/>
        <w:spacing w:after="200" w:line="276" w:lineRule="auto"/>
        <w:rPr>
          <w:rFonts w:asciiTheme="minorHAnsi" w:hAnsiTheme="minorHAnsi"/>
          <w:sz w:val="18"/>
          <w:szCs w:val="18"/>
        </w:rPr>
      </w:pPr>
    </w:p>
    <w:p w14:paraId="6C185C98" w14:textId="77777777" w:rsidR="00BD0FC1" w:rsidRPr="00BD0FC1" w:rsidRDefault="00BD0FC1" w:rsidP="00BD0FC1">
      <w:pPr>
        <w:widowControl/>
        <w:spacing w:after="200" w:line="276" w:lineRule="auto"/>
        <w:rPr>
          <w:rFonts w:asciiTheme="minorHAnsi" w:hAnsiTheme="minorHAnsi"/>
          <w:sz w:val="18"/>
          <w:szCs w:val="18"/>
        </w:rPr>
      </w:pPr>
      <w:r w:rsidRPr="00BD0FC1">
        <w:rPr>
          <w:rFonts w:asciiTheme="minorHAnsi" w:hAnsiTheme="minorHAnsi"/>
          <w:sz w:val="18"/>
          <w:szCs w:val="18"/>
        </w:rPr>
        <w:br w:type="page"/>
      </w:r>
    </w:p>
    <w:p w14:paraId="7DA52E3F" w14:textId="77777777" w:rsidR="00BD0FC1" w:rsidRPr="00BD0FC1" w:rsidRDefault="00BD0FC1" w:rsidP="00BD0FC1">
      <w:pPr>
        <w:widowControl/>
        <w:spacing w:after="200" w:line="276" w:lineRule="auto"/>
        <w:rPr>
          <w:rFonts w:asciiTheme="minorHAnsi" w:hAnsiTheme="minorHAns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3"/>
        <w:gridCol w:w="6269"/>
      </w:tblGrid>
      <w:tr w:rsidR="00BD0FC1" w:rsidRPr="00BD0FC1" w14:paraId="4595B25F" w14:textId="77777777" w:rsidTr="00BD0FC1">
        <w:tc>
          <w:tcPr>
            <w:tcW w:w="2854" w:type="dxa"/>
            <w:shd w:val="clear" w:color="auto" w:fill="FFCC99"/>
          </w:tcPr>
          <w:p w14:paraId="44EC30FB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Priorita</w:t>
            </w:r>
          </w:p>
        </w:tc>
        <w:tc>
          <w:tcPr>
            <w:tcW w:w="6434" w:type="dxa"/>
            <w:shd w:val="clear" w:color="auto" w:fill="FFCC99"/>
          </w:tcPr>
          <w:p w14:paraId="341FDE08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caps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2. Kvalitní, efektivní, dostupné a inkluzivní základní vzdělávání</w:t>
            </w:r>
          </w:p>
        </w:tc>
      </w:tr>
      <w:tr w:rsidR="00BD0FC1" w:rsidRPr="00BD0FC1" w14:paraId="28B1E0DD" w14:textId="77777777" w:rsidTr="00BD0FC1">
        <w:tc>
          <w:tcPr>
            <w:tcW w:w="2854" w:type="dxa"/>
            <w:shd w:val="clear" w:color="auto" w:fill="auto"/>
          </w:tcPr>
          <w:p w14:paraId="1AE8BBB5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Cíl</w:t>
            </w:r>
          </w:p>
        </w:tc>
        <w:tc>
          <w:tcPr>
            <w:tcW w:w="6434" w:type="dxa"/>
            <w:shd w:val="clear" w:color="auto" w:fill="auto"/>
          </w:tcPr>
          <w:p w14:paraId="6D75D662" w14:textId="77777777" w:rsidR="00BD0FC1" w:rsidRPr="00BD0FC1" w:rsidRDefault="00BD0FC1" w:rsidP="00BD0FC1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2.5 Dostatečné odborné a personální kapacity pedagogických</w:t>
            </w: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br/>
              <w:t>a dalších odborných pracovníků</w:t>
            </w:r>
          </w:p>
          <w:p w14:paraId="5CAE6051" w14:textId="77777777" w:rsidR="00BD0FC1" w:rsidRPr="00BD0FC1" w:rsidRDefault="00BD0FC1" w:rsidP="00BD0FC1">
            <w:pPr>
              <w:spacing w:line="276" w:lineRule="auto"/>
              <w:jc w:val="both"/>
              <w:rPr>
                <w:rFonts w:asciiTheme="minorHAnsi" w:hAnsiTheme="minorHAnsi" w:cs="Calibri"/>
                <w:b/>
                <w:caps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sz w:val="18"/>
                <w:szCs w:val="18"/>
              </w:rPr>
              <w:t xml:space="preserve">Cílem je zajištění kvalifikovaných personálních kapacit, potřebných pro zajištění kvalitního, efektivního, dostupného a inkluzivního vzdělávání. </w:t>
            </w: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Důležité je zajištění personálních nákladů na prohloubení schopnosti předávat moderní trendy výuky klíčových kompetencí při zohlednění aktuálních požadavků trhu práce.</w:t>
            </w:r>
            <w:r w:rsidRPr="00BD0FC1">
              <w:rPr>
                <w:rFonts w:asciiTheme="minorHAnsi" w:hAnsiTheme="minorHAnsi" w:cs="Calibri"/>
                <w:sz w:val="18"/>
                <w:szCs w:val="18"/>
              </w:rPr>
              <w:t xml:space="preserve"> Vhodným nástrojem k dosažení cíle je zejména čerpání finančních prostředků OP VVV v rámci „šablon“, zaměřených na personální podporu ZŠ a dále na profesní rozvoj pedagogů.</w:t>
            </w:r>
          </w:p>
        </w:tc>
      </w:tr>
      <w:tr w:rsidR="00BD0FC1" w:rsidRPr="00BD0FC1" w14:paraId="43DEB7A9" w14:textId="77777777" w:rsidTr="00BD0FC1">
        <w:tc>
          <w:tcPr>
            <w:tcW w:w="2854" w:type="dxa"/>
            <w:shd w:val="clear" w:color="auto" w:fill="auto"/>
          </w:tcPr>
          <w:p w14:paraId="4B0C452B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Opatření</w:t>
            </w:r>
          </w:p>
        </w:tc>
        <w:tc>
          <w:tcPr>
            <w:tcW w:w="6434" w:type="dxa"/>
            <w:shd w:val="clear" w:color="auto" w:fill="auto"/>
          </w:tcPr>
          <w:p w14:paraId="30C65604" w14:textId="77777777" w:rsidR="00BD0FC1" w:rsidRPr="00BD0FC1" w:rsidRDefault="00BD0FC1" w:rsidP="00BD0FC1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i/>
                <w:sz w:val="18"/>
                <w:szCs w:val="18"/>
              </w:rPr>
              <w:t>2.5.2 Podpora rozvoje kvalifikace pedagogických pracovníků</w:t>
            </w:r>
          </w:p>
        </w:tc>
      </w:tr>
      <w:tr w:rsidR="00BD0FC1" w:rsidRPr="00BD0FC1" w14:paraId="6130EB4C" w14:textId="77777777" w:rsidTr="00BD0FC1">
        <w:tc>
          <w:tcPr>
            <w:tcW w:w="2854" w:type="dxa"/>
            <w:shd w:val="clear" w:color="auto" w:fill="auto"/>
          </w:tcPr>
          <w:p w14:paraId="5238B0ED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Zdůvodnění výběru na základě provedené analýzy</w:t>
            </w:r>
          </w:p>
        </w:tc>
        <w:tc>
          <w:tcPr>
            <w:tcW w:w="6434" w:type="dxa"/>
            <w:shd w:val="clear" w:color="auto" w:fill="auto"/>
          </w:tcPr>
          <w:p w14:paraId="63E84877" w14:textId="24BF1AE5" w:rsidR="00BD0FC1" w:rsidRPr="00B12703" w:rsidRDefault="00B12703" w:rsidP="00BD0FC1">
            <w:pPr>
              <w:spacing w:line="276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B1270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Z realizovaného dotazníkového šetření v ZŠ na území ORP Louny vyplývá</w:t>
            </w:r>
            <w:r w:rsidRPr="00B12703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potřeba upravit organizaci a průběh vyučování na ZŠ na území ORP Louny v souladu s potřebami žáků se SVP. </w:t>
            </w:r>
            <w:r w:rsidRPr="00B1270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Pedagogové neumí spolupracovat ve výuce s dalšími pedagogickými a nepedagogickými pracovníky. ZŠ plánují navázovat vztahy s  místními a regionálními školami různých úrovní.</w:t>
            </w:r>
          </w:p>
        </w:tc>
      </w:tr>
      <w:tr w:rsidR="00BD0FC1" w:rsidRPr="00BD0FC1" w14:paraId="7A7A15B2" w14:textId="77777777" w:rsidTr="00BD0FC1">
        <w:tc>
          <w:tcPr>
            <w:tcW w:w="2854" w:type="dxa"/>
            <w:tcBorders>
              <w:bottom w:val="single" w:sz="4" w:space="0" w:color="auto"/>
            </w:tcBorders>
            <w:shd w:val="clear" w:color="auto" w:fill="auto"/>
          </w:tcPr>
          <w:p w14:paraId="2CBFBC4B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Popis cíle opatření</w:t>
            </w:r>
          </w:p>
        </w:tc>
        <w:tc>
          <w:tcPr>
            <w:tcW w:w="6434" w:type="dxa"/>
            <w:tcBorders>
              <w:bottom w:val="single" w:sz="4" w:space="0" w:color="auto"/>
            </w:tcBorders>
            <w:shd w:val="clear" w:color="auto" w:fill="auto"/>
          </w:tcPr>
          <w:p w14:paraId="52A7627C" w14:textId="77777777" w:rsidR="00BD0FC1" w:rsidRPr="00BD0FC1" w:rsidRDefault="00BD0FC1" w:rsidP="00BD0FC1">
            <w:pPr>
              <w:widowControl/>
              <w:spacing w:line="276" w:lineRule="auto"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 xml:space="preserve">Cílem opatření je poskytnutí relevantních informací pedagogům na ZŠ v ORP Louny v oblasti inkluze, díky kterým budou moci optimalizovat a maximálně přizpůsobit výuku potřebám všech žáků (včetně žáků se SVP). Dále prostřednictvím různého typu vzdělávacích akcí navýšit kvalifikovanost a kompetentnost pedagogických pracovníků a zefektivnit vzdělávací proces častějším setkáváním pedagogů s cílem předávání příkladů dobré praxe. </w:t>
            </w:r>
          </w:p>
        </w:tc>
      </w:tr>
      <w:tr w:rsidR="00BD0FC1" w:rsidRPr="00BD0FC1" w14:paraId="519AD97B" w14:textId="77777777" w:rsidTr="00BD0FC1">
        <w:tc>
          <w:tcPr>
            <w:tcW w:w="9288" w:type="dxa"/>
            <w:gridSpan w:val="2"/>
            <w:shd w:val="clear" w:color="auto" w:fill="FFCC99"/>
          </w:tcPr>
          <w:p w14:paraId="389F4806" w14:textId="77777777" w:rsidR="00BD0FC1" w:rsidRPr="00BD0FC1" w:rsidRDefault="00BD0FC1" w:rsidP="00BD0FC1">
            <w:pPr>
              <w:widowControl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b/>
                <w:noProof w:val="0"/>
                <w:sz w:val="18"/>
                <w:szCs w:val="18"/>
              </w:rPr>
              <w:t>Popis plánovaných aktivit</w:t>
            </w:r>
          </w:p>
        </w:tc>
      </w:tr>
      <w:tr w:rsidR="00BD0FC1" w:rsidRPr="00BD0FC1" w14:paraId="415A02A4" w14:textId="77777777" w:rsidTr="00BD0FC1">
        <w:tc>
          <w:tcPr>
            <w:tcW w:w="2854" w:type="dxa"/>
            <w:shd w:val="clear" w:color="auto" w:fill="auto"/>
          </w:tcPr>
          <w:p w14:paraId="3C963294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Aktivity škol a ostatních aktérů</w:t>
            </w:r>
          </w:p>
        </w:tc>
        <w:tc>
          <w:tcPr>
            <w:tcW w:w="6434" w:type="dxa"/>
            <w:shd w:val="clear" w:color="auto" w:fill="auto"/>
          </w:tcPr>
          <w:p w14:paraId="691F2B02" w14:textId="3558CC5F" w:rsidR="00BD0FC1" w:rsidRPr="00BD0FC1" w:rsidRDefault="00BD0FC1" w:rsidP="00BD0FC1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 xml:space="preserve">Vzdělávací aktivity jednotlivých škol v rámci projektu „Podpora škol formou projektů zjednodušeného </w:t>
            </w:r>
            <w:proofErr w:type="gramStart"/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vykazování - Šablony</w:t>
            </w:r>
            <w:proofErr w:type="gramEnd"/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 xml:space="preserve"> pro MŠ a ZŠ .“ </w:t>
            </w:r>
          </w:p>
          <w:p w14:paraId="6BC1E45C" w14:textId="2AA537AC" w:rsidR="00BD0FC1" w:rsidRPr="00BD0FC1" w:rsidRDefault="00BD0FC1" w:rsidP="00BD0FC1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Vzdělávání pedagogických pracovníků škol a organizací v rámci MAP</w:t>
            </w:r>
          </w:p>
          <w:p w14:paraId="08628833" w14:textId="77777777" w:rsidR="00BD0FC1" w:rsidRPr="00BD0FC1" w:rsidRDefault="00BD0FC1" w:rsidP="00BD0FC1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Vzdělávací aktivity jednotlivých škol, financované z dalších projektů a grantů (OP VVV aj.)</w:t>
            </w:r>
          </w:p>
          <w:p w14:paraId="470FB9DC" w14:textId="77777777" w:rsidR="00BD0FC1" w:rsidRPr="00BD0FC1" w:rsidRDefault="00BD0FC1" w:rsidP="00BD0FC1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Vzdělávání v rámci DVPP</w:t>
            </w:r>
          </w:p>
        </w:tc>
      </w:tr>
      <w:tr w:rsidR="00BD0FC1" w:rsidRPr="00BD0FC1" w14:paraId="738B7A41" w14:textId="77777777" w:rsidTr="00BD0FC1">
        <w:tc>
          <w:tcPr>
            <w:tcW w:w="2854" w:type="dxa"/>
            <w:shd w:val="clear" w:color="auto" w:fill="auto"/>
          </w:tcPr>
          <w:p w14:paraId="35241FA0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Aktivity spolupráce</w:t>
            </w:r>
          </w:p>
        </w:tc>
        <w:tc>
          <w:tcPr>
            <w:tcW w:w="6434" w:type="dxa"/>
            <w:shd w:val="clear" w:color="auto" w:fill="auto"/>
          </w:tcPr>
          <w:p w14:paraId="45DE12FE" w14:textId="77777777" w:rsidR="00BD0FC1" w:rsidRPr="00BD0FC1" w:rsidRDefault="00BD0FC1" w:rsidP="00BD0FC1">
            <w:pPr>
              <w:widowControl/>
              <w:spacing w:line="276" w:lineRule="auto"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Setkávání pedagogů, vzdělávací workshopy, předávání příkladů dobré praxe, spolupráce na projektech</w:t>
            </w:r>
          </w:p>
        </w:tc>
      </w:tr>
      <w:tr w:rsidR="00BD0FC1" w:rsidRPr="00BD0FC1" w14:paraId="28F5D8CC" w14:textId="77777777" w:rsidTr="00BD0FC1">
        <w:tc>
          <w:tcPr>
            <w:tcW w:w="2854" w:type="dxa"/>
            <w:shd w:val="clear" w:color="auto" w:fill="auto"/>
          </w:tcPr>
          <w:p w14:paraId="48DE039A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Infrastruktura</w:t>
            </w:r>
          </w:p>
        </w:tc>
        <w:tc>
          <w:tcPr>
            <w:tcW w:w="6434" w:type="dxa"/>
            <w:shd w:val="clear" w:color="auto" w:fill="auto"/>
          </w:tcPr>
          <w:p w14:paraId="083D0BAE" w14:textId="77777777" w:rsidR="00BD0FC1" w:rsidRPr="00BD0FC1" w:rsidRDefault="00BD0FC1" w:rsidP="00BD0FC1">
            <w:pPr>
              <w:widowControl/>
              <w:spacing w:line="276" w:lineRule="auto"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Nerelevantní</w:t>
            </w:r>
          </w:p>
        </w:tc>
      </w:tr>
    </w:tbl>
    <w:p w14:paraId="7A8AC1A1" w14:textId="77777777" w:rsidR="00BD0FC1" w:rsidRPr="00BD0FC1" w:rsidRDefault="00BD0FC1" w:rsidP="00BD0FC1">
      <w:pPr>
        <w:widowControl/>
        <w:spacing w:after="200" w:line="276" w:lineRule="auto"/>
        <w:rPr>
          <w:rFonts w:asciiTheme="minorHAnsi" w:hAnsiTheme="minorHAnsi"/>
          <w:sz w:val="18"/>
          <w:szCs w:val="18"/>
        </w:rPr>
      </w:pPr>
    </w:p>
    <w:p w14:paraId="38332E2E" w14:textId="77777777" w:rsidR="00BD0FC1" w:rsidRPr="00BD0FC1" w:rsidRDefault="00BD0FC1" w:rsidP="00BD0FC1">
      <w:pPr>
        <w:widowControl/>
        <w:spacing w:after="200" w:line="276" w:lineRule="auto"/>
        <w:rPr>
          <w:rFonts w:asciiTheme="minorHAnsi" w:hAnsiTheme="minorHAnsi"/>
          <w:sz w:val="18"/>
          <w:szCs w:val="18"/>
        </w:rPr>
      </w:pPr>
      <w:r w:rsidRPr="00BD0FC1">
        <w:rPr>
          <w:rFonts w:asciiTheme="minorHAnsi" w:hAnsiTheme="minorHAnsi"/>
          <w:sz w:val="18"/>
          <w:szCs w:val="18"/>
        </w:rPr>
        <w:br w:type="page"/>
      </w:r>
    </w:p>
    <w:p w14:paraId="1E7F7BBF" w14:textId="77777777" w:rsidR="00BD0FC1" w:rsidRPr="00BD0FC1" w:rsidRDefault="00BD0FC1" w:rsidP="00BD0FC1">
      <w:pPr>
        <w:widowControl/>
        <w:spacing w:after="200" w:line="276" w:lineRule="auto"/>
        <w:rPr>
          <w:rFonts w:asciiTheme="minorHAnsi" w:hAnsiTheme="minorHAns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2"/>
        <w:gridCol w:w="6270"/>
      </w:tblGrid>
      <w:tr w:rsidR="00BD0FC1" w:rsidRPr="00BD0FC1" w14:paraId="6A8DBDD1" w14:textId="77777777" w:rsidTr="00BD0FC1">
        <w:tc>
          <w:tcPr>
            <w:tcW w:w="2854" w:type="dxa"/>
            <w:shd w:val="clear" w:color="auto" w:fill="FFCC99"/>
          </w:tcPr>
          <w:p w14:paraId="1BBB0A7B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Priorita</w:t>
            </w:r>
          </w:p>
        </w:tc>
        <w:tc>
          <w:tcPr>
            <w:tcW w:w="6434" w:type="dxa"/>
            <w:shd w:val="clear" w:color="auto" w:fill="FFCC99"/>
          </w:tcPr>
          <w:p w14:paraId="718DDE15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caps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2. Kvalitní, efektivní, dostupné a inkluzivní základní vzdělávání</w:t>
            </w:r>
          </w:p>
        </w:tc>
      </w:tr>
      <w:tr w:rsidR="00BD0FC1" w:rsidRPr="00BD0FC1" w14:paraId="30BD1897" w14:textId="77777777" w:rsidTr="00BD0FC1">
        <w:tc>
          <w:tcPr>
            <w:tcW w:w="2854" w:type="dxa"/>
            <w:shd w:val="clear" w:color="auto" w:fill="auto"/>
          </w:tcPr>
          <w:p w14:paraId="5AB7F43C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Cíl</w:t>
            </w:r>
          </w:p>
        </w:tc>
        <w:tc>
          <w:tcPr>
            <w:tcW w:w="6434" w:type="dxa"/>
            <w:shd w:val="clear" w:color="auto" w:fill="auto"/>
          </w:tcPr>
          <w:p w14:paraId="5E217E8E" w14:textId="77777777" w:rsidR="00BD0FC1" w:rsidRPr="00BD0FC1" w:rsidRDefault="00BD0FC1" w:rsidP="00BD0FC1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2.5 Dostatečné odborné a personální kapacity pedagogických</w:t>
            </w: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br/>
              <w:t>a dalších odborných pracovníků</w:t>
            </w:r>
          </w:p>
          <w:p w14:paraId="460108D8" w14:textId="77777777" w:rsidR="00BD0FC1" w:rsidRPr="00BD0FC1" w:rsidRDefault="00BD0FC1" w:rsidP="00BD0FC1">
            <w:pPr>
              <w:spacing w:line="276" w:lineRule="auto"/>
              <w:jc w:val="both"/>
              <w:rPr>
                <w:rFonts w:asciiTheme="minorHAnsi" w:hAnsiTheme="minorHAnsi" w:cs="Calibri"/>
                <w:b/>
                <w:caps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sz w:val="18"/>
                <w:szCs w:val="18"/>
              </w:rPr>
              <w:t xml:space="preserve">Cílem je zajištění kvalifikovaných personálních kapacit, potřebných pro zajištění kvalitního, efektivního, dostupného a inkluzivního vzdělávání. </w:t>
            </w: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Důležité je zajištění personálních nákladů na prohloubení schopnosti předávat moderní trendy výuky klíčových kompetencí při zohlednění aktuálních požadavků trhu práce.</w:t>
            </w:r>
            <w:r w:rsidRPr="00BD0FC1">
              <w:rPr>
                <w:rFonts w:asciiTheme="minorHAnsi" w:hAnsiTheme="minorHAnsi" w:cs="Calibri"/>
                <w:sz w:val="18"/>
                <w:szCs w:val="18"/>
              </w:rPr>
              <w:t xml:space="preserve"> Vhodným nástrojem k dosažení cíle je zejména čerpání finančních prostředků OP VVV v rámci „šablon“, zaměřených na personální podporu ZŠ a dále na profesní rozvoj pedagogů.</w:t>
            </w:r>
          </w:p>
        </w:tc>
      </w:tr>
      <w:tr w:rsidR="00BD0FC1" w:rsidRPr="00BD0FC1" w14:paraId="0C855043" w14:textId="77777777" w:rsidTr="00BD0FC1">
        <w:tc>
          <w:tcPr>
            <w:tcW w:w="2854" w:type="dxa"/>
            <w:shd w:val="clear" w:color="auto" w:fill="auto"/>
          </w:tcPr>
          <w:p w14:paraId="616535B1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Opatření</w:t>
            </w:r>
          </w:p>
        </w:tc>
        <w:tc>
          <w:tcPr>
            <w:tcW w:w="6434" w:type="dxa"/>
            <w:shd w:val="clear" w:color="auto" w:fill="auto"/>
          </w:tcPr>
          <w:p w14:paraId="02C9A32B" w14:textId="77777777" w:rsidR="00BD0FC1" w:rsidRPr="00BD0FC1" w:rsidRDefault="00BD0FC1" w:rsidP="00BD0FC1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i/>
                <w:sz w:val="18"/>
                <w:szCs w:val="18"/>
              </w:rPr>
              <w:t>2.5.3 Podpora rozvoje kvalifikace nepedagogických pracovníků</w:t>
            </w:r>
          </w:p>
        </w:tc>
      </w:tr>
      <w:tr w:rsidR="00BD0FC1" w:rsidRPr="00BD0FC1" w14:paraId="53AF2C7C" w14:textId="77777777" w:rsidTr="00BD0FC1">
        <w:trPr>
          <w:trHeight w:val="1112"/>
        </w:trPr>
        <w:tc>
          <w:tcPr>
            <w:tcW w:w="2854" w:type="dxa"/>
            <w:shd w:val="clear" w:color="auto" w:fill="auto"/>
          </w:tcPr>
          <w:p w14:paraId="7164D130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Zdůvodnění výběru na základě provedené analýzy</w:t>
            </w:r>
          </w:p>
        </w:tc>
        <w:tc>
          <w:tcPr>
            <w:tcW w:w="6434" w:type="dxa"/>
            <w:shd w:val="clear" w:color="auto" w:fill="auto"/>
          </w:tcPr>
          <w:p w14:paraId="43BA0DC6" w14:textId="12F52AFC" w:rsidR="00BD0FC1" w:rsidRPr="00B12703" w:rsidRDefault="00B12703" w:rsidP="00BD0FC1">
            <w:pPr>
              <w:spacing w:line="276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B1270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Z realizovaného dotazníkového šetření v ZŠ na území ORP Louny vyplývá, že na některých ZŠ pedagogové a nepedagogičtí pracovníkci ZŠ spolu neumějí ve výuce spolupracovat. Je potřeba zvýšit kompetence nepedagogických pracovníků. ZŠ plánují navázovat vztahy s  místními a regionálními školami různých úrovní.</w:t>
            </w:r>
          </w:p>
        </w:tc>
      </w:tr>
      <w:tr w:rsidR="00BD0FC1" w:rsidRPr="00BD0FC1" w14:paraId="3545EBFA" w14:textId="77777777" w:rsidTr="00BD0FC1">
        <w:tc>
          <w:tcPr>
            <w:tcW w:w="2854" w:type="dxa"/>
            <w:tcBorders>
              <w:bottom w:val="single" w:sz="4" w:space="0" w:color="auto"/>
            </w:tcBorders>
            <w:shd w:val="clear" w:color="auto" w:fill="auto"/>
          </w:tcPr>
          <w:p w14:paraId="024A7CCC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Popis cíle opatření</w:t>
            </w:r>
          </w:p>
        </w:tc>
        <w:tc>
          <w:tcPr>
            <w:tcW w:w="6434" w:type="dxa"/>
            <w:tcBorders>
              <w:bottom w:val="single" w:sz="4" w:space="0" w:color="auto"/>
            </w:tcBorders>
            <w:shd w:val="clear" w:color="auto" w:fill="auto"/>
          </w:tcPr>
          <w:p w14:paraId="7EA25939" w14:textId="77777777" w:rsidR="00BD0FC1" w:rsidRPr="00BD0FC1" w:rsidRDefault="00BD0FC1" w:rsidP="00BD0FC1">
            <w:pPr>
              <w:widowControl/>
              <w:spacing w:line="276" w:lineRule="auto"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Vzděláváním nepedagogických pracovníků chceme přispět ke zkvalitnění fungování škol a školských zařízení i po stránce provozně-ekonomické.</w:t>
            </w:r>
          </w:p>
        </w:tc>
      </w:tr>
      <w:tr w:rsidR="00BD0FC1" w:rsidRPr="00BD0FC1" w14:paraId="39955061" w14:textId="77777777" w:rsidTr="00BD0FC1">
        <w:tc>
          <w:tcPr>
            <w:tcW w:w="9288" w:type="dxa"/>
            <w:gridSpan w:val="2"/>
            <w:shd w:val="clear" w:color="auto" w:fill="FFCC99"/>
          </w:tcPr>
          <w:p w14:paraId="567AA192" w14:textId="77777777" w:rsidR="00BD0FC1" w:rsidRPr="00BD0FC1" w:rsidRDefault="00BD0FC1" w:rsidP="00BD0FC1">
            <w:pPr>
              <w:widowControl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b/>
                <w:noProof w:val="0"/>
                <w:sz w:val="18"/>
                <w:szCs w:val="18"/>
              </w:rPr>
              <w:t>Popis plánovaných aktivit</w:t>
            </w:r>
          </w:p>
        </w:tc>
      </w:tr>
      <w:tr w:rsidR="00BD0FC1" w:rsidRPr="00BD0FC1" w14:paraId="28B58E0D" w14:textId="77777777" w:rsidTr="00BD0FC1">
        <w:tc>
          <w:tcPr>
            <w:tcW w:w="2854" w:type="dxa"/>
            <w:shd w:val="clear" w:color="auto" w:fill="auto"/>
          </w:tcPr>
          <w:p w14:paraId="30397A1F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Aktivity škol a ostatních aktérů</w:t>
            </w:r>
          </w:p>
        </w:tc>
        <w:tc>
          <w:tcPr>
            <w:tcW w:w="6434" w:type="dxa"/>
            <w:shd w:val="clear" w:color="auto" w:fill="auto"/>
          </w:tcPr>
          <w:p w14:paraId="280ECBC8" w14:textId="77777777" w:rsidR="00BD0FC1" w:rsidRPr="00BD0FC1" w:rsidRDefault="00BD0FC1" w:rsidP="00BD0FC1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Vzdělávací aktivity jednotlivých škol, financované z projektů a grantů (OP VVV aj.)</w:t>
            </w:r>
          </w:p>
          <w:p w14:paraId="5AAC8D4C" w14:textId="5EC0516A" w:rsidR="00BD0FC1" w:rsidRPr="00BD0FC1" w:rsidRDefault="00BD0FC1" w:rsidP="00BD0FC1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Vzdělávání nepedagogických pracovníků škol a organizací v rámci MAP</w:t>
            </w:r>
          </w:p>
        </w:tc>
      </w:tr>
      <w:tr w:rsidR="00BD0FC1" w:rsidRPr="00BD0FC1" w14:paraId="79F213B7" w14:textId="77777777" w:rsidTr="00BD0FC1">
        <w:tc>
          <w:tcPr>
            <w:tcW w:w="2854" w:type="dxa"/>
            <w:shd w:val="clear" w:color="auto" w:fill="auto"/>
          </w:tcPr>
          <w:p w14:paraId="581762B6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Aktivity spolupráce</w:t>
            </w:r>
          </w:p>
        </w:tc>
        <w:tc>
          <w:tcPr>
            <w:tcW w:w="6434" w:type="dxa"/>
            <w:shd w:val="clear" w:color="auto" w:fill="auto"/>
          </w:tcPr>
          <w:p w14:paraId="1432BFBB" w14:textId="77777777" w:rsidR="00BD0FC1" w:rsidRPr="00BD0FC1" w:rsidRDefault="00BD0FC1" w:rsidP="00BD0FC1">
            <w:pPr>
              <w:widowControl/>
              <w:spacing w:line="276" w:lineRule="auto"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Vzdělávací akce a workshopy, setkání nepedagogických pracovníků škol a předávání příkladů dobré praxe</w:t>
            </w:r>
          </w:p>
        </w:tc>
      </w:tr>
      <w:tr w:rsidR="00BD0FC1" w:rsidRPr="00BD0FC1" w14:paraId="361639DF" w14:textId="77777777" w:rsidTr="00BD0FC1">
        <w:tc>
          <w:tcPr>
            <w:tcW w:w="2854" w:type="dxa"/>
            <w:shd w:val="clear" w:color="auto" w:fill="auto"/>
          </w:tcPr>
          <w:p w14:paraId="56EB48D1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Infrastruktura</w:t>
            </w:r>
          </w:p>
        </w:tc>
        <w:tc>
          <w:tcPr>
            <w:tcW w:w="6434" w:type="dxa"/>
            <w:shd w:val="clear" w:color="auto" w:fill="auto"/>
          </w:tcPr>
          <w:p w14:paraId="1B556527" w14:textId="77777777" w:rsidR="00BD0FC1" w:rsidRPr="00BD0FC1" w:rsidRDefault="00BD0FC1" w:rsidP="00BD0FC1">
            <w:pPr>
              <w:widowControl/>
              <w:spacing w:line="276" w:lineRule="auto"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Nerelevantní</w:t>
            </w:r>
          </w:p>
        </w:tc>
      </w:tr>
    </w:tbl>
    <w:p w14:paraId="0DB6FC67" w14:textId="77777777" w:rsidR="00BD0FC1" w:rsidRPr="00BD0FC1" w:rsidRDefault="00BD0FC1" w:rsidP="00BD0FC1">
      <w:pPr>
        <w:widowControl/>
        <w:spacing w:after="200" w:line="276" w:lineRule="auto"/>
        <w:rPr>
          <w:rFonts w:asciiTheme="minorHAnsi" w:hAnsiTheme="minorHAnsi"/>
          <w:sz w:val="18"/>
          <w:szCs w:val="18"/>
        </w:rPr>
      </w:pPr>
    </w:p>
    <w:p w14:paraId="3FFDAD78" w14:textId="77777777" w:rsidR="00BD0FC1" w:rsidRPr="00BD0FC1" w:rsidRDefault="00BD0FC1" w:rsidP="00BD0FC1">
      <w:pPr>
        <w:widowControl/>
        <w:spacing w:after="200" w:line="276" w:lineRule="auto"/>
        <w:rPr>
          <w:rFonts w:asciiTheme="minorHAnsi" w:hAnsiTheme="minorHAnsi"/>
          <w:sz w:val="18"/>
          <w:szCs w:val="18"/>
        </w:rPr>
      </w:pPr>
      <w:r w:rsidRPr="00BD0FC1">
        <w:rPr>
          <w:rFonts w:asciiTheme="minorHAnsi" w:hAnsiTheme="minorHAnsi"/>
          <w:sz w:val="18"/>
          <w:szCs w:val="18"/>
        </w:rPr>
        <w:br w:type="page"/>
      </w:r>
    </w:p>
    <w:p w14:paraId="01F4BB53" w14:textId="77777777" w:rsidR="00BD0FC1" w:rsidRPr="00BD0FC1" w:rsidRDefault="00BD0FC1" w:rsidP="00BD0FC1">
      <w:pPr>
        <w:widowControl/>
        <w:spacing w:after="200" w:line="276" w:lineRule="auto"/>
        <w:rPr>
          <w:rFonts w:asciiTheme="minorHAnsi" w:hAnsiTheme="minorHAns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3"/>
        <w:gridCol w:w="6269"/>
      </w:tblGrid>
      <w:tr w:rsidR="00BD0FC1" w:rsidRPr="00BD0FC1" w14:paraId="38FE55A6" w14:textId="77777777" w:rsidTr="00BD0FC1">
        <w:tc>
          <w:tcPr>
            <w:tcW w:w="2854" w:type="dxa"/>
            <w:shd w:val="clear" w:color="auto" w:fill="FFCC99"/>
          </w:tcPr>
          <w:p w14:paraId="24C313C1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Priorita</w:t>
            </w:r>
          </w:p>
        </w:tc>
        <w:tc>
          <w:tcPr>
            <w:tcW w:w="6434" w:type="dxa"/>
            <w:shd w:val="clear" w:color="auto" w:fill="FFCC99"/>
          </w:tcPr>
          <w:p w14:paraId="6AD99A38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caps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2. Kvalitní, efektivní, dostupné a inkluzivní základní vzdělávání</w:t>
            </w:r>
          </w:p>
        </w:tc>
      </w:tr>
      <w:tr w:rsidR="00BD0FC1" w:rsidRPr="00BD0FC1" w14:paraId="680D82D8" w14:textId="77777777" w:rsidTr="00BD0FC1">
        <w:tc>
          <w:tcPr>
            <w:tcW w:w="2854" w:type="dxa"/>
            <w:shd w:val="clear" w:color="auto" w:fill="auto"/>
          </w:tcPr>
          <w:p w14:paraId="10288C29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Cíl</w:t>
            </w:r>
          </w:p>
        </w:tc>
        <w:tc>
          <w:tcPr>
            <w:tcW w:w="6434" w:type="dxa"/>
            <w:shd w:val="clear" w:color="auto" w:fill="auto"/>
          </w:tcPr>
          <w:p w14:paraId="7E95C5FA" w14:textId="77777777" w:rsidR="00BD0FC1" w:rsidRPr="00BD0FC1" w:rsidRDefault="00BD0FC1" w:rsidP="00BD0FC1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2.5 Dostatečné odborné a personální kapacity pedagogických</w:t>
            </w: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br/>
              <w:t>a dalších odborných pracovníků</w:t>
            </w:r>
          </w:p>
          <w:p w14:paraId="52D8F3CB" w14:textId="77777777" w:rsidR="00BD0FC1" w:rsidRPr="00BD0FC1" w:rsidRDefault="00BD0FC1" w:rsidP="00BD0FC1">
            <w:pPr>
              <w:spacing w:line="276" w:lineRule="auto"/>
              <w:jc w:val="both"/>
              <w:rPr>
                <w:rFonts w:asciiTheme="minorHAnsi" w:hAnsiTheme="minorHAnsi" w:cs="Calibri"/>
                <w:b/>
                <w:caps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sz w:val="18"/>
                <w:szCs w:val="18"/>
              </w:rPr>
              <w:t xml:space="preserve">Cílem je zajištění kvalifikovaných personálních kapacit, potřebných pro zajištění kvalitního, efektivního, dostupného a inkluzivního vzdělávání. </w:t>
            </w: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Důležité je zajištění personálních nákladů na prohloubení schopnosti předávat moderní trendy výuky klíčových kompetencí při zohlednění aktuálních požadavků trhu práce.</w:t>
            </w:r>
            <w:r w:rsidRPr="00BD0FC1">
              <w:rPr>
                <w:rFonts w:asciiTheme="minorHAnsi" w:hAnsiTheme="minorHAnsi" w:cs="Calibri"/>
                <w:sz w:val="18"/>
                <w:szCs w:val="18"/>
              </w:rPr>
              <w:t xml:space="preserve"> Vhodným nástrojem k dosažení cíle je zejména čerpání finančních prostředků OP VVV v rámci „šablon“, zaměřených na personální podporu ZŠ a dále na profesní rozvoj pedagogů.</w:t>
            </w:r>
          </w:p>
        </w:tc>
      </w:tr>
      <w:tr w:rsidR="00BD0FC1" w:rsidRPr="00BD0FC1" w14:paraId="2F27702C" w14:textId="77777777" w:rsidTr="00BD0FC1">
        <w:tc>
          <w:tcPr>
            <w:tcW w:w="2854" w:type="dxa"/>
            <w:shd w:val="clear" w:color="auto" w:fill="auto"/>
          </w:tcPr>
          <w:p w14:paraId="696178F9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Opatření</w:t>
            </w:r>
          </w:p>
        </w:tc>
        <w:tc>
          <w:tcPr>
            <w:tcW w:w="6434" w:type="dxa"/>
            <w:shd w:val="clear" w:color="auto" w:fill="auto"/>
          </w:tcPr>
          <w:p w14:paraId="5B6AE6DC" w14:textId="77777777" w:rsidR="00BD0FC1" w:rsidRPr="00BD0FC1" w:rsidRDefault="00BD0FC1" w:rsidP="00BD0FC1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i/>
                <w:sz w:val="18"/>
                <w:szCs w:val="18"/>
              </w:rPr>
              <w:t>2.5.4 Realizace specializovaných odborných akcí</w:t>
            </w:r>
          </w:p>
        </w:tc>
      </w:tr>
      <w:tr w:rsidR="00BD0FC1" w:rsidRPr="00BD0FC1" w14:paraId="68C40ED0" w14:textId="77777777" w:rsidTr="00BD0FC1">
        <w:tc>
          <w:tcPr>
            <w:tcW w:w="2854" w:type="dxa"/>
            <w:shd w:val="clear" w:color="auto" w:fill="auto"/>
          </w:tcPr>
          <w:p w14:paraId="17071131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Zdůvodnění výběru na základě provedené analýzy</w:t>
            </w:r>
          </w:p>
        </w:tc>
        <w:tc>
          <w:tcPr>
            <w:tcW w:w="6434" w:type="dxa"/>
            <w:shd w:val="clear" w:color="auto" w:fill="auto"/>
          </w:tcPr>
          <w:p w14:paraId="052B4A0A" w14:textId="0D4ED720" w:rsidR="00BD0FC1" w:rsidRPr="00B12703" w:rsidRDefault="00B12703" w:rsidP="00BD0FC1">
            <w:pPr>
              <w:spacing w:line="276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B1270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Z realizovaného dotazníkového šetření v ZŠ na území ORP Louny i nadále vyplývá, že ZŠ na území ORP Louny chtějí více navazovat vztahy s  místními a regionálními školami různých úrovní. Chybí možnosti výměny zkušeností mezi školami a vzájemné inspirace.</w:t>
            </w:r>
          </w:p>
        </w:tc>
      </w:tr>
      <w:tr w:rsidR="00BD0FC1" w:rsidRPr="00BD0FC1" w14:paraId="3389341E" w14:textId="77777777" w:rsidTr="00BD0FC1">
        <w:tc>
          <w:tcPr>
            <w:tcW w:w="2854" w:type="dxa"/>
            <w:tcBorders>
              <w:bottom w:val="single" w:sz="4" w:space="0" w:color="auto"/>
            </w:tcBorders>
            <w:shd w:val="clear" w:color="auto" w:fill="auto"/>
          </w:tcPr>
          <w:p w14:paraId="44792FB5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Popis cíle opatření</w:t>
            </w:r>
          </w:p>
        </w:tc>
        <w:tc>
          <w:tcPr>
            <w:tcW w:w="6434" w:type="dxa"/>
            <w:tcBorders>
              <w:bottom w:val="single" w:sz="4" w:space="0" w:color="auto"/>
            </w:tcBorders>
            <w:shd w:val="clear" w:color="auto" w:fill="auto"/>
          </w:tcPr>
          <w:p w14:paraId="78280D0A" w14:textId="77777777" w:rsidR="00BD0FC1" w:rsidRPr="00BD0FC1" w:rsidRDefault="00BD0FC1" w:rsidP="00BD0FC1">
            <w:pPr>
              <w:widowControl/>
              <w:spacing w:line="276" w:lineRule="auto"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Prostřednictvím různého typu vzdělávacích akcí bychom chtěli navýšit kvalifikovanost a kompetentnost pedagogických pracovníků v základním školství v ORP Louny. Cílem opatření rovněž je prostřednictvím častějšího setkávání pedagogů napomoci navázání užší spolupráce škol a dalších aktérů ve vzdělávání s cílem předávání příkladů dobré praxe a cenných zkušeností, což by mohlo vést k zefektivnění vzdělávacího procesu na ZŠ v ORP Louny obecně.</w:t>
            </w:r>
          </w:p>
        </w:tc>
      </w:tr>
      <w:tr w:rsidR="00BD0FC1" w:rsidRPr="00BD0FC1" w14:paraId="0DDE1BCA" w14:textId="77777777" w:rsidTr="00BD0FC1">
        <w:tc>
          <w:tcPr>
            <w:tcW w:w="9288" w:type="dxa"/>
            <w:gridSpan w:val="2"/>
            <w:shd w:val="clear" w:color="auto" w:fill="FFCC99"/>
          </w:tcPr>
          <w:p w14:paraId="31A12390" w14:textId="77777777" w:rsidR="00BD0FC1" w:rsidRPr="00BD0FC1" w:rsidRDefault="00BD0FC1" w:rsidP="00BD0FC1">
            <w:pPr>
              <w:widowControl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b/>
                <w:noProof w:val="0"/>
                <w:sz w:val="18"/>
                <w:szCs w:val="18"/>
              </w:rPr>
              <w:t>Popis plánovaných aktivit</w:t>
            </w:r>
          </w:p>
        </w:tc>
      </w:tr>
      <w:tr w:rsidR="00BD0FC1" w:rsidRPr="00BD0FC1" w14:paraId="4CDB4590" w14:textId="77777777" w:rsidTr="00BD0FC1">
        <w:tc>
          <w:tcPr>
            <w:tcW w:w="2854" w:type="dxa"/>
            <w:shd w:val="clear" w:color="auto" w:fill="auto"/>
          </w:tcPr>
          <w:p w14:paraId="1CDCCB02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Aktivity škol a ostatních aktérů</w:t>
            </w:r>
          </w:p>
        </w:tc>
        <w:tc>
          <w:tcPr>
            <w:tcW w:w="6434" w:type="dxa"/>
            <w:shd w:val="clear" w:color="auto" w:fill="auto"/>
          </w:tcPr>
          <w:p w14:paraId="5D64CF29" w14:textId="67BE6F1A" w:rsidR="00BD0FC1" w:rsidRPr="00BD0FC1" w:rsidRDefault="00BD0FC1" w:rsidP="00BD0FC1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 xml:space="preserve">Vzdělávací aktivity jednotlivých škol v rámci projektu „Podpora škol formou projektů zjednodušeného </w:t>
            </w:r>
            <w:proofErr w:type="gramStart"/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vykazování - Šablony</w:t>
            </w:r>
            <w:proofErr w:type="gramEnd"/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 xml:space="preserve"> pro MŠ a ZŠ .“</w:t>
            </w:r>
          </w:p>
          <w:p w14:paraId="7F6C4403" w14:textId="0FB9222C" w:rsidR="00BD0FC1" w:rsidRPr="00BD0FC1" w:rsidRDefault="00BD0FC1" w:rsidP="00BD0FC1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Vzdělávání pedagogických pracovníků škol a organizací v rámci MAP</w:t>
            </w:r>
          </w:p>
          <w:p w14:paraId="777A2B69" w14:textId="77777777" w:rsidR="00BD0FC1" w:rsidRPr="00BD0FC1" w:rsidRDefault="00BD0FC1" w:rsidP="00BD0FC1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Vzdělávací aktivity jednotlivých škol, financované z dalších projektů a grantů (OP VVV aj.) případně financované zřizovatelem</w:t>
            </w:r>
          </w:p>
          <w:p w14:paraId="24E052F5" w14:textId="77777777" w:rsidR="00BD0FC1" w:rsidRPr="00BD0FC1" w:rsidRDefault="00BD0FC1" w:rsidP="00BD0FC1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Vzdělávání v rámci DVPP</w:t>
            </w:r>
          </w:p>
        </w:tc>
      </w:tr>
      <w:tr w:rsidR="00BD0FC1" w:rsidRPr="00BD0FC1" w14:paraId="0CCDC83D" w14:textId="77777777" w:rsidTr="00BD0FC1">
        <w:tc>
          <w:tcPr>
            <w:tcW w:w="2854" w:type="dxa"/>
            <w:shd w:val="clear" w:color="auto" w:fill="auto"/>
          </w:tcPr>
          <w:p w14:paraId="130886DF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Aktivity spolupráce</w:t>
            </w:r>
          </w:p>
        </w:tc>
        <w:tc>
          <w:tcPr>
            <w:tcW w:w="6434" w:type="dxa"/>
            <w:shd w:val="clear" w:color="auto" w:fill="auto"/>
          </w:tcPr>
          <w:p w14:paraId="492ADF85" w14:textId="77777777" w:rsidR="00BD0FC1" w:rsidRPr="00BD0FC1" w:rsidRDefault="00BD0FC1" w:rsidP="00BD0FC1">
            <w:pPr>
              <w:widowControl/>
              <w:spacing w:line="276" w:lineRule="auto"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Setkávání pedagogů, vzdělávací workshopy, předávání příkladů dobré praxe, spolupráce na projektech</w:t>
            </w:r>
          </w:p>
        </w:tc>
      </w:tr>
      <w:tr w:rsidR="00BD0FC1" w:rsidRPr="00BD0FC1" w14:paraId="2E413B7A" w14:textId="77777777" w:rsidTr="00BD0FC1">
        <w:tc>
          <w:tcPr>
            <w:tcW w:w="2854" w:type="dxa"/>
            <w:shd w:val="clear" w:color="auto" w:fill="auto"/>
          </w:tcPr>
          <w:p w14:paraId="4D87743F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Infrastruktura</w:t>
            </w:r>
          </w:p>
        </w:tc>
        <w:tc>
          <w:tcPr>
            <w:tcW w:w="6434" w:type="dxa"/>
            <w:shd w:val="clear" w:color="auto" w:fill="auto"/>
          </w:tcPr>
          <w:p w14:paraId="6083758B" w14:textId="77777777" w:rsidR="00BD0FC1" w:rsidRPr="00BD0FC1" w:rsidRDefault="00BD0FC1" w:rsidP="00BD0FC1">
            <w:pPr>
              <w:widowControl/>
              <w:spacing w:line="276" w:lineRule="auto"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Nerelevantní</w:t>
            </w:r>
          </w:p>
        </w:tc>
      </w:tr>
    </w:tbl>
    <w:p w14:paraId="179372F7" w14:textId="77777777" w:rsidR="00BD0FC1" w:rsidRPr="00BD0FC1" w:rsidRDefault="00BD0FC1" w:rsidP="00BD0FC1">
      <w:pPr>
        <w:widowControl/>
        <w:spacing w:after="200" w:line="276" w:lineRule="auto"/>
        <w:rPr>
          <w:rFonts w:asciiTheme="minorHAnsi" w:eastAsia="Times New Roman" w:hAnsiTheme="minorHAnsi"/>
          <w:b/>
          <w:bCs/>
          <w:i/>
          <w:iCs/>
          <w:color w:val="365F91"/>
          <w:sz w:val="18"/>
          <w:szCs w:val="18"/>
        </w:rPr>
      </w:pPr>
    </w:p>
    <w:p w14:paraId="0EAE37B0" w14:textId="77777777" w:rsidR="00BD0FC1" w:rsidRPr="00BD0FC1" w:rsidRDefault="00BD0FC1" w:rsidP="00BD0FC1">
      <w:pPr>
        <w:widowControl/>
        <w:spacing w:after="200" w:line="276" w:lineRule="auto"/>
        <w:rPr>
          <w:rFonts w:asciiTheme="minorHAnsi" w:eastAsia="Times New Roman" w:hAnsiTheme="minorHAnsi"/>
          <w:b/>
          <w:bCs/>
          <w:i/>
          <w:iCs/>
          <w:color w:val="365F91"/>
          <w:sz w:val="18"/>
          <w:szCs w:val="18"/>
          <w:highlight w:val="lightGray"/>
        </w:rPr>
      </w:pPr>
      <w:r w:rsidRPr="00BD0FC1">
        <w:rPr>
          <w:rFonts w:asciiTheme="minorHAnsi" w:hAnsiTheme="minorHAnsi"/>
          <w:sz w:val="18"/>
          <w:szCs w:val="18"/>
          <w:highlight w:val="lightGray"/>
        </w:rPr>
        <w:br w:type="page"/>
      </w:r>
    </w:p>
    <w:p w14:paraId="751FD7AF" w14:textId="77777777" w:rsidR="00BD0FC1" w:rsidRPr="00BD0FC1" w:rsidRDefault="00BD0FC1" w:rsidP="00BD0FC1">
      <w:pPr>
        <w:rPr>
          <w:rFonts w:asciiTheme="minorHAnsi" w:hAnsiTheme="minorHAns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5"/>
        <w:gridCol w:w="6267"/>
      </w:tblGrid>
      <w:tr w:rsidR="00BD0FC1" w:rsidRPr="00BD0FC1" w14:paraId="33D00701" w14:textId="77777777" w:rsidTr="00BD0FC1">
        <w:tc>
          <w:tcPr>
            <w:tcW w:w="2854" w:type="dxa"/>
            <w:shd w:val="clear" w:color="auto" w:fill="DBDBDB" w:themeFill="accent3" w:themeFillTint="66"/>
          </w:tcPr>
          <w:p w14:paraId="61A24677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Priorita</w:t>
            </w:r>
          </w:p>
        </w:tc>
        <w:tc>
          <w:tcPr>
            <w:tcW w:w="6434" w:type="dxa"/>
            <w:shd w:val="clear" w:color="auto" w:fill="DBDBDB" w:themeFill="accent3" w:themeFillTint="66"/>
          </w:tcPr>
          <w:p w14:paraId="297620AB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caps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3. </w:t>
            </w:r>
            <w:r w:rsidRPr="00BD0FC1">
              <w:rPr>
                <w:rFonts w:asciiTheme="minorHAnsi" w:hAnsiTheme="minorHAnsi"/>
                <w:b/>
                <w:sz w:val="18"/>
                <w:szCs w:val="18"/>
              </w:rPr>
              <w:t>Vyspělá infrastruktura školských zařízení, včetně infrastruktury neformálního vzdělávání</w:t>
            </w:r>
          </w:p>
        </w:tc>
      </w:tr>
      <w:tr w:rsidR="00BD0FC1" w:rsidRPr="00BD0FC1" w14:paraId="6476A22D" w14:textId="77777777" w:rsidTr="00BD0FC1">
        <w:tc>
          <w:tcPr>
            <w:tcW w:w="2854" w:type="dxa"/>
            <w:shd w:val="clear" w:color="auto" w:fill="auto"/>
          </w:tcPr>
          <w:p w14:paraId="4EA984C2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Cíl</w:t>
            </w:r>
          </w:p>
        </w:tc>
        <w:tc>
          <w:tcPr>
            <w:tcW w:w="6434" w:type="dxa"/>
            <w:shd w:val="clear" w:color="auto" w:fill="auto"/>
          </w:tcPr>
          <w:p w14:paraId="5856E6AF" w14:textId="77777777" w:rsidR="00BD0FC1" w:rsidRPr="00BD0FC1" w:rsidRDefault="00BD0FC1" w:rsidP="00BD0FC1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3.1 Moderní, kvalitní a fyzicky dostupná (bezbariérová) infrastruktura budov s přihlédnutím k potřebám společného vzdělávání a inkluze</w:t>
            </w:r>
          </w:p>
          <w:p w14:paraId="18DCAA1C" w14:textId="77777777" w:rsidR="00BD0FC1" w:rsidRPr="00BD0FC1" w:rsidRDefault="00BD0FC1" w:rsidP="00BD0FC1">
            <w:pPr>
              <w:spacing w:line="276" w:lineRule="auto"/>
              <w:jc w:val="both"/>
              <w:rPr>
                <w:rFonts w:asciiTheme="minorHAnsi" w:hAnsiTheme="minorHAnsi" w:cs="Calibri"/>
                <w:b/>
                <w:caps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Cílem je zlepšení technického stavu budov včetně zajištění bezbariérovosti ve školských zařízeních a zařízeních neformálního vzdělávání v území SO ORP Louny. Dále také zajištění vysokého stupně funkčnosti při nízké provozně-finanční náročnosti s nízkou energetickou náročností. Většina škol v současné době není bezbariérová. Bezbariérovost je třeba mnohde řešit od vstupu do školy až do nově budovaných učeben, ale i na sociální zařízení (WC), do jídelen apod.</w:t>
            </w:r>
          </w:p>
        </w:tc>
      </w:tr>
      <w:tr w:rsidR="00BD0FC1" w:rsidRPr="00BD0FC1" w14:paraId="0487530B" w14:textId="77777777" w:rsidTr="00BD0FC1">
        <w:tc>
          <w:tcPr>
            <w:tcW w:w="2854" w:type="dxa"/>
            <w:shd w:val="clear" w:color="auto" w:fill="auto"/>
          </w:tcPr>
          <w:p w14:paraId="3638866B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Opatření</w:t>
            </w:r>
          </w:p>
        </w:tc>
        <w:tc>
          <w:tcPr>
            <w:tcW w:w="6434" w:type="dxa"/>
            <w:shd w:val="clear" w:color="auto" w:fill="auto"/>
          </w:tcPr>
          <w:p w14:paraId="31898A31" w14:textId="77777777" w:rsidR="00BD0FC1" w:rsidRPr="00BD0FC1" w:rsidRDefault="00BD0FC1" w:rsidP="00BD0FC1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i/>
                <w:sz w:val="18"/>
                <w:szCs w:val="18"/>
              </w:rPr>
              <w:t>3.1.1 Zajištění bezbariérovosti budov školských zařízení</w:t>
            </w:r>
          </w:p>
        </w:tc>
      </w:tr>
      <w:tr w:rsidR="00BD0FC1" w:rsidRPr="00BD0FC1" w14:paraId="2BF37C2F" w14:textId="77777777" w:rsidTr="00BD0FC1">
        <w:tc>
          <w:tcPr>
            <w:tcW w:w="2854" w:type="dxa"/>
            <w:shd w:val="clear" w:color="auto" w:fill="auto"/>
          </w:tcPr>
          <w:p w14:paraId="56898D49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Zdůvodnění výběru na základě provedené analýzy</w:t>
            </w:r>
          </w:p>
        </w:tc>
        <w:tc>
          <w:tcPr>
            <w:tcW w:w="6434" w:type="dxa"/>
            <w:shd w:val="clear" w:color="auto" w:fill="auto"/>
          </w:tcPr>
          <w:p w14:paraId="75FDFD83" w14:textId="2F99F586" w:rsidR="00BD0FC1" w:rsidRPr="00B43448" w:rsidRDefault="00B43448" w:rsidP="00BD0FC1">
            <w:pPr>
              <w:spacing w:line="276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B4344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Z realizovaného šetření v oblasti rozvoje infrastruktury vyplynula potřeba bezbariérových stavebních úprav a rekonstrukcí.</w:t>
            </w:r>
          </w:p>
        </w:tc>
      </w:tr>
      <w:tr w:rsidR="00BD0FC1" w:rsidRPr="00BD0FC1" w14:paraId="5C8D7206" w14:textId="77777777" w:rsidTr="00BD0FC1">
        <w:tc>
          <w:tcPr>
            <w:tcW w:w="2854" w:type="dxa"/>
            <w:tcBorders>
              <w:bottom w:val="single" w:sz="4" w:space="0" w:color="auto"/>
            </w:tcBorders>
            <w:shd w:val="clear" w:color="auto" w:fill="auto"/>
          </w:tcPr>
          <w:p w14:paraId="36EFD8A3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Popis cíle opatření</w:t>
            </w:r>
          </w:p>
        </w:tc>
        <w:tc>
          <w:tcPr>
            <w:tcW w:w="6434" w:type="dxa"/>
            <w:tcBorders>
              <w:bottom w:val="single" w:sz="4" w:space="0" w:color="auto"/>
            </w:tcBorders>
            <w:shd w:val="clear" w:color="auto" w:fill="auto"/>
          </w:tcPr>
          <w:p w14:paraId="2A56BC95" w14:textId="77777777" w:rsidR="00BD0FC1" w:rsidRPr="00BD0FC1" w:rsidRDefault="00BD0FC1" w:rsidP="00BD0FC1">
            <w:pPr>
              <w:widowControl/>
              <w:spacing w:line="276" w:lineRule="auto"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 xml:space="preserve">Cílem je vybudovat vhodné prostředí s optimálními podmínkami pro pohyb zdravotně handicapovaných žáků, aby žáci nemuseli být školami odmítáni a jejich pohyb po budovách škol byl bezproblémový. </w:t>
            </w:r>
          </w:p>
        </w:tc>
      </w:tr>
      <w:tr w:rsidR="00BD0FC1" w:rsidRPr="00BD0FC1" w14:paraId="22D5902F" w14:textId="77777777" w:rsidTr="00BD0FC1">
        <w:tc>
          <w:tcPr>
            <w:tcW w:w="9288" w:type="dxa"/>
            <w:gridSpan w:val="2"/>
            <w:shd w:val="clear" w:color="auto" w:fill="DBDBDB" w:themeFill="accent3" w:themeFillTint="66"/>
          </w:tcPr>
          <w:p w14:paraId="395C3E7A" w14:textId="77777777" w:rsidR="00BD0FC1" w:rsidRPr="00BD0FC1" w:rsidRDefault="00BD0FC1" w:rsidP="00BD0FC1">
            <w:pPr>
              <w:widowControl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b/>
                <w:noProof w:val="0"/>
                <w:sz w:val="18"/>
                <w:szCs w:val="18"/>
              </w:rPr>
              <w:t>Popis plánovaných aktivit</w:t>
            </w:r>
          </w:p>
        </w:tc>
      </w:tr>
      <w:tr w:rsidR="00BD0FC1" w:rsidRPr="00BD0FC1" w14:paraId="56204B97" w14:textId="77777777" w:rsidTr="00BD0FC1">
        <w:tc>
          <w:tcPr>
            <w:tcW w:w="2854" w:type="dxa"/>
            <w:shd w:val="clear" w:color="auto" w:fill="auto"/>
          </w:tcPr>
          <w:p w14:paraId="760927F3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Aktivity škol a ostatních aktérů</w:t>
            </w:r>
          </w:p>
        </w:tc>
        <w:tc>
          <w:tcPr>
            <w:tcW w:w="6434" w:type="dxa"/>
            <w:shd w:val="clear" w:color="auto" w:fill="auto"/>
          </w:tcPr>
          <w:p w14:paraId="584E7D0D" w14:textId="77777777" w:rsidR="00BD0FC1" w:rsidRPr="00BD0FC1" w:rsidRDefault="00BD0FC1" w:rsidP="00BD0FC1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Aktivity zřizovatelů a zapojených škol s podáním projektových žádostí v rámci IROP či dalších výzev</w:t>
            </w:r>
          </w:p>
        </w:tc>
      </w:tr>
      <w:tr w:rsidR="00BD0FC1" w:rsidRPr="00BD0FC1" w14:paraId="5DFAE306" w14:textId="77777777" w:rsidTr="00BD0FC1">
        <w:tc>
          <w:tcPr>
            <w:tcW w:w="2854" w:type="dxa"/>
            <w:shd w:val="clear" w:color="auto" w:fill="auto"/>
          </w:tcPr>
          <w:p w14:paraId="3000C0F7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Aktivity spolupráce</w:t>
            </w:r>
          </w:p>
        </w:tc>
        <w:tc>
          <w:tcPr>
            <w:tcW w:w="6434" w:type="dxa"/>
            <w:shd w:val="clear" w:color="auto" w:fill="auto"/>
          </w:tcPr>
          <w:p w14:paraId="27F786CB" w14:textId="77777777" w:rsidR="00BD0FC1" w:rsidRPr="00BD0FC1" w:rsidRDefault="00BD0FC1" w:rsidP="00BD0FC1">
            <w:pPr>
              <w:widowControl/>
              <w:spacing w:line="276" w:lineRule="auto"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Především aktivity vycházející z infrastruktury budované v rámci IROP</w:t>
            </w:r>
          </w:p>
        </w:tc>
      </w:tr>
      <w:tr w:rsidR="00BD0FC1" w:rsidRPr="00BD0FC1" w14:paraId="2E21F0B8" w14:textId="77777777" w:rsidTr="00BD0FC1">
        <w:tc>
          <w:tcPr>
            <w:tcW w:w="2854" w:type="dxa"/>
            <w:shd w:val="clear" w:color="auto" w:fill="auto"/>
          </w:tcPr>
          <w:p w14:paraId="7CE44FBE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Infrastruktura</w:t>
            </w:r>
          </w:p>
        </w:tc>
        <w:tc>
          <w:tcPr>
            <w:tcW w:w="6434" w:type="dxa"/>
            <w:shd w:val="clear" w:color="auto" w:fill="auto"/>
          </w:tcPr>
          <w:p w14:paraId="5DD421CF" w14:textId="77777777" w:rsidR="00BD0FC1" w:rsidRPr="00BD0FC1" w:rsidRDefault="00BD0FC1" w:rsidP="00BD0FC1">
            <w:pPr>
              <w:widowControl/>
              <w:spacing w:line="276" w:lineRule="auto"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Projekty ZŠ v IROP – podrobněji viz záměry jednotlivých základních škol v SR MAP (projekty zaměřené nejen na modernizaci učeben, ale také bezbariérovost), modernizace či budování nových učeben z vlastních zdrojů škol, popř. ze zdrojů zřizovatele</w:t>
            </w:r>
          </w:p>
        </w:tc>
      </w:tr>
    </w:tbl>
    <w:p w14:paraId="671C999C" w14:textId="77777777" w:rsidR="00BD0FC1" w:rsidRPr="00BD0FC1" w:rsidRDefault="00BD0FC1" w:rsidP="00BD0FC1">
      <w:pPr>
        <w:widowControl/>
        <w:spacing w:after="200" w:line="276" w:lineRule="auto"/>
        <w:rPr>
          <w:rFonts w:asciiTheme="minorHAnsi" w:hAnsiTheme="minorHAnsi"/>
          <w:sz w:val="18"/>
          <w:szCs w:val="18"/>
        </w:rPr>
      </w:pPr>
    </w:p>
    <w:p w14:paraId="4F3DDC8C" w14:textId="77777777" w:rsidR="00BD0FC1" w:rsidRPr="00BD0FC1" w:rsidRDefault="00BD0FC1" w:rsidP="00BD0FC1">
      <w:pPr>
        <w:widowControl/>
        <w:spacing w:after="200" w:line="276" w:lineRule="auto"/>
        <w:rPr>
          <w:rFonts w:asciiTheme="minorHAnsi" w:hAnsiTheme="minorHAnsi"/>
          <w:sz w:val="18"/>
          <w:szCs w:val="18"/>
        </w:rPr>
      </w:pPr>
      <w:r w:rsidRPr="00BD0FC1">
        <w:rPr>
          <w:rFonts w:asciiTheme="minorHAnsi" w:hAnsiTheme="minorHAnsi"/>
          <w:sz w:val="18"/>
          <w:szCs w:val="18"/>
        </w:rPr>
        <w:br w:type="page"/>
      </w:r>
    </w:p>
    <w:p w14:paraId="1342CFC3" w14:textId="77777777" w:rsidR="00BD0FC1" w:rsidRPr="00BD0FC1" w:rsidRDefault="00BD0FC1" w:rsidP="00BD0FC1">
      <w:pPr>
        <w:widowControl/>
        <w:spacing w:after="200" w:line="276" w:lineRule="auto"/>
        <w:rPr>
          <w:rFonts w:asciiTheme="minorHAnsi" w:hAnsiTheme="minorHAns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5"/>
        <w:gridCol w:w="6267"/>
      </w:tblGrid>
      <w:tr w:rsidR="00BD0FC1" w:rsidRPr="00BD0FC1" w14:paraId="2B7ACFDB" w14:textId="77777777" w:rsidTr="00BD0FC1">
        <w:tc>
          <w:tcPr>
            <w:tcW w:w="2854" w:type="dxa"/>
            <w:shd w:val="clear" w:color="auto" w:fill="DBDBDB" w:themeFill="accent3" w:themeFillTint="66"/>
          </w:tcPr>
          <w:p w14:paraId="05292AB5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Priorita</w:t>
            </w:r>
          </w:p>
        </w:tc>
        <w:tc>
          <w:tcPr>
            <w:tcW w:w="6434" w:type="dxa"/>
            <w:shd w:val="clear" w:color="auto" w:fill="DBDBDB" w:themeFill="accent3" w:themeFillTint="66"/>
          </w:tcPr>
          <w:p w14:paraId="17582471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caps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3. </w:t>
            </w:r>
            <w:r w:rsidRPr="00BD0FC1">
              <w:rPr>
                <w:rFonts w:asciiTheme="minorHAnsi" w:hAnsiTheme="minorHAnsi"/>
                <w:b/>
                <w:sz w:val="18"/>
                <w:szCs w:val="18"/>
              </w:rPr>
              <w:t>Vyspělá infrastruktura školských zařízení, včetně infrastruktury neformálního vzdělávání</w:t>
            </w:r>
          </w:p>
        </w:tc>
      </w:tr>
      <w:tr w:rsidR="00BD0FC1" w:rsidRPr="00BD0FC1" w14:paraId="7BAFFEC8" w14:textId="77777777" w:rsidTr="00BD0FC1">
        <w:tc>
          <w:tcPr>
            <w:tcW w:w="2854" w:type="dxa"/>
            <w:shd w:val="clear" w:color="auto" w:fill="auto"/>
          </w:tcPr>
          <w:p w14:paraId="2184BF01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Cíl</w:t>
            </w:r>
          </w:p>
        </w:tc>
        <w:tc>
          <w:tcPr>
            <w:tcW w:w="6434" w:type="dxa"/>
            <w:shd w:val="clear" w:color="auto" w:fill="auto"/>
          </w:tcPr>
          <w:p w14:paraId="7CA056E9" w14:textId="77777777" w:rsidR="00BD0FC1" w:rsidRPr="00BD0FC1" w:rsidRDefault="00BD0FC1" w:rsidP="00BD0FC1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3.1 Moderní, kvalitní a fyzicky dostupná (bezbariérová) infrastruktura budov s přihlédnutím k potřebám společného vzdělávání a inkluze</w:t>
            </w:r>
          </w:p>
          <w:p w14:paraId="2E3328C6" w14:textId="77777777" w:rsidR="00BD0FC1" w:rsidRPr="00BD0FC1" w:rsidRDefault="00BD0FC1" w:rsidP="00BD0FC1">
            <w:pPr>
              <w:spacing w:line="276" w:lineRule="auto"/>
              <w:jc w:val="both"/>
              <w:rPr>
                <w:rFonts w:asciiTheme="minorHAnsi" w:hAnsiTheme="minorHAnsi" w:cs="Calibri"/>
                <w:b/>
                <w:caps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Většina škol v současné době není bezbariérová. Bezbariérovost je třeba mnohde řešit od vstupu do školy až do nově budovaných učeben, ale i na sociální zařízení (WC), do jídelen apod. Cílem je zlepšení technického stavu budov včetně zajištění bezbariérovosti ve školských zařízeních a zařízeních neformálního vzdělávání v území SO ORP Louny. Dále také zajištění vysokého stupně funkčnosti při nízké provozně-finanční náročnosti s nízkou energetickou náročností.</w:t>
            </w:r>
          </w:p>
        </w:tc>
      </w:tr>
      <w:tr w:rsidR="00BD0FC1" w:rsidRPr="00BD0FC1" w14:paraId="4D257FA3" w14:textId="77777777" w:rsidTr="00BD0FC1">
        <w:tc>
          <w:tcPr>
            <w:tcW w:w="2854" w:type="dxa"/>
            <w:shd w:val="clear" w:color="auto" w:fill="auto"/>
          </w:tcPr>
          <w:p w14:paraId="29CE2A1B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Opatření</w:t>
            </w:r>
          </w:p>
        </w:tc>
        <w:tc>
          <w:tcPr>
            <w:tcW w:w="6434" w:type="dxa"/>
            <w:shd w:val="clear" w:color="auto" w:fill="auto"/>
          </w:tcPr>
          <w:p w14:paraId="65321391" w14:textId="77777777" w:rsidR="00BD0FC1" w:rsidRPr="00BD0FC1" w:rsidRDefault="00BD0FC1" w:rsidP="00BD0FC1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i/>
                <w:sz w:val="18"/>
                <w:szCs w:val="18"/>
              </w:rPr>
              <w:t>3.1.2 Rekonstrukce a modernizace vybavení a technického a provozního zařízení budov školských zařízení</w:t>
            </w:r>
          </w:p>
        </w:tc>
      </w:tr>
      <w:tr w:rsidR="00BD0FC1" w:rsidRPr="00BD0FC1" w14:paraId="53990054" w14:textId="77777777" w:rsidTr="00BD0FC1">
        <w:tc>
          <w:tcPr>
            <w:tcW w:w="2854" w:type="dxa"/>
            <w:shd w:val="clear" w:color="auto" w:fill="auto"/>
          </w:tcPr>
          <w:p w14:paraId="329E6183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Zdůvodnění výběru na základě provedené analýzy</w:t>
            </w:r>
          </w:p>
        </w:tc>
        <w:tc>
          <w:tcPr>
            <w:tcW w:w="6434" w:type="dxa"/>
            <w:shd w:val="clear" w:color="auto" w:fill="auto"/>
          </w:tcPr>
          <w:p w14:paraId="010FBB81" w14:textId="0027E87C" w:rsidR="00BD0FC1" w:rsidRPr="00B43448" w:rsidRDefault="00B43448" w:rsidP="00BD0FC1">
            <w:pPr>
              <w:spacing w:line="276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B4344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Z realizovaného dotazníkového šetření na území ORP Louny i nadále vyplývá, že stav zázemí a materiálních podmínek některých školských zařízení je nevyhovující.</w:t>
            </w:r>
          </w:p>
        </w:tc>
      </w:tr>
      <w:tr w:rsidR="00BD0FC1" w:rsidRPr="00BD0FC1" w14:paraId="77986CD7" w14:textId="77777777" w:rsidTr="00BD0FC1">
        <w:tc>
          <w:tcPr>
            <w:tcW w:w="2854" w:type="dxa"/>
            <w:tcBorders>
              <w:bottom w:val="single" w:sz="4" w:space="0" w:color="auto"/>
            </w:tcBorders>
            <w:shd w:val="clear" w:color="auto" w:fill="auto"/>
          </w:tcPr>
          <w:p w14:paraId="2FAE86C3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Popis cíle opatření</w:t>
            </w:r>
          </w:p>
        </w:tc>
        <w:tc>
          <w:tcPr>
            <w:tcW w:w="6434" w:type="dxa"/>
            <w:tcBorders>
              <w:bottom w:val="single" w:sz="4" w:space="0" w:color="auto"/>
            </w:tcBorders>
            <w:shd w:val="clear" w:color="auto" w:fill="auto"/>
          </w:tcPr>
          <w:p w14:paraId="5574A986" w14:textId="77777777" w:rsidR="00BD0FC1" w:rsidRPr="00BD0FC1" w:rsidRDefault="00BD0FC1" w:rsidP="00BD0FC1">
            <w:pPr>
              <w:widowControl/>
              <w:spacing w:line="276" w:lineRule="auto"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Cílem opatření je vytvoření adekvátních materiálních podmínek pro aktéry vzdělávacího a výchovného procesu na ZŠ v ORP Louny tak, aby zázemí odpovídalo požadavkům moderního vzdělávání.</w:t>
            </w:r>
          </w:p>
        </w:tc>
      </w:tr>
      <w:tr w:rsidR="00BD0FC1" w:rsidRPr="00BD0FC1" w14:paraId="344A2058" w14:textId="77777777" w:rsidTr="00BD0FC1">
        <w:tc>
          <w:tcPr>
            <w:tcW w:w="9288" w:type="dxa"/>
            <w:gridSpan w:val="2"/>
            <w:shd w:val="clear" w:color="auto" w:fill="DBDBDB" w:themeFill="accent3" w:themeFillTint="66"/>
          </w:tcPr>
          <w:p w14:paraId="2D947B47" w14:textId="77777777" w:rsidR="00BD0FC1" w:rsidRPr="00BD0FC1" w:rsidRDefault="00BD0FC1" w:rsidP="00BD0FC1">
            <w:pPr>
              <w:widowControl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b/>
                <w:noProof w:val="0"/>
                <w:sz w:val="18"/>
                <w:szCs w:val="18"/>
              </w:rPr>
              <w:t>Popis plánovaných aktivit</w:t>
            </w:r>
          </w:p>
        </w:tc>
      </w:tr>
      <w:tr w:rsidR="00BD0FC1" w:rsidRPr="00BD0FC1" w14:paraId="13214983" w14:textId="77777777" w:rsidTr="00BD0FC1">
        <w:tc>
          <w:tcPr>
            <w:tcW w:w="2854" w:type="dxa"/>
            <w:shd w:val="clear" w:color="auto" w:fill="auto"/>
          </w:tcPr>
          <w:p w14:paraId="1AC7A9BC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Aktivity škol a ostatních aktérů</w:t>
            </w:r>
          </w:p>
        </w:tc>
        <w:tc>
          <w:tcPr>
            <w:tcW w:w="6434" w:type="dxa"/>
            <w:shd w:val="clear" w:color="auto" w:fill="auto"/>
          </w:tcPr>
          <w:p w14:paraId="78C75BFF" w14:textId="77777777" w:rsidR="00BD0FC1" w:rsidRPr="00BD0FC1" w:rsidRDefault="00BD0FC1" w:rsidP="00BD0FC1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Aktivity zřizovatelů a zapojených škol s podáním projektových žádostí v rámci IROP či dalších výzev</w:t>
            </w:r>
          </w:p>
        </w:tc>
      </w:tr>
      <w:tr w:rsidR="00BD0FC1" w:rsidRPr="00BD0FC1" w14:paraId="7A33EAE2" w14:textId="77777777" w:rsidTr="00BD0FC1">
        <w:tc>
          <w:tcPr>
            <w:tcW w:w="2854" w:type="dxa"/>
            <w:shd w:val="clear" w:color="auto" w:fill="auto"/>
          </w:tcPr>
          <w:p w14:paraId="7F0DF470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Aktivity spolupráce</w:t>
            </w:r>
          </w:p>
        </w:tc>
        <w:tc>
          <w:tcPr>
            <w:tcW w:w="6434" w:type="dxa"/>
            <w:shd w:val="clear" w:color="auto" w:fill="auto"/>
          </w:tcPr>
          <w:p w14:paraId="55676253" w14:textId="77777777" w:rsidR="00BD0FC1" w:rsidRPr="00BD0FC1" w:rsidRDefault="00BD0FC1" w:rsidP="00BD0FC1">
            <w:pPr>
              <w:widowControl/>
              <w:spacing w:line="276" w:lineRule="auto"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Především aktivity vycházející z infrastruktury budované v rámci IROP</w:t>
            </w:r>
          </w:p>
        </w:tc>
      </w:tr>
      <w:tr w:rsidR="00BD0FC1" w:rsidRPr="00BD0FC1" w14:paraId="451BB1F5" w14:textId="77777777" w:rsidTr="00BD0FC1">
        <w:tc>
          <w:tcPr>
            <w:tcW w:w="2854" w:type="dxa"/>
            <w:shd w:val="clear" w:color="auto" w:fill="auto"/>
          </w:tcPr>
          <w:p w14:paraId="34C6CD0C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Infrastruktura</w:t>
            </w:r>
          </w:p>
        </w:tc>
        <w:tc>
          <w:tcPr>
            <w:tcW w:w="6434" w:type="dxa"/>
            <w:shd w:val="clear" w:color="auto" w:fill="auto"/>
          </w:tcPr>
          <w:p w14:paraId="49B52365" w14:textId="77777777" w:rsidR="00BD0FC1" w:rsidRPr="00BD0FC1" w:rsidRDefault="00BD0FC1" w:rsidP="00BD0FC1">
            <w:pPr>
              <w:widowControl/>
              <w:spacing w:line="276" w:lineRule="auto"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Projekty ZŠ v IROP, modernizace učeben z ostatních výzev a grantů (např. z projektu Chytré hlavy atd.), modernizace či budování nových učeben z vlastních zdrojů škol, popř. ze zdrojů zřizovatele</w:t>
            </w:r>
          </w:p>
        </w:tc>
      </w:tr>
    </w:tbl>
    <w:p w14:paraId="5286DCCB" w14:textId="77777777" w:rsidR="00BD0FC1" w:rsidRPr="00BD0FC1" w:rsidRDefault="00BD0FC1" w:rsidP="00BD0FC1">
      <w:pPr>
        <w:widowControl/>
        <w:spacing w:after="200" w:line="276" w:lineRule="auto"/>
        <w:rPr>
          <w:rFonts w:asciiTheme="minorHAnsi" w:hAnsiTheme="minorHAnsi"/>
          <w:sz w:val="18"/>
          <w:szCs w:val="18"/>
        </w:rPr>
      </w:pPr>
    </w:p>
    <w:p w14:paraId="1AD13AF4" w14:textId="77777777" w:rsidR="00BD0FC1" w:rsidRPr="00BD0FC1" w:rsidRDefault="00BD0FC1" w:rsidP="00BD0FC1">
      <w:pPr>
        <w:widowControl/>
        <w:spacing w:after="200" w:line="276" w:lineRule="auto"/>
        <w:rPr>
          <w:rFonts w:asciiTheme="minorHAnsi" w:hAnsiTheme="minorHAnsi"/>
          <w:sz w:val="18"/>
          <w:szCs w:val="18"/>
        </w:rPr>
      </w:pPr>
      <w:r w:rsidRPr="00BD0FC1">
        <w:rPr>
          <w:rFonts w:asciiTheme="minorHAnsi" w:hAnsiTheme="minorHAnsi"/>
          <w:sz w:val="18"/>
          <w:szCs w:val="18"/>
        </w:rPr>
        <w:br w:type="page"/>
      </w:r>
    </w:p>
    <w:p w14:paraId="67CF68FF" w14:textId="77777777" w:rsidR="00BD0FC1" w:rsidRPr="00BD0FC1" w:rsidRDefault="00BD0FC1" w:rsidP="00BD0FC1">
      <w:pPr>
        <w:widowControl/>
        <w:spacing w:after="200" w:line="276" w:lineRule="auto"/>
        <w:rPr>
          <w:rFonts w:asciiTheme="minorHAnsi" w:hAnsiTheme="minorHAns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6"/>
        <w:gridCol w:w="6266"/>
      </w:tblGrid>
      <w:tr w:rsidR="00BD0FC1" w:rsidRPr="00BD0FC1" w14:paraId="7A5A4D48" w14:textId="77777777" w:rsidTr="00BD0FC1">
        <w:tc>
          <w:tcPr>
            <w:tcW w:w="2854" w:type="dxa"/>
            <w:shd w:val="clear" w:color="auto" w:fill="DBDBDB" w:themeFill="accent3" w:themeFillTint="66"/>
          </w:tcPr>
          <w:p w14:paraId="1AFBEDFC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Priorita</w:t>
            </w:r>
          </w:p>
        </w:tc>
        <w:tc>
          <w:tcPr>
            <w:tcW w:w="6434" w:type="dxa"/>
            <w:shd w:val="clear" w:color="auto" w:fill="DBDBDB" w:themeFill="accent3" w:themeFillTint="66"/>
          </w:tcPr>
          <w:p w14:paraId="4DE58CE0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caps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3. </w:t>
            </w:r>
            <w:r w:rsidRPr="00BD0FC1">
              <w:rPr>
                <w:rFonts w:asciiTheme="minorHAnsi" w:hAnsiTheme="minorHAnsi"/>
                <w:b/>
                <w:sz w:val="18"/>
                <w:szCs w:val="18"/>
              </w:rPr>
              <w:t>Vyspělá infrastruktura školských zařízení, včetně infrastruktury neformálního vzdělávání</w:t>
            </w:r>
          </w:p>
        </w:tc>
      </w:tr>
      <w:tr w:rsidR="00BD0FC1" w:rsidRPr="00BD0FC1" w14:paraId="083D0241" w14:textId="77777777" w:rsidTr="00BD0FC1">
        <w:tc>
          <w:tcPr>
            <w:tcW w:w="2854" w:type="dxa"/>
            <w:shd w:val="clear" w:color="auto" w:fill="auto"/>
          </w:tcPr>
          <w:p w14:paraId="7553B02D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Cíl</w:t>
            </w:r>
          </w:p>
        </w:tc>
        <w:tc>
          <w:tcPr>
            <w:tcW w:w="6434" w:type="dxa"/>
            <w:shd w:val="clear" w:color="auto" w:fill="auto"/>
          </w:tcPr>
          <w:p w14:paraId="269A9347" w14:textId="77777777" w:rsidR="00BD0FC1" w:rsidRPr="00BD0FC1" w:rsidRDefault="00BD0FC1" w:rsidP="00BD0FC1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3.1 Moderní, kvalitní a fyzicky dostupná (bezbariérová) infrastruktura budov s přihlédnutím k potřebám společného vzdělávání a inkluze</w:t>
            </w:r>
          </w:p>
          <w:p w14:paraId="1310D80C" w14:textId="77777777" w:rsidR="00BD0FC1" w:rsidRPr="00BD0FC1" w:rsidRDefault="00BD0FC1" w:rsidP="00BD0FC1">
            <w:pPr>
              <w:spacing w:line="276" w:lineRule="auto"/>
              <w:jc w:val="both"/>
              <w:rPr>
                <w:rFonts w:asciiTheme="minorHAnsi" w:hAnsiTheme="minorHAnsi" w:cs="Calibri"/>
                <w:b/>
                <w:caps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Většina škol v současné době není bezbariérová. Bezbariérovost je třeba mnohde řešit od vstupu do školy až do nově budovaných učeben, ale i na sociální zařízení (WC), do jídelen apod. Cílem je zlepšení technického stavu budov včetně zajištění bezbariérovosti ve školských zařízeních a zařízeních neformálního vzdělávání v území SO ORP Louny. Dále také zajištění vysokého stupně funkčnosti při nízké provozně-finanční náročnosti s nízkou energetickou náročností.</w:t>
            </w:r>
          </w:p>
        </w:tc>
      </w:tr>
      <w:tr w:rsidR="00BD0FC1" w:rsidRPr="00BD0FC1" w14:paraId="38CECEF7" w14:textId="77777777" w:rsidTr="00BD0FC1">
        <w:tc>
          <w:tcPr>
            <w:tcW w:w="2854" w:type="dxa"/>
            <w:shd w:val="clear" w:color="auto" w:fill="auto"/>
          </w:tcPr>
          <w:p w14:paraId="278C2C71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Opatření</w:t>
            </w:r>
          </w:p>
        </w:tc>
        <w:tc>
          <w:tcPr>
            <w:tcW w:w="6434" w:type="dxa"/>
            <w:shd w:val="clear" w:color="auto" w:fill="auto"/>
          </w:tcPr>
          <w:p w14:paraId="4791A0B3" w14:textId="77777777" w:rsidR="00BD0FC1" w:rsidRPr="00BD0FC1" w:rsidRDefault="00BD0FC1" w:rsidP="00BD0FC1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i/>
                <w:sz w:val="18"/>
                <w:szCs w:val="18"/>
              </w:rPr>
              <w:t>3.1.3 Zajištění odpovídající konketivity a přistupu k internetu</w:t>
            </w:r>
          </w:p>
        </w:tc>
      </w:tr>
      <w:tr w:rsidR="00BD0FC1" w:rsidRPr="00BD0FC1" w14:paraId="219771B1" w14:textId="77777777" w:rsidTr="00BD0FC1">
        <w:tc>
          <w:tcPr>
            <w:tcW w:w="2854" w:type="dxa"/>
            <w:shd w:val="clear" w:color="auto" w:fill="auto"/>
          </w:tcPr>
          <w:p w14:paraId="70E6AEB2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Zdůvodnění výběru na základě provedené analýzy</w:t>
            </w:r>
          </w:p>
        </w:tc>
        <w:tc>
          <w:tcPr>
            <w:tcW w:w="6434" w:type="dxa"/>
            <w:shd w:val="clear" w:color="auto" w:fill="auto"/>
          </w:tcPr>
          <w:p w14:paraId="5CC8E21E" w14:textId="7B9EED41" w:rsidR="00BD0FC1" w:rsidRPr="00B43448" w:rsidRDefault="00B43448" w:rsidP="00BD0FC1">
            <w:pPr>
              <w:spacing w:line="276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B4344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Z realizovaného dotazníkového šetření na území ORP Louny i nadále vyplývá, že je na území ORP Louny problém s nedostačující konektivitou. ZŠ plánují více využívat ICT vybavení ve výuce.</w:t>
            </w:r>
          </w:p>
        </w:tc>
      </w:tr>
      <w:tr w:rsidR="00BD0FC1" w:rsidRPr="00BD0FC1" w14:paraId="0F60BE75" w14:textId="77777777" w:rsidTr="00BD0FC1">
        <w:tc>
          <w:tcPr>
            <w:tcW w:w="2854" w:type="dxa"/>
            <w:tcBorders>
              <w:bottom w:val="single" w:sz="4" w:space="0" w:color="auto"/>
            </w:tcBorders>
            <w:shd w:val="clear" w:color="auto" w:fill="auto"/>
          </w:tcPr>
          <w:p w14:paraId="49F15024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Popis cíle opatření</w:t>
            </w:r>
          </w:p>
        </w:tc>
        <w:tc>
          <w:tcPr>
            <w:tcW w:w="6434" w:type="dxa"/>
            <w:tcBorders>
              <w:bottom w:val="single" w:sz="4" w:space="0" w:color="auto"/>
            </w:tcBorders>
            <w:shd w:val="clear" w:color="auto" w:fill="auto"/>
          </w:tcPr>
          <w:p w14:paraId="499C61CC" w14:textId="77777777" w:rsidR="00BD0FC1" w:rsidRPr="00BD0FC1" w:rsidRDefault="00BD0FC1" w:rsidP="00BD0FC1">
            <w:pPr>
              <w:widowControl/>
              <w:spacing w:line="276" w:lineRule="auto"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Cílem opatření je zajištění kvalitního internetového připojení a optimalizace konektivity a IT vybavení v rámci jednotlivých organizací pro pokrytí potřeb edukačního procesu.</w:t>
            </w:r>
          </w:p>
        </w:tc>
      </w:tr>
      <w:tr w:rsidR="00BD0FC1" w:rsidRPr="00BD0FC1" w14:paraId="32B2514A" w14:textId="77777777" w:rsidTr="00BD0FC1">
        <w:tc>
          <w:tcPr>
            <w:tcW w:w="9288" w:type="dxa"/>
            <w:gridSpan w:val="2"/>
            <w:shd w:val="clear" w:color="auto" w:fill="DBDBDB" w:themeFill="accent3" w:themeFillTint="66"/>
          </w:tcPr>
          <w:p w14:paraId="0D773ED6" w14:textId="77777777" w:rsidR="00BD0FC1" w:rsidRPr="00BD0FC1" w:rsidRDefault="00BD0FC1" w:rsidP="00BD0FC1">
            <w:pPr>
              <w:widowControl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b/>
                <w:noProof w:val="0"/>
                <w:sz w:val="18"/>
                <w:szCs w:val="18"/>
              </w:rPr>
              <w:t>Popis plánovaných aktivit</w:t>
            </w:r>
          </w:p>
        </w:tc>
      </w:tr>
      <w:tr w:rsidR="00BD0FC1" w:rsidRPr="00BD0FC1" w14:paraId="48B9D445" w14:textId="77777777" w:rsidTr="00BD0FC1">
        <w:tc>
          <w:tcPr>
            <w:tcW w:w="2854" w:type="dxa"/>
            <w:shd w:val="clear" w:color="auto" w:fill="auto"/>
          </w:tcPr>
          <w:p w14:paraId="7DE54A89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Aktivity škol a ostatních aktérů</w:t>
            </w:r>
          </w:p>
        </w:tc>
        <w:tc>
          <w:tcPr>
            <w:tcW w:w="6434" w:type="dxa"/>
            <w:shd w:val="clear" w:color="auto" w:fill="auto"/>
          </w:tcPr>
          <w:p w14:paraId="606974FC" w14:textId="77777777" w:rsidR="00BD0FC1" w:rsidRPr="00BD0FC1" w:rsidRDefault="00BD0FC1" w:rsidP="00BD0FC1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Aktivity jednotlivých škol a organizací na podporu rozvoje konektivity a modernizaci ICT vybavení</w:t>
            </w:r>
          </w:p>
        </w:tc>
      </w:tr>
      <w:tr w:rsidR="00BD0FC1" w:rsidRPr="00BD0FC1" w14:paraId="289B4DA2" w14:textId="77777777" w:rsidTr="00BD0FC1">
        <w:tc>
          <w:tcPr>
            <w:tcW w:w="2854" w:type="dxa"/>
            <w:shd w:val="clear" w:color="auto" w:fill="auto"/>
          </w:tcPr>
          <w:p w14:paraId="1C11240D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Aktivity spolupráce</w:t>
            </w:r>
          </w:p>
        </w:tc>
        <w:tc>
          <w:tcPr>
            <w:tcW w:w="6434" w:type="dxa"/>
            <w:shd w:val="clear" w:color="auto" w:fill="auto"/>
          </w:tcPr>
          <w:p w14:paraId="58A0B70D" w14:textId="77777777" w:rsidR="00BD0FC1" w:rsidRPr="00BD0FC1" w:rsidRDefault="00BD0FC1" w:rsidP="00BD0FC1">
            <w:pPr>
              <w:widowControl/>
              <w:spacing w:line="276" w:lineRule="auto"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Především aktivity vycházející z infrastruktury budované v rámci IROP</w:t>
            </w:r>
          </w:p>
        </w:tc>
      </w:tr>
      <w:tr w:rsidR="00BD0FC1" w:rsidRPr="00BD0FC1" w14:paraId="37F381D6" w14:textId="77777777" w:rsidTr="00BD0FC1">
        <w:tc>
          <w:tcPr>
            <w:tcW w:w="2854" w:type="dxa"/>
            <w:shd w:val="clear" w:color="auto" w:fill="auto"/>
          </w:tcPr>
          <w:p w14:paraId="68FE0682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Infrastruktura</w:t>
            </w:r>
          </w:p>
        </w:tc>
        <w:tc>
          <w:tcPr>
            <w:tcW w:w="6434" w:type="dxa"/>
            <w:shd w:val="clear" w:color="auto" w:fill="auto"/>
          </w:tcPr>
          <w:p w14:paraId="744C8E14" w14:textId="77777777" w:rsidR="00BD0FC1" w:rsidRPr="00BD0FC1" w:rsidRDefault="00BD0FC1" w:rsidP="00BD0FC1">
            <w:pPr>
              <w:widowControl/>
              <w:spacing w:line="276" w:lineRule="auto"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Projekty škol a organizací v IROP na podporu konektivity a ICT</w:t>
            </w:r>
          </w:p>
        </w:tc>
      </w:tr>
    </w:tbl>
    <w:p w14:paraId="13C8D03A" w14:textId="77777777" w:rsidR="00BD0FC1" w:rsidRPr="00BD0FC1" w:rsidRDefault="00BD0FC1" w:rsidP="00BD0FC1">
      <w:pPr>
        <w:widowControl/>
        <w:spacing w:after="200" w:line="276" w:lineRule="auto"/>
        <w:rPr>
          <w:rFonts w:asciiTheme="minorHAnsi" w:hAnsiTheme="minorHAnsi"/>
          <w:sz w:val="18"/>
          <w:szCs w:val="18"/>
        </w:rPr>
      </w:pPr>
    </w:p>
    <w:p w14:paraId="19E9009D" w14:textId="77777777" w:rsidR="00BD0FC1" w:rsidRPr="00BD0FC1" w:rsidRDefault="00BD0FC1" w:rsidP="00BD0FC1">
      <w:pPr>
        <w:widowControl/>
        <w:spacing w:after="200" w:line="276" w:lineRule="auto"/>
        <w:rPr>
          <w:rFonts w:asciiTheme="minorHAnsi" w:hAnsiTheme="minorHAnsi"/>
          <w:sz w:val="18"/>
          <w:szCs w:val="18"/>
        </w:rPr>
      </w:pPr>
      <w:r w:rsidRPr="00BD0FC1">
        <w:rPr>
          <w:rFonts w:asciiTheme="minorHAnsi" w:hAnsiTheme="minorHAnsi"/>
          <w:sz w:val="18"/>
          <w:szCs w:val="18"/>
        </w:rPr>
        <w:br w:type="page"/>
      </w:r>
    </w:p>
    <w:p w14:paraId="1AC93BB6" w14:textId="77777777" w:rsidR="00BD0FC1" w:rsidRPr="00BD0FC1" w:rsidRDefault="00BD0FC1" w:rsidP="00BD0FC1">
      <w:pPr>
        <w:widowControl/>
        <w:spacing w:after="200" w:line="276" w:lineRule="auto"/>
        <w:rPr>
          <w:rFonts w:asciiTheme="minorHAnsi" w:hAnsiTheme="minorHAns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5"/>
        <w:gridCol w:w="6267"/>
      </w:tblGrid>
      <w:tr w:rsidR="00BD0FC1" w:rsidRPr="00BD0FC1" w14:paraId="248FBB68" w14:textId="77777777" w:rsidTr="00BD0FC1">
        <w:tc>
          <w:tcPr>
            <w:tcW w:w="2854" w:type="dxa"/>
            <w:shd w:val="clear" w:color="auto" w:fill="DBDBDB" w:themeFill="accent3" w:themeFillTint="66"/>
          </w:tcPr>
          <w:p w14:paraId="35048332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Priorita</w:t>
            </w:r>
          </w:p>
        </w:tc>
        <w:tc>
          <w:tcPr>
            <w:tcW w:w="6434" w:type="dxa"/>
            <w:shd w:val="clear" w:color="auto" w:fill="DBDBDB" w:themeFill="accent3" w:themeFillTint="66"/>
          </w:tcPr>
          <w:p w14:paraId="0929D2FC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caps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3. </w:t>
            </w:r>
            <w:r w:rsidRPr="00BD0FC1">
              <w:rPr>
                <w:rFonts w:asciiTheme="minorHAnsi" w:hAnsiTheme="minorHAnsi"/>
                <w:b/>
                <w:sz w:val="18"/>
                <w:szCs w:val="18"/>
              </w:rPr>
              <w:t>Vyspělá infrastruktura školských zařízení, včetně infrastruktury neformálního vzdělávání</w:t>
            </w:r>
          </w:p>
        </w:tc>
      </w:tr>
      <w:tr w:rsidR="00BD0FC1" w:rsidRPr="00BD0FC1" w14:paraId="12FB3600" w14:textId="77777777" w:rsidTr="00BD0FC1">
        <w:tc>
          <w:tcPr>
            <w:tcW w:w="2854" w:type="dxa"/>
            <w:shd w:val="clear" w:color="auto" w:fill="auto"/>
          </w:tcPr>
          <w:p w14:paraId="39153E8D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Cíl</w:t>
            </w:r>
          </w:p>
        </w:tc>
        <w:tc>
          <w:tcPr>
            <w:tcW w:w="6434" w:type="dxa"/>
            <w:shd w:val="clear" w:color="auto" w:fill="auto"/>
          </w:tcPr>
          <w:p w14:paraId="7F0D82C8" w14:textId="77777777" w:rsidR="00BD0FC1" w:rsidRPr="00BD0FC1" w:rsidRDefault="00BD0FC1" w:rsidP="00BD0FC1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3.2 Moderní, fyzicky dostupné (bezbariérové) a kvalitně vybavené učebny pro rozvoj klíčových kompetencí a uplatnitelnost na trhu práce s přihlédnutím k potřebám společného vzdělávání a inkluze</w:t>
            </w:r>
          </w:p>
          <w:p w14:paraId="445F3183" w14:textId="77777777" w:rsidR="00BD0FC1" w:rsidRPr="00BD0FC1" w:rsidRDefault="00BD0FC1" w:rsidP="00BD0FC1">
            <w:pPr>
              <w:spacing w:line="276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sz w:val="18"/>
                <w:szCs w:val="18"/>
              </w:rPr>
              <w:t xml:space="preserve">Cílem je vybudování a vybavení (pomůcky, nábytek) odborných učeben k výuce klíčových kompetencí ve školských zařízeních a zařízeních neformálního vzdělávání v území SO ORP Louny. Potřebné jsou zejména moderně vybavené učebny pro oblast přírodních věd, učebny IT, učebny resp. vybavení pro výuku jazyků, učebny pro rozvoj polytechnických a řemeslných dovedností a zajištění bezbariérovosti objektů. </w:t>
            </w:r>
          </w:p>
        </w:tc>
      </w:tr>
      <w:tr w:rsidR="00BD0FC1" w:rsidRPr="00BD0FC1" w14:paraId="350083DE" w14:textId="77777777" w:rsidTr="00BD0FC1">
        <w:tc>
          <w:tcPr>
            <w:tcW w:w="2854" w:type="dxa"/>
            <w:shd w:val="clear" w:color="auto" w:fill="auto"/>
          </w:tcPr>
          <w:p w14:paraId="4A535572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Opatření</w:t>
            </w:r>
          </w:p>
        </w:tc>
        <w:tc>
          <w:tcPr>
            <w:tcW w:w="6434" w:type="dxa"/>
            <w:shd w:val="clear" w:color="auto" w:fill="auto"/>
          </w:tcPr>
          <w:p w14:paraId="7A01E022" w14:textId="77777777" w:rsidR="00BD0FC1" w:rsidRPr="00BD0FC1" w:rsidRDefault="00BD0FC1" w:rsidP="00BD0FC1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i/>
                <w:sz w:val="18"/>
                <w:szCs w:val="18"/>
              </w:rPr>
              <w:t>3.2.1 Budování a rekonstrukce bezbariérových odborných učeben pro rozvoj klíčových kompetencí</w:t>
            </w:r>
          </w:p>
        </w:tc>
      </w:tr>
      <w:tr w:rsidR="00BD0FC1" w:rsidRPr="00BD0FC1" w14:paraId="10F8A8ED" w14:textId="77777777" w:rsidTr="00BD0FC1">
        <w:tc>
          <w:tcPr>
            <w:tcW w:w="2854" w:type="dxa"/>
            <w:shd w:val="clear" w:color="auto" w:fill="auto"/>
          </w:tcPr>
          <w:p w14:paraId="6FCFBDE0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Zdůvodnění výběru na základě provedené analýzy</w:t>
            </w:r>
          </w:p>
        </w:tc>
        <w:tc>
          <w:tcPr>
            <w:tcW w:w="6434" w:type="dxa"/>
            <w:shd w:val="clear" w:color="auto" w:fill="auto"/>
          </w:tcPr>
          <w:p w14:paraId="0FB43F9A" w14:textId="510C5DD6" w:rsidR="00BD0FC1" w:rsidRPr="00B43448" w:rsidRDefault="00B43448" w:rsidP="00BD0FC1">
            <w:pPr>
              <w:spacing w:line="276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B4344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Z realizovaného dotazníkového šetření  na území ORP Louny i nadále vyplývá, že stav zázemí školských zařízení pro inkluzivní vzdělávání a rozvoj klíčových kompetencí žáků (přírodní vědy, technické obory, digitální technologie, cizí jazyky ad.) je nevyhovující.</w:t>
            </w:r>
          </w:p>
        </w:tc>
      </w:tr>
      <w:tr w:rsidR="00BD0FC1" w:rsidRPr="00BD0FC1" w14:paraId="353AABA8" w14:textId="77777777" w:rsidTr="00BD0FC1">
        <w:tc>
          <w:tcPr>
            <w:tcW w:w="2854" w:type="dxa"/>
            <w:tcBorders>
              <w:bottom w:val="single" w:sz="4" w:space="0" w:color="auto"/>
            </w:tcBorders>
            <w:shd w:val="clear" w:color="auto" w:fill="auto"/>
          </w:tcPr>
          <w:p w14:paraId="2E75457E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Popis cíle opatření</w:t>
            </w:r>
          </w:p>
        </w:tc>
        <w:tc>
          <w:tcPr>
            <w:tcW w:w="6434" w:type="dxa"/>
            <w:tcBorders>
              <w:bottom w:val="single" w:sz="4" w:space="0" w:color="auto"/>
            </w:tcBorders>
            <w:shd w:val="clear" w:color="auto" w:fill="auto"/>
          </w:tcPr>
          <w:p w14:paraId="63F7D1DB" w14:textId="77777777" w:rsidR="00BD0FC1" w:rsidRPr="00BD0FC1" w:rsidRDefault="00BD0FC1" w:rsidP="00BD0FC1">
            <w:pPr>
              <w:widowControl/>
              <w:spacing w:line="276" w:lineRule="auto"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 xml:space="preserve">Cílem je zajištění bezpečného a modernizovaného zázemí pro žáky a zaměstnance škol, které bude kompletně bezbariérové, a pohyb po jeho prostorách tak bude pro handicapované žáky bezproblémový. Všichni žáci tak budou mít možnost získat odborné vzdělání a rozvíjet své klíčové kompetence. </w:t>
            </w:r>
          </w:p>
        </w:tc>
      </w:tr>
      <w:tr w:rsidR="00BD0FC1" w:rsidRPr="00BD0FC1" w14:paraId="4A23D0DC" w14:textId="77777777" w:rsidTr="00BD0FC1">
        <w:tc>
          <w:tcPr>
            <w:tcW w:w="9288" w:type="dxa"/>
            <w:gridSpan w:val="2"/>
            <w:shd w:val="clear" w:color="auto" w:fill="DBDBDB" w:themeFill="accent3" w:themeFillTint="66"/>
          </w:tcPr>
          <w:p w14:paraId="26D8117E" w14:textId="77777777" w:rsidR="00BD0FC1" w:rsidRPr="00BD0FC1" w:rsidRDefault="00BD0FC1" w:rsidP="00BD0FC1">
            <w:pPr>
              <w:widowControl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b/>
                <w:noProof w:val="0"/>
                <w:sz w:val="18"/>
                <w:szCs w:val="18"/>
              </w:rPr>
              <w:t>Popis plánovaných aktivit</w:t>
            </w:r>
          </w:p>
        </w:tc>
      </w:tr>
      <w:tr w:rsidR="00BD0FC1" w:rsidRPr="00BD0FC1" w14:paraId="56831E63" w14:textId="77777777" w:rsidTr="00BD0FC1">
        <w:tc>
          <w:tcPr>
            <w:tcW w:w="2854" w:type="dxa"/>
            <w:shd w:val="clear" w:color="auto" w:fill="auto"/>
          </w:tcPr>
          <w:p w14:paraId="5B1069B4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Aktivity škol a ostatních aktérů</w:t>
            </w:r>
          </w:p>
        </w:tc>
        <w:tc>
          <w:tcPr>
            <w:tcW w:w="6434" w:type="dxa"/>
            <w:shd w:val="clear" w:color="auto" w:fill="auto"/>
          </w:tcPr>
          <w:p w14:paraId="1FB3F9CE" w14:textId="77777777" w:rsidR="00BD0FC1" w:rsidRPr="00BD0FC1" w:rsidRDefault="00BD0FC1" w:rsidP="00BD0FC1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Aktivity zřizovatelů a zapojených škol s podáním projektových žádostí v rámci IROP či dalších výzev</w:t>
            </w:r>
          </w:p>
        </w:tc>
      </w:tr>
      <w:tr w:rsidR="00BD0FC1" w:rsidRPr="00BD0FC1" w14:paraId="23335EB1" w14:textId="77777777" w:rsidTr="00BD0FC1">
        <w:tc>
          <w:tcPr>
            <w:tcW w:w="2854" w:type="dxa"/>
            <w:shd w:val="clear" w:color="auto" w:fill="auto"/>
          </w:tcPr>
          <w:p w14:paraId="7F31B1E6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Aktivity spolupráce</w:t>
            </w:r>
          </w:p>
        </w:tc>
        <w:tc>
          <w:tcPr>
            <w:tcW w:w="6434" w:type="dxa"/>
            <w:shd w:val="clear" w:color="auto" w:fill="auto"/>
          </w:tcPr>
          <w:p w14:paraId="3082C103" w14:textId="77777777" w:rsidR="00BD0FC1" w:rsidRPr="00BD0FC1" w:rsidRDefault="00BD0FC1" w:rsidP="00BD0FC1">
            <w:pPr>
              <w:widowControl/>
              <w:spacing w:line="276" w:lineRule="auto"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Především aktivity vycházející z infrastruktury budované v rámci IROP</w:t>
            </w:r>
          </w:p>
        </w:tc>
      </w:tr>
      <w:tr w:rsidR="00BD0FC1" w:rsidRPr="00BD0FC1" w14:paraId="39633ED6" w14:textId="77777777" w:rsidTr="00BD0FC1">
        <w:tc>
          <w:tcPr>
            <w:tcW w:w="2854" w:type="dxa"/>
            <w:shd w:val="clear" w:color="auto" w:fill="auto"/>
          </w:tcPr>
          <w:p w14:paraId="04C47489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Infrastruktura</w:t>
            </w:r>
          </w:p>
        </w:tc>
        <w:tc>
          <w:tcPr>
            <w:tcW w:w="6434" w:type="dxa"/>
            <w:shd w:val="clear" w:color="auto" w:fill="auto"/>
          </w:tcPr>
          <w:p w14:paraId="7FB76323" w14:textId="77777777" w:rsidR="00BD0FC1" w:rsidRPr="00BD0FC1" w:rsidRDefault="00BD0FC1" w:rsidP="00BD0FC1">
            <w:pPr>
              <w:widowControl/>
              <w:spacing w:line="276" w:lineRule="auto"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Projekty ZŠ v IROP, modernizace školních budov a jejich areálu z ostatních výzev a grantů, modernizace či renovace objektů z vlastních zdrojů škol, popř. ze zdrojů zřizovatele</w:t>
            </w:r>
          </w:p>
        </w:tc>
      </w:tr>
    </w:tbl>
    <w:p w14:paraId="2F6E5ACE" w14:textId="77777777" w:rsidR="00BD0FC1" w:rsidRPr="00BD0FC1" w:rsidRDefault="00BD0FC1" w:rsidP="00BD0FC1">
      <w:pPr>
        <w:widowControl/>
        <w:spacing w:after="200" w:line="276" w:lineRule="auto"/>
        <w:rPr>
          <w:rFonts w:asciiTheme="minorHAnsi" w:hAnsiTheme="minorHAnsi"/>
          <w:sz w:val="18"/>
          <w:szCs w:val="18"/>
        </w:rPr>
      </w:pPr>
    </w:p>
    <w:p w14:paraId="379E5A1E" w14:textId="77777777" w:rsidR="00BD0FC1" w:rsidRPr="00BD0FC1" w:rsidRDefault="00BD0FC1" w:rsidP="00BD0FC1">
      <w:pPr>
        <w:widowControl/>
        <w:spacing w:after="200" w:line="276" w:lineRule="auto"/>
        <w:rPr>
          <w:rFonts w:asciiTheme="minorHAnsi" w:hAnsiTheme="minorHAnsi"/>
          <w:sz w:val="18"/>
          <w:szCs w:val="18"/>
        </w:rPr>
      </w:pPr>
      <w:r w:rsidRPr="00BD0FC1">
        <w:rPr>
          <w:rFonts w:asciiTheme="minorHAnsi" w:hAnsiTheme="minorHAnsi"/>
          <w:sz w:val="18"/>
          <w:szCs w:val="18"/>
        </w:rPr>
        <w:br w:type="page"/>
      </w:r>
    </w:p>
    <w:p w14:paraId="50F3FD1A" w14:textId="77777777" w:rsidR="00BD0FC1" w:rsidRPr="00BD0FC1" w:rsidRDefault="00BD0FC1" w:rsidP="00BD0FC1">
      <w:pPr>
        <w:widowControl/>
        <w:spacing w:after="200" w:line="276" w:lineRule="auto"/>
        <w:rPr>
          <w:rFonts w:asciiTheme="minorHAnsi" w:hAnsiTheme="minorHAns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5"/>
        <w:gridCol w:w="6267"/>
      </w:tblGrid>
      <w:tr w:rsidR="00BD0FC1" w:rsidRPr="00BD0FC1" w14:paraId="70DB1463" w14:textId="77777777" w:rsidTr="00BD0FC1">
        <w:tc>
          <w:tcPr>
            <w:tcW w:w="2854" w:type="dxa"/>
            <w:shd w:val="clear" w:color="auto" w:fill="DBDBDB" w:themeFill="accent3" w:themeFillTint="66"/>
          </w:tcPr>
          <w:p w14:paraId="3B419DDF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Priorita</w:t>
            </w:r>
          </w:p>
        </w:tc>
        <w:tc>
          <w:tcPr>
            <w:tcW w:w="6434" w:type="dxa"/>
            <w:shd w:val="clear" w:color="auto" w:fill="DBDBDB" w:themeFill="accent3" w:themeFillTint="66"/>
          </w:tcPr>
          <w:p w14:paraId="5F523C2B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caps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3. </w:t>
            </w:r>
            <w:r w:rsidRPr="00BD0FC1">
              <w:rPr>
                <w:rFonts w:asciiTheme="minorHAnsi" w:hAnsiTheme="minorHAnsi"/>
                <w:b/>
                <w:sz w:val="18"/>
                <w:szCs w:val="18"/>
              </w:rPr>
              <w:t>Vyspělá infrastruktura školských zařízení, včetně infrastruktury neformálního vzdělávání</w:t>
            </w:r>
          </w:p>
        </w:tc>
      </w:tr>
      <w:tr w:rsidR="00BD0FC1" w:rsidRPr="00BD0FC1" w14:paraId="01E6DBCD" w14:textId="77777777" w:rsidTr="00BD0FC1">
        <w:tc>
          <w:tcPr>
            <w:tcW w:w="2854" w:type="dxa"/>
            <w:shd w:val="clear" w:color="auto" w:fill="auto"/>
          </w:tcPr>
          <w:p w14:paraId="1FAA00D8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Cíl</w:t>
            </w:r>
          </w:p>
        </w:tc>
        <w:tc>
          <w:tcPr>
            <w:tcW w:w="6434" w:type="dxa"/>
            <w:shd w:val="clear" w:color="auto" w:fill="auto"/>
          </w:tcPr>
          <w:p w14:paraId="57EF2114" w14:textId="77777777" w:rsidR="00BD0FC1" w:rsidRPr="00BD0FC1" w:rsidRDefault="00BD0FC1" w:rsidP="00BD0FC1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3.2 Moderní, fyzicky dostupné (bezbariérové) a kvalitně vybavené učebny pro rozvoj klíčových kompetencí a uplatnitelnost na trhu práce s přihlédnutím k potřebám společného vzdělávání a inkluze</w:t>
            </w:r>
          </w:p>
          <w:p w14:paraId="0BD4E877" w14:textId="77777777" w:rsidR="00BD0FC1" w:rsidRPr="00BD0FC1" w:rsidRDefault="00BD0FC1" w:rsidP="00BD0FC1">
            <w:pPr>
              <w:spacing w:line="276" w:lineRule="auto"/>
              <w:jc w:val="both"/>
              <w:rPr>
                <w:rFonts w:asciiTheme="minorHAnsi" w:hAnsiTheme="minorHAnsi" w:cs="Calibri"/>
                <w:b/>
                <w:caps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sz w:val="18"/>
                <w:szCs w:val="18"/>
              </w:rPr>
              <w:t>Cílem je vybudování a vybavení (pomůcky, nábytek) odborných učeben k výuce klíčových kompetencí ve školských zařízeních a zařízeních neformálního vzdělávání v území SO ORP Louny. Potřebné jsou zejména moderně vybavené učebny pro oblast přírodních věd, učebny IT, učebny resp. vybavení pro výuku jazyků, učebny pro rozvoj polytechnických a řemeslných dovedností a zajištění bezbariérovosti objektů.</w:t>
            </w:r>
          </w:p>
        </w:tc>
      </w:tr>
      <w:tr w:rsidR="00BD0FC1" w:rsidRPr="00BD0FC1" w14:paraId="1C0A2C26" w14:textId="77777777" w:rsidTr="00BD0FC1">
        <w:tc>
          <w:tcPr>
            <w:tcW w:w="2854" w:type="dxa"/>
            <w:shd w:val="clear" w:color="auto" w:fill="auto"/>
          </w:tcPr>
          <w:p w14:paraId="108AEE4A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Opatření</w:t>
            </w:r>
          </w:p>
        </w:tc>
        <w:tc>
          <w:tcPr>
            <w:tcW w:w="6434" w:type="dxa"/>
            <w:shd w:val="clear" w:color="auto" w:fill="auto"/>
          </w:tcPr>
          <w:p w14:paraId="3CE443CF" w14:textId="77777777" w:rsidR="00BD0FC1" w:rsidRPr="00BD0FC1" w:rsidRDefault="00BD0FC1" w:rsidP="00BD0FC1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i/>
                <w:sz w:val="18"/>
                <w:szCs w:val="18"/>
              </w:rPr>
              <w:t>3.2.2 Modernizace vybavení odborných učeben pro rozvoj klíčových kompetencí</w:t>
            </w:r>
          </w:p>
        </w:tc>
      </w:tr>
      <w:tr w:rsidR="00BD0FC1" w:rsidRPr="00BD0FC1" w14:paraId="2B7CBF08" w14:textId="77777777" w:rsidTr="00BD0FC1">
        <w:tc>
          <w:tcPr>
            <w:tcW w:w="2854" w:type="dxa"/>
            <w:shd w:val="clear" w:color="auto" w:fill="auto"/>
          </w:tcPr>
          <w:p w14:paraId="4D4C8060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Zdůvodnění výběru na základě provedené analýzy</w:t>
            </w:r>
          </w:p>
        </w:tc>
        <w:tc>
          <w:tcPr>
            <w:tcW w:w="6434" w:type="dxa"/>
            <w:shd w:val="clear" w:color="auto" w:fill="auto"/>
          </w:tcPr>
          <w:p w14:paraId="0AE5C329" w14:textId="03279DEE" w:rsidR="00BD0FC1" w:rsidRPr="00D330F8" w:rsidRDefault="00D330F8" w:rsidP="00BD0FC1">
            <w:pPr>
              <w:spacing w:line="276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D330F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Z realizovaného dotazníkového šetření na území ORP Louny i nadále vyplývá, že ZŠ na území ORP Louny nedisponují vhodnými prostory pro polytechnickou výuku a moderním ICT vybavením. Plánují také zlepšit technické a materiální zabezpečení pro výuku cizích jazyků.</w:t>
            </w:r>
          </w:p>
        </w:tc>
      </w:tr>
      <w:tr w:rsidR="00BD0FC1" w:rsidRPr="00BD0FC1" w14:paraId="49395AFC" w14:textId="77777777" w:rsidTr="00BD0FC1">
        <w:tc>
          <w:tcPr>
            <w:tcW w:w="2854" w:type="dxa"/>
            <w:tcBorders>
              <w:bottom w:val="single" w:sz="4" w:space="0" w:color="auto"/>
            </w:tcBorders>
            <w:shd w:val="clear" w:color="auto" w:fill="auto"/>
          </w:tcPr>
          <w:p w14:paraId="6BB96627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Popis cíle opatření</w:t>
            </w:r>
          </w:p>
        </w:tc>
        <w:tc>
          <w:tcPr>
            <w:tcW w:w="6434" w:type="dxa"/>
            <w:tcBorders>
              <w:bottom w:val="single" w:sz="4" w:space="0" w:color="auto"/>
            </w:tcBorders>
            <w:shd w:val="clear" w:color="auto" w:fill="auto"/>
          </w:tcPr>
          <w:p w14:paraId="4290D49D" w14:textId="77777777" w:rsidR="00BD0FC1" w:rsidRPr="00BD0FC1" w:rsidRDefault="00BD0FC1" w:rsidP="00BD0FC1">
            <w:pPr>
              <w:widowControl/>
              <w:spacing w:line="276" w:lineRule="auto"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 xml:space="preserve">Vybavení učeben spousty škol v ORP Louny je zastaralé, nemoderní a často ani neodpovídá potřebám výuky. Cílem opatření je pořízení moderního vybavení do učeben polytechnického vzdělávání (učebny přírodovědných, technických a řemeslných oborů), digitálních kompetencí a cizích jazyků. </w:t>
            </w:r>
          </w:p>
        </w:tc>
      </w:tr>
      <w:tr w:rsidR="00BD0FC1" w:rsidRPr="00BD0FC1" w14:paraId="7A2F872E" w14:textId="77777777" w:rsidTr="00BD0FC1">
        <w:tc>
          <w:tcPr>
            <w:tcW w:w="9288" w:type="dxa"/>
            <w:gridSpan w:val="2"/>
            <w:shd w:val="clear" w:color="auto" w:fill="DBDBDB" w:themeFill="accent3" w:themeFillTint="66"/>
          </w:tcPr>
          <w:p w14:paraId="3864481E" w14:textId="77777777" w:rsidR="00BD0FC1" w:rsidRPr="00BD0FC1" w:rsidRDefault="00BD0FC1" w:rsidP="00BD0FC1">
            <w:pPr>
              <w:widowControl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b/>
                <w:noProof w:val="0"/>
                <w:sz w:val="18"/>
                <w:szCs w:val="18"/>
              </w:rPr>
              <w:t>Popis plánovaných aktivit</w:t>
            </w:r>
          </w:p>
        </w:tc>
      </w:tr>
      <w:tr w:rsidR="00BD0FC1" w:rsidRPr="00BD0FC1" w14:paraId="691858BA" w14:textId="77777777" w:rsidTr="00BD0FC1">
        <w:tc>
          <w:tcPr>
            <w:tcW w:w="2854" w:type="dxa"/>
            <w:shd w:val="clear" w:color="auto" w:fill="auto"/>
          </w:tcPr>
          <w:p w14:paraId="0C61D937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Aktivity škol a ostatních aktérů</w:t>
            </w:r>
          </w:p>
        </w:tc>
        <w:tc>
          <w:tcPr>
            <w:tcW w:w="6434" w:type="dxa"/>
            <w:shd w:val="clear" w:color="auto" w:fill="auto"/>
          </w:tcPr>
          <w:p w14:paraId="20D6BCDE" w14:textId="77777777" w:rsidR="00BD0FC1" w:rsidRPr="00BD0FC1" w:rsidRDefault="00BD0FC1" w:rsidP="00BD0FC1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Aktivity zřizovatelů a zapojených škol s podáním projektových žádostí v rámci IROP či dalších výzev</w:t>
            </w:r>
          </w:p>
        </w:tc>
      </w:tr>
      <w:tr w:rsidR="00BD0FC1" w:rsidRPr="00BD0FC1" w14:paraId="0A39B7FD" w14:textId="77777777" w:rsidTr="00BD0FC1">
        <w:tc>
          <w:tcPr>
            <w:tcW w:w="2854" w:type="dxa"/>
            <w:shd w:val="clear" w:color="auto" w:fill="auto"/>
          </w:tcPr>
          <w:p w14:paraId="6610CDBB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Aktivity spolupráce</w:t>
            </w:r>
          </w:p>
        </w:tc>
        <w:tc>
          <w:tcPr>
            <w:tcW w:w="6434" w:type="dxa"/>
            <w:shd w:val="clear" w:color="auto" w:fill="auto"/>
          </w:tcPr>
          <w:p w14:paraId="2DB169EF" w14:textId="77777777" w:rsidR="00BD0FC1" w:rsidRPr="00BD0FC1" w:rsidRDefault="00BD0FC1" w:rsidP="00BD0FC1">
            <w:pPr>
              <w:widowControl/>
              <w:spacing w:line="276" w:lineRule="auto"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Především aktivity vycházející z infrastruktury budované v rámci IROP</w:t>
            </w:r>
          </w:p>
        </w:tc>
      </w:tr>
      <w:tr w:rsidR="00BD0FC1" w:rsidRPr="00BD0FC1" w14:paraId="427619D9" w14:textId="77777777" w:rsidTr="00BD0FC1">
        <w:tc>
          <w:tcPr>
            <w:tcW w:w="2854" w:type="dxa"/>
            <w:shd w:val="clear" w:color="auto" w:fill="auto"/>
          </w:tcPr>
          <w:p w14:paraId="6354274B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Infrastruktura</w:t>
            </w:r>
          </w:p>
        </w:tc>
        <w:tc>
          <w:tcPr>
            <w:tcW w:w="6434" w:type="dxa"/>
            <w:shd w:val="clear" w:color="auto" w:fill="auto"/>
          </w:tcPr>
          <w:p w14:paraId="2E7465E7" w14:textId="77777777" w:rsidR="00BD0FC1" w:rsidRPr="00BD0FC1" w:rsidRDefault="00BD0FC1" w:rsidP="00BD0FC1">
            <w:pPr>
              <w:widowControl/>
              <w:spacing w:line="276" w:lineRule="auto"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Projekty ZŠ v IROP, modernizace učeben z ostatních výzev a grantů, modernizace z vlastních zdrojů škol, popř. ze zdrojů zřizovatele</w:t>
            </w:r>
          </w:p>
        </w:tc>
      </w:tr>
    </w:tbl>
    <w:p w14:paraId="47CA65E2" w14:textId="77777777" w:rsidR="00BD0FC1" w:rsidRPr="00BD0FC1" w:rsidRDefault="00BD0FC1" w:rsidP="00BD0FC1">
      <w:pPr>
        <w:widowControl/>
        <w:spacing w:after="200" w:line="276" w:lineRule="auto"/>
        <w:rPr>
          <w:rFonts w:asciiTheme="minorHAnsi" w:hAnsiTheme="minorHAnsi"/>
          <w:sz w:val="18"/>
          <w:szCs w:val="18"/>
        </w:rPr>
      </w:pPr>
    </w:p>
    <w:p w14:paraId="3AB376F4" w14:textId="77777777" w:rsidR="00BD0FC1" w:rsidRPr="00BD0FC1" w:rsidRDefault="00BD0FC1" w:rsidP="00BD0FC1">
      <w:pPr>
        <w:widowControl/>
        <w:spacing w:after="200" w:line="276" w:lineRule="auto"/>
        <w:rPr>
          <w:rFonts w:asciiTheme="minorHAnsi" w:hAnsiTheme="minorHAnsi"/>
          <w:sz w:val="18"/>
          <w:szCs w:val="18"/>
        </w:rPr>
      </w:pPr>
      <w:r w:rsidRPr="00BD0FC1">
        <w:rPr>
          <w:rFonts w:asciiTheme="minorHAnsi" w:hAnsiTheme="minorHAnsi"/>
          <w:sz w:val="18"/>
          <w:szCs w:val="18"/>
        </w:rPr>
        <w:br w:type="page"/>
      </w:r>
    </w:p>
    <w:p w14:paraId="11E73F0B" w14:textId="77777777" w:rsidR="00BD0FC1" w:rsidRPr="00BD0FC1" w:rsidRDefault="00BD0FC1" w:rsidP="00BD0FC1">
      <w:pPr>
        <w:widowControl/>
        <w:spacing w:after="200" w:line="276" w:lineRule="auto"/>
        <w:rPr>
          <w:rFonts w:asciiTheme="minorHAnsi" w:hAnsiTheme="minorHAns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5"/>
        <w:gridCol w:w="6267"/>
      </w:tblGrid>
      <w:tr w:rsidR="00BD0FC1" w:rsidRPr="00BD0FC1" w14:paraId="42234487" w14:textId="77777777" w:rsidTr="00BD0FC1">
        <w:tc>
          <w:tcPr>
            <w:tcW w:w="2854" w:type="dxa"/>
            <w:shd w:val="clear" w:color="auto" w:fill="DBDBDB" w:themeFill="accent3" w:themeFillTint="66"/>
          </w:tcPr>
          <w:p w14:paraId="6F6A38A6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Priorita</w:t>
            </w:r>
          </w:p>
        </w:tc>
        <w:tc>
          <w:tcPr>
            <w:tcW w:w="6434" w:type="dxa"/>
            <w:shd w:val="clear" w:color="auto" w:fill="DBDBDB" w:themeFill="accent3" w:themeFillTint="66"/>
          </w:tcPr>
          <w:p w14:paraId="590C2639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caps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3. </w:t>
            </w:r>
            <w:r w:rsidRPr="00BD0FC1">
              <w:rPr>
                <w:rFonts w:asciiTheme="minorHAnsi" w:hAnsiTheme="minorHAnsi"/>
                <w:b/>
                <w:sz w:val="18"/>
                <w:szCs w:val="18"/>
              </w:rPr>
              <w:t>Vyspělá infrastruktura školských zařízení, včetně infrastruktury neformálního vzdělávání</w:t>
            </w:r>
          </w:p>
        </w:tc>
      </w:tr>
      <w:tr w:rsidR="00BD0FC1" w:rsidRPr="00BD0FC1" w14:paraId="38174A3C" w14:textId="77777777" w:rsidTr="00BD0FC1">
        <w:tc>
          <w:tcPr>
            <w:tcW w:w="2854" w:type="dxa"/>
            <w:shd w:val="clear" w:color="auto" w:fill="auto"/>
          </w:tcPr>
          <w:p w14:paraId="5E08D77E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Cíl</w:t>
            </w:r>
          </w:p>
        </w:tc>
        <w:tc>
          <w:tcPr>
            <w:tcW w:w="6434" w:type="dxa"/>
            <w:shd w:val="clear" w:color="auto" w:fill="auto"/>
          </w:tcPr>
          <w:p w14:paraId="143FDE8F" w14:textId="77777777" w:rsidR="00BD0FC1" w:rsidRPr="00BD0FC1" w:rsidRDefault="00BD0FC1" w:rsidP="00BD0FC1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3.3 Funkční a bezpečné zázemí (jídelny, tělocvičny, šatny, apod.) a okolí školských zařízení (hřiště, zahrady, sportoviště, apod.)</w:t>
            </w:r>
          </w:p>
          <w:p w14:paraId="7149C8FF" w14:textId="77777777" w:rsidR="00BD0FC1" w:rsidRPr="00BD0FC1" w:rsidRDefault="00BD0FC1" w:rsidP="00BD0FC1">
            <w:pPr>
              <w:spacing w:line="276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sz w:val="18"/>
                <w:szCs w:val="18"/>
              </w:rPr>
              <w:t>Cílem je zajištění moderního a funkčního zázemí (jídelny, tělocvičny, šatny).  Dále zajištění bezpečnosti prostor a areálu</w:t>
            </w:r>
          </w:p>
          <w:p w14:paraId="36B0CF8E" w14:textId="77777777" w:rsidR="00BD0FC1" w:rsidRPr="00BD0FC1" w:rsidRDefault="00BD0FC1" w:rsidP="00BD0FC1">
            <w:pPr>
              <w:spacing w:line="276" w:lineRule="auto"/>
              <w:jc w:val="both"/>
              <w:rPr>
                <w:rFonts w:asciiTheme="minorHAnsi" w:hAnsiTheme="minorHAnsi" w:cs="Calibri"/>
                <w:b/>
                <w:caps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sz w:val="18"/>
                <w:szCs w:val="18"/>
              </w:rPr>
              <w:t>a zajištění využití okolí školských zařízení vč. zařízení neformálního vzdělávání ke vzdělávání a dalším školským aktivitám. Realizace zahradních učeben, hřišť a sportovišť.</w:t>
            </w:r>
          </w:p>
        </w:tc>
      </w:tr>
      <w:tr w:rsidR="00BD0FC1" w:rsidRPr="00BD0FC1" w14:paraId="19E36E3B" w14:textId="77777777" w:rsidTr="00BD0FC1">
        <w:tc>
          <w:tcPr>
            <w:tcW w:w="2854" w:type="dxa"/>
            <w:shd w:val="clear" w:color="auto" w:fill="auto"/>
          </w:tcPr>
          <w:p w14:paraId="7087BCDB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Opatření</w:t>
            </w:r>
          </w:p>
        </w:tc>
        <w:tc>
          <w:tcPr>
            <w:tcW w:w="6434" w:type="dxa"/>
            <w:shd w:val="clear" w:color="auto" w:fill="auto"/>
          </w:tcPr>
          <w:p w14:paraId="22650E54" w14:textId="77777777" w:rsidR="00BD0FC1" w:rsidRPr="00BD0FC1" w:rsidRDefault="00BD0FC1" w:rsidP="00BD0FC1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i/>
                <w:sz w:val="18"/>
                <w:szCs w:val="18"/>
              </w:rPr>
              <w:t>3.3.1 Rekonstrukce a modernizace zázemí budov školských zařízení (jídelny, tělocvičny, šatny, apod.)</w:t>
            </w:r>
          </w:p>
        </w:tc>
      </w:tr>
      <w:tr w:rsidR="00BD0FC1" w:rsidRPr="00BD0FC1" w14:paraId="739A1215" w14:textId="77777777" w:rsidTr="00BD0FC1">
        <w:tc>
          <w:tcPr>
            <w:tcW w:w="2854" w:type="dxa"/>
            <w:shd w:val="clear" w:color="auto" w:fill="auto"/>
          </w:tcPr>
          <w:p w14:paraId="45088C60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Zdůvodnění výběru na základě provedené analýzy</w:t>
            </w:r>
          </w:p>
        </w:tc>
        <w:tc>
          <w:tcPr>
            <w:tcW w:w="6434" w:type="dxa"/>
            <w:shd w:val="clear" w:color="auto" w:fill="auto"/>
          </w:tcPr>
          <w:p w14:paraId="73FE0887" w14:textId="4F45544E" w:rsidR="00BD0FC1" w:rsidRPr="00D330F8" w:rsidRDefault="00D330F8" w:rsidP="00BD0FC1">
            <w:pPr>
              <w:spacing w:line="276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D330F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Z realizovaného dotazníkového šetření na území ORP Louny V oblasti rozvoje infrastruktury považují aktéři vzdělávání na území ORP Louny i nadále za nejvíce potřebné stavební úpravy a vybavení na podporu podnětného venkovního prostředí školských zařízení, ostatní rekonstrukce, udržovací práce a modernizace pláště budov, zateplení budov a stavební úpravy a rekonstrukce tělocvičen, školních jídelen, družin, klubů apod.</w:t>
            </w:r>
          </w:p>
        </w:tc>
      </w:tr>
      <w:tr w:rsidR="00BD0FC1" w:rsidRPr="00BD0FC1" w14:paraId="6DF2191F" w14:textId="77777777" w:rsidTr="00BD0FC1">
        <w:tc>
          <w:tcPr>
            <w:tcW w:w="2854" w:type="dxa"/>
            <w:tcBorders>
              <w:bottom w:val="single" w:sz="4" w:space="0" w:color="auto"/>
            </w:tcBorders>
            <w:shd w:val="clear" w:color="auto" w:fill="auto"/>
          </w:tcPr>
          <w:p w14:paraId="78B4B752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Popis cíle opatření</w:t>
            </w:r>
          </w:p>
        </w:tc>
        <w:tc>
          <w:tcPr>
            <w:tcW w:w="6434" w:type="dxa"/>
            <w:tcBorders>
              <w:bottom w:val="single" w:sz="4" w:space="0" w:color="auto"/>
            </w:tcBorders>
            <w:shd w:val="clear" w:color="auto" w:fill="auto"/>
          </w:tcPr>
          <w:p w14:paraId="47E9C331" w14:textId="77777777" w:rsidR="00BD0FC1" w:rsidRPr="00BD0FC1" w:rsidRDefault="00BD0FC1" w:rsidP="00BD0FC1">
            <w:pPr>
              <w:widowControl/>
              <w:spacing w:line="276" w:lineRule="auto"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 xml:space="preserve">Cílem opatření je zajistit rekonstrukci a modernizaci zázemí budov školských zařízení tak, aby zařízení byla modernější a lépe odpovídala požadavkům pro moderní vzdělávání. I ostatní zázemí školních areálů by mělo vhodně doplňovat hlavní vzdělávací prostory. </w:t>
            </w:r>
          </w:p>
        </w:tc>
      </w:tr>
      <w:tr w:rsidR="00BD0FC1" w:rsidRPr="00BD0FC1" w14:paraId="441D69BC" w14:textId="77777777" w:rsidTr="00BD0FC1">
        <w:tc>
          <w:tcPr>
            <w:tcW w:w="9288" w:type="dxa"/>
            <w:gridSpan w:val="2"/>
            <w:shd w:val="clear" w:color="auto" w:fill="DBDBDB" w:themeFill="accent3" w:themeFillTint="66"/>
          </w:tcPr>
          <w:p w14:paraId="7BBAB0CC" w14:textId="77777777" w:rsidR="00BD0FC1" w:rsidRPr="00BD0FC1" w:rsidRDefault="00BD0FC1" w:rsidP="00BD0FC1">
            <w:pPr>
              <w:widowControl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b/>
                <w:noProof w:val="0"/>
                <w:sz w:val="18"/>
                <w:szCs w:val="18"/>
              </w:rPr>
              <w:t>Popis plánovaných aktivit</w:t>
            </w:r>
          </w:p>
        </w:tc>
      </w:tr>
      <w:tr w:rsidR="00BD0FC1" w:rsidRPr="00BD0FC1" w14:paraId="14FEEE8D" w14:textId="77777777" w:rsidTr="00BD0FC1">
        <w:tc>
          <w:tcPr>
            <w:tcW w:w="2854" w:type="dxa"/>
            <w:shd w:val="clear" w:color="auto" w:fill="auto"/>
          </w:tcPr>
          <w:p w14:paraId="376E333B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Aktivity škol a ostatních aktérů</w:t>
            </w:r>
          </w:p>
        </w:tc>
        <w:tc>
          <w:tcPr>
            <w:tcW w:w="6434" w:type="dxa"/>
            <w:shd w:val="clear" w:color="auto" w:fill="auto"/>
          </w:tcPr>
          <w:p w14:paraId="19B0216C" w14:textId="77777777" w:rsidR="00BD0FC1" w:rsidRPr="00BD0FC1" w:rsidRDefault="00BD0FC1" w:rsidP="00BD0FC1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Aktivity zřizovatelů a zapojených škol s podáním projektových žádostí v rámci IROP či dalších výzev</w:t>
            </w:r>
          </w:p>
        </w:tc>
      </w:tr>
      <w:tr w:rsidR="00BD0FC1" w:rsidRPr="00BD0FC1" w14:paraId="55F5D24D" w14:textId="77777777" w:rsidTr="00BD0FC1">
        <w:tc>
          <w:tcPr>
            <w:tcW w:w="2854" w:type="dxa"/>
            <w:shd w:val="clear" w:color="auto" w:fill="auto"/>
          </w:tcPr>
          <w:p w14:paraId="13124130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Aktivity spolupráce</w:t>
            </w:r>
          </w:p>
        </w:tc>
        <w:tc>
          <w:tcPr>
            <w:tcW w:w="6434" w:type="dxa"/>
            <w:shd w:val="clear" w:color="auto" w:fill="auto"/>
          </w:tcPr>
          <w:p w14:paraId="3E5B7720" w14:textId="77777777" w:rsidR="00BD0FC1" w:rsidRPr="00BD0FC1" w:rsidRDefault="00BD0FC1" w:rsidP="00BD0FC1">
            <w:pPr>
              <w:widowControl/>
              <w:spacing w:line="276" w:lineRule="auto"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Především aktivity vycházející z infrastruktury budované v rámci IROP</w:t>
            </w:r>
          </w:p>
        </w:tc>
      </w:tr>
      <w:tr w:rsidR="00BD0FC1" w:rsidRPr="00BD0FC1" w14:paraId="42155F9A" w14:textId="77777777" w:rsidTr="00BD0FC1">
        <w:tc>
          <w:tcPr>
            <w:tcW w:w="2854" w:type="dxa"/>
            <w:shd w:val="clear" w:color="auto" w:fill="auto"/>
          </w:tcPr>
          <w:p w14:paraId="5291BF58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Infrastruktura</w:t>
            </w:r>
          </w:p>
        </w:tc>
        <w:tc>
          <w:tcPr>
            <w:tcW w:w="6434" w:type="dxa"/>
            <w:shd w:val="clear" w:color="auto" w:fill="auto"/>
          </w:tcPr>
          <w:p w14:paraId="3C6677F9" w14:textId="77777777" w:rsidR="00BD0FC1" w:rsidRPr="00BD0FC1" w:rsidRDefault="00BD0FC1" w:rsidP="00BD0FC1">
            <w:pPr>
              <w:widowControl/>
              <w:spacing w:line="276" w:lineRule="auto"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Projekty ZŠ v IROP, modernizace školních budov a jejich areálů z ostatních výzev a grantů, modernizace či renovace z vlastních zdrojů škol, popř. ze zdrojů zřizovatele</w:t>
            </w:r>
          </w:p>
        </w:tc>
      </w:tr>
    </w:tbl>
    <w:p w14:paraId="4901701C" w14:textId="77777777" w:rsidR="00BD0FC1" w:rsidRPr="00BD0FC1" w:rsidRDefault="00BD0FC1" w:rsidP="00BD0FC1">
      <w:pPr>
        <w:widowControl/>
        <w:spacing w:after="200" w:line="276" w:lineRule="auto"/>
        <w:rPr>
          <w:rFonts w:asciiTheme="minorHAnsi" w:hAnsiTheme="minorHAnsi"/>
          <w:sz w:val="18"/>
          <w:szCs w:val="18"/>
        </w:rPr>
      </w:pPr>
    </w:p>
    <w:p w14:paraId="5736C1DB" w14:textId="77777777" w:rsidR="00BD0FC1" w:rsidRPr="00BD0FC1" w:rsidRDefault="00BD0FC1" w:rsidP="00BD0FC1">
      <w:pPr>
        <w:widowControl/>
        <w:spacing w:after="200" w:line="276" w:lineRule="auto"/>
        <w:rPr>
          <w:rFonts w:asciiTheme="minorHAnsi" w:hAnsiTheme="minorHAnsi"/>
          <w:sz w:val="18"/>
          <w:szCs w:val="18"/>
        </w:rPr>
      </w:pPr>
      <w:r w:rsidRPr="00BD0FC1">
        <w:rPr>
          <w:rFonts w:asciiTheme="minorHAnsi" w:hAnsiTheme="minorHAnsi"/>
          <w:sz w:val="18"/>
          <w:szCs w:val="18"/>
        </w:rPr>
        <w:br w:type="page"/>
      </w:r>
    </w:p>
    <w:p w14:paraId="6AB7C6AC" w14:textId="77777777" w:rsidR="00BD0FC1" w:rsidRPr="00BD0FC1" w:rsidRDefault="00BD0FC1" w:rsidP="00BD0FC1">
      <w:pPr>
        <w:widowControl/>
        <w:spacing w:after="200" w:line="276" w:lineRule="auto"/>
        <w:rPr>
          <w:rFonts w:asciiTheme="minorHAnsi" w:hAnsiTheme="minorHAns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5"/>
        <w:gridCol w:w="6267"/>
      </w:tblGrid>
      <w:tr w:rsidR="00BD0FC1" w:rsidRPr="00BD0FC1" w14:paraId="288AA0EE" w14:textId="77777777" w:rsidTr="00BD0FC1">
        <w:tc>
          <w:tcPr>
            <w:tcW w:w="2854" w:type="dxa"/>
            <w:shd w:val="clear" w:color="auto" w:fill="DBDBDB" w:themeFill="accent3" w:themeFillTint="66"/>
          </w:tcPr>
          <w:p w14:paraId="274DA5B4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Priorita</w:t>
            </w:r>
          </w:p>
        </w:tc>
        <w:tc>
          <w:tcPr>
            <w:tcW w:w="6434" w:type="dxa"/>
            <w:shd w:val="clear" w:color="auto" w:fill="DBDBDB" w:themeFill="accent3" w:themeFillTint="66"/>
          </w:tcPr>
          <w:p w14:paraId="68DAAF79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caps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3. </w:t>
            </w:r>
            <w:r w:rsidRPr="00BD0FC1">
              <w:rPr>
                <w:rFonts w:asciiTheme="minorHAnsi" w:hAnsiTheme="minorHAnsi"/>
                <w:b/>
                <w:sz w:val="18"/>
                <w:szCs w:val="18"/>
              </w:rPr>
              <w:t>Vyspělá infrastruktura školských zařízení, včetně infrastruktury neformálního vzdělávání</w:t>
            </w:r>
          </w:p>
        </w:tc>
      </w:tr>
      <w:tr w:rsidR="00BD0FC1" w:rsidRPr="00BD0FC1" w14:paraId="71D33738" w14:textId="77777777" w:rsidTr="00BD0FC1">
        <w:tc>
          <w:tcPr>
            <w:tcW w:w="2854" w:type="dxa"/>
            <w:shd w:val="clear" w:color="auto" w:fill="auto"/>
          </w:tcPr>
          <w:p w14:paraId="694C9A7B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Cíl</w:t>
            </w:r>
          </w:p>
        </w:tc>
        <w:tc>
          <w:tcPr>
            <w:tcW w:w="6434" w:type="dxa"/>
            <w:shd w:val="clear" w:color="auto" w:fill="auto"/>
          </w:tcPr>
          <w:p w14:paraId="3ACF6096" w14:textId="77777777" w:rsidR="00BD0FC1" w:rsidRPr="00BD0FC1" w:rsidRDefault="00BD0FC1" w:rsidP="00BD0FC1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3.3 Funkční a bezpečné zázemí (jídelny, tělocvičny, šatny, apod.) a okolí školských zařízení (hřiště, zahrady, sportoviště, apod.)</w:t>
            </w:r>
          </w:p>
          <w:p w14:paraId="40B936A7" w14:textId="77777777" w:rsidR="00BD0FC1" w:rsidRPr="00BD0FC1" w:rsidRDefault="00BD0FC1" w:rsidP="00BD0FC1">
            <w:pPr>
              <w:spacing w:line="276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sz w:val="18"/>
                <w:szCs w:val="18"/>
              </w:rPr>
              <w:t>Cílem je zajištění moderního a funkčního zázemí (jídelny, tělocvičny, šatny).  Dále zajištění bezpečnosti prostor a areálu</w:t>
            </w:r>
          </w:p>
          <w:p w14:paraId="1C728E8B" w14:textId="77777777" w:rsidR="00BD0FC1" w:rsidRPr="00BD0FC1" w:rsidRDefault="00BD0FC1" w:rsidP="00BD0FC1">
            <w:pPr>
              <w:spacing w:line="276" w:lineRule="auto"/>
              <w:jc w:val="both"/>
              <w:rPr>
                <w:rFonts w:asciiTheme="minorHAnsi" w:hAnsiTheme="minorHAnsi" w:cs="Calibri"/>
                <w:b/>
                <w:caps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sz w:val="18"/>
                <w:szCs w:val="18"/>
              </w:rPr>
              <w:t>a zajištění využití okolí školských zařízení vč. zařízení neformálního vzdělávání ke vzdělávání a dalším školským aktivitám. Realizace zahradních učeben, hřišť a sportovišť.</w:t>
            </w:r>
          </w:p>
        </w:tc>
      </w:tr>
      <w:tr w:rsidR="00BD0FC1" w:rsidRPr="00BD0FC1" w14:paraId="366ACDAB" w14:textId="77777777" w:rsidTr="00BD0FC1">
        <w:tc>
          <w:tcPr>
            <w:tcW w:w="2854" w:type="dxa"/>
            <w:shd w:val="clear" w:color="auto" w:fill="auto"/>
          </w:tcPr>
          <w:p w14:paraId="4EFA5F8C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Opatření</w:t>
            </w:r>
          </w:p>
        </w:tc>
        <w:tc>
          <w:tcPr>
            <w:tcW w:w="6434" w:type="dxa"/>
            <w:shd w:val="clear" w:color="auto" w:fill="auto"/>
          </w:tcPr>
          <w:p w14:paraId="76304F9A" w14:textId="77777777" w:rsidR="00BD0FC1" w:rsidRPr="00BD0FC1" w:rsidRDefault="00BD0FC1" w:rsidP="00BD0FC1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i/>
                <w:sz w:val="18"/>
                <w:szCs w:val="18"/>
              </w:rPr>
              <w:t>3.3.2 Zvýšení bezpečnosti budov školských zařízení</w:t>
            </w:r>
          </w:p>
        </w:tc>
      </w:tr>
      <w:tr w:rsidR="00BD0FC1" w:rsidRPr="00BD0FC1" w14:paraId="39A6E4C4" w14:textId="77777777" w:rsidTr="00BD0FC1">
        <w:tc>
          <w:tcPr>
            <w:tcW w:w="2854" w:type="dxa"/>
            <w:shd w:val="clear" w:color="auto" w:fill="auto"/>
          </w:tcPr>
          <w:p w14:paraId="3A60E360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Zdůvodnění výběru na základě provedené analýzy</w:t>
            </w:r>
          </w:p>
        </w:tc>
        <w:tc>
          <w:tcPr>
            <w:tcW w:w="6434" w:type="dxa"/>
            <w:shd w:val="clear" w:color="auto" w:fill="auto"/>
          </w:tcPr>
          <w:p w14:paraId="31FFB3F1" w14:textId="087239CB" w:rsidR="00BD0FC1" w:rsidRPr="00D330F8" w:rsidRDefault="00D330F8" w:rsidP="00BD0FC1">
            <w:pPr>
              <w:spacing w:line="276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D330F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Z realizovaného dotazníkového na území ORP Louny i nadále vyplývá, že zazemí a vybavení některých školských zařízení na území ORP Louny jsou v ohledu bezpečnosti v nevyhovujícím stavu.</w:t>
            </w:r>
          </w:p>
        </w:tc>
      </w:tr>
      <w:tr w:rsidR="00BD0FC1" w:rsidRPr="00BD0FC1" w14:paraId="61A72E35" w14:textId="77777777" w:rsidTr="00BD0FC1">
        <w:tc>
          <w:tcPr>
            <w:tcW w:w="2854" w:type="dxa"/>
            <w:tcBorders>
              <w:bottom w:val="single" w:sz="4" w:space="0" w:color="auto"/>
            </w:tcBorders>
            <w:shd w:val="clear" w:color="auto" w:fill="auto"/>
          </w:tcPr>
          <w:p w14:paraId="52A3003B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Popis cíle opatření</w:t>
            </w:r>
          </w:p>
        </w:tc>
        <w:tc>
          <w:tcPr>
            <w:tcW w:w="6434" w:type="dxa"/>
            <w:tcBorders>
              <w:bottom w:val="single" w:sz="4" w:space="0" w:color="auto"/>
            </w:tcBorders>
            <w:shd w:val="clear" w:color="auto" w:fill="auto"/>
          </w:tcPr>
          <w:p w14:paraId="524CA6C8" w14:textId="77777777" w:rsidR="00BD0FC1" w:rsidRPr="00BD0FC1" w:rsidRDefault="00BD0FC1" w:rsidP="00BD0FC1">
            <w:pPr>
              <w:widowControl/>
              <w:spacing w:line="276" w:lineRule="auto"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 xml:space="preserve">Cílem opatření je zajistit rekonstrukci zázemí budov školských zařízení tak, aby zařízení byla nejen modernější, ale především bezpečnější. Zastaralé vybavení prostor mnoha škol nevyhovuje bezpečnostním požadavkům a nelze se spoléhat na jejich plnou funkčnost. </w:t>
            </w:r>
          </w:p>
        </w:tc>
      </w:tr>
      <w:tr w:rsidR="00BD0FC1" w:rsidRPr="00BD0FC1" w14:paraId="73218594" w14:textId="77777777" w:rsidTr="00BD0FC1">
        <w:tc>
          <w:tcPr>
            <w:tcW w:w="9288" w:type="dxa"/>
            <w:gridSpan w:val="2"/>
            <w:shd w:val="clear" w:color="auto" w:fill="DBDBDB" w:themeFill="accent3" w:themeFillTint="66"/>
          </w:tcPr>
          <w:p w14:paraId="65A48224" w14:textId="77777777" w:rsidR="00BD0FC1" w:rsidRPr="00BD0FC1" w:rsidRDefault="00BD0FC1" w:rsidP="00BD0FC1">
            <w:pPr>
              <w:widowControl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b/>
                <w:noProof w:val="0"/>
                <w:sz w:val="18"/>
                <w:szCs w:val="18"/>
              </w:rPr>
              <w:t>Popis plánovaných aktivit</w:t>
            </w:r>
          </w:p>
        </w:tc>
      </w:tr>
      <w:tr w:rsidR="00BD0FC1" w:rsidRPr="00BD0FC1" w14:paraId="17610255" w14:textId="77777777" w:rsidTr="00BD0FC1">
        <w:tc>
          <w:tcPr>
            <w:tcW w:w="2854" w:type="dxa"/>
            <w:shd w:val="clear" w:color="auto" w:fill="auto"/>
          </w:tcPr>
          <w:p w14:paraId="680E6B2F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Aktivity škol a ostatních aktérů</w:t>
            </w:r>
          </w:p>
        </w:tc>
        <w:tc>
          <w:tcPr>
            <w:tcW w:w="6434" w:type="dxa"/>
            <w:shd w:val="clear" w:color="auto" w:fill="auto"/>
          </w:tcPr>
          <w:p w14:paraId="0C32E3FC" w14:textId="77777777" w:rsidR="00BD0FC1" w:rsidRPr="00BD0FC1" w:rsidRDefault="00BD0FC1" w:rsidP="00BD0FC1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Aktivity zřizovatelů a zapojených škol s podáním projektových žádostí v rámci IROP či dalších výzev</w:t>
            </w:r>
          </w:p>
        </w:tc>
      </w:tr>
      <w:tr w:rsidR="00BD0FC1" w:rsidRPr="00BD0FC1" w14:paraId="79C178AA" w14:textId="77777777" w:rsidTr="00BD0FC1">
        <w:tc>
          <w:tcPr>
            <w:tcW w:w="2854" w:type="dxa"/>
            <w:shd w:val="clear" w:color="auto" w:fill="auto"/>
          </w:tcPr>
          <w:p w14:paraId="7FA32ACD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Aktivity spolupráce</w:t>
            </w:r>
          </w:p>
        </w:tc>
        <w:tc>
          <w:tcPr>
            <w:tcW w:w="6434" w:type="dxa"/>
            <w:shd w:val="clear" w:color="auto" w:fill="auto"/>
          </w:tcPr>
          <w:p w14:paraId="31ADF5F5" w14:textId="77777777" w:rsidR="00BD0FC1" w:rsidRPr="00BD0FC1" w:rsidRDefault="00BD0FC1" w:rsidP="00BD0FC1">
            <w:pPr>
              <w:widowControl/>
              <w:spacing w:line="276" w:lineRule="auto"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Především aktivity vycházející z infrastruktury budované v rámci IROP</w:t>
            </w:r>
          </w:p>
        </w:tc>
      </w:tr>
      <w:tr w:rsidR="00BD0FC1" w:rsidRPr="00BD0FC1" w14:paraId="71CA506E" w14:textId="77777777" w:rsidTr="00BD0FC1">
        <w:tc>
          <w:tcPr>
            <w:tcW w:w="2854" w:type="dxa"/>
            <w:shd w:val="clear" w:color="auto" w:fill="auto"/>
          </w:tcPr>
          <w:p w14:paraId="0E3F0899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Infrastruktura</w:t>
            </w:r>
          </w:p>
        </w:tc>
        <w:tc>
          <w:tcPr>
            <w:tcW w:w="6434" w:type="dxa"/>
            <w:shd w:val="clear" w:color="auto" w:fill="auto"/>
          </w:tcPr>
          <w:p w14:paraId="23398C5B" w14:textId="77777777" w:rsidR="00BD0FC1" w:rsidRPr="00BD0FC1" w:rsidRDefault="00BD0FC1" w:rsidP="00BD0FC1">
            <w:pPr>
              <w:widowControl/>
              <w:spacing w:line="276" w:lineRule="auto"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Projekty ZŠ v IROP, modernizace školních budov a jejich areálů z ostatních výzev a grantů, modernizace či renovace z vlastních zdrojů škol, popř. ze zdrojů zřizovatele</w:t>
            </w:r>
          </w:p>
        </w:tc>
      </w:tr>
    </w:tbl>
    <w:p w14:paraId="797C6FD6" w14:textId="77777777" w:rsidR="00BD0FC1" w:rsidRPr="00BD0FC1" w:rsidRDefault="00BD0FC1" w:rsidP="00BD0FC1">
      <w:pPr>
        <w:widowControl/>
        <w:spacing w:after="200" w:line="276" w:lineRule="auto"/>
        <w:rPr>
          <w:rFonts w:asciiTheme="minorHAnsi" w:hAnsiTheme="minorHAnsi"/>
          <w:sz w:val="18"/>
          <w:szCs w:val="18"/>
        </w:rPr>
      </w:pPr>
    </w:p>
    <w:p w14:paraId="35DB69E4" w14:textId="77777777" w:rsidR="00BD0FC1" w:rsidRPr="00BD0FC1" w:rsidRDefault="00BD0FC1" w:rsidP="00BD0FC1">
      <w:pPr>
        <w:widowControl/>
        <w:spacing w:after="200" w:line="276" w:lineRule="auto"/>
        <w:rPr>
          <w:rFonts w:asciiTheme="minorHAnsi" w:hAnsiTheme="minorHAnsi"/>
          <w:sz w:val="18"/>
          <w:szCs w:val="18"/>
        </w:rPr>
      </w:pPr>
      <w:r w:rsidRPr="00BD0FC1">
        <w:rPr>
          <w:rFonts w:asciiTheme="minorHAnsi" w:hAnsiTheme="minorHAnsi"/>
          <w:sz w:val="18"/>
          <w:szCs w:val="18"/>
        </w:rPr>
        <w:br w:type="page"/>
      </w:r>
    </w:p>
    <w:p w14:paraId="3D7A2120" w14:textId="77777777" w:rsidR="00BD0FC1" w:rsidRPr="00BD0FC1" w:rsidRDefault="00BD0FC1" w:rsidP="00BD0FC1">
      <w:pPr>
        <w:widowControl/>
        <w:spacing w:after="200" w:line="276" w:lineRule="auto"/>
        <w:rPr>
          <w:rFonts w:asciiTheme="minorHAnsi" w:hAnsiTheme="minorHAns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5"/>
        <w:gridCol w:w="6267"/>
      </w:tblGrid>
      <w:tr w:rsidR="00BD0FC1" w:rsidRPr="00BD0FC1" w14:paraId="5E12ECD3" w14:textId="77777777" w:rsidTr="00BD0FC1">
        <w:tc>
          <w:tcPr>
            <w:tcW w:w="2854" w:type="dxa"/>
            <w:shd w:val="clear" w:color="auto" w:fill="DBDBDB" w:themeFill="accent3" w:themeFillTint="66"/>
          </w:tcPr>
          <w:p w14:paraId="1155A58A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Priorita</w:t>
            </w:r>
          </w:p>
        </w:tc>
        <w:tc>
          <w:tcPr>
            <w:tcW w:w="6434" w:type="dxa"/>
            <w:shd w:val="clear" w:color="auto" w:fill="DBDBDB" w:themeFill="accent3" w:themeFillTint="66"/>
          </w:tcPr>
          <w:p w14:paraId="1DBC5B9A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caps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3. </w:t>
            </w:r>
            <w:r w:rsidRPr="00BD0FC1">
              <w:rPr>
                <w:rFonts w:asciiTheme="minorHAnsi" w:hAnsiTheme="minorHAnsi"/>
                <w:b/>
                <w:sz w:val="18"/>
                <w:szCs w:val="18"/>
              </w:rPr>
              <w:t>Vyspělá infrastruktura školských zařízení, včetně infrastruktury neformálního vzdělávání</w:t>
            </w:r>
          </w:p>
        </w:tc>
      </w:tr>
      <w:tr w:rsidR="00BD0FC1" w:rsidRPr="00BD0FC1" w14:paraId="031ECBE4" w14:textId="77777777" w:rsidTr="00BD0FC1">
        <w:tc>
          <w:tcPr>
            <w:tcW w:w="2854" w:type="dxa"/>
            <w:shd w:val="clear" w:color="auto" w:fill="auto"/>
          </w:tcPr>
          <w:p w14:paraId="1714383E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Cíl</w:t>
            </w:r>
          </w:p>
        </w:tc>
        <w:tc>
          <w:tcPr>
            <w:tcW w:w="6434" w:type="dxa"/>
            <w:shd w:val="clear" w:color="auto" w:fill="auto"/>
          </w:tcPr>
          <w:p w14:paraId="7DBE50FA" w14:textId="77777777" w:rsidR="00BD0FC1" w:rsidRPr="00BD0FC1" w:rsidRDefault="00BD0FC1" w:rsidP="00BD0FC1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3.3 Funkční a bezpečné zázemí (jídelny, tělocvičny, šatny, apod.) a okolí školských zařízení (hřiště, zahrady, sportoviště, apod.)</w:t>
            </w:r>
          </w:p>
          <w:p w14:paraId="09357857" w14:textId="77777777" w:rsidR="00BD0FC1" w:rsidRPr="00BD0FC1" w:rsidRDefault="00BD0FC1" w:rsidP="00BD0FC1">
            <w:pPr>
              <w:spacing w:line="276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sz w:val="18"/>
                <w:szCs w:val="18"/>
              </w:rPr>
              <w:t>Cílem je zajištění moderního a funkčního zázemí (jídelny, tělocvičny, šatny).  Dále zajištění bezpečnosti prostor a areálu</w:t>
            </w:r>
          </w:p>
          <w:p w14:paraId="63565C46" w14:textId="77777777" w:rsidR="00BD0FC1" w:rsidRPr="00BD0FC1" w:rsidRDefault="00BD0FC1" w:rsidP="00BD0FC1">
            <w:pPr>
              <w:spacing w:line="276" w:lineRule="auto"/>
              <w:jc w:val="both"/>
              <w:rPr>
                <w:rFonts w:asciiTheme="minorHAnsi" w:hAnsiTheme="minorHAnsi" w:cs="Calibri"/>
                <w:b/>
                <w:caps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sz w:val="18"/>
                <w:szCs w:val="18"/>
              </w:rPr>
              <w:t>a zajištění využití okolí školských zařízení vč. zařízení neformálního vzdělávání ke vzdělávání a dalším školským aktivitám. Realizace zahradních učeben, hřišť a sportovišť.</w:t>
            </w:r>
          </w:p>
        </w:tc>
      </w:tr>
      <w:tr w:rsidR="00BD0FC1" w:rsidRPr="00BD0FC1" w14:paraId="177C1246" w14:textId="77777777" w:rsidTr="00BD0FC1">
        <w:tc>
          <w:tcPr>
            <w:tcW w:w="2854" w:type="dxa"/>
            <w:shd w:val="clear" w:color="auto" w:fill="auto"/>
          </w:tcPr>
          <w:p w14:paraId="4F8090DD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Opatření</w:t>
            </w:r>
          </w:p>
        </w:tc>
        <w:tc>
          <w:tcPr>
            <w:tcW w:w="6434" w:type="dxa"/>
            <w:shd w:val="clear" w:color="auto" w:fill="auto"/>
          </w:tcPr>
          <w:p w14:paraId="1242607B" w14:textId="77777777" w:rsidR="00BD0FC1" w:rsidRPr="00BD0FC1" w:rsidRDefault="00BD0FC1" w:rsidP="00BD0FC1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i/>
                <w:sz w:val="18"/>
                <w:szCs w:val="18"/>
              </w:rPr>
              <w:t>3.3.3 Výstavba, rekonstrukce a modernizace okolí školských zařízení (hřiště, zahrady, sportoviště, apod.)</w:t>
            </w:r>
          </w:p>
        </w:tc>
      </w:tr>
      <w:tr w:rsidR="00BD0FC1" w:rsidRPr="00BD0FC1" w14:paraId="262BA9FF" w14:textId="77777777" w:rsidTr="00BD0FC1">
        <w:tc>
          <w:tcPr>
            <w:tcW w:w="2854" w:type="dxa"/>
            <w:shd w:val="clear" w:color="auto" w:fill="auto"/>
          </w:tcPr>
          <w:p w14:paraId="0DD5B4C4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Zdůvodnění výběru na základě provedené analýzy</w:t>
            </w:r>
          </w:p>
        </w:tc>
        <w:tc>
          <w:tcPr>
            <w:tcW w:w="6434" w:type="dxa"/>
            <w:shd w:val="clear" w:color="auto" w:fill="auto"/>
          </w:tcPr>
          <w:p w14:paraId="5A84728E" w14:textId="76785C9C" w:rsidR="00BD0FC1" w:rsidRPr="00D330F8" w:rsidRDefault="00D330F8" w:rsidP="00BD0FC1">
            <w:pPr>
              <w:spacing w:line="276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D330F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Z realizovaného dotazníkového šetření na území ORP Louny i nadále vyplývá,že venkovní zázemí některých školských zařízení je nevyhovující. V oblasti rozvoje infrastruktury školských zařízení považují aktéři vzdělávání na území ORP Louny za jednu z priorit stavební úpravy a vybavení na podporu podnětného venkovního prostředí škol. </w:t>
            </w:r>
            <w:r w:rsidR="00BD0FC1" w:rsidRPr="00D330F8">
              <w:rPr>
                <w:rFonts w:asciiTheme="minorHAnsi" w:hAnsiTheme="minorHAnsi" w:cs="Calibri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BD0FC1" w:rsidRPr="00BD0FC1" w14:paraId="626AEF88" w14:textId="77777777" w:rsidTr="00BD0FC1">
        <w:tc>
          <w:tcPr>
            <w:tcW w:w="2854" w:type="dxa"/>
            <w:tcBorders>
              <w:bottom w:val="single" w:sz="4" w:space="0" w:color="auto"/>
            </w:tcBorders>
            <w:shd w:val="clear" w:color="auto" w:fill="auto"/>
          </w:tcPr>
          <w:p w14:paraId="74257180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Popis cíle opatření</w:t>
            </w:r>
          </w:p>
        </w:tc>
        <w:tc>
          <w:tcPr>
            <w:tcW w:w="6434" w:type="dxa"/>
            <w:tcBorders>
              <w:bottom w:val="single" w:sz="4" w:space="0" w:color="auto"/>
            </w:tcBorders>
            <w:shd w:val="clear" w:color="auto" w:fill="auto"/>
          </w:tcPr>
          <w:p w14:paraId="5B8041D8" w14:textId="77777777" w:rsidR="00BD0FC1" w:rsidRPr="00BD0FC1" w:rsidRDefault="00BD0FC1" w:rsidP="00BD0FC1">
            <w:pPr>
              <w:widowControl/>
              <w:spacing w:line="276" w:lineRule="auto"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 xml:space="preserve">Cílem opatření je zajištění bezpečných a zároveň moderních prostor areálů ZŠ v ORP Louny, které budou moci žáci a zaměstnanci využívat k výuce i mimoškolním aktivitám. </w:t>
            </w:r>
          </w:p>
        </w:tc>
      </w:tr>
      <w:tr w:rsidR="00BD0FC1" w:rsidRPr="00BD0FC1" w14:paraId="706720A1" w14:textId="77777777" w:rsidTr="00BD0FC1">
        <w:tc>
          <w:tcPr>
            <w:tcW w:w="9288" w:type="dxa"/>
            <w:gridSpan w:val="2"/>
            <w:shd w:val="clear" w:color="auto" w:fill="DBDBDB" w:themeFill="accent3" w:themeFillTint="66"/>
          </w:tcPr>
          <w:p w14:paraId="3B741C1C" w14:textId="77777777" w:rsidR="00BD0FC1" w:rsidRPr="00BD0FC1" w:rsidRDefault="00BD0FC1" w:rsidP="00BD0FC1">
            <w:pPr>
              <w:widowControl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b/>
                <w:noProof w:val="0"/>
                <w:sz w:val="18"/>
                <w:szCs w:val="18"/>
              </w:rPr>
              <w:t>Popis plánovaných aktivit</w:t>
            </w:r>
          </w:p>
        </w:tc>
      </w:tr>
      <w:tr w:rsidR="00BD0FC1" w:rsidRPr="00BD0FC1" w14:paraId="7570AC22" w14:textId="77777777" w:rsidTr="00BD0FC1">
        <w:tc>
          <w:tcPr>
            <w:tcW w:w="2854" w:type="dxa"/>
            <w:shd w:val="clear" w:color="auto" w:fill="auto"/>
          </w:tcPr>
          <w:p w14:paraId="3F5BC51D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Aktivity škol a ostatních aktérů</w:t>
            </w:r>
          </w:p>
        </w:tc>
        <w:tc>
          <w:tcPr>
            <w:tcW w:w="6434" w:type="dxa"/>
            <w:shd w:val="clear" w:color="auto" w:fill="auto"/>
          </w:tcPr>
          <w:p w14:paraId="3EA5B07E" w14:textId="77777777" w:rsidR="00BD0FC1" w:rsidRPr="00BD0FC1" w:rsidRDefault="00BD0FC1" w:rsidP="00BD0FC1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Aktivity zřizovatelů a zapojených škol s podáním projektových žádostí v rámci IROP či dalších výzev</w:t>
            </w:r>
          </w:p>
        </w:tc>
      </w:tr>
      <w:tr w:rsidR="00BD0FC1" w:rsidRPr="00BD0FC1" w14:paraId="0CF34F09" w14:textId="77777777" w:rsidTr="00BD0FC1">
        <w:tc>
          <w:tcPr>
            <w:tcW w:w="2854" w:type="dxa"/>
            <w:shd w:val="clear" w:color="auto" w:fill="auto"/>
          </w:tcPr>
          <w:p w14:paraId="7E8896CC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Aktivity spolupráce</w:t>
            </w:r>
          </w:p>
        </w:tc>
        <w:tc>
          <w:tcPr>
            <w:tcW w:w="6434" w:type="dxa"/>
            <w:shd w:val="clear" w:color="auto" w:fill="auto"/>
          </w:tcPr>
          <w:p w14:paraId="590E1974" w14:textId="77777777" w:rsidR="00BD0FC1" w:rsidRPr="00BD0FC1" w:rsidRDefault="00BD0FC1" w:rsidP="00BD0FC1">
            <w:pPr>
              <w:widowControl/>
              <w:spacing w:line="276" w:lineRule="auto"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Především aktivity vycházející z infrastruktury budované v rámci IROP</w:t>
            </w:r>
          </w:p>
        </w:tc>
      </w:tr>
      <w:tr w:rsidR="00BD0FC1" w:rsidRPr="00BD0FC1" w14:paraId="5B52C34E" w14:textId="77777777" w:rsidTr="00BD0FC1">
        <w:tc>
          <w:tcPr>
            <w:tcW w:w="2854" w:type="dxa"/>
            <w:shd w:val="clear" w:color="auto" w:fill="auto"/>
          </w:tcPr>
          <w:p w14:paraId="6D2BC237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Infrastruktura</w:t>
            </w:r>
          </w:p>
        </w:tc>
        <w:tc>
          <w:tcPr>
            <w:tcW w:w="6434" w:type="dxa"/>
            <w:shd w:val="clear" w:color="auto" w:fill="auto"/>
          </w:tcPr>
          <w:p w14:paraId="42C6AFCA" w14:textId="77777777" w:rsidR="00BD0FC1" w:rsidRPr="00BD0FC1" w:rsidRDefault="00BD0FC1" w:rsidP="00BD0FC1">
            <w:pPr>
              <w:widowControl/>
              <w:spacing w:line="276" w:lineRule="auto"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Projekty ZŠ v IROP, modernizace areálů z ostatních výzev a grantů, modernizace či renovace z vlastních zdrojů škol, popř. ze zdrojů zřizovatele</w:t>
            </w:r>
          </w:p>
        </w:tc>
      </w:tr>
    </w:tbl>
    <w:p w14:paraId="111B68E5" w14:textId="77777777" w:rsidR="00BD0FC1" w:rsidRPr="00BD0FC1" w:rsidRDefault="00BD0FC1" w:rsidP="00BD0FC1">
      <w:pPr>
        <w:widowControl/>
        <w:spacing w:after="200" w:line="276" w:lineRule="auto"/>
        <w:rPr>
          <w:rFonts w:asciiTheme="minorHAnsi" w:eastAsia="Times New Roman" w:hAnsiTheme="minorHAnsi"/>
          <w:b/>
          <w:bCs/>
          <w:i/>
          <w:iCs/>
          <w:color w:val="365F91"/>
          <w:sz w:val="18"/>
          <w:szCs w:val="18"/>
        </w:rPr>
      </w:pPr>
      <w:r w:rsidRPr="00BD0FC1">
        <w:rPr>
          <w:rFonts w:asciiTheme="minorHAnsi" w:hAnsiTheme="minorHAnsi"/>
          <w:sz w:val="18"/>
          <w:szCs w:val="18"/>
        </w:rPr>
        <w:br w:type="page"/>
      </w:r>
    </w:p>
    <w:p w14:paraId="3AF9ACF2" w14:textId="77777777" w:rsidR="00BD0FC1" w:rsidRPr="00BD0FC1" w:rsidRDefault="00BD0FC1" w:rsidP="00BD0FC1">
      <w:pPr>
        <w:rPr>
          <w:rFonts w:asciiTheme="minorHAnsi" w:hAnsiTheme="minorHAns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5"/>
        <w:gridCol w:w="6267"/>
      </w:tblGrid>
      <w:tr w:rsidR="00BD0FC1" w:rsidRPr="00BD0FC1" w14:paraId="69CCE307" w14:textId="77777777" w:rsidTr="00BD0FC1">
        <w:tc>
          <w:tcPr>
            <w:tcW w:w="2854" w:type="dxa"/>
            <w:shd w:val="clear" w:color="auto" w:fill="BDD6EE" w:themeFill="accent5" w:themeFillTint="66"/>
          </w:tcPr>
          <w:p w14:paraId="176C8E5E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Priorita</w:t>
            </w:r>
          </w:p>
        </w:tc>
        <w:tc>
          <w:tcPr>
            <w:tcW w:w="6434" w:type="dxa"/>
            <w:shd w:val="clear" w:color="auto" w:fill="BDD6EE" w:themeFill="accent5" w:themeFillTint="66"/>
          </w:tcPr>
          <w:p w14:paraId="3A9E6671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caps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4. </w:t>
            </w:r>
            <w:r w:rsidRPr="00BD0FC1">
              <w:rPr>
                <w:rFonts w:asciiTheme="minorHAnsi" w:hAnsiTheme="minorHAnsi"/>
                <w:b/>
                <w:sz w:val="18"/>
                <w:szCs w:val="18"/>
              </w:rPr>
              <w:t>Moderní a populární neformální a zájmové vzdělávání</w:t>
            </w:r>
          </w:p>
        </w:tc>
      </w:tr>
      <w:tr w:rsidR="00BD0FC1" w:rsidRPr="00BD0FC1" w14:paraId="4B50A47C" w14:textId="77777777" w:rsidTr="00BD0FC1">
        <w:tc>
          <w:tcPr>
            <w:tcW w:w="2854" w:type="dxa"/>
            <w:shd w:val="clear" w:color="auto" w:fill="auto"/>
          </w:tcPr>
          <w:p w14:paraId="742E658C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Cíl</w:t>
            </w:r>
          </w:p>
        </w:tc>
        <w:tc>
          <w:tcPr>
            <w:tcW w:w="6434" w:type="dxa"/>
            <w:shd w:val="clear" w:color="auto" w:fill="auto"/>
          </w:tcPr>
          <w:p w14:paraId="32FA9C2E" w14:textId="77777777" w:rsidR="00BD0FC1" w:rsidRPr="00BD0FC1" w:rsidRDefault="00BD0FC1" w:rsidP="00BD0FC1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4.1 Rozšíření nabídky zájmového a neformálního vzdělávání</w:t>
            </w:r>
          </w:p>
          <w:p w14:paraId="53464EFA" w14:textId="77777777" w:rsidR="00BD0FC1" w:rsidRPr="00BD0FC1" w:rsidRDefault="00BD0FC1" w:rsidP="00BD0FC1">
            <w:pPr>
              <w:spacing w:line="276" w:lineRule="auto"/>
              <w:jc w:val="both"/>
              <w:rPr>
                <w:rFonts w:asciiTheme="minorHAnsi" w:hAnsiTheme="minorHAnsi" w:cs="Calibri"/>
                <w:b/>
                <w:caps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sz w:val="18"/>
                <w:szCs w:val="18"/>
              </w:rPr>
              <w:t>Cílem je zajištění dostatečně široké nabídky zájmového a neformálního vzdělávání, vč. dostatečného vybavení, zázemí a disponibilních lidských zdrojů. Vysoká míra spolupráce aktérů neformálního vzdělávání s aktéry vzdělávání předškolního a základního.</w:t>
            </w:r>
          </w:p>
        </w:tc>
      </w:tr>
      <w:tr w:rsidR="00BD0FC1" w:rsidRPr="00BD0FC1" w14:paraId="3A9A6F05" w14:textId="77777777" w:rsidTr="00BD0FC1">
        <w:tc>
          <w:tcPr>
            <w:tcW w:w="2854" w:type="dxa"/>
            <w:shd w:val="clear" w:color="auto" w:fill="auto"/>
          </w:tcPr>
          <w:p w14:paraId="6FC316D0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Opatření</w:t>
            </w:r>
          </w:p>
        </w:tc>
        <w:tc>
          <w:tcPr>
            <w:tcW w:w="6434" w:type="dxa"/>
            <w:shd w:val="clear" w:color="auto" w:fill="auto"/>
          </w:tcPr>
          <w:p w14:paraId="2A4F2DBD" w14:textId="77777777" w:rsidR="00BD0FC1" w:rsidRPr="00BD0FC1" w:rsidRDefault="00BD0FC1" w:rsidP="00BD0FC1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i/>
                <w:sz w:val="18"/>
                <w:szCs w:val="18"/>
              </w:rPr>
              <w:t>4.1.1 Budování a modernizace prostor neformálního vzdělávní vč. jejich vybavení</w:t>
            </w:r>
          </w:p>
        </w:tc>
      </w:tr>
      <w:tr w:rsidR="00BD0FC1" w:rsidRPr="00BD0FC1" w14:paraId="5E8FDA45" w14:textId="77777777" w:rsidTr="00BD0FC1">
        <w:tc>
          <w:tcPr>
            <w:tcW w:w="2854" w:type="dxa"/>
            <w:shd w:val="clear" w:color="auto" w:fill="auto"/>
          </w:tcPr>
          <w:p w14:paraId="51A1F7F8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Zdůvodnění výběru na základě provedené analýzy</w:t>
            </w:r>
          </w:p>
        </w:tc>
        <w:tc>
          <w:tcPr>
            <w:tcW w:w="6434" w:type="dxa"/>
            <w:shd w:val="clear" w:color="auto" w:fill="auto"/>
          </w:tcPr>
          <w:p w14:paraId="4DB2C72D" w14:textId="0CCB2A7F" w:rsidR="00BD0FC1" w:rsidRPr="00D330F8" w:rsidRDefault="00D330F8" w:rsidP="00BD0FC1">
            <w:pPr>
              <w:spacing w:line="276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D330F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Z realizovaného šetření vyplývá, že mezi slabé stránky a hrozby neformálního a zájmového vzdělávání na území ORP Louny patří zastarávání a opotřebení majetku a vybavení, nedostatečné vybavení, nedostatek financí pro rozšíření mimoškolních aktivit dle poptávky (např.  zřízení počítačové učebny se zaměřením na počítačovou (uměleckou) grafiku a syntetizaci  hudby, která by mohla být využívána i žáky ZŠ v rámci výuky), nedostatek financí na běžné opravy, vysoké náklady na údržbu budov, nevyhovující zázemí pro vzdělávání žáků se SVP.</w:t>
            </w:r>
          </w:p>
        </w:tc>
      </w:tr>
      <w:tr w:rsidR="00BD0FC1" w:rsidRPr="00BD0FC1" w14:paraId="1090E369" w14:textId="77777777" w:rsidTr="00BD0FC1">
        <w:tc>
          <w:tcPr>
            <w:tcW w:w="2854" w:type="dxa"/>
            <w:tcBorders>
              <w:bottom w:val="single" w:sz="4" w:space="0" w:color="auto"/>
            </w:tcBorders>
            <w:shd w:val="clear" w:color="auto" w:fill="auto"/>
          </w:tcPr>
          <w:p w14:paraId="4FB56980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Popis cíle opatření</w:t>
            </w:r>
          </w:p>
        </w:tc>
        <w:tc>
          <w:tcPr>
            <w:tcW w:w="6434" w:type="dxa"/>
            <w:tcBorders>
              <w:bottom w:val="single" w:sz="4" w:space="0" w:color="auto"/>
            </w:tcBorders>
            <w:shd w:val="clear" w:color="auto" w:fill="auto"/>
          </w:tcPr>
          <w:p w14:paraId="7D9D2492" w14:textId="77777777" w:rsidR="00BD0FC1" w:rsidRPr="00BD0FC1" w:rsidRDefault="00BD0FC1" w:rsidP="00BD0FC1">
            <w:pPr>
              <w:widowControl/>
              <w:spacing w:line="276" w:lineRule="auto"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Cílem opatření je vytvoření adekvátních materiálních podmínek a zázemí pro rozvoj neformálního a zájmového vzdělávání v ORP Louny.</w:t>
            </w:r>
          </w:p>
        </w:tc>
      </w:tr>
      <w:tr w:rsidR="00BD0FC1" w:rsidRPr="00BD0FC1" w14:paraId="06824E73" w14:textId="77777777" w:rsidTr="00BD0FC1">
        <w:tc>
          <w:tcPr>
            <w:tcW w:w="9288" w:type="dxa"/>
            <w:gridSpan w:val="2"/>
            <w:shd w:val="clear" w:color="auto" w:fill="BDD6EE" w:themeFill="accent5" w:themeFillTint="66"/>
          </w:tcPr>
          <w:p w14:paraId="2170FC0D" w14:textId="77777777" w:rsidR="00BD0FC1" w:rsidRPr="00BD0FC1" w:rsidRDefault="00BD0FC1" w:rsidP="00BD0FC1">
            <w:pPr>
              <w:widowControl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b/>
                <w:noProof w:val="0"/>
                <w:sz w:val="18"/>
                <w:szCs w:val="18"/>
              </w:rPr>
              <w:t>Popis plánovaných aktivit</w:t>
            </w:r>
          </w:p>
        </w:tc>
      </w:tr>
      <w:tr w:rsidR="00BD0FC1" w:rsidRPr="00BD0FC1" w14:paraId="4D5B2B0A" w14:textId="77777777" w:rsidTr="00BD0FC1">
        <w:tc>
          <w:tcPr>
            <w:tcW w:w="2854" w:type="dxa"/>
            <w:shd w:val="clear" w:color="auto" w:fill="auto"/>
          </w:tcPr>
          <w:p w14:paraId="50084F71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Aktivity škol a ostatních aktérů</w:t>
            </w:r>
          </w:p>
        </w:tc>
        <w:tc>
          <w:tcPr>
            <w:tcW w:w="6434" w:type="dxa"/>
            <w:shd w:val="clear" w:color="auto" w:fill="auto"/>
          </w:tcPr>
          <w:p w14:paraId="69DC8EB2" w14:textId="77777777" w:rsidR="00BD0FC1" w:rsidRPr="00BD0FC1" w:rsidRDefault="00BD0FC1" w:rsidP="00BD0FC1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Aktivity zřizovatelů a zapojených škol a organizací neformálního a zájmového vzdělávání související s podáním projektových žádostí v rámci IROP či dalších výzev</w:t>
            </w:r>
          </w:p>
        </w:tc>
      </w:tr>
      <w:tr w:rsidR="00BD0FC1" w:rsidRPr="00BD0FC1" w14:paraId="11615976" w14:textId="77777777" w:rsidTr="00BD0FC1">
        <w:tc>
          <w:tcPr>
            <w:tcW w:w="2854" w:type="dxa"/>
            <w:shd w:val="clear" w:color="auto" w:fill="auto"/>
          </w:tcPr>
          <w:p w14:paraId="3D8EF972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Aktivity spolupráce</w:t>
            </w:r>
          </w:p>
        </w:tc>
        <w:tc>
          <w:tcPr>
            <w:tcW w:w="6434" w:type="dxa"/>
            <w:shd w:val="clear" w:color="auto" w:fill="auto"/>
          </w:tcPr>
          <w:p w14:paraId="310469F3" w14:textId="77777777" w:rsidR="00BD0FC1" w:rsidRPr="00BD0FC1" w:rsidRDefault="00BD0FC1" w:rsidP="00BD0FC1">
            <w:pPr>
              <w:widowControl/>
              <w:spacing w:line="276" w:lineRule="auto"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Především aktivity vycházející z infrastruktury budované v rámci IROP</w:t>
            </w:r>
          </w:p>
        </w:tc>
      </w:tr>
      <w:tr w:rsidR="00BD0FC1" w:rsidRPr="00BD0FC1" w14:paraId="21A03ECF" w14:textId="77777777" w:rsidTr="00BD0FC1">
        <w:tc>
          <w:tcPr>
            <w:tcW w:w="2854" w:type="dxa"/>
            <w:shd w:val="clear" w:color="auto" w:fill="auto"/>
          </w:tcPr>
          <w:p w14:paraId="5EB1B099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Infrastruktura</w:t>
            </w:r>
          </w:p>
        </w:tc>
        <w:tc>
          <w:tcPr>
            <w:tcW w:w="6434" w:type="dxa"/>
            <w:shd w:val="clear" w:color="auto" w:fill="auto"/>
          </w:tcPr>
          <w:p w14:paraId="61D0C847" w14:textId="77777777" w:rsidR="00BD0FC1" w:rsidRPr="00BD0FC1" w:rsidRDefault="00BD0FC1" w:rsidP="00BD0FC1">
            <w:pPr>
              <w:widowControl/>
              <w:spacing w:line="276" w:lineRule="auto"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Projekty organizací neformálního a zájmového vzdělávání v IROP</w:t>
            </w:r>
          </w:p>
        </w:tc>
      </w:tr>
    </w:tbl>
    <w:p w14:paraId="1B965E13" w14:textId="77777777" w:rsidR="00BD0FC1" w:rsidRPr="00BD0FC1" w:rsidRDefault="00BD0FC1" w:rsidP="00BD0FC1">
      <w:pPr>
        <w:spacing w:after="200"/>
        <w:rPr>
          <w:rFonts w:asciiTheme="minorHAnsi" w:hAnsiTheme="minorHAnsi"/>
          <w:sz w:val="18"/>
          <w:szCs w:val="18"/>
        </w:rPr>
      </w:pPr>
    </w:p>
    <w:p w14:paraId="72A3AE54" w14:textId="77777777" w:rsidR="00BD0FC1" w:rsidRPr="00BD0FC1" w:rsidRDefault="00BD0FC1" w:rsidP="00BD0FC1">
      <w:pPr>
        <w:widowControl/>
        <w:spacing w:after="200" w:line="276" w:lineRule="auto"/>
        <w:rPr>
          <w:rFonts w:asciiTheme="minorHAnsi" w:hAnsiTheme="minorHAnsi"/>
          <w:sz w:val="18"/>
          <w:szCs w:val="18"/>
        </w:rPr>
      </w:pPr>
      <w:r w:rsidRPr="00BD0FC1">
        <w:rPr>
          <w:rFonts w:asciiTheme="minorHAnsi" w:hAnsiTheme="minorHAnsi"/>
          <w:sz w:val="18"/>
          <w:szCs w:val="18"/>
        </w:rPr>
        <w:br w:type="page"/>
      </w:r>
    </w:p>
    <w:p w14:paraId="0C63CBE6" w14:textId="77777777" w:rsidR="00BD0FC1" w:rsidRPr="00BD0FC1" w:rsidRDefault="00BD0FC1" w:rsidP="00BD0FC1">
      <w:pPr>
        <w:spacing w:after="200"/>
        <w:rPr>
          <w:rFonts w:asciiTheme="minorHAnsi" w:hAnsiTheme="minorHAns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2"/>
        <w:gridCol w:w="6270"/>
      </w:tblGrid>
      <w:tr w:rsidR="00BD0FC1" w:rsidRPr="00BD0FC1" w14:paraId="4370891D" w14:textId="77777777" w:rsidTr="00BD0FC1">
        <w:tc>
          <w:tcPr>
            <w:tcW w:w="2854" w:type="dxa"/>
            <w:shd w:val="clear" w:color="auto" w:fill="BDD6EE" w:themeFill="accent5" w:themeFillTint="66"/>
          </w:tcPr>
          <w:p w14:paraId="6B91E1F0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Priorita</w:t>
            </w:r>
          </w:p>
        </w:tc>
        <w:tc>
          <w:tcPr>
            <w:tcW w:w="6434" w:type="dxa"/>
            <w:shd w:val="clear" w:color="auto" w:fill="BDD6EE" w:themeFill="accent5" w:themeFillTint="66"/>
          </w:tcPr>
          <w:p w14:paraId="5695948B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caps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4. </w:t>
            </w:r>
            <w:r w:rsidRPr="00BD0FC1">
              <w:rPr>
                <w:rFonts w:asciiTheme="minorHAnsi" w:hAnsiTheme="minorHAnsi"/>
                <w:b/>
                <w:sz w:val="18"/>
                <w:szCs w:val="18"/>
              </w:rPr>
              <w:t>Moderní a populární neformální a zájmové vzdělávání</w:t>
            </w:r>
          </w:p>
        </w:tc>
      </w:tr>
      <w:tr w:rsidR="00BD0FC1" w:rsidRPr="00BD0FC1" w14:paraId="51E20115" w14:textId="77777777" w:rsidTr="00BD0FC1">
        <w:tc>
          <w:tcPr>
            <w:tcW w:w="2854" w:type="dxa"/>
            <w:shd w:val="clear" w:color="auto" w:fill="auto"/>
          </w:tcPr>
          <w:p w14:paraId="4F48F799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Cíl</w:t>
            </w:r>
          </w:p>
        </w:tc>
        <w:tc>
          <w:tcPr>
            <w:tcW w:w="6434" w:type="dxa"/>
            <w:shd w:val="clear" w:color="auto" w:fill="auto"/>
          </w:tcPr>
          <w:p w14:paraId="3D4F8F29" w14:textId="77777777" w:rsidR="00BD0FC1" w:rsidRPr="00BD0FC1" w:rsidRDefault="00BD0FC1" w:rsidP="00BD0FC1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4.1 Rozšíření nabídky zájmového a neformálního vzdělávání</w:t>
            </w:r>
          </w:p>
          <w:p w14:paraId="3033E4EC" w14:textId="77777777" w:rsidR="00BD0FC1" w:rsidRPr="00BD0FC1" w:rsidRDefault="00BD0FC1" w:rsidP="00BD0FC1">
            <w:pPr>
              <w:spacing w:line="276" w:lineRule="auto"/>
              <w:jc w:val="both"/>
              <w:rPr>
                <w:rFonts w:asciiTheme="minorHAnsi" w:hAnsiTheme="minorHAnsi" w:cs="Calibri"/>
                <w:b/>
                <w:caps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sz w:val="18"/>
                <w:szCs w:val="18"/>
              </w:rPr>
              <w:t>Cílem je zajištění dostatečně široké nabídky zájmového a neformálního vzdělávání, vč. dostatečného vybavení, zázemí a disponibilních lidských zdrojů. Vysoká míra spolupráce aktérů neformálního vzdělávání s aktéry vzdělávání předškolního a základního.</w:t>
            </w:r>
          </w:p>
        </w:tc>
      </w:tr>
      <w:tr w:rsidR="00BD0FC1" w:rsidRPr="00BD0FC1" w14:paraId="290F7116" w14:textId="77777777" w:rsidTr="00BD0FC1">
        <w:tc>
          <w:tcPr>
            <w:tcW w:w="2854" w:type="dxa"/>
            <w:shd w:val="clear" w:color="auto" w:fill="auto"/>
          </w:tcPr>
          <w:p w14:paraId="66506A2E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Opatření</w:t>
            </w:r>
          </w:p>
        </w:tc>
        <w:tc>
          <w:tcPr>
            <w:tcW w:w="6434" w:type="dxa"/>
            <w:shd w:val="clear" w:color="auto" w:fill="auto"/>
          </w:tcPr>
          <w:p w14:paraId="3606419A" w14:textId="77777777" w:rsidR="00BD0FC1" w:rsidRPr="00BD0FC1" w:rsidRDefault="00BD0FC1" w:rsidP="00BD0FC1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i/>
                <w:sz w:val="18"/>
                <w:szCs w:val="18"/>
              </w:rPr>
              <w:t>4.1.2 Zvyšování kvality a atraktivity nabídky aktivit neformálního vzdělávání</w:t>
            </w:r>
          </w:p>
        </w:tc>
      </w:tr>
      <w:tr w:rsidR="00BD0FC1" w:rsidRPr="00BD0FC1" w14:paraId="2C5383FB" w14:textId="77777777" w:rsidTr="00BD0FC1">
        <w:tc>
          <w:tcPr>
            <w:tcW w:w="2854" w:type="dxa"/>
            <w:shd w:val="clear" w:color="auto" w:fill="auto"/>
          </w:tcPr>
          <w:p w14:paraId="50721F0D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Zdůvodnění výběru na základě provedené analýzy</w:t>
            </w:r>
          </w:p>
        </w:tc>
        <w:tc>
          <w:tcPr>
            <w:tcW w:w="6434" w:type="dxa"/>
            <w:shd w:val="clear" w:color="auto" w:fill="auto"/>
          </w:tcPr>
          <w:p w14:paraId="451E0931" w14:textId="580AC9EB" w:rsidR="00BD0FC1" w:rsidRPr="00D330F8" w:rsidRDefault="00D330F8" w:rsidP="00BD0FC1">
            <w:pPr>
              <w:spacing w:line="276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D330F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Z realizovaného dotazníkového šetření na území ORP Louny v oblasti neformálního a zájmového vzdělávání chybí dostatek financí pro rozšíření mimoškolních aktivit dle poptávky. Dalším problémem je nemožnost využití neformálního a zájmového vzdělávání všemi zájemci. ZUŠ se potýkají i se ztrátou zájmu žáků o neformální a zájmové aktivity a příležitost vidí v prohlubující se spolupráci s MŠ a ZŠ</w:t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.</w:t>
            </w:r>
          </w:p>
        </w:tc>
      </w:tr>
      <w:tr w:rsidR="00BD0FC1" w:rsidRPr="00BD0FC1" w14:paraId="2CBA70E6" w14:textId="77777777" w:rsidTr="00BD0FC1">
        <w:tc>
          <w:tcPr>
            <w:tcW w:w="2854" w:type="dxa"/>
            <w:tcBorders>
              <w:bottom w:val="single" w:sz="4" w:space="0" w:color="auto"/>
            </w:tcBorders>
            <w:shd w:val="clear" w:color="auto" w:fill="auto"/>
          </w:tcPr>
          <w:p w14:paraId="1AFAEC3C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Popis cíle opatření</w:t>
            </w:r>
          </w:p>
        </w:tc>
        <w:tc>
          <w:tcPr>
            <w:tcW w:w="6434" w:type="dxa"/>
            <w:tcBorders>
              <w:bottom w:val="single" w:sz="4" w:space="0" w:color="auto"/>
            </w:tcBorders>
            <w:shd w:val="clear" w:color="auto" w:fill="auto"/>
          </w:tcPr>
          <w:p w14:paraId="2745682E" w14:textId="77777777" w:rsidR="00BD0FC1" w:rsidRPr="00BD0FC1" w:rsidRDefault="00BD0FC1" w:rsidP="00BD0FC1">
            <w:pPr>
              <w:widowControl/>
              <w:spacing w:line="276" w:lineRule="auto"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Cílem opatření je dosažení široké a atraktivní nabídky aktivit neformálního a zájmového vzdělání, které bude vycházet z aktuálních potřeb dětí a žáků v ORP Louny, a zároveň bude přístupné všem zájemcům.</w:t>
            </w:r>
          </w:p>
        </w:tc>
      </w:tr>
      <w:tr w:rsidR="00BD0FC1" w:rsidRPr="00BD0FC1" w14:paraId="5053C02E" w14:textId="77777777" w:rsidTr="00BD0FC1">
        <w:tc>
          <w:tcPr>
            <w:tcW w:w="9288" w:type="dxa"/>
            <w:gridSpan w:val="2"/>
            <w:shd w:val="clear" w:color="auto" w:fill="BDD6EE" w:themeFill="accent5" w:themeFillTint="66"/>
          </w:tcPr>
          <w:p w14:paraId="0789E646" w14:textId="77777777" w:rsidR="00BD0FC1" w:rsidRPr="00BD0FC1" w:rsidRDefault="00BD0FC1" w:rsidP="00BD0FC1">
            <w:pPr>
              <w:widowControl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b/>
                <w:noProof w:val="0"/>
                <w:sz w:val="18"/>
                <w:szCs w:val="18"/>
              </w:rPr>
              <w:t>Popis plánovaných aktivit</w:t>
            </w:r>
          </w:p>
        </w:tc>
      </w:tr>
      <w:tr w:rsidR="00BD0FC1" w:rsidRPr="00BD0FC1" w14:paraId="6830CF60" w14:textId="77777777" w:rsidTr="00BD0FC1">
        <w:tc>
          <w:tcPr>
            <w:tcW w:w="2854" w:type="dxa"/>
            <w:shd w:val="clear" w:color="auto" w:fill="auto"/>
          </w:tcPr>
          <w:p w14:paraId="380079C1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Aktivity škol a ostatních aktérů</w:t>
            </w:r>
          </w:p>
        </w:tc>
        <w:tc>
          <w:tcPr>
            <w:tcW w:w="6434" w:type="dxa"/>
            <w:shd w:val="clear" w:color="auto" w:fill="auto"/>
          </w:tcPr>
          <w:p w14:paraId="054BC12D" w14:textId="77777777" w:rsidR="00BD0FC1" w:rsidRPr="00BD0FC1" w:rsidRDefault="00BD0FC1" w:rsidP="00BD0FC1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Vzdělávací aktivity jednotlivých organizací, financované z projektů a grantů (OP VVV aj.)</w:t>
            </w:r>
          </w:p>
          <w:p w14:paraId="463E8994" w14:textId="30F111A4" w:rsidR="00BD0FC1" w:rsidRPr="00BD0FC1" w:rsidRDefault="00BD0FC1" w:rsidP="00BD0FC1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Vzdělávání pedagogických či nepedagogických pracovníků organizací a organizací v rámci MAP</w:t>
            </w:r>
          </w:p>
        </w:tc>
      </w:tr>
      <w:tr w:rsidR="00BD0FC1" w:rsidRPr="00BD0FC1" w14:paraId="60C2EA21" w14:textId="77777777" w:rsidTr="00BD0FC1">
        <w:tc>
          <w:tcPr>
            <w:tcW w:w="2854" w:type="dxa"/>
            <w:shd w:val="clear" w:color="auto" w:fill="auto"/>
          </w:tcPr>
          <w:p w14:paraId="33908332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Aktivity spolupráce</w:t>
            </w:r>
          </w:p>
        </w:tc>
        <w:tc>
          <w:tcPr>
            <w:tcW w:w="6434" w:type="dxa"/>
            <w:shd w:val="clear" w:color="auto" w:fill="auto"/>
          </w:tcPr>
          <w:p w14:paraId="4A05EF87" w14:textId="77777777" w:rsidR="00BD0FC1" w:rsidRPr="00BD0FC1" w:rsidRDefault="00BD0FC1" w:rsidP="00BD0FC1">
            <w:pPr>
              <w:widowControl/>
              <w:spacing w:line="276" w:lineRule="auto"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Vzdělávací akce a workshopy, setkání pedagogických i nepedagogických pracovníků organizací neformálního a zájmového vzdělávání a předávání příkladů dobré praxe</w:t>
            </w:r>
          </w:p>
        </w:tc>
      </w:tr>
      <w:tr w:rsidR="00BD0FC1" w:rsidRPr="00BD0FC1" w14:paraId="195BB91A" w14:textId="77777777" w:rsidTr="00BD0FC1">
        <w:tc>
          <w:tcPr>
            <w:tcW w:w="2854" w:type="dxa"/>
            <w:shd w:val="clear" w:color="auto" w:fill="auto"/>
          </w:tcPr>
          <w:p w14:paraId="309CD6E5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Infrastruktura</w:t>
            </w:r>
          </w:p>
        </w:tc>
        <w:tc>
          <w:tcPr>
            <w:tcW w:w="6434" w:type="dxa"/>
            <w:shd w:val="clear" w:color="auto" w:fill="auto"/>
          </w:tcPr>
          <w:p w14:paraId="0BECE00B" w14:textId="77777777" w:rsidR="00BD0FC1" w:rsidRPr="00BD0FC1" w:rsidRDefault="00BD0FC1" w:rsidP="00BD0FC1">
            <w:pPr>
              <w:widowControl/>
              <w:spacing w:line="276" w:lineRule="auto"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 xml:space="preserve">Zvyšování kvality prostřednictvím modernizace </w:t>
            </w:r>
            <w:proofErr w:type="gramStart"/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infrastruktury - projekty</w:t>
            </w:r>
            <w:proofErr w:type="gramEnd"/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 xml:space="preserve"> organizací neformálního a zájmového vzdělávání v IROP</w:t>
            </w:r>
          </w:p>
        </w:tc>
      </w:tr>
    </w:tbl>
    <w:p w14:paraId="6ED8C946" w14:textId="77777777" w:rsidR="00BD0FC1" w:rsidRPr="00BD0FC1" w:rsidRDefault="00BD0FC1" w:rsidP="00BD0FC1">
      <w:pPr>
        <w:rPr>
          <w:rFonts w:asciiTheme="minorHAnsi" w:hAnsiTheme="minorHAnsi"/>
          <w:sz w:val="18"/>
          <w:szCs w:val="18"/>
        </w:rPr>
      </w:pPr>
    </w:p>
    <w:p w14:paraId="0DAE706E" w14:textId="77777777" w:rsidR="00BD0FC1" w:rsidRPr="00BD0FC1" w:rsidRDefault="00BD0FC1" w:rsidP="00BD0FC1">
      <w:pPr>
        <w:widowControl/>
        <w:spacing w:after="200" w:line="276" w:lineRule="auto"/>
        <w:rPr>
          <w:rFonts w:asciiTheme="minorHAnsi" w:hAnsiTheme="minorHAnsi"/>
          <w:sz w:val="18"/>
          <w:szCs w:val="18"/>
        </w:rPr>
      </w:pPr>
      <w:r w:rsidRPr="00BD0FC1">
        <w:rPr>
          <w:rFonts w:asciiTheme="minorHAnsi" w:hAnsiTheme="minorHAnsi"/>
          <w:sz w:val="18"/>
          <w:szCs w:val="18"/>
        </w:rPr>
        <w:br w:type="page"/>
      </w:r>
    </w:p>
    <w:p w14:paraId="781BD1F2" w14:textId="77777777" w:rsidR="00BD0FC1" w:rsidRPr="00BD0FC1" w:rsidRDefault="00BD0FC1" w:rsidP="00BD0FC1">
      <w:pPr>
        <w:widowControl/>
        <w:spacing w:after="200" w:line="276" w:lineRule="auto"/>
        <w:rPr>
          <w:rFonts w:asciiTheme="minorHAnsi" w:hAnsiTheme="minorHAns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5"/>
        <w:gridCol w:w="6267"/>
      </w:tblGrid>
      <w:tr w:rsidR="00BD0FC1" w:rsidRPr="00BD0FC1" w14:paraId="0CF57409" w14:textId="77777777" w:rsidTr="00BD0FC1">
        <w:tc>
          <w:tcPr>
            <w:tcW w:w="2854" w:type="dxa"/>
            <w:shd w:val="clear" w:color="auto" w:fill="BDD6EE" w:themeFill="accent5" w:themeFillTint="66"/>
          </w:tcPr>
          <w:p w14:paraId="5E5234A3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Priorita</w:t>
            </w:r>
          </w:p>
        </w:tc>
        <w:tc>
          <w:tcPr>
            <w:tcW w:w="6434" w:type="dxa"/>
            <w:shd w:val="clear" w:color="auto" w:fill="BDD6EE" w:themeFill="accent5" w:themeFillTint="66"/>
          </w:tcPr>
          <w:p w14:paraId="12BA37A5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caps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4. </w:t>
            </w:r>
            <w:r w:rsidRPr="00BD0FC1">
              <w:rPr>
                <w:rFonts w:asciiTheme="minorHAnsi" w:hAnsiTheme="minorHAnsi"/>
                <w:b/>
                <w:sz w:val="18"/>
                <w:szCs w:val="18"/>
              </w:rPr>
              <w:t>Moderní a populární neformální a zájmové vzdělávání</w:t>
            </w:r>
          </w:p>
        </w:tc>
      </w:tr>
      <w:tr w:rsidR="00BD0FC1" w:rsidRPr="00BD0FC1" w14:paraId="3FF40153" w14:textId="77777777" w:rsidTr="00BD0FC1">
        <w:tc>
          <w:tcPr>
            <w:tcW w:w="2854" w:type="dxa"/>
            <w:shd w:val="clear" w:color="auto" w:fill="auto"/>
          </w:tcPr>
          <w:p w14:paraId="3F712E7F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Cíl</w:t>
            </w:r>
          </w:p>
        </w:tc>
        <w:tc>
          <w:tcPr>
            <w:tcW w:w="6434" w:type="dxa"/>
            <w:shd w:val="clear" w:color="auto" w:fill="auto"/>
          </w:tcPr>
          <w:p w14:paraId="7411A4EF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4.2 Rozvoj pohybové zdatnosti, aktivního a zdravého životního stylu</w:t>
            </w:r>
          </w:p>
          <w:p w14:paraId="63F16D1E" w14:textId="77777777" w:rsidR="00BD0FC1" w:rsidRPr="00BD0FC1" w:rsidRDefault="00BD0FC1" w:rsidP="00BD0FC1">
            <w:pPr>
              <w:spacing w:line="276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sz w:val="18"/>
                <w:szCs w:val="18"/>
              </w:rPr>
              <w:t>Cíl je zaměřen na zlepšení fyzické kondice dětí, žáků a mládeže, vhodné využívání volného času, nalezení vhodných sportovních aktivit, vč. těch pro děti a mládež z prostředí sociálně či jinak vyloučených lokalit bez dostatečného technického a materiálního zázemí pro fyzickou aktivitu. Děti a mládež potřebují pohybové aktivity i nad rámec povinné výuky, a to formou zájmových sportovních a tělovýchovných aktivit. Důležité je nabídku těchto aktivit rozšiřovat a zvyšovat jejich kvalitu a úroveň.</w:t>
            </w:r>
          </w:p>
        </w:tc>
      </w:tr>
      <w:tr w:rsidR="00BD0FC1" w:rsidRPr="00BD0FC1" w14:paraId="7394C677" w14:textId="77777777" w:rsidTr="00BD0FC1">
        <w:tc>
          <w:tcPr>
            <w:tcW w:w="2854" w:type="dxa"/>
            <w:shd w:val="clear" w:color="auto" w:fill="auto"/>
          </w:tcPr>
          <w:p w14:paraId="0EE3966F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Opatření</w:t>
            </w:r>
          </w:p>
        </w:tc>
        <w:tc>
          <w:tcPr>
            <w:tcW w:w="6434" w:type="dxa"/>
            <w:shd w:val="clear" w:color="auto" w:fill="auto"/>
          </w:tcPr>
          <w:p w14:paraId="4C0EEC87" w14:textId="77777777" w:rsidR="00BD0FC1" w:rsidRPr="00BD0FC1" w:rsidRDefault="00BD0FC1" w:rsidP="00BD0FC1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i/>
                <w:sz w:val="18"/>
                <w:szCs w:val="18"/>
              </w:rPr>
              <w:t>4.2.1 Budování a modernizace prostorů a zázemí pro pohybové aktivity dětí a žáků</w:t>
            </w:r>
          </w:p>
        </w:tc>
      </w:tr>
      <w:tr w:rsidR="00BD0FC1" w:rsidRPr="00BD0FC1" w14:paraId="531F33B3" w14:textId="77777777" w:rsidTr="00BD0FC1">
        <w:tc>
          <w:tcPr>
            <w:tcW w:w="2854" w:type="dxa"/>
            <w:shd w:val="clear" w:color="auto" w:fill="auto"/>
          </w:tcPr>
          <w:p w14:paraId="2D8EB1C0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Zdůvodnění výběru na základě provedené analýzy</w:t>
            </w:r>
          </w:p>
        </w:tc>
        <w:tc>
          <w:tcPr>
            <w:tcW w:w="6434" w:type="dxa"/>
            <w:shd w:val="clear" w:color="auto" w:fill="auto"/>
          </w:tcPr>
          <w:p w14:paraId="5645E997" w14:textId="7283D946" w:rsidR="00BD0FC1" w:rsidRPr="00D330F8" w:rsidRDefault="00D330F8" w:rsidP="00BD0FC1">
            <w:pPr>
              <w:spacing w:line="276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D330F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Z realizovaného dotazníkového šetření na území ORP Louny vyplývá, že děti a mládež na území ORP Louny mají málo pohybové aktivity. Dle provedené analýzy je potřeba pohybovou aktivitu rozvíjet nad rámec povinné výuky.   </w:t>
            </w:r>
            <w:r w:rsidR="00BD0FC1" w:rsidRPr="00D330F8">
              <w:rPr>
                <w:rFonts w:asciiTheme="minorHAnsi" w:hAnsiTheme="minorHAnsi" w:cs="Calibri"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BD0FC1" w:rsidRPr="00BD0FC1" w14:paraId="2ED99037" w14:textId="77777777" w:rsidTr="00BD0FC1">
        <w:tc>
          <w:tcPr>
            <w:tcW w:w="2854" w:type="dxa"/>
            <w:tcBorders>
              <w:bottom w:val="single" w:sz="4" w:space="0" w:color="auto"/>
            </w:tcBorders>
            <w:shd w:val="clear" w:color="auto" w:fill="auto"/>
          </w:tcPr>
          <w:p w14:paraId="6F0F3ECE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Popis cíle opatření</w:t>
            </w:r>
          </w:p>
        </w:tc>
        <w:tc>
          <w:tcPr>
            <w:tcW w:w="6434" w:type="dxa"/>
            <w:tcBorders>
              <w:bottom w:val="single" w:sz="4" w:space="0" w:color="auto"/>
            </w:tcBorders>
            <w:shd w:val="clear" w:color="auto" w:fill="auto"/>
          </w:tcPr>
          <w:p w14:paraId="36E94A71" w14:textId="77777777" w:rsidR="00BD0FC1" w:rsidRPr="00BD0FC1" w:rsidRDefault="00BD0FC1" w:rsidP="00BD0FC1">
            <w:pPr>
              <w:widowControl/>
              <w:spacing w:line="276" w:lineRule="auto"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 xml:space="preserve">Cílem opatření je zajistit dětem a mládeži vhodné zázemí odpovídající jejich potřebám a požadavkům pro pohybové aktivity nad rámec povinné výuky ve školách. </w:t>
            </w:r>
          </w:p>
        </w:tc>
      </w:tr>
      <w:tr w:rsidR="00BD0FC1" w:rsidRPr="00BD0FC1" w14:paraId="6C16CCD0" w14:textId="77777777" w:rsidTr="00BD0FC1">
        <w:tc>
          <w:tcPr>
            <w:tcW w:w="9288" w:type="dxa"/>
            <w:gridSpan w:val="2"/>
            <w:shd w:val="clear" w:color="auto" w:fill="BDD6EE" w:themeFill="accent5" w:themeFillTint="66"/>
          </w:tcPr>
          <w:p w14:paraId="6B7E6C8A" w14:textId="77777777" w:rsidR="00BD0FC1" w:rsidRPr="00BD0FC1" w:rsidRDefault="00BD0FC1" w:rsidP="00BD0FC1">
            <w:pPr>
              <w:widowControl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b/>
                <w:noProof w:val="0"/>
                <w:sz w:val="18"/>
                <w:szCs w:val="18"/>
              </w:rPr>
              <w:t>Popis plánovaných aktivit</w:t>
            </w:r>
          </w:p>
        </w:tc>
      </w:tr>
      <w:tr w:rsidR="00BD0FC1" w:rsidRPr="00BD0FC1" w14:paraId="616AD926" w14:textId="77777777" w:rsidTr="00BD0FC1">
        <w:tc>
          <w:tcPr>
            <w:tcW w:w="2854" w:type="dxa"/>
            <w:shd w:val="clear" w:color="auto" w:fill="auto"/>
          </w:tcPr>
          <w:p w14:paraId="41BC29F2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Aktivity škol a ostatních aktérů</w:t>
            </w:r>
          </w:p>
        </w:tc>
        <w:tc>
          <w:tcPr>
            <w:tcW w:w="6434" w:type="dxa"/>
            <w:shd w:val="clear" w:color="auto" w:fill="auto"/>
          </w:tcPr>
          <w:p w14:paraId="6AA1EF6B" w14:textId="77777777" w:rsidR="00BD0FC1" w:rsidRPr="00BD0FC1" w:rsidRDefault="00BD0FC1" w:rsidP="00BD0FC1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Aktivity zřizovatelů a zapojených škol a organizací neformálního a zájmového vzdělávání související s podáním projektových žádostí v rámci IROP či dalších výzev</w:t>
            </w:r>
          </w:p>
        </w:tc>
      </w:tr>
      <w:tr w:rsidR="00BD0FC1" w:rsidRPr="00BD0FC1" w14:paraId="003B2811" w14:textId="77777777" w:rsidTr="00BD0FC1">
        <w:tc>
          <w:tcPr>
            <w:tcW w:w="2854" w:type="dxa"/>
            <w:shd w:val="clear" w:color="auto" w:fill="auto"/>
          </w:tcPr>
          <w:p w14:paraId="5B197B9E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Aktivity spolupráce</w:t>
            </w:r>
          </w:p>
        </w:tc>
        <w:tc>
          <w:tcPr>
            <w:tcW w:w="6434" w:type="dxa"/>
            <w:shd w:val="clear" w:color="auto" w:fill="auto"/>
          </w:tcPr>
          <w:p w14:paraId="7BA83D0D" w14:textId="77777777" w:rsidR="00BD0FC1" w:rsidRPr="00BD0FC1" w:rsidRDefault="00BD0FC1" w:rsidP="00BD0FC1">
            <w:pPr>
              <w:widowControl/>
              <w:spacing w:line="276" w:lineRule="auto"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Především aktivity vycházející z infrastruktury budované v rámci IROP</w:t>
            </w:r>
          </w:p>
        </w:tc>
      </w:tr>
      <w:tr w:rsidR="00BD0FC1" w:rsidRPr="00BD0FC1" w14:paraId="2A0E285B" w14:textId="77777777" w:rsidTr="00BD0FC1">
        <w:tc>
          <w:tcPr>
            <w:tcW w:w="2854" w:type="dxa"/>
            <w:shd w:val="clear" w:color="auto" w:fill="auto"/>
          </w:tcPr>
          <w:p w14:paraId="787CCFE4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Infrastruktura</w:t>
            </w:r>
          </w:p>
        </w:tc>
        <w:tc>
          <w:tcPr>
            <w:tcW w:w="6434" w:type="dxa"/>
            <w:shd w:val="clear" w:color="auto" w:fill="auto"/>
          </w:tcPr>
          <w:p w14:paraId="6740551D" w14:textId="77777777" w:rsidR="00BD0FC1" w:rsidRPr="00BD0FC1" w:rsidRDefault="00BD0FC1" w:rsidP="00BD0FC1">
            <w:pPr>
              <w:widowControl/>
              <w:spacing w:line="276" w:lineRule="auto"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Projekty organizací neformálního a zájmového vzdělávání v IROP</w:t>
            </w:r>
          </w:p>
        </w:tc>
      </w:tr>
    </w:tbl>
    <w:p w14:paraId="7C2EF755" w14:textId="77777777" w:rsidR="00BD0FC1" w:rsidRPr="00BD0FC1" w:rsidRDefault="00BD0FC1" w:rsidP="00BD0FC1">
      <w:pPr>
        <w:widowControl/>
        <w:spacing w:after="200" w:line="276" w:lineRule="auto"/>
        <w:rPr>
          <w:rFonts w:asciiTheme="minorHAnsi" w:hAnsiTheme="minorHAnsi"/>
          <w:sz w:val="18"/>
          <w:szCs w:val="18"/>
        </w:rPr>
      </w:pPr>
    </w:p>
    <w:p w14:paraId="30D374A3" w14:textId="77777777" w:rsidR="00BD0FC1" w:rsidRPr="00BD0FC1" w:rsidRDefault="00BD0FC1" w:rsidP="00BD0FC1">
      <w:pPr>
        <w:widowControl/>
        <w:spacing w:after="200" w:line="276" w:lineRule="auto"/>
        <w:rPr>
          <w:rFonts w:asciiTheme="minorHAnsi" w:hAnsiTheme="minorHAnsi"/>
          <w:sz w:val="18"/>
          <w:szCs w:val="18"/>
        </w:rPr>
      </w:pPr>
      <w:r w:rsidRPr="00BD0FC1">
        <w:rPr>
          <w:rFonts w:asciiTheme="minorHAnsi" w:hAnsiTheme="minorHAnsi"/>
          <w:sz w:val="18"/>
          <w:szCs w:val="18"/>
        </w:rPr>
        <w:br w:type="page"/>
      </w:r>
    </w:p>
    <w:p w14:paraId="3B2E5553" w14:textId="77777777" w:rsidR="00BD0FC1" w:rsidRPr="00BD0FC1" w:rsidRDefault="00BD0FC1" w:rsidP="00BD0FC1">
      <w:pPr>
        <w:widowControl/>
        <w:spacing w:after="200" w:line="276" w:lineRule="auto"/>
        <w:rPr>
          <w:rFonts w:asciiTheme="minorHAnsi" w:hAnsiTheme="minorHAns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2"/>
        <w:gridCol w:w="6270"/>
      </w:tblGrid>
      <w:tr w:rsidR="00BD0FC1" w:rsidRPr="00BD0FC1" w14:paraId="69CF6825" w14:textId="77777777" w:rsidTr="00BD0FC1">
        <w:tc>
          <w:tcPr>
            <w:tcW w:w="2854" w:type="dxa"/>
            <w:shd w:val="clear" w:color="auto" w:fill="BDD6EE" w:themeFill="accent5" w:themeFillTint="66"/>
          </w:tcPr>
          <w:p w14:paraId="7B8C2F42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Priorita</w:t>
            </w:r>
          </w:p>
        </w:tc>
        <w:tc>
          <w:tcPr>
            <w:tcW w:w="6434" w:type="dxa"/>
            <w:shd w:val="clear" w:color="auto" w:fill="BDD6EE" w:themeFill="accent5" w:themeFillTint="66"/>
          </w:tcPr>
          <w:p w14:paraId="4BFDFC93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caps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4. </w:t>
            </w:r>
            <w:r w:rsidRPr="00BD0FC1">
              <w:rPr>
                <w:rFonts w:asciiTheme="minorHAnsi" w:hAnsiTheme="minorHAnsi"/>
                <w:b/>
                <w:sz w:val="18"/>
                <w:szCs w:val="18"/>
              </w:rPr>
              <w:t>Moderní a populární neformální a zájmové vzdělávání</w:t>
            </w:r>
          </w:p>
        </w:tc>
      </w:tr>
      <w:tr w:rsidR="00BD0FC1" w:rsidRPr="00BD0FC1" w14:paraId="4BA73B39" w14:textId="77777777" w:rsidTr="00BD0FC1">
        <w:tc>
          <w:tcPr>
            <w:tcW w:w="2854" w:type="dxa"/>
            <w:shd w:val="clear" w:color="auto" w:fill="auto"/>
          </w:tcPr>
          <w:p w14:paraId="54DB3DFD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Cíl</w:t>
            </w:r>
          </w:p>
        </w:tc>
        <w:tc>
          <w:tcPr>
            <w:tcW w:w="6434" w:type="dxa"/>
            <w:shd w:val="clear" w:color="auto" w:fill="auto"/>
          </w:tcPr>
          <w:p w14:paraId="79E5F7FC" w14:textId="77777777" w:rsidR="00BD0FC1" w:rsidRPr="00BD0FC1" w:rsidRDefault="00BD0FC1" w:rsidP="00BD0FC1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4.2 Rozvoj pohybové zdatnosti, aktivního a zdravého životního stylu</w:t>
            </w:r>
          </w:p>
          <w:p w14:paraId="06678007" w14:textId="77777777" w:rsidR="00BD0FC1" w:rsidRPr="00BD0FC1" w:rsidRDefault="00BD0FC1" w:rsidP="00BD0FC1">
            <w:pPr>
              <w:spacing w:line="276" w:lineRule="auto"/>
              <w:jc w:val="both"/>
              <w:rPr>
                <w:rFonts w:asciiTheme="minorHAnsi" w:hAnsiTheme="minorHAnsi" w:cs="Calibri"/>
                <w:b/>
                <w:caps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sz w:val="18"/>
                <w:szCs w:val="18"/>
              </w:rPr>
              <w:t>Cíl je zaměřen na zlepšení fyzické kondice dětí, žáků a mládeže, vhodné využívání volného času, nalezení vhodných sportovních aktivit, vč. těch pro děti a mládež z prostředí sociálně či jinak vyloučených lokalit bez dostatečného technického a materiálního zázemí pro fyzickou aktivitu. Děti a mládež potřebují pohybové aktivity i nad rámec povinné výuky, a to formou zájmových sportovních a tělovýchovných aktivit. Důležité je nabídku těchto aktivit rozšiřovat a zvyšovat jejich kvalitu a úroveň.</w:t>
            </w:r>
          </w:p>
        </w:tc>
      </w:tr>
      <w:tr w:rsidR="00BD0FC1" w:rsidRPr="00BD0FC1" w14:paraId="278056B9" w14:textId="77777777" w:rsidTr="00BD0FC1">
        <w:tc>
          <w:tcPr>
            <w:tcW w:w="2854" w:type="dxa"/>
            <w:shd w:val="clear" w:color="auto" w:fill="auto"/>
          </w:tcPr>
          <w:p w14:paraId="6997D9C3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Opatření</w:t>
            </w:r>
          </w:p>
        </w:tc>
        <w:tc>
          <w:tcPr>
            <w:tcW w:w="6434" w:type="dxa"/>
            <w:shd w:val="clear" w:color="auto" w:fill="auto"/>
          </w:tcPr>
          <w:p w14:paraId="018A08CD" w14:textId="77777777" w:rsidR="00BD0FC1" w:rsidRPr="00BD0FC1" w:rsidRDefault="00BD0FC1" w:rsidP="00BD0FC1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i/>
                <w:sz w:val="18"/>
                <w:szCs w:val="18"/>
              </w:rPr>
              <w:t>4.2.2 Realizace aktivit a akcí podporujících aktivní a zdravý životní styl</w:t>
            </w:r>
          </w:p>
        </w:tc>
      </w:tr>
      <w:tr w:rsidR="00BD0FC1" w:rsidRPr="00BD0FC1" w14:paraId="6E4E8AFF" w14:textId="77777777" w:rsidTr="00BD0FC1">
        <w:tc>
          <w:tcPr>
            <w:tcW w:w="2854" w:type="dxa"/>
            <w:shd w:val="clear" w:color="auto" w:fill="auto"/>
          </w:tcPr>
          <w:p w14:paraId="018BBE2B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Zdůvodnění výběru na základě provedené analýzy</w:t>
            </w:r>
          </w:p>
        </w:tc>
        <w:tc>
          <w:tcPr>
            <w:tcW w:w="6434" w:type="dxa"/>
            <w:shd w:val="clear" w:color="auto" w:fill="auto"/>
          </w:tcPr>
          <w:p w14:paraId="690B371F" w14:textId="77777777" w:rsidR="00BD0FC1" w:rsidRPr="00BD0FC1" w:rsidRDefault="00BD0FC1" w:rsidP="00BD0FC1">
            <w:pPr>
              <w:spacing w:line="276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sz w:val="18"/>
                <w:szCs w:val="18"/>
              </w:rPr>
              <w:t xml:space="preserve">Dle strategických dokumentů je potřeba podporovat aktivní a zdravý životní styl a propojovat výuku ve škole s praktickým naplňováním zdravého životního stylu mimo školu. </w:t>
            </w:r>
          </w:p>
        </w:tc>
      </w:tr>
      <w:tr w:rsidR="00BD0FC1" w:rsidRPr="00BD0FC1" w14:paraId="6F7BF1EB" w14:textId="77777777" w:rsidTr="00BD0FC1">
        <w:tc>
          <w:tcPr>
            <w:tcW w:w="2854" w:type="dxa"/>
            <w:tcBorders>
              <w:bottom w:val="single" w:sz="4" w:space="0" w:color="auto"/>
            </w:tcBorders>
            <w:shd w:val="clear" w:color="auto" w:fill="auto"/>
          </w:tcPr>
          <w:p w14:paraId="56374774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Popis cíle opatření</w:t>
            </w:r>
          </w:p>
        </w:tc>
        <w:tc>
          <w:tcPr>
            <w:tcW w:w="6434" w:type="dxa"/>
            <w:tcBorders>
              <w:bottom w:val="single" w:sz="4" w:space="0" w:color="auto"/>
            </w:tcBorders>
            <w:shd w:val="clear" w:color="auto" w:fill="auto"/>
          </w:tcPr>
          <w:p w14:paraId="21BD1FDC" w14:textId="77777777" w:rsidR="00BD0FC1" w:rsidRPr="00BD0FC1" w:rsidRDefault="00BD0FC1" w:rsidP="00BD0FC1">
            <w:pPr>
              <w:widowControl/>
              <w:spacing w:line="276" w:lineRule="auto"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 xml:space="preserve">Cílem opatření je podporovat děti v aktivním životním stylu prostřednictvím realizace aktivit a akcí zaměřených na vedení dětí a mládeže ke zdravému životnímu stylu. </w:t>
            </w:r>
          </w:p>
        </w:tc>
      </w:tr>
      <w:tr w:rsidR="00BD0FC1" w:rsidRPr="00BD0FC1" w14:paraId="782B79E5" w14:textId="77777777" w:rsidTr="00BD0FC1">
        <w:tc>
          <w:tcPr>
            <w:tcW w:w="9288" w:type="dxa"/>
            <w:gridSpan w:val="2"/>
            <w:shd w:val="clear" w:color="auto" w:fill="BDD6EE" w:themeFill="accent5" w:themeFillTint="66"/>
          </w:tcPr>
          <w:p w14:paraId="00FCAAA7" w14:textId="77777777" w:rsidR="00BD0FC1" w:rsidRPr="00BD0FC1" w:rsidRDefault="00BD0FC1" w:rsidP="00BD0FC1">
            <w:pPr>
              <w:widowControl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b/>
                <w:noProof w:val="0"/>
                <w:sz w:val="18"/>
                <w:szCs w:val="18"/>
              </w:rPr>
              <w:t>Popis plánovaných aktivit</w:t>
            </w:r>
          </w:p>
        </w:tc>
      </w:tr>
      <w:tr w:rsidR="00BD0FC1" w:rsidRPr="00BD0FC1" w14:paraId="52DB774A" w14:textId="77777777" w:rsidTr="00BD0FC1">
        <w:tc>
          <w:tcPr>
            <w:tcW w:w="2854" w:type="dxa"/>
            <w:shd w:val="clear" w:color="auto" w:fill="auto"/>
          </w:tcPr>
          <w:p w14:paraId="36F02CFF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Aktivity škol a ostatních aktérů</w:t>
            </w:r>
          </w:p>
        </w:tc>
        <w:tc>
          <w:tcPr>
            <w:tcW w:w="6434" w:type="dxa"/>
            <w:shd w:val="clear" w:color="auto" w:fill="auto"/>
          </w:tcPr>
          <w:p w14:paraId="36FAF9BF" w14:textId="77777777" w:rsidR="00BD0FC1" w:rsidRPr="00BD0FC1" w:rsidRDefault="00BD0FC1" w:rsidP="00BD0FC1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Vzdělávací aktivity jednotlivých organizací škol a neformálního a zájmového vzdělávání, financované z projektů a grantů (OP VVV aj.)</w:t>
            </w:r>
          </w:p>
          <w:p w14:paraId="554BD653" w14:textId="358E01BC" w:rsidR="00BD0FC1" w:rsidRPr="00BD0FC1" w:rsidRDefault="00BD0FC1" w:rsidP="00BD0FC1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 xml:space="preserve">Vzdělávání pedagogických či nepedagogických pracovníků škol a organizací neformálního a zájmového vzdělávání v rámci MAP </w:t>
            </w:r>
          </w:p>
          <w:p w14:paraId="596A01FF" w14:textId="77777777" w:rsidR="00BD0FC1" w:rsidRPr="00BD0FC1" w:rsidRDefault="00BD0FC1" w:rsidP="00BD0FC1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Vzdělávání v rámci DVPP</w:t>
            </w:r>
          </w:p>
        </w:tc>
      </w:tr>
      <w:tr w:rsidR="00BD0FC1" w:rsidRPr="00BD0FC1" w14:paraId="0598B98D" w14:textId="77777777" w:rsidTr="00BD0FC1">
        <w:tc>
          <w:tcPr>
            <w:tcW w:w="2854" w:type="dxa"/>
            <w:shd w:val="clear" w:color="auto" w:fill="auto"/>
          </w:tcPr>
          <w:p w14:paraId="487C420D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Aktivity spolupráce</w:t>
            </w:r>
          </w:p>
        </w:tc>
        <w:tc>
          <w:tcPr>
            <w:tcW w:w="6434" w:type="dxa"/>
            <w:shd w:val="clear" w:color="auto" w:fill="auto"/>
          </w:tcPr>
          <w:p w14:paraId="61FEC357" w14:textId="77777777" w:rsidR="00BD0FC1" w:rsidRPr="00BD0FC1" w:rsidRDefault="00BD0FC1" w:rsidP="00BD0FC1">
            <w:pPr>
              <w:widowControl/>
              <w:spacing w:line="276" w:lineRule="auto"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Vzdělávací akce a workshopy, setkání pedagogických i nepedagogických pracovníků organizací neformálního a zájmového vzdělávání a předávání příkladů dobré praxe</w:t>
            </w:r>
          </w:p>
        </w:tc>
      </w:tr>
      <w:tr w:rsidR="00BD0FC1" w:rsidRPr="00BD0FC1" w14:paraId="20342D65" w14:textId="77777777" w:rsidTr="00BD0FC1">
        <w:tc>
          <w:tcPr>
            <w:tcW w:w="2854" w:type="dxa"/>
            <w:shd w:val="clear" w:color="auto" w:fill="auto"/>
          </w:tcPr>
          <w:p w14:paraId="4F12FAA3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Infrastruktura</w:t>
            </w:r>
          </w:p>
        </w:tc>
        <w:tc>
          <w:tcPr>
            <w:tcW w:w="6434" w:type="dxa"/>
            <w:shd w:val="clear" w:color="auto" w:fill="auto"/>
          </w:tcPr>
          <w:p w14:paraId="262623B2" w14:textId="77777777" w:rsidR="00BD0FC1" w:rsidRPr="00BD0FC1" w:rsidRDefault="00BD0FC1" w:rsidP="00BD0FC1">
            <w:pPr>
              <w:widowControl/>
              <w:spacing w:line="276" w:lineRule="auto"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 xml:space="preserve">Vytvoření zázemí na realizaci aktivit a akcí podporujících zdravý životní styl </w:t>
            </w:r>
          </w:p>
        </w:tc>
      </w:tr>
    </w:tbl>
    <w:p w14:paraId="0CBE4B58" w14:textId="77777777" w:rsidR="00BD0FC1" w:rsidRPr="00BD0FC1" w:rsidRDefault="00BD0FC1" w:rsidP="00BD0FC1">
      <w:pPr>
        <w:widowControl/>
        <w:spacing w:after="200" w:line="276" w:lineRule="auto"/>
        <w:rPr>
          <w:rFonts w:asciiTheme="minorHAnsi" w:hAnsiTheme="minorHAnsi"/>
          <w:sz w:val="18"/>
          <w:szCs w:val="18"/>
        </w:rPr>
      </w:pPr>
    </w:p>
    <w:p w14:paraId="7B5D25AA" w14:textId="77777777" w:rsidR="00BD0FC1" w:rsidRPr="00BD0FC1" w:rsidRDefault="00BD0FC1" w:rsidP="00BD0FC1">
      <w:pPr>
        <w:widowControl/>
        <w:spacing w:after="200" w:line="276" w:lineRule="auto"/>
        <w:rPr>
          <w:rFonts w:asciiTheme="minorHAnsi" w:hAnsiTheme="minorHAnsi"/>
          <w:sz w:val="18"/>
          <w:szCs w:val="18"/>
        </w:rPr>
      </w:pPr>
      <w:r w:rsidRPr="00BD0FC1">
        <w:rPr>
          <w:rFonts w:asciiTheme="minorHAnsi" w:hAnsiTheme="minorHAnsi"/>
          <w:sz w:val="18"/>
          <w:szCs w:val="18"/>
        </w:rPr>
        <w:br w:type="page"/>
      </w:r>
    </w:p>
    <w:p w14:paraId="3F7ADB86" w14:textId="77777777" w:rsidR="00BD0FC1" w:rsidRPr="00BD0FC1" w:rsidRDefault="00BD0FC1" w:rsidP="00BD0FC1">
      <w:pPr>
        <w:widowControl/>
        <w:spacing w:after="200" w:line="276" w:lineRule="auto"/>
        <w:rPr>
          <w:rFonts w:asciiTheme="minorHAnsi" w:hAnsiTheme="minorHAns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2"/>
        <w:gridCol w:w="6270"/>
      </w:tblGrid>
      <w:tr w:rsidR="00BD0FC1" w:rsidRPr="00BD0FC1" w14:paraId="12C3E287" w14:textId="77777777" w:rsidTr="00BD0FC1">
        <w:tc>
          <w:tcPr>
            <w:tcW w:w="2854" w:type="dxa"/>
            <w:shd w:val="clear" w:color="auto" w:fill="BDD6EE" w:themeFill="accent5" w:themeFillTint="66"/>
          </w:tcPr>
          <w:p w14:paraId="67448BC1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Priorita</w:t>
            </w:r>
          </w:p>
        </w:tc>
        <w:tc>
          <w:tcPr>
            <w:tcW w:w="6434" w:type="dxa"/>
            <w:shd w:val="clear" w:color="auto" w:fill="BDD6EE" w:themeFill="accent5" w:themeFillTint="66"/>
          </w:tcPr>
          <w:p w14:paraId="4BB2506A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caps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4. </w:t>
            </w:r>
            <w:r w:rsidRPr="00BD0FC1">
              <w:rPr>
                <w:rFonts w:asciiTheme="minorHAnsi" w:hAnsiTheme="minorHAnsi"/>
                <w:b/>
                <w:sz w:val="18"/>
                <w:szCs w:val="18"/>
              </w:rPr>
              <w:t>Moderní a populární neformální a zájmové vzdělávání</w:t>
            </w:r>
          </w:p>
        </w:tc>
      </w:tr>
      <w:tr w:rsidR="00BD0FC1" w:rsidRPr="00BD0FC1" w14:paraId="7301D773" w14:textId="77777777" w:rsidTr="00BD0FC1">
        <w:tc>
          <w:tcPr>
            <w:tcW w:w="2854" w:type="dxa"/>
            <w:shd w:val="clear" w:color="auto" w:fill="auto"/>
          </w:tcPr>
          <w:p w14:paraId="7FD61DB8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Cíl</w:t>
            </w:r>
          </w:p>
        </w:tc>
        <w:tc>
          <w:tcPr>
            <w:tcW w:w="6434" w:type="dxa"/>
            <w:shd w:val="clear" w:color="auto" w:fill="auto"/>
          </w:tcPr>
          <w:p w14:paraId="543F2363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4.2 Rozvoj pohybové zdatnosti, aktivního a zdravého životního stylu</w:t>
            </w:r>
          </w:p>
          <w:p w14:paraId="153D7D6F" w14:textId="77777777" w:rsidR="00BD0FC1" w:rsidRPr="00BD0FC1" w:rsidRDefault="00BD0FC1" w:rsidP="00BD0FC1">
            <w:pPr>
              <w:spacing w:line="276" w:lineRule="auto"/>
              <w:jc w:val="both"/>
              <w:rPr>
                <w:rFonts w:asciiTheme="minorHAnsi" w:hAnsiTheme="minorHAnsi" w:cs="Calibri"/>
                <w:b/>
                <w:caps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sz w:val="18"/>
                <w:szCs w:val="18"/>
              </w:rPr>
              <w:t>Cíl je zaměřen na zlepšení fyzické kondice dětí, žáků a mládeže, vhodné využívání volného času, nalezení vhodných sportovních aktivit, vč. těch pro děti a mládež z prostředí sociálně či jinak vyloučených lokalit bez dostatečného technického a materiálního zázemí pro fyzickou aktivitu. Děti a mládež potřebují pohybové aktivity i nad rámec povinné výuky, a to formou zájmových sportovních a tělovýchovných aktivit. Důležité je nabídku těchto aktivit rozšiřovat a zvyšovat jejich kvalitu a úroveň.</w:t>
            </w:r>
          </w:p>
        </w:tc>
      </w:tr>
      <w:tr w:rsidR="00BD0FC1" w:rsidRPr="00BD0FC1" w14:paraId="0E531030" w14:textId="77777777" w:rsidTr="00BD0FC1">
        <w:tc>
          <w:tcPr>
            <w:tcW w:w="2854" w:type="dxa"/>
            <w:shd w:val="clear" w:color="auto" w:fill="auto"/>
          </w:tcPr>
          <w:p w14:paraId="28B34599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Opatření</w:t>
            </w:r>
          </w:p>
        </w:tc>
        <w:tc>
          <w:tcPr>
            <w:tcW w:w="6434" w:type="dxa"/>
            <w:shd w:val="clear" w:color="auto" w:fill="auto"/>
          </w:tcPr>
          <w:p w14:paraId="0081CAF0" w14:textId="77777777" w:rsidR="00BD0FC1" w:rsidRPr="00BD0FC1" w:rsidRDefault="00BD0FC1" w:rsidP="00BD0FC1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i/>
                <w:sz w:val="18"/>
                <w:szCs w:val="18"/>
              </w:rPr>
              <w:t>4.2.3 Podpora sportovních subjektů a organizací pro práci s dětmi</w:t>
            </w:r>
          </w:p>
        </w:tc>
      </w:tr>
      <w:tr w:rsidR="00BD0FC1" w:rsidRPr="00BD0FC1" w14:paraId="048B409A" w14:textId="77777777" w:rsidTr="00BD0FC1">
        <w:tc>
          <w:tcPr>
            <w:tcW w:w="2854" w:type="dxa"/>
            <w:shd w:val="clear" w:color="auto" w:fill="auto"/>
          </w:tcPr>
          <w:p w14:paraId="23A0C15B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Zdůvodnění výběru na základě provedené analýzy</w:t>
            </w:r>
          </w:p>
        </w:tc>
        <w:tc>
          <w:tcPr>
            <w:tcW w:w="6434" w:type="dxa"/>
            <w:shd w:val="clear" w:color="auto" w:fill="auto"/>
          </w:tcPr>
          <w:p w14:paraId="69267CB6" w14:textId="77777777" w:rsidR="00BD0FC1" w:rsidRPr="00BD0FC1" w:rsidRDefault="00BD0FC1" w:rsidP="00BD0FC1">
            <w:pPr>
              <w:spacing w:line="276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sz w:val="18"/>
                <w:szCs w:val="18"/>
              </w:rPr>
              <w:t xml:space="preserve">Děti a mládež na území ORP Louny  mají nedostatek pohybové aktivity. Dle provedené analýzy je potřeba podporovat pohybovou aktivitu dětí a mládeže nad rámec povinné výuky. Dle strategických dokumentů je také potřeba podporovat aktivní a zdravý životní styl a propojovat výuku ve škole s praktickým naplňováním zdravého životního stylu mimo školu.     </w:t>
            </w:r>
          </w:p>
        </w:tc>
      </w:tr>
      <w:tr w:rsidR="00BD0FC1" w:rsidRPr="00BD0FC1" w14:paraId="61EF0444" w14:textId="77777777" w:rsidTr="00BD0FC1">
        <w:tc>
          <w:tcPr>
            <w:tcW w:w="2854" w:type="dxa"/>
            <w:tcBorders>
              <w:bottom w:val="single" w:sz="4" w:space="0" w:color="auto"/>
            </w:tcBorders>
            <w:shd w:val="clear" w:color="auto" w:fill="auto"/>
          </w:tcPr>
          <w:p w14:paraId="6D3A1415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Popis cíle opatření</w:t>
            </w:r>
          </w:p>
        </w:tc>
        <w:tc>
          <w:tcPr>
            <w:tcW w:w="6434" w:type="dxa"/>
            <w:tcBorders>
              <w:bottom w:val="single" w:sz="4" w:space="0" w:color="auto"/>
            </w:tcBorders>
            <w:shd w:val="clear" w:color="auto" w:fill="auto"/>
          </w:tcPr>
          <w:p w14:paraId="6821560C" w14:textId="77777777" w:rsidR="00BD0FC1" w:rsidRPr="00BD0FC1" w:rsidRDefault="00BD0FC1" w:rsidP="00BD0FC1">
            <w:pPr>
              <w:widowControl/>
              <w:spacing w:line="276" w:lineRule="auto"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 xml:space="preserve">Cílem opatření je taková podpora sportovních subjektů a organizací, aby jim byly zajištěny vhodné podmínky pro práci s dětmi, jejímž cílem je podnítit v dětech zájem o pohyb a zdravý životní styl a přispívat ke zlepšení fyzické kondice mládeže. </w:t>
            </w:r>
          </w:p>
        </w:tc>
      </w:tr>
      <w:tr w:rsidR="00BD0FC1" w:rsidRPr="00BD0FC1" w14:paraId="37A5691F" w14:textId="77777777" w:rsidTr="00BD0FC1">
        <w:tc>
          <w:tcPr>
            <w:tcW w:w="9288" w:type="dxa"/>
            <w:gridSpan w:val="2"/>
            <w:shd w:val="clear" w:color="auto" w:fill="BDD6EE" w:themeFill="accent5" w:themeFillTint="66"/>
          </w:tcPr>
          <w:p w14:paraId="298392D9" w14:textId="77777777" w:rsidR="00BD0FC1" w:rsidRPr="00BD0FC1" w:rsidRDefault="00BD0FC1" w:rsidP="00BD0FC1">
            <w:pPr>
              <w:widowControl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b/>
                <w:noProof w:val="0"/>
                <w:sz w:val="18"/>
                <w:szCs w:val="18"/>
              </w:rPr>
              <w:t>Popis plánovaných aktivit</w:t>
            </w:r>
          </w:p>
        </w:tc>
      </w:tr>
      <w:tr w:rsidR="00BD0FC1" w:rsidRPr="00BD0FC1" w14:paraId="5DA9BDAD" w14:textId="77777777" w:rsidTr="00BD0FC1">
        <w:tc>
          <w:tcPr>
            <w:tcW w:w="2854" w:type="dxa"/>
            <w:shd w:val="clear" w:color="auto" w:fill="auto"/>
          </w:tcPr>
          <w:p w14:paraId="5FBE9F61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Aktivity škol a ostatních aktérů</w:t>
            </w:r>
          </w:p>
        </w:tc>
        <w:tc>
          <w:tcPr>
            <w:tcW w:w="6434" w:type="dxa"/>
            <w:shd w:val="clear" w:color="auto" w:fill="auto"/>
          </w:tcPr>
          <w:p w14:paraId="2EF53344" w14:textId="77777777" w:rsidR="00BD0FC1" w:rsidRPr="00BD0FC1" w:rsidRDefault="00BD0FC1" w:rsidP="00BD0FC1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Aktivity zřizovatelů a zapojených škol a organizací neformálního a zájmového vzdělávání související s podáním projektových žádostí v rámci IROP či dalších výzev</w:t>
            </w:r>
          </w:p>
          <w:p w14:paraId="0FBC882E" w14:textId="77777777" w:rsidR="00BD0FC1" w:rsidRPr="00BD0FC1" w:rsidRDefault="00BD0FC1" w:rsidP="00BD0FC1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hAnsiTheme="minorHAnsi"/>
                <w:sz w:val="18"/>
                <w:szCs w:val="18"/>
              </w:rPr>
              <w:t>Vzdělávací aktivity jednotlivých organizací, financované z projektů a grantů (OP VVV aj.)</w:t>
            </w:r>
          </w:p>
          <w:p w14:paraId="4EC10355" w14:textId="23E553A1" w:rsidR="00BD0FC1" w:rsidRPr="00BD0FC1" w:rsidRDefault="00BD0FC1" w:rsidP="00BD0FC1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hAnsiTheme="minorHAnsi"/>
                <w:sz w:val="18"/>
                <w:szCs w:val="18"/>
              </w:rPr>
              <w:t>Vzdělávání pedagogických či nepedagogických pracovníků organizací a organizací v rámci MAP</w:t>
            </w:r>
          </w:p>
        </w:tc>
      </w:tr>
      <w:tr w:rsidR="00BD0FC1" w:rsidRPr="00BD0FC1" w14:paraId="475C1B62" w14:textId="77777777" w:rsidTr="00BD0FC1">
        <w:tc>
          <w:tcPr>
            <w:tcW w:w="2854" w:type="dxa"/>
            <w:shd w:val="clear" w:color="auto" w:fill="auto"/>
          </w:tcPr>
          <w:p w14:paraId="53DE81F8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Aktivity spolupráce</w:t>
            </w:r>
          </w:p>
        </w:tc>
        <w:tc>
          <w:tcPr>
            <w:tcW w:w="6434" w:type="dxa"/>
            <w:shd w:val="clear" w:color="auto" w:fill="auto"/>
          </w:tcPr>
          <w:p w14:paraId="1A2CE50E" w14:textId="77777777" w:rsidR="00BD0FC1" w:rsidRPr="00BD0FC1" w:rsidRDefault="00BD0FC1" w:rsidP="00BD0FC1">
            <w:pPr>
              <w:widowControl/>
              <w:spacing w:line="276" w:lineRule="auto"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Především aktivity vycházející z infrastruktury budované v rámci IROP, vzdělávací akce a workshopy</w:t>
            </w:r>
          </w:p>
        </w:tc>
      </w:tr>
      <w:tr w:rsidR="00BD0FC1" w:rsidRPr="00BD0FC1" w14:paraId="7766601C" w14:textId="77777777" w:rsidTr="00BD0FC1">
        <w:tc>
          <w:tcPr>
            <w:tcW w:w="2854" w:type="dxa"/>
            <w:shd w:val="clear" w:color="auto" w:fill="auto"/>
          </w:tcPr>
          <w:p w14:paraId="33935B84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Infrastruktura</w:t>
            </w:r>
          </w:p>
        </w:tc>
        <w:tc>
          <w:tcPr>
            <w:tcW w:w="6434" w:type="dxa"/>
            <w:shd w:val="clear" w:color="auto" w:fill="auto"/>
          </w:tcPr>
          <w:p w14:paraId="372A936C" w14:textId="77777777" w:rsidR="00BD0FC1" w:rsidRPr="00BD0FC1" w:rsidRDefault="00BD0FC1" w:rsidP="00BD0FC1">
            <w:pPr>
              <w:widowControl/>
              <w:spacing w:line="276" w:lineRule="auto"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Projekty organizací neformálního a zájmového vzdělávání v IROP, zvyšování kvality prostřednictvím modernizace infrastruktury</w:t>
            </w:r>
          </w:p>
        </w:tc>
      </w:tr>
    </w:tbl>
    <w:p w14:paraId="2D82161F" w14:textId="77777777" w:rsidR="00BD0FC1" w:rsidRPr="00BD0FC1" w:rsidRDefault="00BD0FC1" w:rsidP="00BD0FC1">
      <w:pPr>
        <w:widowControl/>
        <w:spacing w:after="200" w:line="276" w:lineRule="auto"/>
        <w:rPr>
          <w:rFonts w:asciiTheme="minorHAnsi" w:eastAsia="Times New Roman" w:hAnsiTheme="minorHAnsi"/>
          <w:b/>
          <w:bCs/>
          <w:i/>
          <w:iCs/>
          <w:color w:val="365F91"/>
          <w:sz w:val="18"/>
          <w:szCs w:val="18"/>
        </w:rPr>
      </w:pPr>
      <w:r w:rsidRPr="00BD0FC1">
        <w:rPr>
          <w:rFonts w:asciiTheme="minorHAnsi" w:hAnsiTheme="minorHAnsi"/>
          <w:sz w:val="18"/>
          <w:szCs w:val="18"/>
        </w:rPr>
        <w:br w:type="page"/>
      </w:r>
    </w:p>
    <w:p w14:paraId="37E968A7" w14:textId="77777777" w:rsidR="00BD0FC1" w:rsidRPr="00BD0FC1" w:rsidRDefault="00BD0FC1" w:rsidP="00BD0FC1">
      <w:pPr>
        <w:rPr>
          <w:rFonts w:asciiTheme="minorHAnsi" w:hAnsiTheme="minorHAns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7"/>
        <w:gridCol w:w="6265"/>
      </w:tblGrid>
      <w:tr w:rsidR="00BD0FC1" w:rsidRPr="00BD0FC1" w14:paraId="0C1F6093" w14:textId="77777777" w:rsidTr="00BD0FC1">
        <w:tc>
          <w:tcPr>
            <w:tcW w:w="2854" w:type="dxa"/>
            <w:shd w:val="clear" w:color="auto" w:fill="FFE599" w:themeFill="accent4" w:themeFillTint="66"/>
          </w:tcPr>
          <w:p w14:paraId="1060AB82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Priorita</w:t>
            </w:r>
          </w:p>
        </w:tc>
        <w:tc>
          <w:tcPr>
            <w:tcW w:w="6434" w:type="dxa"/>
            <w:shd w:val="clear" w:color="auto" w:fill="FFE599" w:themeFill="accent4" w:themeFillTint="66"/>
          </w:tcPr>
          <w:p w14:paraId="67A04FB9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caps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5. </w:t>
            </w:r>
            <w:r w:rsidRPr="00BD0FC1">
              <w:rPr>
                <w:rFonts w:asciiTheme="minorHAnsi" w:hAnsiTheme="minorHAnsi"/>
                <w:b/>
                <w:sz w:val="18"/>
                <w:szCs w:val="18"/>
              </w:rPr>
              <w:t>Vzájemná podpora, spolupráce a sdílení informací mezi aktéry vzdělávání</w:t>
            </w:r>
          </w:p>
        </w:tc>
      </w:tr>
      <w:tr w:rsidR="00BD0FC1" w:rsidRPr="00BD0FC1" w14:paraId="2CF52345" w14:textId="77777777" w:rsidTr="00BD0FC1">
        <w:tc>
          <w:tcPr>
            <w:tcW w:w="2854" w:type="dxa"/>
            <w:shd w:val="clear" w:color="auto" w:fill="auto"/>
          </w:tcPr>
          <w:p w14:paraId="2AC89E40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Cíl</w:t>
            </w:r>
          </w:p>
        </w:tc>
        <w:tc>
          <w:tcPr>
            <w:tcW w:w="6434" w:type="dxa"/>
            <w:shd w:val="clear" w:color="auto" w:fill="auto"/>
          </w:tcPr>
          <w:p w14:paraId="6D6BD597" w14:textId="77777777" w:rsidR="00BD0FC1" w:rsidRPr="00BD0FC1" w:rsidRDefault="00BD0FC1" w:rsidP="00BD0FC1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5.1 Podpora vnitřní spolupráce, tj. spolupráce všech aktérů vzdělávání v území MAP ORP Louny</w:t>
            </w:r>
          </w:p>
          <w:p w14:paraId="5CEDE19D" w14:textId="77777777" w:rsidR="00BD0FC1" w:rsidRPr="00BD0FC1" w:rsidRDefault="00BD0FC1" w:rsidP="00BD0FC1">
            <w:pPr>
              <w:spacing w:line="276" w:lineRule="auto"/>
              <w:jc w:val="both"/>
              <w:rPr>
                <w:rFonts w:asciiTheme="minorHAnsi" w:hAnsiTheme="minorHAnsi" w:cs="Calibri"/>
                <w:b/>
                <w:caps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sz w:val="18"/>
                <w:szCs w:val="18"/>
              </w:rPr>
              <w:t>Cíl je zaměřen na zajištění spolupráce klíčových aktérů ve vzdělávání směřující k vytváření prostředí pro komplexní rozvoj vzdělávání v území. Nástrojem pro jeho dosažení je realizace pravidelých setkání za účelem sdílení dobré praxe, propagace vzdělávacích aktivit a navázání vzájemné spolupráce.</w:t>
            </w:r>
          </w:p>
        </w:tc>
      </w:tr>
      <w:tr w:rsidR="00BD0FC1" w:rsidRPr="00BD0FC1" w14:paraId="43645F93" w14:textId="77777777" w:rsidTr="00BD0FC1">
        <w:tc>
          <w:tcPr>
            <w:tcW w:w="2854" w:type="dxa"/>
            <w:shd w:val="clear" w:color="auto" w:fill="auto"/>
          </w:tcPr>
          <w:p w14:paraId="5356E2BC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Opatření</w:t>
            </w:r>
          </w:p>
        </w:tc>
        <w:tc>
          <w:tcPr>
            <w:tcW w:w="6434" w:type="dxa"/>
            <w:shd w:val="clear" w:color="auto" w:fill="auto"/>
          </w:tcPr>
          <w:p w14:paraId="474529E0" w14:textId="77777777" w:rsidR="00BD0FC1" w:rsidRPr="00BD0FC1" w:rsidRDefault="00BD0FC1" w:rsidP="00BD0FC1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i/>
                <w:sz w:val="18"/>
                <w:szCs w:val="18"/>
              </w:rPr>
              <w:t>5.1.1 Navázání a upevnění spolupráce mezi aktéry vzdělávání v ORP Louny</w:t>
            </w:r>
          </w:p>
        </w:tc>
      </w:tr>
      <w:tr w:rsidR="00BD0FC1" w:rsidRPr="00BD0FC1" w14:paraId="5B3EFE64" w14:textId="77777777" w:rsidTr="00BD0FC1">
        <w:tc>
          <w:tcPr>
            <w:tcW w:w="2854" w:type="dxa"/>
            <w:shd w:val="clear" w:color="auto" w:fill="auto"/>
          </w:tcPr>
          <w:p w14:paraId="7CB36523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Zdůvodnění výběru na základě provedené analýzy</w:t>
            </w:r>
          </w:p>
        </w:tc>
        <w:tc>
          <w:tcPr>
            <w:tcW w:w="6434" w:type="dxa"/>
            <w:shd w:val="clear" w:color="auto" w:fill="auto"/>
          </w:tcPr>
          <w:p w14:paraId="093BEEA6" w14:textId="1B4F2DE4" w:rsidR="00BD0FC1" w:rsidRPr="00D330F8" w:rsidRDefault="00D330F8" w:rsidP="00BD0FC1">
            <w:pPr>
              <w:spacing w:line="276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D330F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I nadále vyplývá z realizovaného dotazníkového šetření, že mezi slabé stránky vzdělávání na území ORP Louny patří nedostatečná spolupráce mezi aktéry vzdělávání. V tomto vidí školy i nadále velkou příležitost ke zlepšení.</w:t>
            </w:r>
          </w:p>
        </w:tc>
      </w:tr>
      <w:tr w:rsidR="00BD0FC1" w:rsidRPr="00BD0FC1" w14:paraId="58950DAF" w14:textId="77777777" w:rsidTr="00BD0FC1">
        <w:tc>
          <w:tcPr>
            <w:tcW w:w="2854" w:type="dxa"/>
            <w:tcBorders>
              <w:bottom w:val="single" w:sz="4" w:space="0" w:color="auto"/>
            </w:tcBorders>
            <w:shd w:val="clear" w:color="auto" w:fill="auto"/>
          </w:tcPr>
          <w:p w14:paraId="1AB222FD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Popis cíle opatření</w:t>
            </w:r>
          </w:p>
        </w:tc>
        <w:tc>
          <w:tcPr>
            <w:tcW w:w="6434" w:type="dxa"/>
            <w:tcBorders>
              <w:bottom w:val="single" w:sz="4" w:space="0" w:color="auto"/>
            </w:tcBorders>
            <w:shd w:val="clear" w:color="auto" w:fill="auto"/>
          </w:tcPr>
          <w:p w14:paraId="3EF50386" w14:textId="77777777" w:rsidR="00BD0FC1" w:rsidRPr="00BD0FC1" w:rsidRDefault="00BD0FC1" w:rsidP="00BD0FC1">
            <w:pPr>
              <w:widowControl/>
              <w:spacing w:line="276" w:lineRule="auto"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Cílem opatření je vytvoření fungující sítě spolupracujících relevantních aktérů na poli vzdělávání dětí do věku 15 let v ORP Louny. Prostřednictvím kooperace a komunikace jednotlivých subjektů vzdělávání chceme edukační proces zefektivnit a optimalizovat.</w:t>
            </w:r>
          </w:p>
        </w:tc>
      </w:tr>
      <w:tr w:rsidR="00BD0FC1" w:rsidRPr="00BD0FC1" w14:paraId="131F2963" w14:textId="77777777" w:rsidTr="00BD0FC1">
        <w:tc>
          <w:tcPr>
            <w:tcW w:w="9288" w:type="dxa"/>
            <w:gridSpan w:val="2"/>
            <w:shd w:val="clear" w:color="auto" w:fill="FFE599" w:themeFill="accent4" w:themeFillTint="66"/>
          </w:tcPr>
          <w:p w14:paraId="693AE2E4" w14:textId="77777777" w:rsidR="00BD0FC1" w:rsidRPr="00BD0FC1" w:rsidRDefault="00BD0FC1" w:rsidP="00BD0FC1">
            <w:pPr>
              <w:widowControl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b/>
                <w:noProof w:val="0"/>
                <w:sz w:val="18"/>
                <w:szCs w:val="18"/>
              </w:rPr>
              <w:t>Popis plánovaných aktivit</w:t>
            </w:r>
          </w:p>
        </w:tc>
      </w:tr>
      <w:tr w:rsidR="00BD0FC1" w:rsidRPr="00BD0FC1" w14:paraId="46364D08" w14:textId="77777777" w:rsidTr="00BD0FC1">
        <w:tc>
          <w:tcPr>
            <w:tcW w:w="2854" w:type="dxa"/>
            <w:shd w:val="clear" w:color="auto" w:fill="auto"/>
          </w:tcPr>
          <w:p w14:paraId="2D83654D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Aktivity škol a ostatních aktérů</w:t>
            </w:r>
          </w:p>
        </w:tc>
        <w:tc>
          <w:tcPr>
            <w:tcW w:w="6434" w:type="dxa"/>
            <w:shd w:val="clear" w:color="auto" w:fill="auto"/>
          </w:tcPr>
          <w:p w14:paraId="24D20681" w14:textId="77777777" w:rsidR="00BD0FC1" w:rsidRPr="00BD0FC1" w:rsidRDefault="00BD0FC1" w:rsidP="00BD0FC1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Projekty a dny otevřených dveří</w:t>
            </w:r>
          </w:p>
          <w:p w14:paraId="285039F0" w14:textId="77777777" w:rsidR="00BD0FC1" w:rsidRPr="00BD0FC1" w:rsidRDefault="00BD0FC1" w:rsidP="00BD0FC1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Hospitace</w:t>
            </w:r>
          </w:p>
          <w:p w14:paraId="28CB7312" w14:textId="77777777" w:rsidR="00BD0FC1" w:rsidRPr="00BD0FC1" w:rsidRDefault="00BD0FC1" w:rsidP="00BD0FC1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Supervize</w:t>
            </w:r>
          </w:p>
          <w:p w14:paraId="200A4CF0" w14:textId="77777777" w:rsidR="00BD0FC1" w:rsidRPr="00BD0FC1" w:rsidRDefault="00BD0FC1" w:rsidP="00BD0FC1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Aktivity v rámci projektů (Šablony aj.)</w:t>
            </w:r>
          </w:p>
        </w:tc>
      </w:tr>
      <w:tr w:rsidR="00BD0FC1" w:rsidRPr="00BD0FC1" w14:paraId="6AE60E27" w14:textId="77777777" w:rsidTr="00BD0FC1">
        <w:tc>
          <w:tcPr>
            <w:tcW w:w="2854" w:type="dxa"/>
            <w:shd w:val="clear" w:color="auto" w:fill="auto"/>
          </w:tcPr>
          <w:p w14:paraId="2C360E70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Aktivity spolupráce</w:t>
            </w:r>
          </w:p>
        </w:tc>
        <w:tc>
          <w:tcPr>
            <w:tcW w:w="6434" w:type="dxa"/>
            <w:shd w:val="clear" w:color="auto" w:fill="auto"/>
          </w:tcPr>
          <w:p w14:paraId="30D4B30F" w14:textId="77777777" w:rsidR="00BD0FC1" w:rsidRPr="00BD0FC1" w:rsidRDefault="00BD0FC1" w:rsidP="00BD0FC1">
            <w:pPr>
              <w:widowControl/>
              <w:spacing w:line="276" w:lineRule="auto"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 xml:space="preserve">Vzdělávací akce a workshopy, setkávání pedagogických i nepedagogických pracovníků vzdělávacích organizací, projekty, soutěže, akce (kulturní, sportovní…), výjezdy, exkurze </w:t>
            </w:r>
          </w:p>
        </w:tc>
      </w:tr>
      <w:tr w:rsidR="00BD0FC1" w:rsidRPr="00BD0FC1" w14:paraId="2CBFDBFA" w14:textId="77777777" w:rsidTr="00BD0FC1">
        <w:tc>
          <w:tcPr>
            <w:tcW w:w="2854" w:type="dxa"/>
            <w:shd w:val="clear" w:color="auto" w:fill="auto"/>
          </w:tcPr>
          <w:p w14:paraId="16B9E7DB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Infrastruktura</w:t>
            </w:r>
          </w:p>
        </w:tc>
        <w:tc>
          <w:tcPr>
            <w:tcW w:w="6434" w:type="dxa"/>
            <w:shd w:val="clear" w:color="auto" w:fill="auto"/>
          </w:tcPr>
          <w:p w14:paraId="75006F6F" w14:textId="77777777" w:rsidR="00BD0FC1" w:rsidRPr="00BD0FC1" w:rsidRDefault="00BD0FC1" w:rsidP="00BD0FC1">
            <w:pPr>
              <w:widowControl/>
              <w:spacing w:line="276" w:lineRule="auto"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 xml:space="preserve">Nerelevantní </w:t>
            </w:r>
          </w:p>
        </w:tc>
      </w:tr>
    </w:tbl>
    <w:p w14:paraId="5766D9F7" w14:textId="77777777" w:rsidR="00BD0FC1" w:rsidRPr="00BD0FC1" w:rsidRDefault="00BD0FC1" w:rsidP="00BD0FC1">
      <w:pPr>
        <w:spacing w:after="200"/>
        <w:rPr>
          <w:rFonts w:asciiTheme="minorHAnsi" w:hAnsiTheme="minorHAnsi"/>
          <w:sz w:val="18"/>
          <w:szCs w:val="18"/>
        </w:rPr>
      </w:pPr>
    </w:p>
    <w:p w14:paraId="1FC4B1E6" w14:textId="77777777" w:rsidR="00BD0FC1" w:rsidRPr="00BD0FC1" w:rsidRDefault="00BD0FC1" w:rsidP="00BD0FC1">
      <w:pPr>
        <w:widowControl/>
        <w:spacing w:after="200" w:line="276" w:lineRule="auto"/>
        <w:rPr>
          <w:rFonts w:asciiTheme="minorHAnsi" w:hAnsiTheme="minorHAnsi"/>
          <w:sz w:val="18"/>
          <w:szCs w:val="18"/>
        </w:rPr>
      </w:pPr>
      <w:r w:rsidRPr="00BD0FC1">
        <w:rPr>
          <w:rFonts w:asciiTheme="minorHAnsi" w:hAnsiTheme="minorHAnsi"/>
          <w:sz w:val="18"/>
          <w:szCs w:val="18"/>
        </w:rPr>
        <w:br w:type="page"/>
      </w:r>
    </w:p>
    <w:p w14:paraId="57E97DE0" w14:textId="77777777" w:rsidR="00BD0FC1" w:rsidRPr="00BD0FC1" w:rsidRDefault="00BD0FC1" w:rsidP="00BD0FC1">
      <w:pPr>
        <w:spacing w:after="200"/>
        <w:rPr>
          <w:rFonts w:asciiTheme="minorHAnsi" w:hAnsiTheme="minorHAns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6"/>
        <w:gridCol w:w="6266"/>
      </w:tblGrid>
      <w:tr w:rsidR="00BD0FC1" w:rsidRPr="00BD0FC1" w14:paraId="435B4393" w14:textId="77777777" w:rsidTr="00BD0FC1">
        <w:tc>
          <w:tcPr>
            <w:tcW w:w="2854" w:type="dxa"/>
            <w:shd w:val="clear" w:color="auto" w:fill="FFE599" w:themeFill="accent4" w:themeFillTint="66"/>
          </w:tcPr>
          <w:p w14:paraId="338ED27E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Priorita</w:t>
            </w:r>
          </w:p>
        </w:tc>
        <w:tc>
          <w:tcPr>
            <w:tcW w:w="6434" w:type="dxa"/>
            <w:shd w:val="clear" w:color="auto" w:fill="FFE599" w:themeFill="accent4" w:themeFillTint="66"/>
          </w:tcPr>
          <w:p w14:paraId="092DF6A1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caps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5. </w:t>
            </w:r>
            <w:r w:rsidRPr="00BD0FC1">
              <w:rPr>
                <w:rFonts w:asciiTheme="minorHAnsi" w:hAnsiTheme="minorHAnsi"/>
                <w:b/>
                <w:sz w:val="18"/>
                <w:szCs w:val="18"/>
              </w:rPr>
              <w:t>Vzájemná podpora, spolupráce a sdílení informací mezi aktéry vzdělávání</w:t>
            </w:r>
          </w:p>
        </w:tc>
      </w:tr>
      <w:tr w:rsidR="00BD0FC1" w:rsidRPr="00BD0FC1" w14:paraId="46E82E10" w14:textId="77777777" w:rsidTr="00BD0FC1">
        <w:tc>
          <w:tcPr>
            <w:tcW w:w="2854" w:type="dxa"/>
            <w:shd w:val="clear" w:color="auto" w:fill="auto"/>
          </w:tcPr>
          <w:p w14:paraId="1F3C2403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Cíl</w:t>
            </w:r>
          </w:p>
        </w:tc>
        <w:tc>
          <w:tcPr>
            <w:tcW w:w="6434" w:type="dxa"/>
            <w:shd w:val="clear" w:color="auto" w:fill="auto"/>
          </w:tcPr>
          <w:p w14:paraId="613E571D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5.1 Podpora vnitřní spolupráce, tj. spolupráce všech aktérů vzdělávání v území MAP ORP Louny</w:t>
            </w:r>
          </w:p>
          <w:p w14:paraId="2FA0CD13" w14:textId="77777777" w:rsidR="00BD0FC1" w:rsidRPr="00BD0FC1" w:rsidRDefault="00BD0FC1" w:rsidP="00BD0FC1">
            <w:pPr>
              <w:spacing w:line="276" w:lineRule="auto"/>
              <w:jc w:val="both"/>
              <w:rPr>
                <w:rFonts w:asciiTheme="minorHAnsi" w:hAnsiTheme="minorHAnsi" w:cs="Calibri"/>
                <w:b/>
                <w:caps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sz w:val="18"/>
                <w:szCs w:val="18"/>
              </w:rPr>
              <w:t>Cíl je zaměřen na zajištění spolupráce klíčových aktérů ve vzdělávání směřující k vytváření prostředí pro komplexní rozvoj vzdělávání v území. Nástrojem pro jeho dosažení je realizace pravidelých setkání za účelem sdílení dobré praxe, propagace vzdělávacích aktivit a navázání vzájemné spolupráce.</w:t>
            </w:r>
          </w:p>
        </w:tc>
      </w:tr>
      <w:tr w:rsidR="00BD0FC1" w:rsidRPr="00BD0FC1" w14:paraId="76BA3C98" w14:textId="77777777" w:rsidTr="00BD0FC1">
        <w:tc>
          <w:tcPr>
            <w:tcW w:w="2854" w:type="dxa"/>
            <w:shd w:val="clear" w:color="auto" w:fill="auto"/>
          </w:tcPr>
          <w:p w14:paraId="543C05AF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Opatření</w:t>
            </w:r>
          </w:p>
        </w:tc>
        <w:tc>
          <w:tcPr>
            <w:tcW w:w="6434" w:type="dxa"/>
            <w:shd w:val="clear" w:color="auto" w:fill="auto"/>
          </w:tcPr>
          <w:p w14:paraId="1DB2FDAB" w14:textId="77777777" w:rsidR="00BD0FC1" w:rsidRPr="00BD0FC1" w:rsidRDefault="00BD0FC1" w:rsidP="00BD0FC1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i/>
                <w:sz w:val="18"/>
                <w:szCs w:val="18"/>
              </w:rPr>
              <w:t>5.1.2 Podpora společného vzdělávání a sdílení (prostory, odborní pracovníci, vzdělávací pomůcky, apod.)</w:t>
            </w:r>
          </w:p>
        </w:tc>
      </w:tr>
      <w:tr w:rsidR="00BD0FC1" w:rsidRPr="00BD0FC1" w14:paraId="4548B254" w14:textId="77777777" w:rsidTr="00BD0FC1">
        <w:tc>
          <w:tcPr>
            <w:tcW w:w="2854" w:type="dxa"/>
            <w:shd w:val="clear" w:color="auto" w:fill="auto"/>
          </w:tcPr>
          <w:p w14:paraId="61B38B41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Zdůvodnění výběru na základě provedené analýzy</w:t>
            </w:r>
          </w:p>
        </w:tc>
        <w:tc>
          <w:tcPr>
            <w:tcW w:w="6434" w:type="dxa"/>
            <w:shd w:val="clear" w:color="auto" w:fill="auto"/>
          </w:tcPr>
          <w:p w14:paraId="3FF21627" w14:textId="553E6F94" w:rsidR="00BD0FC1" w:rsidRPr="00D330F8" w:rsidRDefault="00D330F8" w:rsidP="00BD0FC1">
            <w:pPr>
              <w:spacing w:line="276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D330F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Z realizovaného dotazníkového na území ORP Louny vyplývá chybějící spolupráce mezi školami (včetně SŠ) a institucemi neformálního a zájmového vzdělávání v rámci sdílení zázemí, vybavení a pracovníků.  </w:t>
            </w:r>
            <w:r w:rsidR="00BD0FC1" w:rsidRPr="00D330F8">
              <w:rPr>
                <w:rFonts w:asciiTheme="minorHAnsi" w:hAnsiTheme="minorHAnsi" w:cs="Calibri"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BD0FC1" w:rsidRPr="00BD0FC1" w14:paraId="09FDF1EE" w14:textId="77777777" w:rsidTr="00BD0FC1">
        <w:tc>
          <w:tcPr>
            <w:tcW w:w="2854" w:type="dxa"/>
            <w:tcBorders>
              <w:bottom w:val="single" w:sz="4" w:space="0" w:color="auto"/>
            </w:tcBorders>
            <w:shd w:val="clear" w:color="auto" w:fill="auto"/>
          </w:tcPr>
          <w:p w14:paraId="10EE2A64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Popis cíle opatření</w:t>
            </w:r>
          </w:p>
        </w:tc>
        <w:tc>
          <w:tcPr>
            <w:tcW w:w="6434" w:type="dxa"/>
            <w:tcBorders>
              <w:bottom w:val="single" w:sz="4" w:space="0" w:color="auto"/>
            </w:tcBorders>
            <w:shd w:val="clear" w:color="auto" w:fill="auto"/>
          </w:tcPr>
          <w:p w14:paraId="1BDD0B0F" w14:textId="77777777" w:rsidR="00BD0FC1" w:rsidRPr="00BD0FC1" w:rsidRDefault="00BD0FC1" w:rsidP="00BD0FC1">
            <w:pPr>
              <w:widowControl/>
              <w:spacing w:line="276" w:lineRule="auto"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Cílem opatření je prohloubení spolupráce subjektů vzdělávání za účelem zefektivnění vzdělávacího procesu a zároveň také navýšení jeho hospodárnosti.</w:t>
            </w:r>
          </w:p>
        </w:tc>
      </w:tr>
      <w:tr w:rsidR="00BD0FC1" w:rsidRPr="00BD0FC1" w14:paraId="4AA678F5" w14:textId="77777777" w:rsidTr="00BD0FC1">
        <w:tc>
          <w:tcPr>
            <w:tcW w:w="9288" w:type="dxa"/>
            <w:gridSpan w:val="2"/>
            <w:shd w:val="clear" w:color="auto" w:fill="FFE599" w:themeFill="accent4" w:themeFillTint="66"/>
          </w:tcPr>
          <w:p w14:paraId="6E36E2C4" w14:textId="77777777" w:rsidR="00BD0FC1" w:rsidRPr="00BD0FC1" w:rsidRDefault="00BD0FC1" w:rsidP="00BD0FC1">
            <w:pPr>
              <w:widowControl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b/>
                <w:noProof w:val="0"/>
                <w:sz w:val="18"/>
                <w:szCs w:val="18"/>
              </w:rPr>
              <w:t>Popis plánovaných aktivit</w:t>
            </w:r>
          </w:p>
        </w:tc>
      </w:tr>
      <w:tr w:rsidR="00BD0FC1" w:rsidRPr="00BD0FC1" w14:paraId="257B634F" w14:textId="77777777" w:rsidTr="00BD0FC1">
        <w:tc>
          <w:tcPr>
            <w:tcW w:w="2854" w:type="dxa"/>
            <w:shd w:val="clear" w:color="auto" w:fill="auto"/>
          </w:tcPr>
          <w:p w14:paraId="6F7B1D4D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Aktivity škol a ostatních aktérů</w:t>
            </w:r>
          </w:p>
        </w:tc>
        <w:tc>
          <w:tcPr>
            <w:tcW w:w="6434" w:type="dxa"/>
            <w:shd w:val="clear" w:color="auto" w:fill="auto"/>
          </w:tcPr>
          <w:p w14:paraId="61200C0E" w14:textId="77777777" w:rsidR="00BD0FC1" w:rsidRPr="00BD0FC1" w:rsidRDefault="00BD0FC1" w:rsidP="00BD0FC1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Nabídka prostor či pomůcek jednotlivých škol ke sdílení</w:t>
            </w:r>
          </w:p>
        </w:tc>
      </w:tr>
      <w:tr w:rsidR="00BD0FC1" w:rsidRPr="00BD0FC1" w14:paraId="11AB2562" w14:textId="77777777" w:rsidTr="00BD0FC1">
        <w:tc>
          <w:tcPr>
            <w:tcW w:w="2854" w:type="dxa"/>
            <w:shd w:val="clear" w:color="auto" w:fill="auto"/>
          </w:tcPr>
          <w:p w14:paraId="099D8899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Aktivity spolupráce</w:t>
            </w:r>
          </w:p>
        </w:tc>
        <w:tc>
          <w:tcPr>
            <w:tcW w:w="6434" w:type="dxa"/>
            <w:shd w:val="clear" w:color="auto" w:fill="auto"/>
          </w:tcPr>
          <w:p w14:paraId="7B8E0037" w14:textId="77777777" w:rsidR="00BD0FC1" w:rsidRPr="00BD0FC1" w:rsidRDefault="00BD0FC1" w:rsidP="00BD0FC1">
            <w:pPr>
              <w:widowControl/>
              <w:spacing w:line="276" w:lineRule="auto"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 xml:space="preserve">Sdílení pomůcek, sdílení prostor, sdílení pracovních sil </w:t>
            </w:r>
          </w:p>
        </w:tc>
      </w:tr>
      <w:tr w:rsidR="00BD0FC1" w:rsidRPr="00BD0FC1" w14:paraId="282B778E" w14:textId="77777777" w:rsidTr="00BD0FC1">
        <w:tc>
          <w:tcPr>
            <w:tcW w:w="2854" w:type="dxa"/>
            <w:shd w:val="clear" w:color="auto" w:fill="auto"/>
          </w:tcPr>
          <w:p w14:paraId="6DC5ED8D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Infrastruktura</w:t>
            </w:r>
          </w:p>
        </w:tc>
        <w:tc>
          <w:tcPr>
            <w:tcW w:w="6434" w:type="dxa"/>
            <w:shd w:val="clear" w:color="auto" w:fill="auto"/>
          </w:tcPr>
          <w:p w14:paraId="5D3728F7" w14:textId="77777777" w:rsidR="00BD0FC1" w:rsidRPr="00BD0FC1" w:rsidRDefault="00BD0FC1" w:rsidP="00BD0FC1">
            <w:pPr>
              <w:widowControl/>
              <w:spacing w:line="276" w:lineRule="auto"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Sdílení vzdělávacích prostorů vybudovaných a modernizovaných v rámci výzev IROP</w:t>
            </w:r>
          </w:p>
        </w:tc>
      </w:tr>
    </w:tbl>
    <w:p w14:paraId="269644AD" w14:textId="77777777" w:rsidR="00BD0FC1" w:rsidRPr="00BD0FC1" w:rsidRDefault="00BD0FC1" w:rsidP="00BD0FC1">
      <w:pPr>
        <w:spacing w:after="200"/>
        <w:rPr>
          <w:rFonts w:asciiTheme="minorHAnsi" w:hAnsiTheme="minorHAnsi"/>
          <w:sz w:val="18"/>
          <w:szCs w:val="18"/>
        </w:rPr>
      </w:pPr>
    </w:p>
    <w:p w14:paraId="6DD55C43" w14:textId="77777777" w:rsidR="00BD0FC1" w:rsidRPr="00BD0FC1" w:rsidRDefault="00BD0FC1" w:rsidP="00BD0FC1">
      <w:pPr>
        <w:widowControl/>
        <w:spacing w:after="200" w:line="276" w:lineRule="auto"/>
        <w:rPr>
          <w:rFonts w:asciiTheme="minorHAnsi" w:hAnsiTheme="minorHAnsi"/>
          <w:sz w:val="18"/>
          <w:szCs w:val="18"/>
        </w:rPr>
      </w:pPr>
      <w:r w:rsidRPr="00BD0FC1">
        <w:rPr>
          <w:rFonts w:asciiTheme="minorHAnsi" w:hAnsiTheme="minorHAnsi"/>
          <w:sz w:val="18"/>
          <w:szCs w:val="18"/>
        </w:rPr>
        <w:br w:type="page"/>
      </w:r>
    </w:p>
    <w:p w14:paraId="2D41781E" w14:textId="77777777" w:rsidR="00BD0FC1" w:rsidRPr="00BD0FC1" w:rsidRDefault="00BD0FC1" w:rsidP="00BD0FC1">
      <w:pPr>
        <w:spacing w:after="200"/>
        <w:rPr>
          <w:rFonts w:asciiTheme="minorHAnsi" w:hAnsiTheme="minorHAns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7"/>
        <w:gridCol w:w="6265"/>
      </w:tblGrid>
      <w:tr w:rsidR="00BD0FC1" w:rsidRPr="00BD0FC1" w14:paraId="5AE4B892" w14:textId="77777777" w:rsidTr="00BD0FC1">
        <w:tc>
          <w:tcPr>
            <w:tcW w:w="2854" w:type="dxa"/>
            <w:shd w:val="clear" w:color="auto" w:fill="FFE599" w:themeFill="accent4" w:themeFillTint="66"/>
          </w:tcPr>
          <w:p w14:paraId="43A9E174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Priorita</w:t>
            </w:r>
          </w:p>
        </w:tc>
        <w:tc>
          <w:tcPr>
            <w:tcW w:w="6434" w:type="dxa"/>
            <w:shd w:val="clear" w:color="auto" w:fill="FFE599" w:themeFill="accent4" w:themeFillTint="66"/>
          </w:tcPr>
          <w:p w14:paraId="673AEEB6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caps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5. </w:t>
            </w:r>
            <w:r w:rsidRPr="00BD0FC1">
              <w:rPr>
                <w:rFonts w:asciiTheme="minorHAnsi" w:hAnsiTheme="minorHAnsi"/>
                <w:b/>
                <w:sz w:val="18"/>
                <w:szCs w:val="18"/>
              </w:rPr>
              <w:t>Vzájemná podpora, spolupráce a sdílení informací mezi aktéry vzdělávání</w:t>
            </w:r>
          </w:p>
        </w:tc>
      </w:tr>
      <w:tr w:rsidR="00BD0FC1" w:rsidRPr="00BD0FC1" w14:paraId="74ACFB31" w14:textId="77777777" w:rsidTr="00BD0FC1">
        <w:tc>
          <w:tcPr>
            <w:tcW w:w="2854" w:type="dxa"/>
            <w:shd w:val="clear" w:color="auto" w:fill="auto"/>
          </w:tcPr>
          <w:p w14:paraId="1389ADEE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Cíl</w:t>
            </w:r>
          </w:p>
        </w:tc>
        <w:tc>
          <w:tcPr>
            <w:tcW w:w="6434" w:type="dxa"/>
            <w:shd w:val="clear" w:color="auto" w:fill="auto"/>
          </w:tcPr>
          <w:p w14:paraId="23E244BA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5.1 Podpora vnitřní spolupráce, tj. spolupráce všech aktérů vzdělávání v území MAP ORP Louny</w:t>
            </w:r>
          </w:p>
          <w:p w14:paraId="3A734F10" w14:textId="77777777" w:rsidR="00BD0FC1" w:rsidRPr="00BD0FC1" w:rsidRDefault="00BD0FC1" w:rsidP="00BD0FC1">
            <w:pPr>
              <w:spacing w:line="276" w:lineRule="auto"/>
              <w:jc w:val="both"/>
              <w:rPr>
                <w:rFonts w:asciiTheme="minorHAnsi" w:hAnsiTheme="minorHAnsi" w:cs="Calibri"/>
                <w:b/>
                <w:caps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sz w:val="18"/>
                <w:szCs w:val="18"/>
              </w:rPr>
              <w:t>Cíl je zaměřen na zajištění spolupráce klíčových aktérů ve vzdělávání směřující k vytváření prostředí pro komplexní rozvoj vzdělávání v území. Nástrojem pro jeho dosažení je realizace pravidelých setkání za účelem sdílení dobré praxe, propagace vzdělávacích aktivit a navázání vzájemné spolupráce.</w:t>
            </w:r>
          </w:p>
        </w:tc>
      </w:tr>
      <w:tr w:rsidR="00BD0FC1" w:rsidRPr="00BD0FC1" w14:paraId="06C127FB" w14:textId="77777777" w:rsidTr="00BD0FC1">
        <w:tc>
          <w:tcPr>
            <w:tcW w:w="2854" w:type="dxa"/>
            <w:shd w:val="clear" w:color="auto" w:fill="auto"/>
          </w:tcPr>
          <w:p w14:paraId="2B2D7399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Opatření</w:t>
            </w:r>
          </w:p>
        </w:tc>
        <w:tc>
          <w:tcPr>
            <w:tcW w:w="6434" w:type="dxa"/>
            <w:shd w:val="clear" w:color="auto" w:fill="auto"/>
          </w:tcPr>
          <w:p w14:paraId="09B88489" w14:textId="77777777" w:rsidR="00BD0FC1" w:rsidRPr="00BD0FC1" w:rsidRDefault="00BD0FC1" w:rsidP="00BD0FC1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i/>
                <w:sz w:val="18"/>
                <w:szCs w:val="18"/>
              </w:rPr>
              <w:t>5.1.3 Podpora komunikačních platforem pro vzájemné sdílení dobré praxe</w:t>
            </w:r>
          </w:p>
        </w:tc>
      </w:tr>
      <w:tr w:rsidR="00BD0FC1" w:rsidRPr="00BD0FC1" w14:paraId="09DEFC2A" w14:textId="77777777" w:rsidTr="00BD0FC1">
        <w:tc>
          <w:tcPr>
            <w:tcW w:w="2854" w:type="dxa"/>
            <w:shd w:val="clear" w:color="auto" w:fill="auto"/>
          </w:tcPr>
          <w:p w14:paraId="3B27821B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Zdůvodnění výběru na základě provedené analýzy</w:t>
            </w:r>
          </w:p>
        </w:tc>
        <w:tc>
          <w:tcPr>
            <w:tcW w:w="6434" w:type="dxa"/>
            <w:shd w:val="clear" w:color="auto" w:fill="auto"/>
          </w:tcPr>
          <w:p w14:paraId="75B708F1" w14:textId="1F5968D5" w:rsidR="00BD0FC1" w:rsidRPr="00D330F8" w:rsidRDefault="00D330F8" w:rsidP="00BD0FC1">
            <w:pPr>
              <w:spacing w:line="276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D330F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Z realizovaného dotazníkového šetření na území ORP Louny i nadále vyplývá, že nenabízí dostatečné možnosti výměny zkušeností mezi aktéry vzdělávání a vzájemné inspirace. Chybí zde metodické sdružení na úrovni ORP.</w:t>
            </w:r>
          </w:p>
        </w:tc>
      </w:tr>
      <w:tr w:rsidR="00BD0FC1" w:rsidRPr="00BD0FC1" w14:paraId="5638704E" w14:textId="77777777" w:rsidTr="00BD0FC1">
        <w:tc>
          <w:tcPr>
            <w:tcW w:w="2854" w:type="dxa"/>
            <w:tcBorders>
              <w:bottom w:val="single" w:sz="4" w:space="0" w:color="auto"/>
            </w:tcBorders>
            <w:shd w:val="clear" w:color="auto" w:fill="auto"/>
          </w:tcPr>
          <w:p w14:paraId="4A7C9F6A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Popis cíle opatření</w:t>
            </w:r>
          </w:p>
        </w:tc>
        <w:tc>
          <w:tcPr>
            <w:tcW w:w="6434" w:type="dxa"/>
            <w:tcBorders>
              <w:bottom w:val="single" w:sz="4" w:space="0" w:color="auto"/>
            </w:tcBorders>
            <w:shd w:val="clear" w:color="auto" w:fill="auto"/>
          </w:tcPr>
          <w:p w14:paraId="29FC7C47" w14:textId="77777777" w:rsidR="00BD0FC1" w:rsidRPr="00BD0FC1" w:rsidRDefault="00BD0FC1" w:rsidP="00BD0FC1">
            <w:pPr>
              <w:widowControl/>
              <w:spacing w:line="276" w:lineRule="auto"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Cílem opatření je usnadnění přístupu k informacím a zefektivnění komunikace jednotlivých aktérů vzdělávání dětí a žáků do věku 15 let v ORP Louny. Webová komunikační platforma MAP by se mohla stát hlavním informačním zdrojem pro všechny relevantní aktéry předškolního, základního a také neformálního a zájmového vzdělávání na Lounsku.</w:t>
            </w:r>
          </w:p>
        </w:tc>
      </w:tr>
      <w:tr w:rsidR="00BD0FC1" w:rsidRPr="00BD0FC1" w14:paraId="06BB6807" w14:textId="77777777" w:rsidTr="00BD0FC1">
        <w:tc>
          <w:tcPr>
            <w:tcW w:w="9288" w:type="dxa"/>
            <w:gridSpan w:val="2"/>
            <w:shd w:val="clear" w:color="auto" w:fill="FFE599" w:themeFill="accent4" w:themeFillTint="66"/>
          </w:tcPr>
          <w:p w14:paraId="4E39493C" w14:textId="77777777" w:rsidR="00BD0FC1" w:rsidRPr="00BD0FC1" w:rsidRDefault="00BD0FC1" w:rsidP="00BD0FC1">
            <w:pPr>
              <w:widowControl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b/>
                <w:noProof w:val="0"/>
                <w:sz w:val="18"/>
                <w:szCs w:val="18"/>
              </w:rPr>
              <w:t>Popis plánovaných aktivit</w:t>
            </w:r>
          </w:p>
        </w:tc>
      </w:tr>
      <w:tr w:rsidR="00BD0FC1" w:rsidRPr="00BD0FC1" w14:paraId="075A25B1" w14:textId="77777777" w:rsidTr="00BD0FC1">
        <w:tc>
          <w:tcPr>
            <w:tcW w:w="2854" w:type="dxa"/>
            <w:shd w:val="clear" w:color="auto" w:fill="auto"/>
          </w:tcPr>
          <w:p w14:paraId="5E92973A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Aktivity škol a ostatních aktérů</w:t>
            </w:r>
          </w:p>
        </w:tc>
        <w:tc>
          <w:tcPr>
            <w:tcW w:w="6434" w:type="dxa"/>
            <w:shd w:val="clear" w:color="auto" w:fill="auto"/>
          </w:tcPr>
          <w:p w14:paraId="38C07F3C" w14:textId="77777777" w:rsidR="00BD0FC1" w:rsidRPr="00BD0FC1" w:rsidRDefault="00BD0FC1" w:rsidP="00BD0FC1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Vytvoření webové platformy realizačním týmem MAP ve spolupráci se širokým spektrem aktérů</w:t>
            </w:r>
          </w:p>
          <w:p w14:paraId="4BDE019B" w14:textId="77777777" w:rsidR="00BD0FC1" w:rsidRPr="00BD0FC1" w:rsidRDefault="00BD0FC1" w:rsidP="00BD0FC1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Vzdělávání dětí a žáků do 15 let věku v ORP Louny</w:t>
            </w:r>
          </w:p>
          <w:p w14:paraId="1EF064DD" w14:textId="77777777" w:rsidR="00BD0FC1" w:rsidRPr="00BD0FC1" w:rsidRDefault="00BD0FC1" w:rsidP="00BD0FC1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Prezentace škol na webové platformě MAP</w:t>
            </w:r>
          </w:p>
        </w:tc>
      </w:tr>
      <w:tr w:rsidR="00BD0FC1" w:rsidRPr="00BD0FC1" w14:paraId="28DD0035" w14:textId="77777777" w:rsidTr="00BD0FC1">
        <w:tc>
          <w:tcPr>
            <w:tcW w:w="2854" w:type="dxa"/>
            <w:shd w:val="clear" w:color="auto" w:fill="auto"/>
          </w:tcPr>
          <w:p w14:paraId="28649BA5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Aktivity spolupráce</w:t>
            </w:r>
          </w:p>
        </w:tc>
        <w:tc>
          <w:tcPr>
            <w:tcW w:w="6434" w:type="dxa"/>
            <w:shd w:val="clear" w:color="auto" w:fill="auto"/>
          </w:tcPr>
          <w:p w14:paraId="36B3C017" w14:textId="77777777" w:rsidR="00BD0FC1" w:rsidRPr="00BD0FC1" w:rsidRDefault="00BD0FC1" w:rsidP="00BD0FC1">
            <w:pPr>
              <w:widowControl/>
              <w:spacing w:line="276" w:lineRule="auto"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Spolupráce škol a organizací na vytvoření obsahu www stránek MAP, sdílení příkladů dobré praxe (recenze školení, metodická podpora, „nápadníky“ atd.)</w:t>
            </w:r>
          </w:p>
        </w:tc>
      </w:tr>
      <w:tr w:rsidR="00BD0FC1" w:rsidRPr="00BD0FC1" w14:paraId="29896823" w14:textId="77777777" w:rsidTr="00BD0FC1">
        <w:tc>
          <w:tcPr>
            <w:tcW w:w="2854" w:type="dxa"/>
            <w:shd w:val="clear" w:color="auto" w:fill="auto"/>
          </w:tcPr>
          <w:p w14:paraId="415DC087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Infrastruktura</w:t>
            </w:r>
          </w:p>
        </w:tc>
        <w:tc>
          <w:tcPr>
            <w:tcW w:w="6434" w:type="dxa"/>
            <w:shd w:val="clear" w:color="auto" w:fill="auto"/>
          </w:tcPr>
          <w:p w14:paraId="44AFDBA0" w14:textId="77777777" w:rsidR="00BD0FC1" w:rsidRPr="00BD0FC1" w:rsidRDefault="00BD0FC1" w:rsidP="00BD0FC1">
            <w:pPr>
              <w:widowControl/>
              <w:spacing w:line="276" w:lineRule="auto"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 xml:space="preserve">Nerelevantní </w:t>
            </w:r>
          </w:p>
        </w:tc>
      </w:tr>
    </w:tbl>
    <w:p w14:paraId="176CC67B" w14:textId="77777777" w:rsidR="00BD0FC1" w:rsidRPr="00BD0FC1" w:rsidRDefault="00BD0FC1" w:rsidP="00BD0FC1">
      <w:pPr>
        <w:spacing w:after="200"/>
        <w:rPr>
          <w:rFonts w:asciiTheme="minorHAnsi" w:hAnsiTheme="minorHAnsi"/>
          <w:sz w:val="18"/>
          <w:szCs w:val="18"/>
        </w:rPr>
      </w:pPr>
    </w:p>
    <w:p w14:paraId="43072643" w14:textId="77777777" w:rsidR="00BD0FC1" w:rsidRPr="00BD0FC1" w:rsidRDefault="00BD0FC1" w:rsidP="00BD0FC1">
      <w:pPr>
        <w:widowControl/>
        <w:spacing w:after="200" w:line="276" w:lineRule="auto"/>
        <w:rPr>
          <w:rFonts w:asciiTheme="minorHAnsi" w:hAnsiTheme="minorHAnsi"/>
          <w:sz w:val="18"/>
          <w:szCs w:val="18"/>
        </w:rPr>
      </w:pPr>
      <w:r w:rsidRPr="00BD0FC1">
        <w:rPr>
          <w:rFonts w:asciiTheme="minorHAnsi" w:hAnsiTheme="minorHAnsi"/>
          <w:sz w:val="18"/>
          <w:szCs w:val="18"/>
        </w:rPr>
        <w:br w:type="page"/>
      </w:r>
    </w:p>
    <w:p w14:paraId="0453C06B" w14:textId="77777777" w:rsidR="00BD0FC1" w:rsidRPr="00BD0FC1" w:rsidRDefault="00BD0FC1" w:rsidP="00BD0FC1">
      <w:pPr>
        <w:spacing w:after="200"/>
        <w:rPr>
          <w:rFonts w:asciiTheme="minorHAnsi" w:hAnsiTheme="minorHAns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7"/>
        <w:gridCol w:w="6265"/>
      </w:tblGrid>
      <w:tr w:rsidR="00BD0FC1" w:rsidRPr="00BD0FC1" w14:paraId="45912D06" w14:textId="77777777" w:rsidTr="00BD0FC1">
        <w:tc>
          <w:tcPr>
            <w:tcW w:w="2854" w:type="dxa"/>
            <w:shd w:val="clear" w:color="auto" w:fill="FFE599" w:themeFill="accent4" w:themeFillTint="66"/>
          </w:tcPr>
          <w:p w14:paraId="1C0987D0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Priorita</w:t>
            </w:r>
          </w:p>
        </w:tc>
        <w:tc>
          <w:tcPr>
            <w:tcW w:w="6434" w:type="dxa"/>
            <w:shd w:val="clear" w:color="auto" w:fill="FFE599" w:themeFill="accent4" w:themeFillTint="66"/>
          </w:tcPr>
          <w:p w14:paraId="34AC0038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caps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5. </w:t>
            </w:r>
            <w:r w:rsidRPr="00BD0FC1">
              <w:rPr>
                <w:rFonts w:asciiTheme="minorHAnsi" w:hAnsiTheme="minorHAnsi"/>
                <w:b/>
                <w:sz w:val="18"/>
                <w:szCs w:val="18"/>
              </w:rPr>
              <w:t>Vzájemná podpora, spolupráce a sdílení informací mezi aktéry vzdělávání</w:t>
            </w:r>
          </w:p>
        </w:tc>
      </w:tr>
      <w:tr w:rsidR="00BD0FC1" w:rsidRPr="00BD0FC1" w14:paraId="336C5492" w14:textId="77777777" w:rsidTr="00BD0FC1">
        <w:tc>
          <w:tcPr>
            <w:tcW w:w="2854" w:type="dxa"/>
            <w:shd w:val="clear" w:color="auto" w:fill="auto"/>
          </w:tcPr>
          <w:p w14:paraId="6D79205C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Cíl</w:t>
            </w:r>
          </w:p>
        </w:tc>
        <w:tc>
          <w:tcPr>
            <w:tcW w:w="6434" w:type="dxa"/>
            <w:shd w:val="clear" w:color="auto" w:fill="auto"/>
          </w:tcPr>
          <w:p w14:paraId="5ADB59D0" w14:textId="77777777" w:rsidR="00BD0FC1" w:rsidRPr="00BD0FC1" w:rsidRDefault="00BD0FC1" w:rsidP="00BD0FC1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5.2 Rozvoj vnější spolupráce, tj. spolupráce s aktéry vzdělávání  v území dalších MAP vč. spolupráce mezinárodní</w:t>
            </w:r>
          </w:p>
          <w:p w14:paraId="2C116C16" w14:textId="77777777" w:rsidR="00BD0FC1" w:rsidRPr="00BD0FC1" w:rsidRDefault="00BD0FC1" w:rsidP="00BD0FC1">
            <w:pPr>
              <w:spacing w:line="276" w:lineRule="auto"/>
              <w:jc w:val="both"/>
              <w:rPr>
                <w:rFonts w:asciiTheme="minorHAnsi" w:hAnsiTheme="minorHAnsi" w:cs="Calibri"/>
                <w:caps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sz w:val="18"/>
                <w:szCs w:val="18"/>
              </w:rPr>
              <w:t xml:space="preserve">Cílem je vyhledávat tuzemské i zahraniční partnerské školy a školská zařízení pro vhodnou spolupráci. Realizovat společně výměnné pobyty různého zaměření, soutěže, turnaje, exkurze atp. V případě existence partnerské spolupráce mezi obcemi nastartovat spolupráci mezi školami a škol. zařízeními. Všechny aktivity spolupráce budou sloužit ke zvýšení jazykové vybavenosti žáků i ve prospěch pedagogických pracovníků. Žáci si také rozšíří obzory a získají nové zkušenosti. </w:t>
            </w:r>
          </w:p>
        </w:tc>
      </w:tr>
      <w:tr w:rsidR="00BD0FC1" w:rsidRPr="00BD0FC1" w14:paraId="5A8518DF" w14:textId="77777777" w:rsidTr="00BD0FC1">
        <w:tc>
          <w:tcPr>
            <w:tcW w:w="2854" w:type="dxa"/>
            <w:shd w:val="clear" w:color="auto" w:fill="auto"/>
          </w:tcPr>
          <w:p w14:paraId="5DF530F1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Opatření</w:t>
            </w:r>
          </w:p>
        </w:tc>
        <w:tc>
          <w:tcPr>
            <w:tcW w:w="6434" w:type="dxa"/>
            <w:shd w:val="clear" w:color="auto" w:fill="auto"/>
          </w:tcPr>
          <w:p w14:paraId="22636778" w14:textId="77777777" w:rsidR="00BD0FC1" w:rsidRPr="00BD0FC1" w:rsidRDefault="00BD0FC1" w:rsidP="00BD0FC1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i/>
                <w:sz w:val="18"/>
                <w:szCs w:val="18"/>
              </w:rPr>
              <w:t>5.2.1 Navázání dlouhodobé spolupráce s aktéry vzdělávání mimo území ORP Louny</w:t>
            </w:r>
          </w:p>
        </w:tc>
      </w:tr>
      <w:tr w:rsidR="00BD0FC1" w:rsidRPr="00BD0FC1" w14:paraId="3735CAB5" w14:textId="77777777" w:rsidTr="00BD0FC1">
        <w:tc>
          <w:tcPr>
            <w:tcW w:w="2854" w:type="dxa"/>
            <w:shd w:val="clear" w:color="auto" w:fill="auto"/>
          </w:tcPr>
          <w:p w14:paraId="3F17F848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Zdůvodnění výběru na základě provedené analýzy</w:t>
            </w:r>
          </w:p>
        </w:tc>
        <w:tc>
          <w:tcPr>
            <w:tcW w:w="6434" w:type="dxa"/>
            <w:shd w:val="clear" w:color="auto" w:fill="auto"/>
          </w:tcPr>
          <w:p w14:paraId="159CB0C2" w14:textId="77777777" w:rsidR="00BD0FC1" w:rsidRPr="00BD0FC1" w:rsidRDefault="00BD0FC1" w:rsidP="00BD0FC1">
            <w:pPr>
              <w:spacing w:line="276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sz w:val="18"/>
                <w:szCs w:val="18"/>
              </w:rPr>
              <w:t xml:space="preserve">ORP Louny nenabízí dostatečné možnosti výměny zkušeností a vzájemné inspirace s aktéry vzdělávání z území mimo ORP Louny. Učitelé nevyužívají poznatky v praxi a nesdílejí dobrou praxi. Školy nevytváří dostatek příležitostí k rozvoji jazykové gramotnosti. Aktéři vzdělávání na území ORP Louny plánují rozvíjet spolupráci s jinými ORP včetně mezinárodní spolupráce.    </w:t>
            </w:r>
          </w:p>
        </w:tc>
      </w:tr>
      <w:tr w:rsidR="00BD0FC1" w:rsidRPr="00BD0FC1" w14:paraId="5A0F3188" w14:textId="77777777" w:rsidTr="00BD0FC1">
        <w:tc>
          <w:tcPr>
            <w:tcW w:w="2854" w:type="dxa"/>
            <w:tcBorders>
              <w:bottom w:val="single" w:sz="4" w:space="0" w:color="auto"/>
            </w:tcBorders>
            <w:shd w:val="clear" w:color="auto" w:fill="auto"/>
          </w:tcPr>
          <w:p w14:paraId="25AE5F7E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Popis cíle opatření</w:t>
            </w:r>
          </w:p>
        </w:tc>
        <w:tc>
          <w:tcPr>
            <w:tcW w:w="6434" w:type="dxa"/>
            <w:tcBorders>
              <w:bottom w:val="single" w:sz="4" w:space="0" w:color="auto"/>
            </w:tcBorders>
            <w:shd w:val="clear" w:color="auto" w:fill="auto"/>
          </w:tcPr>
          <w:p w14:paraId="2D92212B" w14:textId="77777777" w:rsidR="00BD0FC1" w:rsidRPr="00BD0FC1" w:rsidRDefault="00BD0FC1" w:rsidP="00BD0FC1">
            <w:pPr>
              <w:widowControl/>
              <w:spacing w:line="276" w:lineRule="auto"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 xml:space="preserve">Cílem opatření je vytvoření fungující sítě spolupracujících relevantních aktérů na poli vzdělávání dětí do věku 15 let v tuzemsku i zahraničí. Prostřednictvím kooperace a komunikace jednotlivých subjektů vzdělávání chceme edukační proces zefektivnit a optimalizovat. Rovněž jde o dobrou příležitost ke zlepšení jazykových kompetencí žáků i pedagogických pracovníků a k získání cenných zkušeností. </w:t>
            </w:r>
          </w:p>
        </w:tc>
      </w:tr>
      <w:tr w:rsidR="00BD0FC1" w:rsidRPr="00BD0FC1" w14:paraId="6232FCFA" w14:textId="77777777" w:rsidTr="00BD0FC1">
        <w:tc>
          <w:tcPr>
            <w:tcW w:w="9288" w:type="dxa"/>
            <w:gridSpan w:val="2"/>
            <w:shd w:val="clear" w:color="auto" w:fill="FFE599" w:themeFill="accent4" w:themeFillTint="66"/>
          </w:tcPr>
          <w:p w14:paraId="13EC101E" w14:textId="77777777" w:rsidR="00BD0FC1" w:rsidRPr="00BD0FC1" w:rsidRDefault="00BD0FC1" w:rsidP="00BD0FC1">
            <w:pPr>
              <w:widowControl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b/>
                <w:noProof w:val="0"/>
                <w:sz w:val="18"/>
                <w:szCs w:val="18"/>
              </w:rPr>
              <w:t>Popis plánovaných aktivit</w:t>
            </w:r>
          </w:p>
        </w:tc>
      </w:tr>
      <w:tr w:rsidR="00BD0FC1" w:rsidRPr="00BD0FC1" w14:paraId="19781C90" w14:textId="77777777" w:rsidTr="00BD0FC1">
        <w:tc>
          <w:tcPr>
            <w:tcW w:w="2854" w:type="dxa"/>
            <w:shd w:val="clear" w:color="auto" w:fill="auto"/>
          </w:tcPr>
          <w:p w14:paraId="591FF7DB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Aktivity škol a ostatních aktérů</w:t>
            </w:r>
          </w:p>
        </w:tc>
        <w:tc>
          <w:tcPr>
            <w:tcW w:w="6434" w:type="dxa"/>
            <w:shd w:val="clear" w:color="auto" w:fill="auto"/>
          </w:tcPr>
          <w:p w14:paraId="3A74821F" w14:textId="77777777" w:rsidR="00BD0FC1" w:rsidRPr="00BD0FC1" w:rsidRDefault="00BD0FC1" w:rsidP="00BD0FC1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Projekty a dny otevřených dveří</w:t>
            </w:r>
          </w:p>
          <w:p w14:paraId="22B0B8E1" w14:textId="77777777" w:rsidR="00BD0FC1" w:rsidRPr="00BD0FC1" w:rsidRDefault="00BD0FC1" w:rsidP="00BD0FC1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Hospitace</w:t>
            </w:r>
          </w:p>
          <w:p w14:paraId="70B14C81" w14:textId="77777777" w:rsidR="00BD0FC1" w:rsidRPr="00BD0FC1" w:rsidRDefault="00BD0FC1" w:rsidP="00BD0FC1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Supervize</w:t>
            </w:r>
          </w:p>
          <w:p w14:paraId="5CD0D69D" w14:textId="77777777" w:rsidR="00BD0FC1" w:rsidRPr="00BD0FC1" w:rsidRDefault="00BD0FC1" w:rsidP="00BD0FC1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Aktivity v rámci projektů (Šablony aj.)</w:t>
            </w:r>
          </w:p>
          <w:p w14:paraId="52C638A6" w14:textId="77777777" w:rsidR="00BD0FC1" w:rsidRPr="00BD0FC1" w:rsidRDefault="00BD0FC1" w:rsidP="00BD0FC1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 xml:space="preserve">Exkurze, výměnné pobyty </w:t>
            </w:r>
          </w:p>
        </w:tc>
      </w:tr>
      <w:tr w:rsidR="00BD0FC1" w:rsidRPr="00BD0FC1" w14:paraId="1EA10A82" w14:textId="77777777" w:rsidTr="00BD0FC1">
        <w:tc>
          <w:tcPr>
            <w:tcW w:w="2854" w:type="dxa"/>
            <w:shd w:val="clear" w:color="auto" w:fill="auto"/>
          </w:tcPr>
          <w:p w14:paraId="2FEC7523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Aktivity spolupráce</w:t>
            </w:r>
          </w:p>
        </w:tc>
        <w:tc>
          <w:tcPr>
            <w:tcW w:w="6434" w:type="dxa"/>
            <w:shd w:val="clear" w:color="auto" w:fill="auto"/>
          </w:tcPr>
          <w:p w14:paraId="1D569BBB" w14:textId="77777777" w:rsidR="00BD0FC1" w:rsidRPr="00BD0FC1" w:rsidRDefault="00BD0FC1" w:rsidP="00BD0FC1">
            <w:pPr>
              <w:widowControl/>
              <w:spacing w:line="276" w:lineRule="auto"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 xml:space="preserve">Vzdělávací akce a workshopy, setkávání pedagogických i nepedagogických pracovníků vzdělávacích organizací, projekty, soutěže, akce (kulturní, sportovní…), výjezdy, exkurze </w:t>
            </w:r>
          </w:p>
        </w:tc>
      </w:tr>
      <w:tr w:rsidR="00BD0FC1" w:rsidRPr="00BD0FC1" w14:paraId="74C83353" w14:textId="77777777" w:rsidTr="00BD0FC1">
        <w:tc>
          <w:tcPr>
            <w:tcW w:w="2854" w:type="dxa"/>
            <w:shd w:val="clear" w:color="auto" w:fill="auto"/>
          </w:tcPr>
          <w:p w14:paraId="231CF233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Infrastruktura</w:t>
            </w:r>
          </w:p>
        </w:tc>
        <w:tc>
          <w:tcPr>
            <w:tcW w:w="6434" w:type="dxa"/>
            <w:shd w:val="clear" w:color="auto" w:fill="auto"/>
          </w:tcPr>
          <w:p w14:paraId="28844141" w14:textId="77777777" w:rsidR="00BD0FC1" w:rsidRPr="00BD0FC1" w:rsidRDefault="00BD0FC1" w:rsidP="00BD0FC1">
            <w:pPr>
              <w:widowControl/>
              <w:spacing w:line="276" w:lineRule="auto"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 xml:space="preserve">Nerelevantní </w:t>
            </w:r>
          </w:p>
        </w:tc>
      </w:tr>
    </w:tbl>
    <w:p w14:paraId="3F65F9C1" w14:textId="77777777" w:rsidR="00BD0FC1" w:rsidRPr="00BD0FC1" w:rsidRDefault="00BD0FC1" w:rsidP="00BD0FC1">
      <w:pPr>
        <w:spacing w:after="200"/>
        <w:rPr>
          <w:rFonts w:asciiTheme="minorHAnsi" w:hAnsiTheme="minorHAnsi"/>
          <w:sz w:val="18"/>
          <w:szCs w:val="18"/>
        </w:rPr>
      </w:pPr>
    </w:p>
    <w:p w14:paraId="462B2BAB" w14:textId="77777777" w:rsidR="00BD0FC1" w:rsidRPr="00BD0FC1" w:rsidRDefault="00BD0FC1" w:rsidP="00BD0FC1">
      <w:pPr>
        <w:widowControl/>
        <w:spacing w:after="200" w:line="276" w:lineRule="auto"/>
        <w:rPr>
          <w:rFonts w:asciiTheme="minorHAnsi" w:hAnsiTheme="minorHAnsi"/>
          <w:sz w:val="18"/>
          <w:szCs w:val="18"/>
        </w:rPr>
      </w:pPr>
      <w:r w:rsidRPr="00BD0FC1">
        <w:rPr>
          <w:rFonts w:asciiTheme="minorHAnsi" w:hAnsiTheme="minorHAnsi"/>
          <w:sz w:val="18"/>
          <w:szCs w:val="18"/>
        </w:rPr>
        <w:br w:type="page"/>
      </w:r>
    </w:p>
    <w:p w14:paraId="01370EB3" w14:textId="77777777" w:rsidR="00BD0FC1" w:rsidRPr="00BD0FC1" w:rsidRDefault="00BD0FC1" w:rsidP="00BD0FC1">
      <w:pPr>
        <w:spacing w:after="200"/>
        <w:rPr>
          <w:rFonts w:asciiTheme="minorHAnsi" w:hAnsiTheme="minorHAns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5"/>
        <w:gridCol w:w="6267"/>
      </w:tblGrid>
      <w:tr w:rsidR="00BD0FC1" w:rsidRPr="00BD0FC1" w14:paraId="3EAC0817" w14:textId="77777777" w:rsidTr="00BD0FC1">
        <w:tc>
          <w:tcPr>
            <w:tcW w:w="2854" w:type="dxa"/>
            <w:shd w:val="clear" w:color="auto" w:fill="FFE599" w:themeFill="accent4" w:themeFillTint="66"/>
          </w:tcPr>
          <w:p w14:paraId="383B98C2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Priorita</w:t>
            </w:r>
          </w:p>
        </w:tc>
        <w:tc>
          <w:tcPr>
            <w:tcW w:w="6434" w:type="dxa"/>
            <w:shd w:val="clear" w:color="auto" w:fill="FFE599" w:themeFill="accent4" w:themeFillTint="66"/>
          </w:tcPr>
          <w:p w14:paraId="61601900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caps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5. </w:t>
            </w:r>
            <w:r w:rsidRPr="00BD0FC1">
              <w:rPr>
                <w:rFonts w:asciiTheme="minorHAnsi" w:hAnsiTheme="minorHAnsi"/>
                <w:b/>
                <w:sz w:val="18"/>
                <w:szCs w:val="18"/>
              </w:rPr>
              <w:t>Vzájemná podpora, spolupráce a sdílení informací mezi aktéry vzdělávání</w:t>
            </w:r>
          </w:p>
        </w:tc>
      </w:tr>
      <w:tr w:rsidR="00BD0FC1" w:rsidRPr="00BD0FC1" w14:paraId="1FE65094" w14:textId="77777777" w:rsidTr="00BD0FC1">
        <w:tc>
          <w:tcPr>
            <w:tcW w:w="2854" w:type="dxa"/>
            <w:shd w:val="clear" w:color="auto" w:fill="auto"/>
          </w:tcPr>
          <w:p w14:paraId="68BF3431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Cíl</w:t>
            </w:r>
          </w:p>
        </w:tc>
        <w:tc>
          <w:tcPr>
            <w:tcW w:w="6434" w:type="dxa"/>
            <w:shd w:val="clear" w:color="auto" w:fill="auto"/>
          </w:tcPr>
          <w:p w14:paraId="0A4233D7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5.2 Rozvoj vnější spolupráce, tj. spolupráce s aktéry vzdělávání  v území dalších MAP vč. spolupráce mezinárodní</w:t>
            </w:r>
          </w:p>
          <w:p w14:paraId="28CB7222" w14:textId="77777777" w:rsidR="00BD0FC1" w:rsidRPr="00BD0FC1" w:rsidRDefault="00BD0FC1" w:rsidP="00BD0FC1">
            <w:pPr>
              <w:spacing w:line="276" w:lineRule="auto"/>
              <w:jc w:val="both"/>
              <w:rPr>
                <w:rFonts w:asciiTheme="minorHAnsi" w:hAnsiTheme="minorHAnsi" w:cs="Calibri"/>
                <w:b/>
                <w:caps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sz w:val="18"/>
                <w:szCs w:val="18"/>
              </w:rPr>
              <w:t>Cílem je vyhledávat tuzemské i zahraniční partnerské školy a školská zařízení pro vhodnou spolupráci. Realizovat společně výměnné pobyty různého zaměření, soutěže, turnaje, exkurze atp. V případě existence partnerské spolupráce mezi obcemi nastartovat spolupráci mezi školami a škol. Zařízeními. Všechny aktivity spolupráce budou sloužit ke zvýšení jazykové vybavenosti žáků i ve prospěch pedagogických pracovníků. Žáci si také rozšíří obzory a získají nové zkušenosti.</w:t>
            </w:r>
          </w:p>
        </w:tc>
      </w:tr>
      <w:tr w:rsidR="00BD0FC1" w:rsidRPr="00BD0FC1" w14:paraId="36E1C121" w14:textId="77777777" w:rsidTr="00BD0FC1">
        <w:tc>
          <w:tcPr>
            <w:tcW w:w="2854" w:type="dxa"/>
            <w:shd w:val="clear" w:color="auto" w:fill="auto"/>
          </w:tcPr>
          <w:p w14:paraId="61AE0984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Opatření</w:t>
            </w:r>
          </w:p>
        </w:tc>
        <w:tc>
          <w:tcPr>
            <w:tcW w:w="6434" w:type="dxa"/>
            <w:shd w:val="clear" w:color="auto" w:fill="auto"/>
          </w:tcPr>
          <w:p w14:paraId="6CAFFF4B" w14:textId="77777777" w:rsidR="00BD0FC1" w:rsidRPr="00BD0FC1" w:rsidRDefault="00BD0FC1" w:rsidP="00BD0FC1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i/>
                <w:sz w:val="18"/>
                <w:szCs w:val="18"/>
              </w:rPr>
              <w:t xml:space="preserve">5.2.2 Podpora realizace mezinárodních vzdělávacích aktivit </w:t>
            </w:r>
          </w:p>
        </w:tc>
      </w:tr>
      <w:tr w:rsidR="00BD0FC1" w:rsidRPr="00BD0FC1" w14:paraId="4E64EAFB" w14:textId="77777777" w:rsidTr="00BD0FC1">
        <w:tc>
          <w:tcPr>
            <w:tcW w:w="2854" w:type="dxa"/>
            <w:shd w:val="clear" w:color="auto" w:fill="auto"/>
          </w:tcPr>
          <w:p w14:paraId="0DBAE396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Zdůvodnění výběru na základě provedené analýzy</w:t>
            </w:r>
          </w:p>
        </w:tc>
        <w:tc>
          <w:tcPr>
            <w:tcW w:w="6434" w:type="dxa"/>
            <w:shd w:val="clear" w:color="auto" w:fill="auto"/>
          </w:tcPr>
          <w:p w14:paraId="55B9A7BD" w14:textId="77777777" w:rsidR="00BD0FC1" w:rsidRPr="00BD0FC1" w:rsidRDefault="00BD0FC1" w:rsidP="00BD0FC1">
            <w:pPr>
              <w:spacing w:line="276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sz w:val="18"/>
                <w:szCs w:val="18"/>
              </w:rPr>
              <w:t xml:space="preserve">Aktéři vzdělávání na území ORP Louny plánují rozvíjet znalosti a klíčové kompentence pro efektivnější vzdělávací proces a rozvíjet mezinárodní spolupráci. Je potřeba rovněž rozvíjet jazykové dovednosti aktérů vzdělávání. </w:t>
            </w:r>
          </w:p>
        </w:tc>
      </w:tr>
      <w:tr w:rsidR="00BD0FC1" w:rsidRPr="00BD0FC1" w14:paraId="1E82E5D2" w14:textId="77777777" w:rsidTr="00BD0FC1">
        <w:tc>
          <w:tcPr>
            <w:tcW w:w="2854" w:type="dxa"/>
            <w:tcBorders>
              <w:bottom w:val="single" w:sz="4" w:space="0" w:color="auto"/>
            </w:tcBorders>
            <w:shd w:val="clear" w:color="auto" w:fill="auto"/>
          </w:tcPr>
          <w:p w14:paraId="1097798D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Popis cíle opatření</w:t>
            </w:r>
          </w:p>
        </w:tc>
        <w:tc>
          <w:tcPr>
            <w:tcW w:w="6434" w:type="dxa"/>
            <w:tcBorders>
              <w:bottom w:val="single" w:sz="4" w:space="0" w:color="auto"/>
            </w:tcBorders>
            <w:shd w:val="clear" w:color="auto" w:fill="auto"/>
          </w:tcPr>
          <w:p w14:paraId="1E1ECBF3" w14:textId="77777777" w:rsidR="00BD0FC1" w:rsidRPr="00BD0FC1" w:rsidRDefault="00BD0FC1" w:rsidP="00BD0FC1">
            <w:pPr>
              <w:widowControl/>
              <w:spacing w:line="276" w:lineRule="auto"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 xml:space="preserve">Cílem opatření je poskytnout vzdělávacím zařízením podporu v realizaci mezinárodních vzdělávacích aktivit. Jejich účelem bude upevňování spolupráce mezi subjekty, zlepšování jazykových dovedností všech zúčastněných aktérů i společné vzdělávání. </w:t>
            </w:r>
          </w:p>
        </w:tc>
      </w:tr>
      <w:tr w:rsidR="00BD0FC1" w:rsidRPr="00BD0FC1" w14:paraId="7FD56A2D" w14:textId="77777777" w:rsidTr="00BD0FC1">
        <w:tc>
          <w:tcPr>
            <w:tcW w:w="9288" w:type="dxa"/>
            <w:gridSpan w:val="2"/>
            <w:shd w:val="clear" w:color="auto" w:fill="FFE599" w:themeFill="accent4" w:themeFillTint="66"/>
          </w:tcPr>
          <w:p w14:paraId="1EB77A24" w14:textId="77777777" w:rsidR="00BD0FC1" w:rsidRPr="00BD0FC1" w:rsidRDefault="00BD0FC1" w:rsidP="00BD0FC1">
            <w:pPr>
              <w:widowControl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b/>
                <w:noProof w:val="0"/>
                <w:sz w:val="18"/>
                <w:szCs w:val="18"/>
              </w:rPr>
              <w:t>Popis plánovaných aktivit</w:t>
            </w:r>
          </w:p>
        </w:tc>
      </w:tr>
      <w:tr w:rsidR="00BD0FC1" w:rsidRPr="00BD0FC1" w14:paraId="1151A3AD" w14:textId="77777777" w:rsidTr="00BD0FC1">
        <w:tc>
          <w:tcPr>
            <w:tcW w:w="2854" w:type="dxa"/>
            <w:shd w:val="clear" w:color="auto" w:fill="auto"/>
          </w:tcPr>
          <w:p w14:paraId="39573BE8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Aktivity škol a ostatních aktérů</w:t>
            </w:r>
          </w:p>
        </w:tc>
        <w:tc>
          <w:tcPr>
            <w:tcW w:w="6434" w:type="dxa"/>
            <w:shd w:val="clear" w:color="auto" w:fill="auto"/>
          </w:tcPr>
          <w:p w14:paraId="62A1FAFC" w14:textId="77777777" w:rsidR="00BD0FC1" w:rsidRPr="00BD0FC1" w:rsidRDefault="00BD0FC1" w:rsidP="00BD0FC1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Vzdělávací aktivity jednotlivých organizací škol a neformálního a zájmového vzdělávání, financované z projektů a grantů (OP VVV aj.)</w:t>
            </w:r>
          </w:p>
          <w:p w14:paraId="7B268F3A" w14:textId="77777777" w:rsidR="00BD0FC1" w:rsidRPr="00BD0FC1" w:rsidRDefault="00BD0FC1" w:rsidP="00BD0FC1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 xml:space="preserve">Nabídka prostor či pomůcek jednotlivých subjektů pro realizaci aktivit  </w:t>
            </w:r>
          </w:p>
        </w:tc>
      </w:tr>
      <w:tr w:rsidR="00BD0FC1" w:rsidRPr="00BD0FC1" w14:paraId="76B2093C" w14:textId="77777777" w:rsidTr="00BD0FC1">
        <w:tc>
          <w:tcPr>
            <w:tcW w:w="2854" w:type="dxa"/>
            <w:shd w:val="clear" w:color="auto" w:fill="auto"/>
          </w:tcPr>
          <w:p w14:paraId="0400E437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Aktivity spolupráce</w:t>
            </w:r>
          </w:p>
        </w:tc>
        <w:tc>
          <w:tcPr>
            <w:tcW w:w="6434" w:type="dxa"/>
            <w:shd w:val="clear" w:color="auto" w:fill="auto"/>
          </w:tcPr>
          <w:p w14:paraId="313FC695" w14:textId="77777777" w:rsidR="00BD0FC1" w:rsidRPr="00BD0FC1" w:rsidRDefault="00BD0FC1" w:rsidP="00BD0FC1">
            <w:pPr>
              <w:widowControl/>
              <w:spacing w:line="276" w:lineRule="auto"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 xml:space="preserve">Vzdělávací akce a workshopy, setkání pedagogických i nepedagogických pracovníků organizací neformálního a zájmového vzdělávání a předávání příkladů dobré praxe, sdílení prostor a pomůcek </w:t>
            </w:r>
          </w:p>
        </w:tc>
      </w:tr>
      <w:tr w:rsidR="00BD0FC1" w:rsidRPr="00BD0FC1" w14:paraId="426334C1" w14:textId="77777777" w:rsidTr="00BD0FC1">
        <w:tc>
          <w:tcPr>
            <w:tcW w:w="2854" w:type="dxa"/>
            <w:shd w:val="clear" w:color="auto" w:fill="auto"/>
          </w:tcPr>
          <w:p w14:paraId="27192B19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Infrastruktura</w:t>
            </w:r>
          </w:p>
        </w:tc>
        <w:tc>
          <w:tcPr>
            <w:tcW w:w="6434" w:type="dxa"/>
            <w:shd w:val="clear" w:color="auto" w:fill="auto"/>
          </w:tcPr>
          <w:p w14:paraId="0B9731EE" w14:textId="77777777" w:rsidR="00BD0FC1" w:rsidRPr="00BD0FC1" w:rsidRDefault="00BD0FC1" w:rsidP="00BD0FC1">
            <w:pPr>
              <w:widowControl/>
              <w:spacing w:line="276" w:lineRule="auto"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Vytvoření zázemí pro realizaci mezinárodních vzdělávacích aktivit</w:t>
            </w:r>
          </w:p>
        </w:tc>
      </w:tr>
    </w:tbl>
    <w:p w14:paraId="72EB99EA" w14:textId="77777777" w:rsidR="00BD0FC1" w:rsidRPr="00BD0FC1" w:rsidRDefault="00BD0FC1" w:rsidP="00BD0FC1">
      <w:pPr>
        <w:spacing w:after="200"/>
        <w:rPr>
          <w:rFonts w:asciiTheme="minorHAnsi" w:hAnsiTheme="minorHAnsi"/>
          <w:sz w:val="18"/>
          <w:szCs w:val="18"/>
        </w:rPr>
      </w:pPr>
    </w:p>
    <w:p w14:paraId="537CA2FD" w14:textId="77777777" w:rsidR="00BD0FC1" w:rsidRPr="00BD0FC1" w:rsidRDefault="00BD0FC1" w:rsidP="00BD0FC1">
      <w:pPr>
        <w:widowControl/>
        <w:spacing w:after="200" w:line="276" w:lineRule="auto"/>
        <w:rPr>
          <w:rFonts w:asciiTheme="minorHAnsi" w:hAnsiTheme="minorHAnsi"/>
          <w:sz w:val="18"/>
          <w:szCs w:val="18"/>
        </w:rPr>
      </w:pPr>
      <w:r w:rsidRPr="00BD0FC1">
        <w:rPr>
          <w:rFonts w:asciiTheme="minorHAnsi" w:hAnsiTheme="minorHAnsi"/>
          <w:sz w:val="18"/>
          <w:szCs w:val="18"/>
        </w:rPr>
        <w:br w:type="page"/>
      </w:r>
    </w:p>
    <w:p w14:paraId="6F859CD9" w14:textId="77777777" w:rsidR="00BD0FC1" w:rsidRPr="00BD0FC1" w:rsidRDefault="00BD0FC1" w:rsidP="00BD0FC1">
      <w:pPr>
        <w:spacing w:after="200"/>
        <w:rPr>
          <w:rFonts w:asciiTheme="minorHAnsi" w:hAnsiTheme="minorHAns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5"/>
        <w:gridCol w:w="6267"/>
      </w:tblGrid>
      <w:tr w:rsidR="00BD0FC1" w:rsidRPr="00BD0FC1" w14:paraId="44B94DBC" w14:textId="77777777" w:rsidTr="00BD0FC1">
        <w:tc>
          <w:tcPr>
            <w:tcW w:w="2854" w:type="dxa"/>
            <w:shd w:val="clear" w:color="auto" w:fill="FFE599" w:themeFill="accent4" w:themeFillTint="66"/>
          </w:tcPr>
          <w:p w14:paraId="73DF21F9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Priorita</w:t>
            </w:r>
          </w:p>
        </w:tc>
        <w:tc>
          <w:tcPr>
            <w:tcW w:w="6434" w:type="dxa"/>
            <w:shd w:val="clear" w:color="auto" w:fill="FFE599" w:themeFill="accent4" w:themeFillTint="66"/>
          </w:tcPr>
          <w:p w14:paraId="52273216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caps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5. </w:t>
            </w:r>
            <w:r w:rsidRPr="00BD0FC1">
              <w:rPr>
                <w:rFonts w:asciiTheme="minorHAnsi" w:hAnsiTheme="minorHAnsi"/>
                <w:b/>
                <w:sz w:val="18"/>
                <w:szCs w:val="18"/>
              </w:rPr>
              <w:t>Vzájemná podpora, spolupráce a sdílení informací mezi aktéry vzdělávání</w:t>
            </w:r>
          </w:p>
        </w:tc>
      </w:tr>
      <w:tr w:rsidR="00BD0FC1" w:rsidRPr="00BD0FC1" w14:paraId="6E45A042" w14:textId="77777777" w:rsidTr="00BD0FC1">
        <w:tc>
          <w:tcPr>
            <w:tcW w:w="2854" w:type="dxa"/>
            <w:shd w:val="clear" w:color="auto" w:fill="auto"/>
          </w:tcPr>
          <w:p w14:paraId="13E7F3AD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Cíl</w:t>
            </w:r>
          </w:p>
        </w:tc>
        <w:tc>
          <w:tcPr>
            <w:tcW w:w="6434" w:type="dxa"/>
            <w:shd w:val="clear" w:color="auto" w:fill="auto"/>
          </w:tcPr>
          <w:p w14:paraId="447BE72C" w14:textId="77777777" w:rsidR="00BD0FC1" w:rsidRPr="00BD0FC1" w:rsidRDefault="00BD0FC1" w:rsidP="00BD0FC1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5.2 Rozvoj vnější spolupráce, tj. spolupráce s aktéry vzdělávání  v území dalších MAP vč. spolupráce mezinárodní</w:t>
            </w:r>
          </w:p>
          <w:p w14:paraId="60606D15" w14:textId="77777777" w:rsidR="00BD0FC1" w:rsidRPr="00BD0FC1" w:rsidRDefault="00BD0FC1" w:rsidP="00BD0FC1">
            <w:pPr>
              <w:spacing w:line="276" w:lineRule="auto"/>
              <w:jc w:val="both"/>
              <w:rPr>
                <w:rFonts w:asciiTheme="minorHAnsi" w:hAnsiTheme="minorHAnsi" w:cs="Calibri"/>
                <w:b/>
                <w:caps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sz w:val="18"/>
                <w:szCs w:val="18"/>
              </w:rPr>
              <w:t>Cílem je vyhledávat tuzemské i zahraniční partnerské školy a školská zařízení pro vhodnou spolupráci. Realizovat společně výměnné pobyty různého zaměření, soutěže, turnaje, exkurze atp. V případě existence partnerské spolupráce mezi obcemi nastartovat spolupráci mezi školami a škol. Zařízeními. Všechny aktivity spolupráce budou sloužit ke zvýšení jazykové vybavenosti žáků i ve prospěch pedagogických pracovníků. Žáci si také rozšíří obzory a získají nové zkušenosti.</w:t>
            </w:r>
          </w:p>
        </w:tc>
      </w:tr>
      <w:tr w:rsidR="00BD0FC1" w:rsidRPr="00BD0FC1" w14:paraId="7E954AC5" w14:textId="77777777" w:rsidTr="00BD0FC1">
        <w:tc>
          <w:tcPr>
            <w:tcW w:w="2854" w:type="dxa"/>
            <w:shd w:val="clear" w:color="auto" w:fill="auto"/>
          </w:tcPr>
          <w:p w14:paraId="0021F7D2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Opatření</w:t>
            </w:r>
          </w:p>
        </w:tc>
        <w:tc>
          <w:tcPr>
            <w:tcW w:w="6434" w:type="dxa"/>
            <w:shd w:val="clear" w:color="auto" w:fill="auto"/>
          </w:tcPr>
          <w:p w14:paraId="322CDFDF" w14:textId="77777777" w:rsidR="00BD0FC1" w:rsidRPr="00BD0FC1" w:rsidRDefault="00BD0FC1" w:rsidP="00BD0FC1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i/>
                <w:sz w:val="18"/>
                <w:szCs w:val="18"/>
              </w:rPr>
              <w:t>5.2.3 Podpora komunikačních platforem pro vzájemné sdílení dobré praxe</w:t>
            </w:r>
          </w:p>
        </w:tc>
      </w:tr>
      <w:tr w:rsidR="00BD0FC1" w:rsidRPr="00BD0FC1" w14:paraId="155A75A6" w14:textId="77777777" w:rsidTr="00BD0FC1">
        <w:tc>
          <w:tcPr>
            <w:tcW w:w="2854" w:type="dxa"/>
            <w:shd w:val="clear" w:color="auto" w:fill="auto"/>
          </w:tcPr>
          <w:p w14:paraId="40627136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Zdůvodnění výběru na základě provedené analýzy</w:t>
            </w:r>
          </w:p>
        </w:tc>
        <w:tc>
          <w:tcPr>
            <w:tcW w:w="6434" w:type="dxa"/>
            <w:shd w:val="clear" w:color="auto" w:fill="auto"/>
          </w:tcPr>
          <w:p w14:paraId="1B9DF205" w14:textId="77777777" w:rsidR="00BD0FC1" w:rsidRPr="00BD0FC1" w:rsidRDefault="00BD0FC1" w:rsidP="00BD0FC1">
            <w:pPr>
              <w:spacing w:line="276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sz w:val="18"/>
                <w:szCs w:val="18"/>
              </w:rPr>
              <w:t>ORP Louny nenabízí dostatečné možnosti výměny zkušeností mezi aktéry vzdělávání a vzájemné inspirace. Chybí zde metodické sdružení na úrovni ORP.</w:t>
            </w:r>
          </w:p>
        </w:tc>
      </w:tr>
      <w:tr w:rsidR="00BD0FC1" w:rsidRPr="00BD0FC1" w14:paraId="728677F6" w14:textId="77777777" w:rsidTr="00BD0FC1">
        <w:tc>
          <w:tcPr>
            <w:tcW w:w="2854" w:type="dxa"/>
            <w:tcBorders>
              <w:bottom w:val="single" w:sz="4" w:space="0" w:color="auto"/>
            </w:tcBorders>
            <w:shd w:val="clear" w:color="auto" w:fill="auto"/>
          </w:tcPr>
          <w:p w14:paraId="4A600DE3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Popis cíle opatření</w:t>
            </w:r>
          </w:p>
        </w:tc>
        <w:tc>
          <w:tcPr>
            <w:tcW w:w="6434" w:type="dxa"/>
            <w:tcBorders>
              <w:bottom w:val="single" w:sz="4" w:space="0" w:color="auto"/>
            </w:tcBorders>
            <w:shd w:val="clear" w:color="auto" w:fill="auto"/>
          </w:tcPr>
          <w:p w14:paraId="62019A39" w14:textId="77777777" w:rsidR="00BD0FC1" w:rsidRPr="00BD0FC1" w:rsidRDefault="00BD0FC1" w:rsidP="00BD0FC1">
            <w:pPr>
              <w:widowControl/>
              <w:spacing w:line="276" w:lineRule="auto"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 xml:space="preserve">Cílem opatření je usnadnění přístupu k informacím a zefektivnění komunikace jednotlivých aktérů vzdělávání dětí a žáků do věku 15 let. Webová komunikační platforma MAP by se mohla stát hlavním informačním zdrojem pro všechny relevantní aktéry předškolního, základního a také neformálního a zájmového vzdělávání, kteří by se rozhodli navázat spolupráci se subjekty na Lounsku. </w:t>
            </w:r>
          </w:p>
        </w:tc>
      </w:tr>
      <w:tr w:rsidR="00BD0FC1" w:rsidRPr="00BD0FC1" w14:paraId="5C545808" w14:textId="77777777" w:rsidTr="00BD0FC1">
        <w:tc>
          <w:tcPr>
            <w:tcW w:w="9288" w:type="dxa"/>
            <w:gridSpan w:val="2"/>
            <w:shd w:val="clear" w:color="auto" w:fill="FFE599" w:themeFill="accent4" w:themeFillTint="66"/>
          </w:tcPr>
          <w:p w14:paraId="2BB510DA" w14:textId="77777777" w:rsidR="00BD0FC1" w:rsidRPr="00BD0FC1" w:rsidRDefault="00BD0FC1" w:rsidP="00BD0FC1">
            <w:pPr>
              <w:widowControl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b/>
                <w:noProof w:val="0"/>
                <w:sz w:val="18"/>
                <w:szCs w:val="18"/>
              </w:rPr>
              <w:t>Popis plánovaných aktivit</w:t>
            </w:r>
          </w:p>
        </w:tc>
      </w:tr>
      <w:tr w:rsidR="00BD0FC1" w:rsidRPr="00BD0FC1" w14:paraId="2AF9BE99" w14:textId="77777777" w:rsidTr="00BD0FC1">
        <w:tc>
          <w:tcPr>
            <w:tcW w:w="2854" w:type="dxa"/>
            <w:shd w:val="clear" w:color="auto" w:fill="auto"/>
          </w:tcPr>
          <w:p w14:paraId="2AC206C5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Aktivity škol a ostatních aktérů</w:t>
            </w:r>
          </w:p>
        </w:tc>
        <w:tc>
          <w:tcPr>
            <w:tcW w:w="6434" w:type="dxa"/>
            <w:shd w:val="clear" w:color="auto" w:fill="auto"/>
          </w:tcPr>
          <w:p w14:paraId="708A8190" w14:textId="77777777" w:rsidR="00BD0FC1" w:rsidRPr="00BD0FC1" w:rsidRDefault="00BD0FC1" w:rsidP="00BD0FC1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Vytvoření webové platformy realizačním týmem MAP ve spolupráci se širokým spektrem aktérů</w:t>
            </w:r>
          </w:p>
          <w:p w14:paraId="0C9974E4" w14:textId="77777777" w:rsidR="00BD0FC1" w:rsidRPr="00BD0FC1" w:rsidRDefault="00BD0FC1" w:rsidP="00BD0FC1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Vzdělávání dětí a žáků do 15 let věku v ORP Louny ve spolupráci s tuzemskými i zahraničními subjekty</w:t>
            </w:r>
          </w:p>
          <w:p w14:paraId="762600CD" w14:textId="77777777" w:rsidR="00BD0FC1" w:rsidRPr="00BD0FC1" w:rsidRDefault="00BD0FC1" w:rsidP="00BD0FC1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Prezentace škol na webové platformě MAP</w:t>
            </w:r>
          </w:p>
        </w:tc>
      </w:tr>
      <w:tr w:rsidR="00BD0FC1" w:rsidRPr="00BD0FC1" w14:paraId="790592C7" w14:textId="77777777" w:rsidTr="00BD0FC1">
        <w:tc>
          <w:tcPr>
            <w:tcW w:w="2854" w:type="dxa"/>
            <w:shd w:val="clear" w:color="auto" w:fill="auto"/>
          </w:tcPr>
          <w:p w14:paraId="4A11AC74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Aktivity spolupráce</w:t>
            </w:r>
          </w:p>
        </w:tc>
        <w:tc>
          <w:tcPr>
            <w:tcW w:w="6434" w:type="dxa"/>
            <w:shd w:val="clear" w:color="auto" w:fill="auto"/>
          </w:tcPr>
          <w:p w14:paraId="2311B2D0" w14:textId="77777777" w:rsidR="00BD0FC1" w:rsidRPr="00BD0FC1" w:rsidRDefault="00BD0FC1" w:rsidP="00BD0FC1">
            <w:pPr>
              <w:widowControl/>
              <w:spacing w:line="276" w:lineRule="auto"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Spolupráce škol a organizací na vytvoření obsahu www stránek MAP, sdílení příkladů dobré praxe (recenze školení, metodická podpora, „nápadníky“ atd.)</w:t>
            </w:r>
          </w:p>
        </w:tc>
      </w:tr>
      <w:tr w:rsidR="00BD0FC1" w:rsidRPr="00BD0FC1" w14:paraId="1E577328" w14:textId="77777777" w:rsidTr="00BD0FC1">
        <w:tc>
          <w:tcPr>
            <w:tcW w:w="2854" w:type="dxa"/>
            <w:shd w:val="clear" w:color="auto" w:fill="auto"/>
          </w:tcPr>
          <w:p w14:paraId="65DCC57E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Infrastruktura</w:t>
            </w:r>
          </w:p>
        </w:tc>
        <w:tc>
          <w:tcPr>
            <w:tcW w:w="6434" w:type="dxa"/>
            <w:shd w:val="clear" w:color="auto" w:fill="auto"/>
          </w:tcPr>
          <w:p w14:paraId="61914D83" w14:textId="77777777" w:rsidR="00BD0FC1" w:rsidRPr="00BD0FC1" w:rsidRDefault="00BD0FC1" w:rsidP="00BD0FC1">
            <w:pPr>
              <w:widowControl/>
              <w:spacing w:line="276" w:lineRule="auto"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 xml:space="preserve">Nerelevantní </w:t>
            </w:r>
          </w:p>
        </w:tc>
      </w:tr>
    </w:tbl>
    <w:p w14:paraId="1BE993D5" w14:textId="77777777" w:rsidR="00BD0FC1" w:rsidRPr="00BD0FC1" w:rsidRDefault="00BD0FC1" w:rsidP="00BD0FC1">
      <w:pPr>
        <w:spacing w:after="200"/>
        <w:rPr>
          <w:rFonts w:asciiTheme="minorHAnsi" w:hAnsiTheme="minorHAnsi"/>
          <w:sz w:val="18"/>
          <w:szCs w:val="18"/>
        </w:rPr>
      </w:pPr>
    </w:p>
    <w:p w14:paraId="6AD92519" w14:textId="77777777" w:rsidR="00BD0FC1" w:rsidRPr="00BD0FC1" w:rsidRDefault="00BD0FC1" w:rsidP="00BD0FC1">
      <w:pPr>
        <w:widowControl/>
        <w:spacing w:after="200" w:line="276" w:lineRule="auto"/>
        <w:rPr>
          <w:rFonts w:asciiTheme="minorHAnsi" w:hAnsiTheme="minorHAnsi"/>
          <w:sz w:val="18"/>
          <w:szCs w:val="18"/>
        </w:rPr>
      </w:pPr>
      <w:r w:rsidRPr="00BD0FC1">
        <w:rPr>
          <w:rFonts w:asciiTheme="minorHAnsi" w:hAnsiTheme="minorHAnsi"/>
          <w:sz w:val="18"/>
          <w:szCs w:val="18"/>
        </w:rPr>
        <w:br w:type="page"/>
      </w:r>
    </w:p>
    <w:p w14:paraId="27711E4E" w14:textId="77777777" w:rsidR="00BD0FC1" w:rsidRPr="00BD0FC1" w:rsidRDefault="00BD0FC1" w:rsidP="00BD0FC1">
      <w:pPr>
        <w:spacing w:after="200"/>
        <w:rPr>
          <w:rFonts w:asciiTheme="minorHAnsi" w:hAnsiTheme="minorHAns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6"/>
        <w:gridCol w:w="6266"/>
      </w:tblGrid>
      <w:tr w:rsidR="00BD0FC1" w:rsidRPr="00BD0FC1" w14:paraId="18026E41" w14:textId="77777777" w:rsidTr="00BD0FC1">
        <w:tc>
          <w:tcPr>
            <w:tcW w:w="2854" w:type="dxa"/>
            <w:shd w:val="clear" w:color="auto" w:fill="FFE599" w:themeFill="accent4" w:themeFillTint="66"/>
          </w:tcPr>
          <w:p w14:paraId="39A4514E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Priorita</w:t>
            </w:r>
          </w:p>
        </w:tc>
        <w:tc>
          <w:tcPr>
            <w:tcW w:w="6434" w:type="dxa"/>
            <w:shd w:val="clear" w:color="auto" w:fill="FFE599" w:themeFill="accent4" w:themeFillTint="66"/>
          </w:tcPr>
          <w:p w14:paraId="6FCFF54D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caps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5. </w:t>
            </w:r>
            <w:r w:rsidRPr="00BD0FC1">
              <w:rPr>
                <w:rFonts w:asciiTheme="minorHAnsi" w:hAnsiTheme="minorHAnsi"/>
                <w:b/>
                <w:sz w:val="18"/>
                <w:szCs w:val="18"/>
              </w:rPr>
              <w:t>Vzájemná podpora, spolupráce a sdílení informací mezi aktéry vzdělávání</w:t>
            </w:r>
          </w:p>
        </w:tc>
      </w:tr>
      <w:tr w:rsidR="00BD0FC1" w:rsidRPr="00BD0FC1" w14:paraId="794E9D35" w14:textId="77777777" w:rsidTr="00BD0FC1">
        <w:tc>
          <w:tcPr>
            <w:tcW w:w="2854" w:type="dxa"/>
            <w:shd w:val="clear" w:color="auto" w:fill="auto"/>
          </w:tcPr>
          <w:p w14:paraId="304C8104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Cíl</w:t>
            </w:r>
          </w:p>
        </w:tc>
        <w:tc>
          <w:tcPr>
            <w:tcW w:w="6434" w:type="dxa"/>
            <w:shd w:val="clear" w:color="auto" w:fill="auto"/>
          </w:tcPr>
          <w:p w14:paraId="01FE4249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5.3 Podpora kvalitního kariérového poradenství</w:t>
            </w:r>
          </w:p>
          <w:p w14:paraId="1241971B" w14:textId="77777777" w:rsidR="00BD0FC1" w:rsidRPr="00BD0FC1" w:rsidRDefault="00BD0FC1" w:rsidP="00BD0FC1">
            <w:pPr>
              <w:spacing w:line="276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sz w:val="18"/>
                <w:szCs w:val="18"/>
              </w:rPr>
              <w:t>Cíl je zaměřen na vytvoření vhodných podmínek pro přechod žáků ze ZŠ na SŠ a následné bezproblémové uplatnění absolventů (SŠ, VOŠ, VŠ) na trhu práce. Důležité je zajištění prostoru pro sledování předpokladů ambicí dětí a žáků s důrazem na jejich další rozvoj a využití, a také zajištění podmínek pro praktické využití cizího jazyka při rozhodování o budoucím zaměření dětí a žáků.</w:t>
            </w:r>
          </w:p>
        </w:tc>
      </w:tr>
      <w:tr w:rsidR="00BD0FC1" w:rsidRPr="00BD0FC1" w14:paraId="727B7B5D" w14:textId="77777777" w:rsidTr="00BD0FC1">
        <w:tc>
          <w:tcPr>
            <w:tcW w:w="2854" w:type="dxa"/>
            <w:shd w:val="clear" w:color="auto" w:fill="auto"/>
          </w:tcPr>
          <w:p w14:paraId="57F1E626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Opatření</w:t>
            </w:r>
          </w:p>
        </w:tc>
        <w:tc>
          <w:tcPr>
            <w:tcW w:w="6434" w:type="dxa"/>
            <w:shd w:val="clear" w:color="auto" w:fill="auto"/>
          </w:tcPr>
          <w:p w14:paraId="76172F38" w14:textId="77777777" w:rsidR="00BD0FC1" w:rsidRPr="00BD0FC1" w:rsidRDefault="00BD0FC1" w:rsidP="00BD0FC1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i/>
                <w:sz w:val="18"/>
                <w:szCs w:val="18"/>
              </w:rPr>
              <w:t xml:space="preserve">5.3.1 </w:t>
            </w:r>
            <w:r w:rsidRPr="00BD0FC1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Metodická podpora a široké informační zdroje pro výchovné a kariérové poradce</w:t>
            </w:r>
          </w:p>
        </w:tc>
      </w:tr>
      <w:tr w:rsidR="00BD0FC1" w:rsidRPr="00BD0FC1" w14:paraId="25239F54" w14:textId="77777777" w:rsidTr="00BD0FC1">
        <w:tc>
          <w:tcPr>
            <w:tcW w:w="2854" w:type="dxa"/>
            <w:shd w:val="clear" w:color="auto" w:fill="auto"/>
          </w:tcPr>
          <w:p w14:paraId="0638A117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Zdůvodnění výběru na základě provedené analýzy</w:t>
            </w:r>
          </w:p>
        </w:tc>
        <w:tc>
          <w:tcPr>
            <w:tcW w:w="6434" w:type="dxa"/>
            <w:shd w:val="clear" w:color="auto" w:fill="auto"/>
          </w:tcPr>
          <w:p w14:paraId="45889E09" w14:textId="77777777" w:rsidR="00BD0FC1" w:rsidRPr="00BD0FC1" w:rsidRDefault="00BD0FC1" w:rsidP="00BD0FC1">
            <w:pPr>
              <w:spacing w:line="276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BD0FC1">
              <w:rPr>
                <w:rFonts w:asciiTheme="minorHAnsi" w:hAnsiTheme="minorHAnsi"/>
                <w:sz w:val="18"/>
                <w:szCs w:val="18"/>
              </w:rPr>
              <w:t>Kariérové poradenství je často vykonáváno pedagogy bez potřebné kvalifikace a znalostí aktuální situace na trhu práce.</w:t>
            </w:r>
            <w:r w:rsidRPr="00BD0FC1">
              <w:rPr>
                <w:rFonts w:asciiTheme="minorHAnsi" w:hAnsiTheme="minorHAnsi" w:cs="Calibri"/>
                <w:sz w:val="18"/>
                <w:szCs w:val="18"/>
              </w:rPr>
              <w:t xml:space="preserve"> Chybí spolupráce se SŠ a zaměstnavateli. </w:t>
            </w:r>
            <w:r w:rsidRPr="00BD0FC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BD0FC1">
              <w:rPr>
                <w:rFonts w:asciiTheme="minorHAnsi" w:hAnsiTheme="minorHAnsi" w:cs="Calibri"/>
                <w:sz w:val="18"/>
                <w:szCs w:val="18"/>
              </w:rPr>
              <w:t xml:space="preserve">Dle provedené analýzy je na území ORP Louny potřeba zkvalitnit kariérové poradenství. </w:t>
            </w:r>
          </w:p>
        </w:tc>
      </w:tr>
      <w:tr w:rsidR="00BD0FC1" w:rsidRPr="00BD0FC1" w14:paraId="734F19F9" w14:textId="77777777" w:rsidTr="00BD0FC1">
        <w:tc>
          <w:tcPr>
            <w:tcW w:w="2854" w:type="dxa"/>
            <w:tcBorders>
              <w:bottom w:val="single" w:sz="4" w:space="0" w:color="auto"/>
            </w:tcBorders>
            <w:shd w:val="clear" w:color="auto" w:fill="auto"/>
          </w:tcPr>
          <w:p w14:paraId="62A42E1C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Popis cíle opatření</w:t>
            </w:r>
          </w:p>
        </w:tc>
        <w:tc>
          <w:tcPr>
            <w:tcW w:w="6434" w:type="dxa"/>
            <w:tcBorders>
              <w:bottom w:val="single" w:sz="4" w:space="0" w:color="auto"/>
            </w:tcBorders>
            <w:shd w:val="clear" w:color="auto" w:fill="auto"/>
          </w:tcPr>
          <w:p w14:paraId="4F89C4C8" w14:textId="77777777" w:rsidR="00BD0FC1" w:rsidRPr="00BD0FC1" w:rsidRDefault="00BD0FC1" w:rsidP="00BD0FC1">
            <w:pPr>
              <w:widowControl/>
              <w:spacing w:line="276" w:lineRule="auto"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Metodickou podporou a vzděláváním kariérových poradců chceme přispět k usnadnění přechodu žáků na další stupeň vzdělávání. Optimální informovaností kariérových poradců, vycházející z relevantních a aktuálních dat o stavu a dění na trhu práce na Lounsku, chceme jejich prostřednictvím předat žákům ZŠ informace, které jim mohou usnadnit rozhodování při výběru střední školy a zároveň také podpořit jejich zájem o obory aktuálně žádané na trhu práce.</w:t>
            </w:r>
          </w:p>
        </w:tc>
      </w:tr>
      <w:tr w:rsidR="00BD0FC1" w:rsidRPr="00BD0FC1" w14:paraId="09F0F551" w14:textId="77777777" w:rsidTr="00BD0FC1">
        <w:tc>
          <w:tcPr>
            <w:tcW w:w="9288" w:type="dxa"/>
            <w:gridSpan w:val="2"/>
            <w:shd w:val="clear" w:color="auto" w:fill="FFE599" w:themeFill="accent4" w:themeFillTint="66"/>
          </w:tcPr>
          <w:p w14:paraId="3CA4662F" w14:textId="77777777" w:rsidR="00BD0FC1" w:rsidRPr="00BD0FC1" w:rsidRDefault="00BD0FC1" w:rsidP="00BD0FC1">
            <w:pPr>
              <w:widowControl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b/>
                <w:noProof w:val="0"/>
                <w:sz w:val="18"/>
                <w:szCs w:val="18"/>
              </w:rPr>
              <w:t>Popis plánovaných aktivit</w:t>
            </w:r>
          </w:p>
        </w:tc>
      </w:tr>
      <w:tr w:rsidR="00BD0FC1" w:rsidRPr="00BD0FC1" w14:paraId="03EB768A" w14:textId="77777777" w:rsidTr="00BD0FC1">
        <w:tc>
          <w:tcPr>
            <w:tcW w:w="2854" w:type="dxa"/>
            <w:shd w:val="clear" w:color="auto" w:fill="auto"/>
          </w:tcPr>
          <w:p w14:paraId="7BFFC88A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Aktivity škol a ostatních aktérů</w:t>
            </w:r>
          </w:p>
        </w:tc>
        <w:tc>
          <w:tcPr>
            <w:tcW w:w="6434" w:type="dxa"/>
            <w:shd w:val="clear" w:color="auto" w:fill="auto"/>
          </w:tcPr>
          <w:p w14:paraId="1EBD451B" w14:textId="77777777" w:rsidR="00BD0FC1" w:rsidRPr="00BD0FC1" w:rsidRDefault="00BD0FC1" w:rsidP="00BD0FC1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Vzdělávací aktivity jednotlivých škol, financované z projektů a grantů (OP VVV aj.)</w:t>
            </w:r>
          </w:p>
          <w:p w14:paraId="5E10D0BB" w14:textId="441766EE" w:rsidR="00BD0FC1" w:rsidRPr="00BD0FC1" w:rsidRDefault="00BD0FC1" w:rsidP="00BD0FC1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Vzdělávání kariérových poradců na ZŠ v ORP Louny v rámci MAP</w:t>
            </w:r>
          </w:p>
          <w:p w14:paraId="4624916A" w14:textId="77777777" w:rsidR="00BD0FC1" w:rsidRPr="00BD0FC1" w:rsidRDefault="00BD0FC1" w:rsidP="00BD0FC1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Vzdělávání v rámci DVPP</w:t>
            </w:r>
          </w:p>
        </w:tc>
      </w:tr>
      <w:tr w:rsidR="00BD0FC1" w:rsidRPr="00BD0FC1" w14:paraId="18E5F61A" w14:textId="77777777" w:rsidTr="00BD0FC1">
        <w:tc>
          <w:tcPr>
            <w:tcW w:w="2854" w:type="dxa"/>
            <w:shd w:val="clear" w:color="auto" w:fill="auto"/>
          </w:tcPr>
          <w:p w14:paraId="7B2F363D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Aktivity spolupráce</w:t>
            </w:r>
          </w:p>
        </w:tc>
        <w:tc>
          <w:tcPr>
            <w:tcW w:w="6434" w:type="dxa"/>
            <w:shd w:val="clear" w:color="auto" w:fill="auto"/>
          </w:tcPr>
          <w:p w14:paraId="5D40C582" w14:textId="77777777" w:rsidR="00BD0FC1" w:rsidRPr="00BD0FC1" w:rsidRDefault="00BD0FC1" w:rsidP="00BD0FC1">
            <w:pPr>
              <w:widowControl/>
              <w:spacing w:line="276" w:lineRule="auto"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Vzdělávací akce a workshopy, setkání kariérových poradců a předávání příkladů dobré praxe, navázaní spolupráce se SŠ a důležitými zaměstnavateli v ORP</w:t>
            </w:r>
          </w:p>
        </w:tc>
      </w:tr>
      <w:tr w:rsidR="00BD0FC1" w:rsidRPr="00BD0FC1" w14:paraId="1C360D54" w14:textId="77777777" w:rsidTr="00BD0FC1">
        <w:tc>
          <w:tcPr>
            <w:tcW w:w="2854" w:type="dxa"/>
            <w:shd w:val="clear" w:color="auto" w:fill="auto"/>
          </w:tcPr>
          <w:p w14:paraId="491F102C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Infrastruktura</w:t>
            </w:r>
          </w:p>
        </w:tc>
        <w:tc>
          <w:tcPr>
            <w:tcW w:w="6434" w:type="dxa"/>
            <w:shd w:val="clear" w:color="auto" w:fill="auto"/>
          </w:tcPr>
          <w:p w14:paraId="47BC41D3" w14:textId="77777777" w:rsidR="00BD0FC1" w:rsidRPr="00BD0FC1" w:rsidRDefault="00BD0FC1" w:rsidP="00BD0FC1">
            <w:pPr>
              <w:widowControl/>
              <w:tabs>
                <w:tab w:val="left" w:pos="988"/>
              </w:tabs>
              <w:spacing w:line="276" w:lineRule="auto"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 xml:space="preserve">Nerelevantní </w:t>
            </w:r>
          </w:p>
        </w:tc>
      </w:tr>
    </w:tbl>
    <w:p w14:paraId="60AA028A" w14:textId="77777777" w:rsidR="00BD0FC1" w:rsidRPr="00BD0FC1" w:rsidRDefault="00BD0FC1" w:rsidP="00BD0FC1">
      <w:pPr>
        <w:spacing w:after="200"/>
        <w:rPr>
          <w:rFonts w:asciiTheme="minorHAnsi" w:hAnsiTheme="minorHAnsi"/>
          <w:sz w:val="18"/>
          <w:szCs w:val="18"/>
        </w:rPr>
      </w:pPr>
    </w:p>
    <w:p w14:paraId="75305CB8" w14:textId="77777777" w:rsidR="00BD0FC1" w:rsidRPr="00BD0FC1" w:rsidRDefault="00BD0FC1" w:rsidP="00BD0FC1">
      <w:pPr>
        <w:widowControl/>
        <w:spacing w:after="200" w:line="276" w:lineRule="auto"/>
        <w:rPr>
          <w:rFonts w:asciiTheme="minorHAnsi" w:hAnsiTheme="minorHAnsi"/>
          <w:sz w:val="18"/>
          <w:szCs w:val="18"/>
        </w:rPr>
      </w:pPr>
      <w:r w:rsidRPr="00BD0FC1">
        <w:rPr>
          <w:rFonts w:asciiTheme="minorHAnsi" w:hAnsiTheme="minorHAnsi"/>
          <w:sz w:val="18"/>
          <w:szCs w:val="18"/>
        </w:rPr>
        <w:br w:type="page"/>
      </w:r>
    </w:p>
    <w:p w14:paraId="5B61F0F5" w14:textId="77777777" w:rsidR="00BD0FC1" w:rsidRPr="00BD0FC1" w:rsidRDefault="00BD0FC1" w:rsidP="00BD0FC1">
      <w:pPr>
        <w:spacing w:after="200"/>
        <w:rPr>
          <w:rFonts w:asciiTheme="minorHAnsi" w:hAnsiTheme="minorHAnsi"/>
          <w:sz w:val="18"/>
          <w:szCs w:val="18"/>
        </w:rPr>
      </w:pPr>
    </w:p>
    <w:p w14:paraId="5765D96B" w14:textId="77777777" w:rsidR="00BD0FC1" w:rsidRPr="00BD0FC1" w:rsidRDefault="00BD0FC1" w:rsidP="00BD0FC1">
      <w:pPr>
        <w:spacing w:after="200"/>
        <w:rPr>
          <w:rFonts w:asciiTheme="minorHAnsi" w:hAnsiTheme="minorHAns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4"/>
        <w:gridCol w:w="6268"/>
      </w:tblGrid>
      <w:tr w:rsidR="00BD0FC1" w:rsidRPr="00BD0FC1" w14:paraId="55A18266" w14:textId="77777777" w:rsidTr="00BD0FC1">
        <w:tc>
          <w:tcPr>
            <w:tcW w:w="2854" w:type="dxa"/>
            <w:shd w:val="clear" w:color="auto" w:fill="FFE599" w:themeFill="accent4" w:themeFillTint="66"/>
          </w:tcPr>
          <w:p w14:paraId="7952C5B8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Priorita</w:t>
            </w:r>
          </w:p>
        </w:tc>
        <w:tc>
          <w:tcPr>
            <w:tcW w:w="6434" w:type="dxa"/>
            <w:shd w:val="clear" w:color="auto" w:fill="FFE599" w:themeFill="accent4" w:themeFillTint="66"/>
          </w:tcPr>
          <w:p w14:paraId="77781A9A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caps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5. </w:t>
            </w:r>
            <w:r w:rsidRPr="00BD0FC1">
              <w:rPr>
                <w:rFonts w:asciiTheme="minorHAnsi" w:hAnsiTheme="minorHAnsi"/>
                <w:b/>
                <w:sz w:val="18"/>
                <w:szCs w:val="18"/>
              </w:rPr>
              <w:t>Vzájemná podpora, spolupráce a sdílení informací mezi aktéry vzdělávání</w:t>
            </w:r>
          </w:p>
        </w:tc>
      </w:tr>
      <w:tr w:rsidR="00BD0FC1" w:rsidRPr="00BD0FC1" w14:paraId="25CE5D7A" w14:textId="77777777" w:rsidTr="00BD0FC1">
        <w:tc>
          <w:tcPr>
            <w:tcW w:w="2854" w:type="dxa"/>
            <w:shd w:val="clear" w:color="auto" w:fill="auto"/>
          </w:tcPr>
          <w:p w14:paraId="30147805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Cíl</w:t>
            </w:r>
          </w:p>
        </w:tc>
        <w:tc>
          <w:tcPr>
            <w:tcW w:w="6434" w:type="dxa"/>
            <w:shd w:val="clear" w:color="auto" w:fill="auto"/>
          </w:tcPr>
          <w:p w14:paraId="1C4D200D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5.3 Podpora kvalitního kariérového poradenství</w:t>
            </w:r>
          </w:p>
          <w:p w14:paraId="55D34A18" w14:textId="77777777" w:rsidR="00BD0FC1" w:rsidRPr="00BD0FC1" w:rsidRDefault="00BD0FC1" w:rsidP="00BD0FC1">
            <w:pPr>
              <w:spacing w:line="276" w:lineRule="auto"/>
              <w:jc w:val="both"/>
              <w:rPr>
                <w:rFonts w:asciiTheme="minorHAnsi" w:hAnsiTheme="minorHAnsi" w:cs="Calibri"/>
                <w:b/>
                <w:caps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sz w:val="18"/>
                <w:szCs w:val="18"/>
              </w:rPr>
              <w:t>Cíl je zaměřen na vytvoření vhodných podmínek pro přechod žáků ze ZŠ na SŠ a následné bezproblémové uplatnění absolventů (SŠ, VOŠ, VŠ) na trhu práce. Důležité je zajištění prostoru pro sledování předpokladů ambicí dětí a žáků s důrazem na jejich další rozvoj a využití, a také zajištění podmínek pro praktické využití cizího jazyka při rozhodování o budoucím zaměření dětí a žáků.</w:t>
            </w:r>
          </w:p>
        </w:tc>
      </w:tr>
      <w:tr w:rsidR="00BD0FC1" w:rsidRPr="00BD0FC1" w14:paraId="339AE286" w14:textId="77777777" w:rsidTr="00BD0FC1">
        <w:tc>
          <w:tcPr>
            <w:tcW w:w="2854" w:type="dxa"/>
            <w:shd w:val="clear" w:color="auto" w:fill="auto"/>
          </w:tcPr>
          <w:p w14:paraId="78E4D43A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Opatření</w:t>
            </w:r>
          </w:p>
        </w:tc>
        <w:tc>
          <w:tcPr>
            <w:tcW w:w="6434" w:type="dxa"/>
            <w:shd w:val="clear" w:color="auto" w:fill="auto"/>
          </w:tcPr>
          <w:p w14:paraId="7DAEBD23" w14:textId="77777777" w:rsidR="00BD0FC1" w:rsidRPr="00BD0FC1" w:rsidRDefault="00BD0FC1" w:rsidP="00BD0FC1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i/>
                <w:sz w:val="18"/>
                <w:szCs w:val="18"/>
              </w:rPr>
              <w:t xml:space="preserve">5.3.2 </w:t>
            </w:r>
            <w:r w:rsidRPr="00BD0FC1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Vzájemná spolupráce výchovných a kariérových poradců napříč subjekty</w:t>
            </w:r>
          </w:p>
        </w:tc>
      </w:tr>
      <w:tr w:rsidR="00BD0FC1" w:rsidRPr="00BD0FC1" w14:paraId="08E4367C" w14:textId="77777777" w:rsidTr="00BD0FC1">
        <w:tc>
          <w:tcPr>
            <w:tcW w:w="2854" w:type="dxa"/>
            <w:shd w:val="clear" w:color="auto" w:fill="auto"/>
          </w:tcPr>
          <w:p w14:paraId="57F0FD6E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Zdůvodnění výběru na základě provedené analýzy</w:t>
            </w:r>
          </w:p>
        </w:tc>
        <w:tc>
          <w:tcPr>
            <w:tcW w:w="6434" w:type="dxa"/>
            <w:shd w:val="clear" w:color="auto" w:fill="auto"/>
          </w:tcPr>
          <w:p w14:paraId="53373B21" w14:textId="77777777" w:rsidR="00BD0FC1" w:rsidRPr="00BD0FC1" w:rsidRDefault="00BD0FC1" w:rsidP="00BD0FC1">
            <w:pPr>
              <w:spacing w:line="276" w:lineRule="auto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BD0FC1">
              <w:rPr>
                <w:rFonts w:asciiTheme="minorHAnsi" w:hAnsiTheme="minorHAnsi"/>
                <w:sz w:val="18"/>
                <w:szCs w:val="18"/>
              </w:rPr>
              <w:t>Kariérové poradenství je často vykonáváno pedagogy bez potřebné kvalifikace a znalostí aktuální situace na trhu práce.</w:t>
            </w:r>
            <w:r w:rsidRPr="00BD0FC1">
              <w:rPr>
                <w:rFonts w:asciiTheme="minorHAnsi" w:hAnsiTheme="minorHAnsi" w:cs="Calibri"/>
                <w:sz w:val="18"/>
                <w:szCs w:val="18"/>
              </w:rPr>
              <w:t xml:space="preserve"> Dle provedené analýzy je na území ORP Louny potřeba zkvalitnit kariérové poradenství a spolupráci aktérů vzdělávání. </w:t>
            </w:r>
          </w:p>
        </w:tc>
      </w:tr>
      <w:tr w:rsidR="00BD0FC1" w:rsidRPr="00BD0FC1" w14:paraId="7E09D5FA" w14:textId="77777777" w:rsidTr="00BD0FC1">
        <w:tc>
          <w:tcPr>
            <w:tcW w:w="2854" w:type="dxa"/>
            <w:tcBorders>
              <w:bottom w:val="single" w:sz="4" w:space="0" w:color="auto"/>
            </w:tcBorders>
            <w:shd w:val="clear" w:color="auto" w:fill="auto"/>
          </w:tcPr>
          <w:p w14:paraId="360AF030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Popis cíle opatření</w:t>
            </w:r>
          </w:p>
        </w:tc>
        <w:tc>
          <w:tcPr>
            <w:tcW w:w="6434" w:type="dxa"/>
            <w:tcBorders>
              <w:bottom w:val="single" w:sz="4" w:space="0" w:color="auto"/>
            </w:tcBorders>
            <w:shd w:val="clear" w:color="auto" w:fill="auto"/>
          </w:tcPr>
          <w:p w14:paraId="5CAD43AB" w14:textId="77777777" w:rsidR="00BD0FC1" w:rsidRPr="00BD0FC1" w:rsidRDefault="00BD0FC1" w:rsidP="00BD0FC1">
            <w:pPr>
              <w:widowControl/>
              <w:spacing w:line="276" w:lineRule="auto"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Cílem opatření je vytvoření fungující sítě spolupracujících relevantních aktérů výchovného a kariérového poradenství v ORP Louny. Prostřednictvím kooperace a komunikace jednotlivých poradců napříč subjekty chceme proces přechodu na další stupeň vzdělávání a následného uplatnění absolventů na trhu práce zefektivnit a optimalizovat.</w:t>
            </w:r>
          </w:p>
        </w:tc>
      </w:tr>
      <w:tr w:rsidR="00BD0FC1" w:rsidRPr="00BD0FC1" w14:paraId="1CC6F2C6" w14:textId="77777777" w:rsidTr="00BD0FC1">
        <w:tc>
          <w:tcPr>
            <w:tcW w:w="9288" w:type="dxa"/>
            <w:gridSpan w:val="2"/>
            <w:shd w:val="clear" w:color="auto" w:fill="FFE599" w:themeFill="accent4" w:themeFillTint="66"/>
          </w:tcPr>
          <w:p w14:paraId="5A62D65F" w14:textId="77777777" w:rsidR="00BD0FC1" w:rsidRPr="00BD0FC1" w:rsidRDefault="00BD0FC1" w:rsidP="00BD0FC1">
            <w:pPr>
              <w:widowControl/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b/>
                <w:noProof w:val="0"/>
                <w:sz w:val="18"/>
                <w:szCs w:val="18"/>
              </w:rPr>
              <w:t>Popis plánovaných aktivit</w:t>
            </w:r>
          </w:p>
        </w:tc>
      </w:tr>
      <w:tr w:rsidR="00BD0FC1" w:rsidRPr="00BD0FC1" w14:paraId="4571A3BF" w14:textId="77777777" w:rsidTr="00BD0FC1">
        <w:tc>
          <w:tcPr>
            <w:tcW w:w="2854" w:type="dxa"/>
            <w:shd w:val="clear" w:color="auto" w:fill="auto"/>
          </w:tcPr>
          <w:p w14:paraId="175C5DDD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Aktivity škol a ostatních aktérů</w:t>
            </w:r>
          </w:p>
        </w:tc>
        <w:tc>
          <w:tcPr>
            <w:tcW w:w="6434" w:type="dxa"/>
            <w:shd w:val="clear" w:color="auto" w:fill="auto"/>
          </w:tcPr>
          <w:p w14:paraId="4D89A926" w14:textId="77777777" w:rsidR="00BD0FC1" w:rsidRPr="00BD0FC1" w:rsidRDefault="00BD0FC1" w:rsidP="00BD0FC1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Vzdělávací aktivity jednotlivých škol, financované z projektů a grantů (OP VVV aj.)</w:t>
            </w:r>
          </w:p>
          <w:p w14:paraId="352AE3AF" w14:textId="50D4911A" w:rsidR="00BD0FC1" w:rsidRPr="00BD0FC1" w:rsidRDefault="00BD0FC1" w:rsidP="00BD0FC1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Vzdělávání pedagogických pracovníků škol a pracovníků organizací v rámci MAP</w:t>
            </w:r>
          </w:p>
          <w:p w14:paraId="496D71FD" w14:textId="77777777" w:rsidR="00BD0FC1" w:rsidRPr="00BD0FC1" w:rsidRDefault="00BD0FC1" w:rsidP="00BD0FC1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Projekty</w:t>
            </w:r>
          </w:p>
          <w:p w14:paraId="06BAC058" w14:textId="77777777" w:rsidR="00BD0FC1" w:rsidRPr="00BD0FC1" w:rsidRDefault="00BD0FC1" w:rsidP="00BD0FC1">
            <w:pPr>
              <w:widowControl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Dny otevřených dveří</w:t>
            </w:r>
          </w:p>
        </w:tc>
      </w:tr>
      <w:tr w:rsidR="00BD0FC1" w:rsidRPr="00BD0FC1" w14:paraId="153DBDA4" w14:textId="77777777" w:rsidTr="00BD0FC1">
        <w:tc>
          <w:tcPr>
            <w:tcW w:w="2854" w:type="dxa"/>
            <w:shd w:val="clear" w:color="auto" w:fill="auto"/>
          </w:tcPr>
          <w:p w14:paraId="33A39D92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Aktivity spolupráce</w:t>
            </w:r>
          </w:p>
        </w:tc>
        <w:tc>
          <w:tcPr>
            <w:tcW w:w="6434" w:type="dxa"/>
            <w:shd w:val="clear" w:color="auto" w:fill="auto"/>
          </w:tcPr>
          <w:p w14:paraId="26E0B2F2" w14:textId="77777777" w:rsidR="00BD0FC1" w:rsidRPr="00BD0FC1" w:rsidRDefault="00BD0FC1" w:rsidP="00BD0FC1">
            <w:pPr>
              <w:widowControl/>
              <w:spacing w:line="276" w:lineRule="auto"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>Vzdělávací akce a workshopy, setkávání pedagogických i nepedagogických pracovníků vzdělávacích organizací a pracovníků organizací kariérového poradenství, projekty, akce, exkurze, besedy</w:t>
            </w:r>
          </w:p>
        </w:tc>
      </w:tr>
      <w:tr w:rsidR="00BD0FC1" w:rsidRPr="00BD0FC1" w14:paraId="77459F25" w14:textId="77777777" w:rsidTr="00BD0FC1">
        <w:tc>
          <w:tcPr>
            <w:tcW w:w="2854" w:type="dxa"/>
            <w:shd w:val="clear" w:color="auto" w:fill="auto"/>
          </w:tcPr>
          <w:p w14:paraId="7CA0FA3E" w14:textId="77777777" w:rsidR="00BD0FC1" w:rsidRPr="00BD0FC1" w:rsidRDefault="00BD0FC1" w:rsidP="00BD0FC1">
            <w:pPr>
              <w:spacing w:line="276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D0FC1">
              <w:rPr>
                <w:rFonts w:asciiTheme="minorHAnsi" w:hAnsiTheme="minorHAnsi" w:cs="Calibri"/>
                <w:b/>
                <w:sz w:val="18"/>
                <w:szCs w:val="18"/>
              </w:rPr>
              <w:t>Infrastruktura</w:t>
            </w:r>
          </w:p>
        </w:tc>
        <w:tc>
          <w:tcPr>
            <w:tcW w:w="6434" w:type="dxa"/>
            <w:shd w:val="clear" w:color="auto" w:fill="auto"/>
          </w:tcPr>
          <w:p w14:paraId="46AD092B" w14:textId="77777777" w:rsidR="00BD0FC1" w:rsidRPr="00BD0FC1" w:rsidRDefault="00BD0FC1" w:rsidP="00BD0FC1">
            <w:pPr>
              <w:widowControl/>
              <w:spacing w:line="276" w:lineRule="auto"/>
              <w:jc w:val="both"/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</w:pPr>
            <w:r w:rsidRPr="00BD0FC1">
              <w:rPr>
                <w:rFonts w:asciiTheme="minorHAnsi" w:eastAsia="Times New Roman" w:hAnsiTheme="minorHAnsi" w:cs="Arial"/>
                <w:noProof w:val="0"/>
                <w:sz w:val="18"/>
                <w:szCs w:val="18"/>
              </w:rPr>
              <w:t xml:space="preserve">Nerelevantní </w:t>
            </w:r>
          </w:p>
        </w:tc>
      </w:tr>
    </w:tbl>
    <w:p w14:paraId="44F73731" w14:textId="77777777" w:rsidR="00BD0FC1" w:rsidRPr="00BD0FC1" w:rsidRDefault="00BD0FC1" w:rsidP="00BD0FC1">
      <w:pPr>
        <w:widowControl/>
        <w:spacing w:after="200" w:line="276" w:lineRule="auto"/>
        <w:rPr>
          <w:rFonts w:asciiTheme="minorHAnsi" w:hAnsiTheme="minorHAnsi"/>
          <w:sz w:val="18"/>
          <w:szCs w:val="18"/>
        </w:rPr>
      </w:pPr>
      <w:r w:rsidRPr="00BD0FC1">
        <w:rPr>
          <w:rFonts w:asciiTheme="minorHAnsi" w:hAnsiTheme="minorHAnsi"/>
          <w:sz w:val="18"/>
          <w:szCs w:val="18"/>
        </w:rPr>
        <w:br w:type="page"/>
      </w:r>
    </w:p>
    <w:p w14:paraId="44E245AF" w14:textId="4BAD6523" w:rsidR="008C6071" w:rsidRPr="00D97A56" w:rsidRDefault="00091D8A" w:rsidP="00D97A56">
      <w:pPr>
        <w:pStyle w:val="Nadpis1"/>
      </w:pPr>
      <w:bookmarkStart w:id="3" w:name="_Toc117069603"/>
      <w:r>
        <w:lastRenderedPageBreak/>
        <w:t>Přehled realizovaných projektů v území ORP Louny v rámci výzev Šablony pro MŠ a ZŠ III</w:t>
      </w:r>
      <w:bookmarkEnd w:id="3"/>
    </w:p>
    <w:p w14:paraId="58917EDF" w14:textId="77777777" w:rsidR="001211AC" w:rsidRDefault="001211AC" w:rsidP="001211AC">
      <w:pPr>
        <w:pStyle w:val="Nadpis2"/>
        <w:numPr>
          <w:ilvl w:val="0"/>
          <w:numId w:val="0"/>
        </w:numPr>
        <w:spacing w:before="0" w:after="0"/>
      </w:pPr>
    </w:p>
    <w:p w14:paraId="60BD1FE7" w14:textId="7972F29D" w:rsidR="001211AC" w:rsidRDefault="007402B6" w:rsidP="007402B6">
      <w:pPr>
        <w:pStyle w:val="Nadpis2"/>
        <w:numPr>
          <w:ilvl w:val="0"/>
          <w:numId w:val="0"/>
        </w:numPr>
        <w:ind w:left="576" w:hanging="576"/>
      </w:pPr>
      <w:bookmarkStart w:id="4" w:name="_Toc116437387"/>
      <w:bookmarkStart w:id="5" w:name="_Toc117069604"/>
      <w:r>
        <w:t xml:space="preserve">2.1. </w:t>
      </w:r>
      <w:r w:rsidR="001211AC">
        <w:t>Souhrnné údaje</w:t>
      </w:r>
      <w:bookmarkEnd w:id="4"/>
      <w:bookmarkEnd w:id="5"/>
    </w:p>
    <w:p w14:paraId="527DDA87" w14:textId="77777777" w:rsidR="001211AC" w:rsidRPr="00CC30AD" w:rsidRDefault="001211AC" w:rsidP="001211AC"/>
    <w:p w14:paraId="41353F51" w14:textId="77777777" w:rsidR="001211AC" w:rsidRPr="001211AC" w:rsidRDefault="001211AC" w:rsidP="001211AC">
      <w:pPr>
        <w:widowControl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1211AC">
        <w:rPr>
          <w:rFonts w:asciiTheme="minorHAnsi" w:hAnsiTheme="minorHAnsi" w:cstheme="minorHAnsi"/>
          <w:sz w:val="20"/>
        </w:rPr>
        <w:t xml:space="preserve">Šablony pro MŠ a ZŠ III mají v případě ORP Louny vazbu na výzvu č. 02_20_080 – Šablony III – mimo hlavní město Praha. Příjem žádostí o podporu probíhal od 31. 03. 2020 do 29. 06. 2021. Celková alokace výzvy původně činila 2,730 mld. Kč. V porovnání s alokací předchozí výzvy v rámci Šablon II zde byl pokles celkové alokace o 2,915 mld. Kč. S ohledem na přijaté žádosti o podporu ale došlo k navýšení alokace výzvy a to na 2,788 mld. Kč. </w:t>
      </w:r>
    </w:p>
    <w:p w14:paraId="32CACAD6" w14:textId="77777777" w:rsidR="001211AC" w:rsidRPr="001211AC" w:rsidRDefault="001211AC" w:rsidP="001211AC">
      <w:pPr>
        <w:widowControl/>
        <w:spacing w:line="276" w:lineRule="auto"/>
        <w:jc w:val="both"/>
        <w:rPr>
          <w:rFonts w:asciiTheme="minorHAnsi" w:hAnsiTheme="minorHAnsi" w:cstheme="minorHAnsi"/>
          <w:sz w:val="20"/>
          <w:highlight w:val="yellow"/>
        </w:rPr>
      </w:pPr>
      <w:r w:rsidRPr="001211AC">
        <w:rPr>
          <w:rFonts w:asciiTheme="minorHAnsi" w:hAnsiTheme="minorHAnsi" w:cstheme="minorHAnsi"/>
          <w:sz w:val="20"/>
        </w:rPr>
        <w:t>V rámci Podpory škol formou projektů zjednodušeného vykazování – Šablony pro ZŠ a MŠ III. se z území SO ORP Louny s celkem 42 školami:</w:t>
      </w:r>
    </w:p>
    <w:p w14:paraId="28D4475D" w14:textId="77777777" w:rsidR="001211AC" w:rsidRPr="001211AC" w:rsidRDefault="001211AC" w:rsidP="001211AC">
      <w:pPr>
        <w:pStyle w:val="Odstavecseseznamem"/>
        <w:widowControl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  <w:r w:rsidRPr="001211AC">
        <w:rPr>
          <w:rFonts w:asciiTheme="minorHAnsi" w:hAnsiTheme="minorHAnsi" w:cstheme="minorHAnsi"/>
          <w:sz w:val="20"/>
        </w:rPr>
        <w:t>zapojilo celkem 31 škol (74 %),</w:t>
      </w:r>
    </w:p>
    <w:p w14:paraId="72C28988" w14:textId="77777777" w:rsidR="001211AC" w:rsidRPr="001211AC" w:rsidRDefault="001211AC" w:rsidP="001211AC">
      <w:pPr>
        <w:pStyle w:val="Odstavecseseznamem"/>
        <w:widowControl/>
        <w:numPr>
          <w:ilvl w:val="1"/>
          <w:numId w:val="37"/>
        </w:numPr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  <w:r w:rsidRPr="001211AC">
        <w:rPr>
          <w:rFonts w:asciiTheme="minorHAnsi" w:hAnsiTheme="minorHAnsi" w:cstheme="minorHAnsi"/>
          <w:sz w:val="20"/>
        </w:rPr>
        <w:t>z toho 14 škol z k. ú. Louny a 17 škol mimo k. ú. Louny.</w:t>
      </w:r>
    </w:p>
    <w:p w14:paraId="2C2322F0" w14:textId="77777777" w:rsidR="001211AC" w:rsidRPr="001211AC" w:rsidRDefault="001211AC" w:rsidP="001211AC">
      <w:pPr>
        <w:pStyle w:val="Odstavecseseznamem"/>
        <w:widowControl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  <w:r w:rsidRPr="001211AC">
        <w:rPr>
          <w:rFonts w:asciiTheme="minorHAnsi" w:hAnsiTheme="minorHAnsi" w:cstheme="minorHAnsi"/>
          <w:sz w:val="20"/>
        </w:rPr>
        <w:t>nezapojilo celkem 11 škol (26 %),</w:t>
      </w:r>
    </w:p>
    <w:p w14:paraId="5B0026D4" w14:textId="77777777" w:rsidR="001211AC" w:rsidRPr="001211AC" w:rsidRDefault="001211AC" w:rsidP="001211AC">
      <w:pPr>
        <w:pStyle w:val="Odstavecseseznamem"/>
        <w:widowControl/>
        <w:numPr>
          <w:ilvl w:val="1"/>
          <w:numId w:val="37"/>
        </w:numPr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  <w:r w:rsidRPr="001211AC">
        <w:rPr>
          <w:rFonts w:asciiTheme="minorHAnsi" w:hAnsiTheme="minorHAnsi" w:cstheme="minorHAnsi"/>
          <w:sz w:val="20"/>
        </w:rPr>
        <w:t>z toho 4 školy z k.ú. Louny a 7 škol mimo k.ú. Louny.</w:t>
      </w:r>
    </w:p>
    <w:p w14:paraId="2FDE8475" w14:textId="77777777" w:rsidR="001211AC" w:rsidRPr="001211AC" w:rsidRDefault="001211AC" w:rsidP="001211AC">
      <w:pPr>
        <w:widowControl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1211AC">
        <w:rPr>
          <w:rFonts w:asciiTheme="minorHAnsi" w:hAnsiTheme="minorHAnsi" w:cstheme="minorHAnsi"/>
          <w:sz w:val="20"/>
        </w:rPr>
        <w:t>Výše celkových způsobilých výdajů (CZV) projektů zapojených škol činní celkem 15 369 083,00 Kč a lze tedy konstatovat, že se objem čerpaných finančních prostředků oproti předchozímu přehledu více než zdvojnásobil, z původních 6 581 982,00 Kč.</w:t>
      </w:r>
    </w:p>
    <w:p w14:paraId="068C567F" w14:textId="77777777" w:rsidR="001211AC" w:rsidRPr="001211AC" w:rsidRDefault="001211AC" w:rsidP="001211AC">
      <w:pPr>
        <w:jc w:val="both"/>
        <w:rPr>
          <w:rFonts w:asciiTheme="minorHAnsi" w:hAnsiTheme="minorHAnsi" w:cstheme="minorHAnsi"/>
          <w:sz w:val="20"/>
        </w:rPr>
      </w:pPr>
      <w:r w:rsidRPr="001211AC">
        <w:rPr>
          <w:rFonts w:asciiTheme="minorHAnsi" w:hAnsiTheme="minorHAnsi" w:cstheme="minorHAnsi"/>
          <w:sz w:val="20"/>
        </w:rPr>
        <w:t>Počet zapojených škol z ORP Louny se oproti předchozímu přehledu zvýšil na 32 školských zařízení, což je lehce přes 76 % všech školských zařízení na území ORP Louny. Z těchto zapojených škol se aktuálně většina (téměř 69 %) nachází ve fázi po úspěšném splnění podmínek pro podporu projektu s již vydaným právním aktem o poskytnutí podpory a před zahájením fyzické realizace. Dále se celkem 6 školských zařízení (téměř 19 %) nachází ve fázi po splnění podmínek pro podporu projektu a před vydáním právního aktu a zahájením fyzické realizace. U 3 projektů (lehce přes 9 %) již probíhá fyzická realizace a pouze 1 projekt (lehce přes 3 %) se nachází ve fázi hodnocení.</w:t>
      </w:r>
    </w:p>
    <w:p w14:paraId="50DEFF62" w14:textId="77777777" w:rsidR="001211AC" w:rsidRPr="001211AC" w:rsidRDefault="001211AC" w:rsidP="001211AC">
      <w:pPr>
        <w:widowControl/>
        <w:spacing w:after="200" w:line="276" w:lineRule="auto"/>
        <w:rPr>
          <w:rFonts w:asciiTheme="minorHAnsi" w:eastAsia="Times New Roman" w:hAnsiTheme="minorHAnsi" w:cstheme="minorHAnsi"/>
          <w:b/>
          <w:bCs/>
          <w:color w:val="365F91"/>
          <w:sz w:val="20"/>
        </w:rPr>
      </w:pPr>
      <w:r w:rsidRPr="001211AC">
        <w:rPr>
          <w:rFonts w:asciiTheme="minorHAnsi" w:hAnsiTheme="minorHAnsi" w:cstheme="minorHAnsi"/>
          <w:sz w:val="20"/>
        </w:rPr>
        <w:br w:type="page"/>
      </w:r>
    </w:p>
    <w:p w14:paraId="15F823C0" w14:textId="77777777" w:rsidR="001211AC" w:rsidRPr="001211AC" w:rsidRDefault="001211AC" w:rsidP="001211AC">
      <w:pPr>
        <w:pStyle w:val="Nadpis3"/>
        <w:rPr>
          <w:rFonts w:asciiTheme="minorHAnsi" w:hAnsiTheme="minorHAnsi" w:cstheme="minorHAnsi"/>
          <w:sz w:val="20"/>
          <w:szCs w:val="20"/>
        </w:rPr>
      </w:pPr>
      <w:bookmarkStart w:id="6" w:name="_Toc116437388"/>
      <w:bookmarkStart w:id="7" w:name="_Toc117069605"/>
      <w:r w:rsidRPr="001211AC">
        <w:rPr>
          <w:rFonts w:asciiTheme="minorHAnsi" w:hAnsiTheme="minorHAnsi" w:cstheme="minorHAnsi"/>
          <w:sz w:val="20"/>
          <w:szCs w:val="20"/>
        </w:rPr>
        <w:lastRenderedPageBreak/>
        <w:t>Zapojení škol</w:t>
      </w:r>
      <w:bookmarkEnd w:id="6"/>
      <w:bookmarkEnd w:id="7"/>
    </w:p>
    <w:p w14:paraId="6B804BB9" w14:textId="77777777" w:rsidR="001211AC" w:rsidRPr="001211AC" w:rsidRDefault="001211AC" w:rsidP="001211AC">
      <w:pPr>
        <w:widowControl/>
        <w:spacing w:line="276" w:lineRule="auto"/>
        <w:jc w:val="both"/>
        <w:rPr>
          <w:rFonts w:asciiTheme="minorHAnsi" w:hAnsiTheme="minorHAnsi" w:cstheme="minorHAnsi"/>
          <w:sz w:val="20"/>
        </w:rPr>
      </w:pPr>
    </w:p>
    <w:tbl>
      <w:tblPr>
        <w:tblW w:w="85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7"/>
        <w:gridCol w:w="1240"/>
        <w:gridCol w:w="871"/>
        <w:gridCol w:w="1569"/>
        <w:gridCol w:w="871"/>
        <w:gridCol w:w="1569"/>
      </w:tblGrid>
      <w:tr w:rsidR="001211AC" w:rsidRPr="001211AC" w14:paraId="55C56D91" w14:textId="77777777" w:rsidTr="00F73A49">
        <w:trPr>
          <w:trHeight w:val="382"/>
          <w:jc w:val="center"/>
        </w:trPr>
        <w:tc>
          <w:tcPr>
            <w:tcW w:w="24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E5E348" w14:textId="77777777" w:rsidR="001211AC" w:rsidRPr="001211AC" w:rsidRDefault="001211AC" w:rsidP="00F73A49">
            <w:pPr>
              <w:widowControl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1211A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Území</w:t>
            </w:r>
          </w:p>
        </w:tc>
        <w:tc>
          <w:tcPr>
            <w:tcW w:w="12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4D0A5D" w14:textId="77777777" w:rsidR="001211AC" w:rsidRPr="001211AC" w:rsidRDefault="001211AC" w:rsidP="00F73A49">
            <w:pPr>
              <w:widowControl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1211A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Počet škol</w:t>
            </w:r>
          </w:p>
        </w:tc>
        <w:tc>
          <w:tcPr>
            <w:tcW w:w="244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7935705" w14:textId="77777777" w:rsidR="001211AC" w:rsidRPr="001211AC" w:rsidRDefault="001211AC" w:rsidP="00F73A49">
            <w:pPr>
              <w:widowControl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1211A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Zapojené</w:t>
            </w:r>
          </w:p>
        </w:tc>
        <w:tc>
          <w:tcPr>
            <w:tcW w:w="244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7A7E2E5C" w14:textId="77777777" w:rsidR="001211AC" w:rsidRPr="001211AC" w:rsidRDefault="001211AC" w:rsidP="00F73A49">
            <w:pPr>
              <w:widowControl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1211A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Nezapojené</w:t>
            </w:r>
          </w:p>
        </w:tc>
      </w:tr>
      <w:tr w:rsidR="001211AC" w:rsidRPr="001211AC" w14:paraId="11EDBB60" w14:textId="77777777" w:rsidTr="00F73A49">
        <w:trPr>
          <w:trHeight w:val="382"/>
          <w:jc w:val="center"/>
        </w:trPr>
        <w:tc>
          <w:tcPr>
            <w:tcW w:w="2467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2092E1E" w14:textId="77777777" w:rsidR="001211AC" w:rsidRPr="001211AC" w:rsidRDefault="001211AC" w:rsidP="00F73A49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53AF198" w14:textId="77777777" w:rsidR="001211AC" w:rsidRPr="001211AC" w:rsidRDefault="001211AC" w:rsidP="00F73A49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1530CA4" w14:textId="77777777" w:rsidR="001211AC" w:rsidRPr="001211AC" w:rsidRDefault="001211AC" w:rsidP="00F73A49">
            <w:pPr>
              <w:widowControl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1211A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Počet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A18C0CD" w14:textId="77777777" w:rsidR="001211AC" w:rsidRPr="001211AC" w:rsidRDefault="001211AC" w:rsidP="00F73A49">
            <w:pPr>
              <w:widowControl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1211A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Podíl (v %)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2A94E6B" w14:textId="77777777" w:rsidR="001211AC" w:rsidRPr="001211AC" w:rsidRDefault="001211AC" w:rsidP="00F73A49">
            <w:pPr>
              <w:widowControl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1211A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Počet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  <w:hideMark/>
          </w:tcPr>
          <w:p w14:paraId="04321F77" w14:textId="77777777" w:rsidR="001211AC" w:rsidRPr="001211AC" w:rsidRDefault="001211AC" w:rsidP="00F73A49">
            <w:pPr>
              <w:widowControl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1211A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Podíl (v %)</w:t>
            </w:r>
          </w:p>
        </w:tc>
      </w:tr>
      <w:tr w:rsidR="001211AC" w:rsidRPr="001211AC" w14:paraId="20757D05" w14:textId="77777777" w:rsidTr="00F73A49">
        <w:trPr>
          <w:trHeight w:val="537"/>
          <w:jc w:val="center"/>
        </w:trPr>
        <w:tc>
          <w:tcPr>
            <w:tcW w:w="24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A0C9E" w14:textId="77777777" w:rsidR="001211AC" w:rsidRPr="001211AC" w:rsidRDefault="001211AC" w:rsidP="00F73A49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1211AC">
              <w:rPr>
                <w:rFonts w:asciiTheme="minorHAnsi" w:eastAsia="Times New Roman" w:hAnsiTheme="minorHAnsi" w:cstheme="minorHAnsi"/>
                <w:color w:val="000000"/>
                <w:sz w:val="20"/>
              </w:rPr>
              <w:t>Školy v k.ú. Louny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2F2D3" w14:textId="77777777" w:rsidR="001211AC" w:rsidRPr="001211AC" w:rsidRDefault="001211AC" w:rsidP="00F73A49">
            <w:pPr>
              <w:widowControl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1211AC">
              <w:rPr>
                <w:rFonts w:asciiTheme="minorHAnsi" w:eastAsia="Times New Roman" w:hAnsiTheme="minorHAnsi" w:cstheme="minorHAnsi"/>
                <w:color w:val="000000"/>
                <w:sz w:val="20"/>
              </w:rPr>
              <w:t>18</w:t>
            </w:r>
          </w:p>
        </w:tc>
        <w:tc>
          <w:tcPr>
            <w:tcW w:w="87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A51F0" w14:textId="77777777" w:rsidR="001211AC" w:rsidRPr="001211AC" w:rsidRDefault="001211AC" w:rsidP="00F73A49">
            <w:pPr>
              <w:widowControl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1211AC">
              <w:rPr>
                <w:rFonts w:asciiTheme="minorHAnsi" w:eastAsia="Times New Roman" w:hAnsiTheme="minorHAnsi" w:cstheme="minorHAnsi"/>
                <w:color w:val="000000"/>
                <w:sz w:val="20"/>
              </w:rPr>
              <w:t>14</w:t>
            </w:r>
          </w:p>
        </w:tc>
        <w:tc>
          <w:tcPr>
            <w:tcW w:w="156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60A07" w14:textId="77777777" w:rsidR="001211AC" w:rsidRPr="001211AC" w:rsidRDefault="001211AC" w:rsidP="00F73A49">
            <w:pPr>
              <w:widowControl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1211AC">
              <w:rPr>
                <w:rFonts w:asciiTheme="minorHAnsi" w:eastAsia="Times New Roman" w:hAnsiTheme="minorHAnsi" w:cstheme="minorHAnsi"/>
                <w:color w:val="000000"/>
                <w:sz w:val="20"/>
              </w:rPr>
              <w:t>33,33</w:t>
            </w:r>
          </w:p>
        </w:tc>
        <w:tc>
          <w:tcPr>
            <w:tcW w:w="87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B7DF7" w14:textId="77777777" w:rsidR="001211AC" w:rsidRPr="001211AC" w:rsidRDefault="001211AC" w:rsidP="00F73A49">
            <w:pPr>
              <w:widowControl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1211AC">
              <w:rPr>
                <w:rFonts w:asciiTheme="minorHAnsi" w:eastAsia="Times New Roman" w:hAnsiTheme="minorHAnsi" w:cstheme="minorHAnsi"/>
                <w:color w:val="000000"/>
                <w:sz w:val="20"/>
              </w:rPr>
              <w:t>4</w:t>
            </w:r>
          </w:p>
        </w:tc>
        <w:tc>
          <w:tcPr>
            <w:tcW w:w="156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EC5B3F" w14:textId="77777777" w:rsidR="001211AC" w:rsidRPr="001211AC" w:rsidRDefault="001211AC" w:rsidP="00F73A49">
            <w:pPr>
              <w:widowControl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1211AC">
              <w:rPr>
                <w:rFonts w:asciiTheme="minorHAnsi" w:eastAsia="Times New Roman" w:hAnsiTheme="minorHAnsi" w:cstheme="minorHAnsi"/>
                <w:color w:val="000000"/>
                <w:sz w:val="20"/>
              </w:rPr>
              <w:t>9,52</w:t>
            </w:r>
          </w:p>
        </w:tc>
      </w:tr>
      <w:tr w:rsidR="001211AC" w:rsidRPr="001211AC" w14:paraId="7E6466A6" w14:textId="77777777" w:rsidTr="00F73A49">
        <w:trPr>
          <w:trHeight w:val="537"/>
          <w:jc w:val="center"/>
        </w:trPr>
        <w:tc>
          <w:tcPr>
            <w:tcW w:w="24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9E954" w14:textId="77777777" w:rsidR="001211AC" w:rsidRPr="001211AC" w:rsidRDefault="001211AC" w:rsidP="00F73A49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1211AC">
              <w:rPr>
                <w:rFonts w:asciiTheme="minorHAnsi" w:eastAsia="Times New Roman" w:hAnsiTheme="minorHAnsi" w:cstheme="minorHAnsi"/>
                <w:color w:val="000000"/>
                <w:sz w:val="20"/>
              </w:rPr>
              <w:t>Školy mimo k.ú. Louny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9246A" w14:textId="77777777" w:rsidR="001211AC" w:rsidRPr="001211AC" w:rsidRDefault="001211AC" w:rsidP="00F73A49">
            <w:pPr>
              <w:widowControl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1211AC">
              <w:rPr>
                <w:rFonts w:asciiTheme="minorHAnsi" w:eastAsia="Times New Roman" w:hAnsiTheme="minorHAnsi" w:cstheme="minorHAnsi"/>
                <w:color w:val="000000"/>
                <w:sz w:val="20"/>
              </w:rPr>
              <w:t>24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6DBBC" w14:textId="77777777" w:rsidR="001211AC" w:rsidRPr="001211AC" w:rsidRDefault="001211AC" w:rsidP="00F73A49">
            <w:pPr>
              <w:widowControl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1211AC">
              <w:rPr>
                <w:rFonts w:asciiTheme="minorHAnsi" w:eastAsia="Times New Roman" w:hAnsiTheme="minorHAnsi" w:cstheme="minorHAnsi"/>
                <w:color w:val="000000"/>
                <w:sz w:val="20"/>
              </w:rPr>
              <w:t>17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8A46D" w14:textId="77777777" w:rsidR="001211AC" w:rsidRPr="001211AC" w:rsidRDefault="001211AC" w:rsidP="00F73A49">
            <w:pPr>
              <w:widowControl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1211AC">
              <w:rPr>
                <w:rFonts w:asciiTheme="minorHAnsi" w:eastAsia="Times New Roman" w:hAnsiTheme="minorHAnsi" w:cstheme="minorHAnsi"/>
                <w:color w:val="000000"/>
                <w:sz w:val="20"/>
              </w:rPr>
              <w:t>40,48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89702" w14:textId="77777777" w:rsidR="001211AC" w:rsidRPr="001211AC" w:rsidRDefault="001211AC" w:rsidP="00F73A49">
            <w:pPr>
              <w:widowControl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1211AC">
              <w:rPr>
                <w:rFonts w:asciiTheme="minorHAnsi" w:eastAsia="Times New Roman" w:hAnsiTheme="minorHAnsi" w:cstheme="minorHAnsi"/>
                <w:color w:val="000000"/>
                <w:sz w:val="20"/>
              </w:rPr>
              <w:t>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45DE0C" w14:textId="77777777" w:rsidR="001211AC" w:rsidRPr="001211AC" w:rsidRDefault="001211AC" w:rsidP="00F73A49">
            <w:pPr>
              <w:widowControl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1211AC">
              <w:rPr>
                <w:rFonts w:asciiTheme="minorHAnsi" w:eastAsia="Times New Roman" w:hAnsiTheme="minorHAnsi" w:cstheme="minorHAnsi"/>
                <w:color w:val="000000"/>
                <w:sz w:val="20"/>
              </w:rPr>
              <w:t>16,67</w:t>
            </w:r>
          </w:p>
        </w:tc>
      </w:tr>
      <w:tr w:rsidR="001211AC" w:rsidRPr="001211AC" w14:paraId="221B690D" w14:textId="77777777" w:rsidTr="00F73A49">
        <w:trPr>
          <w:trHeight w:val="537"/>
          <w:jc w:val="center"/>
        </w:trPr>
        <w:tc>
          <w:tcPr>
            <w:tcW w:w="246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2DB8C" w14:textId="77777777" w:rsidR="001211AC" w:rsidRPr="001211AC" w:rsidRDefault="001211AC" w:rsidP="00F73A49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1211AC">
              <w:rPr>
                <w:rFonts w:asciiTheme="minorHAnsi" w:eastAsia="Times New Roman" w:hAnsiTheme="minorHAnsi" w:cstheme="minorHAnsi"/>
                <w:color w:val="000000"/>
                <w:sz w:val="20"/>
              </w:rPr>
              <w:t>Školy v SO ORP Louny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D83C5" w14:textId="77777777" w:rsidR="001211AC" w:rsidRPr="001211AC" w:rsidRDefault="001211AC" w:rsidP="00F73A49">
            <w:pPr>
              <w:widowControl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1211AC">
              <w:rPr>
                <w:rFonts w:asciiTheme="minorHAnsi" w:eastAsia="Times New Roman" w:hAnsiTheme="minorHAnsi" w:cstheme="minorHAnsi"/>
                <w:color w:val="000000"/>
                <w:sz w:val="20"/>
              </w:rPr>
              <w:t>42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4E46D" w14:textId="77777777" w:rsidR="001211AC" w:rsidRPr="001211AC" w:rsidRDefault="001211AC" w:rsidP="00F73A49">
            <w:pPr>
              <w:widowControl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1211AC">
              <w:rPr>
                <w:rFonts w:asciiTheme="minorHAnsi" w:eastAsia="Times New Roman" w:hAnsiTheme="minorHAnsi" w:cstheme="minorHAnsi"/>
                <w:color w:val="000000"/>
                <w:sz w:val="20"/>
              </w:rPr>
              <w:t>31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BE47F" w14:textId="77777777" w:rsidR="001211AC" w:rsidRPr="001211AC" w:rsidRDefault="001211AC" w:rsidP="00F73A49">
            <w:pPr>
              <w:widowControl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1211AC">
              <w:rPr>
                <w:rFonts w:asciiTheme="minorHAnsi" w:eastAsia="Times New Roman" w:hAnsiTheme="minorHAnsi" w:cstheme="minorHAnsi"/>
                <w:color w:val="000000"/>
                <w:sz w:val="20"/>
              </w:rPr>
              <w:t>73,81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986C6" w14:textId="77777777" w:rsidR="001211AC" w:rsidRPr="001211AC" w:rsidRDefault="001211AC" w:rsidP="00F73A49">
            <w:pPr>
              <w:widowControl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1211AC">
              <w:rPr>
                <w:rFonts w:asciiTheme="minorHAnsi" w:eastAsia="Times New Roman" w:hAnsiTheme="minorHAnsi" w:cstheme="minorHAnsi"/>
                <w:color w:val="000000"/>
                <w:sz w:val="20"/>
              </w:rPr>
              <w:t>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D41AF7" w14:textId="77777777" w:rsidR="001211AC" w:rsidRPr="001211AC" w:rsidRDefault="001211AC" w:rsidP="00F73A49">
            <w:pPr>
              <w:widowControl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1211AC">
              <w:rPr>
                <w:rFonts w:asciiTheme="minorHAnsi" w:eastAsia="Times New Roman" w:hAnsiTheme="minorHAnsi" w:cstheme="minorHAnsi"/>
                <w:color w:val="000000"/>
                <w:sz w:val="20"/>
              </w:rPr>
              <w:t>26,19</w:t>
            </w:r>
          </w:p>
        </w:tc>
      </w:tr>
    </w:tbl>
    <w:p w14:paraId="1099D0BF" w14:textId="77777777" w:rsidR="001211AC" w:rsidRPr="001211AC" w:rsidRDefault="001211AC" w:rsidP="001211AC">
      <w:pPr>
        <w:widowControl/>
        <w:tabs>
          <w:tab w:val="left" w:pos="1695"/>
        </w:tabs>
        <w:spacing w:line="276" w:lineRule="auto"/>
        <w:jc w:val="center"/>
        <w:rPr>
          <w:rFonts w:asciiTheme="minorHAnsi" w:hAnsiTheme="minorHAnsi" w:cstheme="minorHAnsi"/>
          <w:sz w:val="20"/>
        </w:rPr>
      </w:pPr>
    </w:p>
    <w:p w14:paraId="77E9EBA0" w14:textId="77777777" w:rsidR="001211AC" w:rsidRPr="001211AC" w:rsidRDefault="001211AC" w:rsidP="001211AC">
      <w:pPr>
        <w:widowControl/>
        <w:spacing w:line="276" w:lineRule="auto"/>
        <w:jc w:val="center"/>
        <w:rPr>
          <w:rFonts w:asciiTheme="minorHAnsi" w:hAnsiTheme="minorHAnsi" w:cstheme="minorHAnsi"/>
          <w:sz w:val="20"/>
        </w:rPr>
      </w:pPr>
      <w:r w:rsidRPr="001211AC">
        <w:rPr>
          <w:rFonts w:asciiTheme="minorHAnsi" w:hAnsiTheme="minorHAnsi" w:cstheme="minorHAnsi"/>
          <w:sz w:val="20"/>
        </w:rPr>
        <w:drawing>
          <wp:inline distT="0" distB="0" distL="0" distR="0" wp14:anchorId="2FC11E6C" wp14:editId="1EB8D9CC">
            <wp:extent cx="4572000" cy="2823883"/>
            <wp:effectExtent l="0" t="0" r="0" b="14605"/>
            <wp:docPr id="3" name="Graf 3">
              <a:extLst xmlns:a="http://schemas.openxmlformats.org/drawingml/2006/main">
                <a:ext uri="{FF2B5EF4-FFF2-40B4-BE49-F238E27FC236}">
                  <a16:creationId xmlns:a16="http://schemas.microsoft.com/office/drawing/2014/main" id="{53A7BD76-579F-4BA9-993E-259000453CE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4015AD3" w14:textId="77777777" w:rsidR="001211AC" w:rsidRPr="001211AC" w:rsidRDefault="001211AC" w:rsidP="001211AC">
      <w:pPr>
        <w:widowControl/>
        <w:spacing w:line="276" w:lineRule="auto"/>
        <w:jc w:val="both"/>
        <w:rPr>
          <w:rFonts w:asciiTheme="minorHAnsi" w:hAnsiTheme="minorHAnsi" w:cstheme="minorHAnsi"/>
          <w:sz w:val="20"/>
        </w:rPr>
      </w:pPr>
    </w:p>
    <w:p w14:paraId="23063AAE" w14:textId="77777777" w:rsidR="001211AC" w:rsidRPr="001211AC" w:rsidRDefault="001211AC" w:rsidP="001211AC">
      <w:pPr>
        <w:pStyle w:val="Nadpis3"/>
        <w:rPr>
          <w:rFonts w:asciiTheme="minorHAnsi" w:hAnsiTheme="minorHAnsi" w:cstheme="minorHAnsi"/>
          <w:sz w:val="20"/>
          <w:szCs w:val="20"/>
        </w:rPr>
      </w:pPr>
      <w:bookmarkStart w:id="8" w:name="_Toc116437389"/>
      <w:bookmarkStart w:id="9" w:name="_Toc117069606"/>
      <w:r w:rsidRPr="001211AC">
        <w:rPr>
          <w:rFonts w:asciiTheme="minorHAnsi" w:hAnsiTheme="minorHAnsi" w:cstheme="minorHAnsi"/>
          <w:sz w:val="20"/>
          <w:szCs w:val="20"/>
        </w:rPr>
        <w:t>Přehled čerpání finančních prostředků</w:t>
      </w:r>
      <w:bookmarkEnd w:id="8"/>
      <w:bookmarkEnd w:id="9"/>
    </w:p>
    <w:p w14:paraId="4105D983" w14:textId="77777777" w:rsidR="001211AC" w:rsidRPr="001211AC" w:rsidRDefault="001211AC" w:rsidP="001211AC">
      <w:pPr>
        <w:rPr>
          <w:rFonts w:asciiTheme="minorHAnsi" w:hAnsiTheme="minorHAnsi" w:cstheme="minorHAnsi"/>
          <w:sz w:val="20"/>
        </w:rPr>
      </w:pPr>
    </w:p>
    <w:tbl>
      <w:tblPr>
        <w:tblW w:w="61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8"/>
        <w:gridCol w:w="1940"/>
        <w:gridCol w:w="1629"/>
      </w:tblGrid>
      <w:tr w:rsidR="001211AC" w:rsidRPr="001211AC" w14:paraId="6EEBAFE9" w14:textId="77777777" w:rsidTr="00F73A49">
        <w:trPr>
          <w:trHeight w:val="537"/>
          <w:jc w:val="center"/>
        </w:trPr>
        <w:tc>
          <w:tcPr>
            <w:tcW w:w="26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8764831" w14:textId="77777777" w:rsidR="001211AC" w:rsidRPr="001211AC" w:rsidRDefault="001211AC" w:rsidP="00F73A49">
            <w:pPr>
              <w:widowControl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1211A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Území</w:t>
            </w:r>
          </w:p>
        </w:tc>
        <w:tc>
          <w:tcPr>
            <w:tcW w:w="19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BC2BDD" w14:textId="77777777" w:rsidR="001211AC" w:rsidRPr="001211AC" w:rsidRDefault="001211AC" w:rsidP="00F73A49">
            <w:pPr>
              <w:widowControl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1211A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CZV</w:t>
            </w:r>
          </w:p>
        </w:tc>
        <w:tc>
          <w:tcPr>
            <w:tcW w:w="1629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29EB6945" w14:textId="77777777" w:rsidR="001211AC" w:rsidRPr="001211AC" w:rsidRDefault="001211AC" w:rsidP="00F73A49">
            <w:pPr>
              <w:widowControl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1211A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 xml:space="preserve">Podíl čerpaných prostředků </w:t>
            </w:r>
          </w:p>
          <w:p w14:paraId="47324772" w14:textId="77777777" w:rsidR="001211AC" w:rsidRPr="001211AC" w:rsidRDefault="001211AC" w:rsidP="00F73A49">
            <w:pPr>
              <w:widowControl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1211A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(v %)</w:t>
            </w:r>
          </w:p>
        </w:tc>
      </w:tr>
      <w:tr w:rsidR="001211AC" w:rsidRPr="001211AC" w14:paraId="74A36BD7" w14:textId="77777777" w:rsidTr="00F73A49">
        <w:trPr>
          <w:trHeight w:val="537"/>
          <w:jc w:val="center"/>
        </w:trPr>
        <w:tc>
          <w:tcPr>
            <w:tcW w:w="2608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C87321" w14:textId="77777777" w:rsidR="001211AC" w:rsidRPr="001211AC" w:rsidRDefault="001211AC" w:rsidP="00F73A49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EF5B1FF" w14:textId="77777777" w:rsidR="001211AC" w:rsidRPr="001211AC" w:rsidRDefault="001211AC" w:rsidP="00F73A49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</w:p>
        </w:tc>
        <w:tc>
          <w:tcPr>
            <w:tcW w:w="1629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2BA6AE3" w14:textId="77777777" w:rsidR="001211AC" w:rsidRPr="001211AC" w:rsidRDefault="001211AC" w:rsidP="00F73A49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highlight w:val="yellow"/>
              </w:rPr>
            </w:pPr>
          </w:p>
        </w:tc>
      </w:tr>
      <w:tr w:rsidR="001211AC" w:rsidRPr="001211AC" w14:paraId="0489994D" w14:textId="77777777" w:rsidTr="00F73A49">
        <w:trPr>
          <w:trHeight w:val="537"/>
          <w:jc w:val="center"/>
        </w:trPr>
        <w:tc>
          <w:tcPr>
            <w:tcW w:w="2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D0E2B" w14:textId="77777777" w:rsidR="001211AC" w:rsidRPr="001211AC" w:rsidRDefault="001211AC" w:rsidP="00F73A49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1211AC">
              <w:rPr>
                <w:rFonts w:asciiTheme="minorHAnsi" w:eastAsia="Times New Roman" w:hAnsiTheme="minorHAnsi" w:cstheme="minorHAnsi"/>
                <w:color w:val="000000"/>
                <w:sz w:val="20"/>
              </w:rPr>
              <w:t>Školy v k.ú. Louny</w:t>
            </w: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55339" w14:textId="77777777" w:rsidR="001211AC" w:rsidRPr="001211AC" w:rsidRDefault="001211AC" w:rsidP="00F73A49">
            <w:pPr>
              <w:widowControl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1211AC">
              <w:rPr>
                <w:rFonts w:asciiTheme="minorHAnsi" w:eastAsia="Times New Roman" w:hAnsiTheme="minorHAnsi" w:cstheme="minorHAnsi"/>
                <w:color w:val="000000"/>
                <w:sz w:val="20"/>
              </w:rPr>
              <w:t>7 737 622,00 Kč</w:t>
            </w:r>
          </w:p>
        </w:tc>
        <w:tc>
          <w:tcPr>
            <w:tcW w:w="162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16961D" w14:textId="77777777" w:rsidR="001211AC" w:rsidRPr="001211AC" w:rsidRDefault="001211AC" w:rsidP="00F73A49">
            <w:pPr>
              <w:widowControl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1211AC">
              <w:rPr>
                <w:rFonts w:asciiTheme="minorHAnsi" w:eastAsia="Times New Roman" w:hAnsiTheme="minorHAnsi" w:cstheme="minorHAnsi"/>
                <w:color w:val="000000"/>
                <w:sz w:val="20"/>
              </w:rPr>
              <w:t>53,34</w:t>
            </w:r>
          </w:p>
        </w:tc>
      </w:tr>
      <w:tr w:rsidR="001211AC" w:rsidRPr="001211AC" w14:paraId="7D30CF6B" w14:textId="77777777" w:rsidTr="00F73A49">
        <w:trPr>
          <w:trHeight w:val="537"/>
          <w:jc w:val="center"/>
        </w:trPr>
        <w:tc>
          <w:tcPr>
            <w:tcW w:w="26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ACC61" w14:textId="77777777" w:rsidR="001211AC" w:rsidRPr="001211AC" w:rsidRDefault="001211AC" w:rsidP="00F73A49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1211AC">
              <w:rPr>
                <w:rFonts w:asciiTheme="minorHAnsi" w:eastAsia="Times New Roman" w:hAnsiTheme="minorHAnsi" w:cstheme="minorHAnsi"/>
                <w:color w:val="000000"/>
                <w:sz w:val="20"/>
              </w:rPr>
              <w:t>Školy mimo k.ú. Louny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F81EC" w14:textId="77777777" w:rsidR="001211AC" w:rsidRPr="001211AC" w:rsidRDefault="001211AC" w:rsidP="00F73A49">
            <w:pPr>
              <w:widowControl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1211AC">
              <w:rPr>
                <w:rFonts w:asciiTheme="minorHAnsi" w:eastAsia="Times New Roman" w:hAnsiTheme="minorHAnsi" w:cstheme="minorHAnsi"/>
                <w:color w:val="000000"/>
                <w:sz w:val="20"/>
              </w:rPr>
              <w:t>6 768 875,00 Kč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F82F05" w14:textId="77777777" w:rsidR="001211AC" w:rsidRPr="001211AC" w:rsidRDefault="001211AC" w:rsidP="00F73A49">
            <w:pPr>
              <w:widowControl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1211AC">
              <w:rPr>
                <w:rFonts w:asciiTheme="minorHAnsi" w:eastAsia="Times New Roman" w:hAnsiTheme="minorHAnsi" w:cstheme="minorHAnsi"/>
                <w:color w:val="000000"/>
                <w:sz w:val="20"/>
              </w:rPr>
              <w:t>46,66</w:t>
            </w:r>
          </w:p>
        </w:tc>
      </w:tr>
      <w:tr w:rsidR="001211AC" w:rsidRPr="001211AC" w14:paraId="739C0AD9" w14:textId="77777777" w:rsidTr="00F73A49">
        <w:trPr>
          <w:trHeight w:val="537"/>
          <w:jc w:val="center"/>
        </w:trPr>
        <w:tc>
          <w:tcPr>
            <w:tcW w:w="260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23EB2" w14:textId="77777777" w:rsidR="001211AC" w:rsidRPr="001211AC" w:rsidRDefault="001211AC" w:rsidP="00F73A49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1211AC">
              <w:rPr>
                <w:rFonts w:asciiTheme="minorHAnsi" w:eastAsia="Times New Roman" w:hAnsiTheme="minorHAnsi" w:cstheme="minorHAnsi"/>
                <w:color w:val="000000"/>
                <w:sz w:val="20"/>
              </w:rPr>
              <w:t>Školy v SO ORP Louny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C1234" w14:textId="77777777" w:rsidR="001211AC" w:rsidRPr="001211AC" w:rsidRDefault="001211AC" w:rsidP="00F73A49">
            <w:pPr>
              <w:widowControl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1211AC">
              <w:rPr>
                <w:rFonts w:asciiTheme="minorHAnsi" w:eastAsia="Times New Roman" w:hAnsiTheme="minorHAnsi" w:cstheme="minorHAnsi"/>
                <w:color w:val="000000"/>
                <w:sz w:val="20"/>
              </w:rPr>
              <w:t>14 506 497,00 Kč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D2F8B4" w14:textId="77777777" w:rsidR="001211AC" w:rsidRPr="001211AC" w:rsidRDefault="001211AC" w:rsidP="00F73A49">
            <w:pPr>
              <w:widowControl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highlight w:val="yellow"/>
              </w:rPr>
            </w:pPr>
            <w:r w:rsidRPr="001211AC">
              <w:rPr>
                <w:rFonts w:asciiTheme="minorHAnsi" w:eastAsia="Times New Roman" w:hAnsiTheme="minorHAnsi" w:cstheme="minorHAnsi"/>
                <w:color w:val="000000"/>
                <w:sz w:val="20"/>
              </w:rPr>
              <w:t>100,00</w:t>
            </w:r>
          </w:p>
        </w:tc>
      </w:tr>
    </w:tbl>
    <w:p w14:paraId="4459119B" w14:textId="77777777" w:rsidR="001211AC" w:rsidRPr="001211AC" w:rsidRDefault="001211AC" w:rsidP="001211AC">
      <w:pPr>
        <w:rPr>
          <w:rFonts w:asciiTheme="minorHAnsi" w:hAnsiTheme="minorHAnsi" w:cstheme="minorHAnsi"/>
          <w:sz w:val="20"/>
        </w:rPr>
      </w:pPr>
    </w:p>
    <w:p w14:paraId="28053B01" w14:textId="77777777" w:rsidR="001211AC" w:rsidRPr="001211AC" w:rsidRDefault="001211AC" w:rsidP="001211AC">
      <w:pPr>
        <w:jc w:val="center"/>
        <w:rPr>
          <w:rFonts w:asciiTheme="minorHAnsi" w:hAnsiTheme="minorHAnsi" w:cstheme="minorHAnsi"/>
          <w:sz w:val="20"/>
        </w:rPr>
      </w:pPr>
    </w:p>
    <w:p w14:paraId="6BB56B14" w14:textId="77777777" w:rsidR="001211AC" w:rsidRPr="001211AC" w:rsidRDefault="001211AC" w:rsidP="001211AC">
      <w:pPr>
        <w:jc w:val="center"/>
        <w:rPr>
          <w:rFonts w:asciiTheme="minorHAnsi" w:hAnsiTheme="minorHAnsi" w:cstheme="minorHAnsi"/>
          <w:sz w:val="20"/>
        </w:rPr>
      </w:pPr>
    </w:p>
    <w:p w14:paraId="29D9D6AD" w14:textId="77777777" w:rsidR="001211AC" w:rsidRPr="001211AC" w:rsidRDefault="001211AC" w:rsidP="001211AC">
      <w:pPr>
        <w:jc w:val="center"/>
        <w:rPr>
          <w:rFonts w:asciiTheme="minorHAnsi" w:hAnsiTheme="minorHAnsi" w:cstheme="minorHAnsi"/>
          <w:sz w:val="20"/>
        </w:rPr>
      </w:pPr>
      <w:r w:rsidRPr="001211AC">
        <w:rPr>
          <w:rFonts w:asciiTheme="minorHAnsi" w:hAnsiTheme="minorHAnsi" w:cstheme="minorHAnsi"/>
          <w:sz w:val="20"/>
        </w:rPr>
        <w:lastRenderedPageBreak/>
        <w:drawing>
          <wp:inline distT="0" distB="0" distL="0" distR="0" wp14:anchorId="3488224E" wp14:editId="6598D0D7">
            <wp:extent cx="4572000" cy="2743200"/>
            <wp:effectExtent l="0" t="0" r="0" b="0"/>
            <wp:docPr id="5" name="Graf 5">
              <a:extLst xmlns:a="http://schemas.openxmlformats.org/drawingml/2006/main">
                <a:ext uri="{FF2B5EF4-FFF2-40B4-BE49-F238E27FC236}">
                  <a16:creationId xmlns:a16="http://schemas.microsoft.com/office/drawing/2014/main" id="{84953266-56DB-4405-90E8-D4E2C80F162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50D80CB" w14:textId="77777777" w:rsidR="001211AC" w:rsidRPr="001211AC" w:rsidRDefault="001211AC" w:rsidP="001211AC">
      <w:pPr>
        <w:pStyle w:val="Nadpis3"/>
        <w:rPr>
          <w:rFonts w:asciiTheme="minorHAnsi" w:hAnsiTheme="minorHAnsi" w:cstheme="minorHAnsi"/>
          <w:sz w:val="20"/>
          <w:szCs w:val="20"/>
        </w:rPr>
      </w:pPr>
      <w:bookmarkStart w:id="10" w:name="_Toc116437390"/>
      <w:bookmarkStart w:id="11" w:name="_Toc117069607"/>
      <w:r w:rsidRPr="001211AC">
        <w:rPr>
          <w:rFonts w:asciiTheme="minorHAnsi" w:hAnsiTheme="minorHAnsi" w:cstheme="minorHAnsi"/>
          <w:sz w:val="20"/>
          <w:szCs w:val="20"/>
        </w:rPr>
        <w:t>Přehled stavu realizace projektů</w:t>
      </w:r>
      <w:bookmarkEnd w:id="10"/>
      <w:bookmarkEnd w:id="11"/>
    </w:p>
    <w:p w14:paraId="1212AC56" w14:textId="77777777" w:rsidR="001211AC" w:rsidRPr="001211AC" w:rsidRDefault="001211AC" w:rsidP="001211AC">
      <w:pPr>
        <w:rPr>
          <w:rFonts w:asciiTheme="minorHAnsi" w:hAnsiTheme="minorHAnsi" w:cstheme="minorHAnsi"/>
          <w:sz w:val="20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720"/>
        <w:gridCol w:w="1140"/>
        <w:gridCol w:w="1221"/>
      </w:tblGrid>
      <w:tr w:rsidR="001211AC" w:rsidRPr="001211AC" w14:paraId="432B74CF" w14:textId="77777777" w:rsidTr="00F73A49">
        <w:trPr>
          <w:trHeight w:val="380"/>
          <w:jc w:val="center"/>
        </w:trPr>
        <w:tc>
          <w:tcPr>
            <w:tcW w:w="3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noWrap/>
            <w:vAlign w:val="center"/>
            <w:hideMark/>
          </w:tcPr>
          <w:p w14:paraId="716A28BF" w14:textId="77777777" w:rsidR="001211AC" w:rsidRPr="001211AC" w:rsidRDefault="001211AC" w:rsidP="00F73A49">
            <w:pPr>
              <w:widowControl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1211AC">
              <w:rPr>
                <w:rFonts w:asciiTheme="minorHAnsi" w:hAnsiTheme="minorHAnsi" w:cstheme="minorHAnsi"/>
                <w:b/>
                <w:bCs/>
                <w:sz w:val="20"/>
              </w:rPr>
              <w:t>Stav realizace projektů</w:t>
            </w:r>
          </w:p>
        </w:tc>
        <w:tc>
          <w:tcPr>
            <w:tcW w:w="11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noWrap/>
            <w:vAlign w:val="center"/>
            <w:hideMark/>
          </w:tcPr>
          <w:p w14:paraId="10AA087F" w14:textId="77777777" w:rsidR="001211AC" w:rsidRPr="001211AC" w:rsidRDefault="001211AC" w:rsidP="00F73A49">
            <w:pPr>
              <w:widowControl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1211AC">
              <w:rPr>
                <w:rFonts w:asciiTheme="minorHAnsi" w:hAnsiTheme="minorHAnsi" w:cstheme="minorHAnsi"/>
                <w:b/>
                <w:bCs/>
                <w:sz w:val="20"/>
              </w:rPr>
              <w:t>Počet škol</w:t>
            </w:r>
          </w:p>
        </w:tc>
        <w:tc>
          <w:tcPr>
            <w:tcW w:w="12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  <w:hideMark/>
          </w:tcPr>
          <w:p w14:paraId="6614B332" w14:textId="77777777" w:rsidR="001211AC" w:rsidRPr="001211AC" w:rsidRDefault="001211AC" w:rsidP="00F73A49">
            <w:pPr>
              <w:widowControl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1211AC">
              <w:rPr>
                <w:rFonts w:asciiTheme="minorHAnsi" w:hAnsiTheme="minorHAnsi" w:cstheme="minorHAnsi"/>
                <w:b/>
                <w:bCs/>
                <w:sz w:val="20"/>
              </w:rPr>
              <w:t>Podíl škol (v %)</w:t>
            </w:r>
          </w:p>
        </w:tc>
      </w:tr>
      <w:tr w:rsidR="001211AC" w:rsidRPr="001211AC" w14:paraId="6B6B15E4" w14:textId="77777777" w:rsidTr="00F73A49">
        <w:trPr>
          <w:trHeight w:val="539"/>
          <w:jc w:val="center"/>
        </w:trPr>
        <w:tc>
          <w:tcPr>
            <w:tcW w:w="3720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14:paraId="752CF566" w14:textId="77777777" w:rsidR="001211AC" w:rsidRPr="001211AC" w:rsidRDefault="001211AC" w:rsidP="00F73A49">
            <w:pPr>
              <w:widowControl/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1211AC">
              <w:rPr>
                <w:rFonts w:asciiTheme="minorHAnsi" w:hAnsiTheme="minorHAnsi" w:cstheme="minorHAnsi"/>
                <w:sz w:val="20"/>
              </w:rPr>
              <w:t>Projekt ve fyzické realizaci</w:t>
            </w:r>
          </w:p>
        </w:tc>
        <w:tc>
          <w:tcPr>
            <w:tcW w:w="1140" w:type="dxa"/>
            <w:tcBorders>
              <w:top w:val="single" w:sz="12" w:space="0" w:color="auto"/>
            </w:tcBorders>
            <w:noWrap/>
            <w:vAlign w:val="center"/>
          </w:tcPr>
          <w:p w14:paraId="58CF3FD7" w14:textId="77777777" w:rsidR="001211AC" w:rsidRPr="001211AC" w:rsidRDefault="001211AC" w:rsidP="00F73A49">
            <w:pPr>
              <w:widowControl/>
              <w:spacing w:line="240" w:lineRule="auto"/>
              <w:jc w:val="right"/>
              <w:rPr>
                <w:rFonts w:asciiTheme="minorHAnsi" w:hAnsiTheme="minorHAnsi" w:cstheme="minorHAnsi"/>
                <w:sz w:val="20"/>
              </w:rPr>
            </w:pPr>
            <w:r w:rsidRPr="001211AC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1221" w:type="dxa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14:paraId="21D109A0" w14:textId="77777777" w:rsidR="001211AC" w:rsidRPr="001211AC" w:rsidRDefault="001211AC" w:rsidP="00F73A49">
            <w:pPr>
              <w:widowControl/>
              <w:spacing w:line="240" w:lineRule="auto"/>
              <w:jc w:val="right"/>
              <w:rPr>
                <w:rFonts w:asciiTheme="minorHAnsi" w:hAnsiTheme="minorHAnsi" w:cstheme="minorHAnsi"/>
                <w:sz w:val="20"/>
              </w:rPr>
            </w:pPr>
            <w:r w:rsidRPr="001211AC">
              <w:rPr>
                <w:rFonts w:asciiTheme="minorHAnsi" w:hAnsiTheme="minorHAnsi" w:cstheme="minorHAnsi"/>
                <w:sz w:val="20"/>
              </w:rPr>
              <w:t>87,1</w:t>
            </w:r>
          </w:p>
        </w:tc>
      </w:tr>
      <w:tr w:rsidR="001211AC" w:rsidRPr="001211AC" w14:paraId="0AB2FD1E" w14:textId="77777777" w:rsidTr="00F73A49">
        <w:trPr>
          <w:trHeight w:val="539"/>
          <w:jc w:val="center"/>
        </w:trPr>
        <w:tc>
          <w:tcPr>
            <w:tcW w:w="3720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0633B2B5" w14:textId="77777777" w:rsidR="001211AC" w:rsidRPr="001211AC" w:rsidRDefault="001211AC" w:rsidP="00F73A49">
            <w:pPr>
              <w:widowControl/>
              <w:spacing w:line="240" w:lineRule="auto"/>
              <w:rPr>
                <w:rFonts w:asciiTheme="minorHAnsi" w:hAnsiTheme="minorHAnsi" w:cstheme="minorHAnsi"/>
                <w:sz w:val="20"/>
                <w:highlight w:val="yellow"/>
              </w:rPr>
            </w:pPr>
            <w:r w:rsidRPr="001211AC">
              <w:rPr>
                <w:rFonts w:asciiTheme="minorHAnsi" w:hAnsiTheme="minorHAnsi" w:cstheme="minorHAnsi"/>
                <w:sz w:val="20"/>
              </w:rPr>
              <w:t>Projekt s právním aktem o poskytnutí / převodu podpory</w:t>
            </w:r>
          </w:p>
        </w:tc>
        <w:tc>
          <w:tcPr>
            <w:tcW w:w="1140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085B8C5E" w14:textId="77777777" w:rsidR="001211AC" w:rsidRPr="001211AC" w:rsidRDefault="001211AC" w:rsidP="00F73A49">
            <w:pPr>
              <w:widowControl/>
              <w:spacing w:line="240" w:lineRule="auto"/>
              <w:jc w:val="right"/>
              <w:rPr>
                <w:rFonts w:asciiTheme="minorHAnsi" w:hAnsiTheme="minorHAnsi" w:cstheme="minorHAnsi"/>
                <w:sz w:val="20"/>
              </w:rPr>
            </w:pPr>
            <w:r w:rsidRPr="001211AC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221" w:type="dxa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3B24B7FB" w14:textId="77777777" w:rsidR="001211AC" w:rsidRPr="001211AC" w:rsidRDefault="001211AC" w:rsidP="00F73A49">
            <w:pPr>
              <w:widowControl/>
              <w:spacing w:line="240" w:lineRule="auto"/>
              <w:jc w:val="right"/>
              <w:rPr>
                <w:rFonts w:asciiTheme="minorHAnsi" w:hAnsiTheme="minorHAnsi" w:cstheme="minorHAnsi"/>
                <w:sz w:val="20"/>
              </w:rPr>
            </w:pPr>
            <w:r w:rsidRPr="001211AC">
              <w:rPr>
                <w:rFonts w:asciiTheme="minorHAnsi" w:hAnsiTheme="minorHAnsi" w:cstheme="minorHAnsi"/>
                <w:sz w:val="20"/>
              </w:rPr>
              <w:t>12,9</w:t>
            </w:r>
          </w:p>
        </w:tc>
      </w:tr>
    </w:tbl>
    <w:p w14:paraId="0FA50EB7" w14:textId="77777777" w:rsidR="001211AC" w:rsidRPr="001211AC" w:rsidRDefault="001211AC" w:rsidP="001211AC">
      <w:pPr>
        <w:rPr>
          <w:rFonts w:asciiTheme="minorHAnsi" w:hAnsiTheme="minorHAnsi" w:cstheme="minorHAnsi"/>
          <w:sz w:val="20"/>
        </w:rPr>
      </w:pPr>
    </w:p>
    <w:p w14:paraId="4A323967" w14:textId="77777777" w:rsidR="001211AC" w:rsidRPr="001211AC" w:rsidRDefault="001211AC" w:rsidP="001211AC">
      <w:pPr>
        <w:jc w:val="center"/>
        <w:rPr>
          <w:rFonts w:asciiTheme="minorHAnsi" w:hAnsiTheme="minorHAnsi" w:cstheme="minorHAnsi"/>
          <w:sz w:val="20"/>
        </w:rPr>
      </w:pPr>
      <w:r w:rsidRPr="001211AC">
        <w:rPr>
          <w:rFonts w:asciiTheme="minorHAnsi" w:hAnsiTheme="minorHAnsi" w:cstheme="minorHAnsi"/>
          <w:sz w:val="20"/>
        </w:rPr>
        <w:drawing>
          <wp:inline distT="0" distB="0" distL="0" distR="0" wp14:anchorId="3290C563" wp14:editId="76F13569">
            <wp:extent cx="4572000" cy="2743200"/>
            <wp:effectExtent l="0" t="0" r="0" b="0"/>
            <wp:docPr id="4" name="Graf 4">
              <a:extLst xmlns:a="http://schemas.openxmlformats.org/drawingml/2006/main">
                <a:ext uri="{FF2B5EF4-FFF2-40B4-BE49-F238E27FC236}">
                  <a16:creationId xmlns:a16="http://schemas.microsoft.com/office/drawing/2014/main" id="{E6E7F83D-BBD5-CFA6-69BE-A5DDF12E3E1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3D103BB" w14:textId="77777777" w:rsidR="001211AC" w:rsidRPr="001211AC" w:rsidRDefault="001211AC" w:rsidP="001211AC">
      <w:pPr>
        <w:jc w:val="center"/>
        <w:rPr>
          <w:rFonts w:asciiTheme="minorHAnsi" w:hAnsiTheme="minorHAnsi" w:cstheme="minorHAnsi"/>
          <w:sz w:val="20"/>
        </w:rPr>
      </w:pPr>
    </w:p>
    <w:p w14:paraId="0488D236" w14:textId="77777777" w:rsidR="001211AC" w:rsidRPr="001211AC" w:rsidRDefault="001211AC" w:rsidP="001211AC">
      <w:pPr>
        <w:widowControl/>
        <w:spacing w:after="200" w:line="276" w:lineRule="auto"/>
        <w:rPr>
          <w:rFonts w:asciiTheme="minorHAnsi" w:eastAsia="Times New Roman" w:hAnsiTheme="minorHAnsi" w:cstheme="minorHAnsi"/>
          <w:b/>
          <w:bCs/>
          <w:i/>
          <w:iCs/>
          <w:color w:val="365F91"/>
          <w:sz w:val="20"/>
          <w:highlight w:val="green"/>
        </w:rPr>
      </w:pPr>
      <w:r w:rsidRPr="001211AC">
        <w:rPr>
          <w:rFonts w:asciiTheme="minorHAnsi" w:hAnsiTheme="minorHAnsi" w:cstheme="minorHAnsi"/>
          <w:sz w:val="20"/>
          <w:highlight w:val="green"/>
        </w:rPr>
        <w:br w:type="page"/>
      </w:r>
    </w:p>
    <w:p w14:paraId="0FF51AB7" w14:textId="2959A99F" w:rsidR="001211AC" w:rsidRPr="001211AC" w:rsidRDefault="007402B6" w:rsidP="007402B6">
      <w:pPr>
        <w:pStyle w:val="Nadpis2"/>
        <w:numPr>
          <w:ilvl w:val="0"/>
          <w:numId w:val="0"/>
        </w:numPr>
        <w:shd w:val="clear" w:color="auto" w:fill="FFFFFF" w:themeFill="background1"/>
        <w:ind w:left="576" w:hanging="576"/>
        <w:rPr>
          <w:rFonts w:asciiTheme="minorHAnsi" w:hAnsiTheme="minorHAnsi" w:cstheme="minorHAnsi"/>
          <w:sz w:val="20"/>
          <w:szCs w:val="20"/>
        </w:rPr>
      </w:pPr>
      <w:bookmarkStart w:id="12" w:name="_Toc116437391"/>
      <w:bookmarkStart w:id="13" w:name="_Toc117069608"/>
      <w:r>
        <w:rPr>
          <w:rFonts w:asciiTheme="minorHAnsi" w:hAnsiTheme="minorHAnsi" w:cstheme="minorHAnsi"/>
          <w:sz w:val="20"/>
          <w:szCs w:val="20"/>
        </w:rPr>
        <w:lastRenderedPageBreak/>
        <w:t xml:space="preserve">2.1.4. </w:t>
      </w:r>
      <w:r w:rsidR="001211AC" w:rsidRPr="001211AC">
        <w:rPr>
          <w:rFonts w:asciiTheme="minorHAnsi" w:hAnsiTheme="minorHAnsi" w:cstheme="minorHAnsi"/>
          <w:sz w:val="20"/>
          <w:szCs w:val="20"/>
        </w:rPr>
        <w:t>Seznam zapojených škol do Šablon III</w:t>
      </w:r>
      <w:bookmarkEnd w:id="12"/>
      <w:bookmarkEnd w:id="13"/>
    </w:p>
    <w:p w14:paraId="490EA1B1" w14:textId="77777777" w:rsidR="001211AC" w:rsidRPr="001211AC" w:rsidRDefault="001211AC" w:rsidP="001211AC">
      <w:pPr>
        <w:rPr>
          <w:rFonts w:asciiTheme="minorHAnsi" w:hAnsiTheme="minorHAnsi" w:cstheme="minorHAnsi"/>
          <w:sz w:val="20"/>
        </w:rPr>
      </w:pPr>
    </w:p>
    <w:tbl>
      <w:tblPr>
        <w:tblW w:w="11379" w:type="dxa"/>
        <w:tblInd w:w="-11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8980"/>
        <w:gridCol w:w="1899"/>
      </w:tblGrid>
      <w:tr w:rsidR="001211AC" w:rsidRPr="001211AC" w14:paraId="4303B635" w14:textId="77777777" w:rsidTr="00F73A49">
        <w:trPr>
          <w:trHeight w:val="646"/>
        </w:trPr>
        <w:tc>
          <w:tcPr>
            <w:tcW w:w="5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15DDA84" w14:textId="77777777" w:rsidR="001211AC" w:rsidRPr="001211AC" w:rsidRDefault="001211AC" w:rsidP="00F73A49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1211AC">
              <w:rPr>
                <w:rFonts w:asciiTheme="minorHAnsi" w:eastAsia="Times New Roman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8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1894E447" w14:textId="77777777" w:rsidR="001211AC" w:rsidRPr="001211AC" w:rsidRDefault="001211AC" w:rsidP="00F73A49">
            <w:pPr>
              <w:widowControl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1211A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Název školy</w:t>
            </w:r>
          </w:p>
        </w:tc>
        <w:tc>
          <w:tcPr>
            <w:tcW w:w="18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  <w:hideMark/>
          </w:tcPr>
          <w:p w14:paraId="230647F8" w14:textId="77777777" w:rsidR="001211AC" w:rsidRPr="001211AC" w:rsidRDefault="001211AC" w:rsidP="00F73A49">
            <w:pPr>
              <w:widowControl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1211A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CZV</w:t>
            </w:r>
          </w:p>
        </w:tc>
      </w:tr>
      <w:tr w:rsidR="001211AC" w:rsidRPr="001211AC" w14:paraId="10BCD48E" w14:textId="77777777" w:rsidTr="00F73A49">
        <w:trPr>
          <w:cantSplit/>
          <w:trHeight w:val="289"/>
        </w:trPr>
        <w:tc>
          <w:tcPr>
            <w:tcW w:w="5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textDirection w:val="btLr"/>
            <w:vAlign w:val="center"/>
            <w:hideMark/>
          </w:tcPr>
          <w:p w14:paraId="0071E32E" w14:textId="77777777" w:rsidR="001211AC" w:rsidRPr="001211AC" w:rsidRDefault="001211AC" w:rsidP="00F73A49">
            <w:pPr>
              <w:widowControl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1211A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k.ú. Louny</w:t>
            </w:r>
          </w:p>
        </w:tc>
        <w:tc>
          <w:tcPr>
            <w:tcW w:w="89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4F99C" w14:textId="77777777" w:rsidR="001211AC" w:rsidRPr="001211AC" w:rsidRDefault="001211AC" w:rsidP="00F73A49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1211AC">
              <w:rPr>
                <w:rFonts w:asciiTheme="minorHAnsi" w:hAnsiTheme="minorHAnsi" w:cstheme="minorHAnsi"/>
                <w:sz w:val="20"/>
              </w:rPr>
              <w:t>Mateřská škola Louny, V Domcích 2427, příspěvková organizace</w:t>
            </w:r>
          </w:p>
        </w:tc>
        <w:tc>
          <w:tcPr>
            <w:tcW w:w="18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889B5C" w14:textId="77777777" w:rsidR="001211AC" w:rsidRPr="001211AC" w:rsidRDefault="001211AC" w:rsidP="00F73A49">
            <w:pPr>
              <w:widowControl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1211AC">
              <w:rPr>
                <w:rFonts w:asciiTheme="minorHAnsi" w:hAnsiTheme="minorHAnsi" w:cstheme="minorHAnsi"/>
                <w:sz w:val="20"/>
              </w:rPr>
              <w:t xml:space="preserve">316 849,00 Kč </w:t>
            </w:r>
          </w:p>
        </w:tc>
      </w:tr>
      <w:tr w:rsidR="001211AC" w:rsidRPr="001211AC" w14:paraId="3DD2EA87" w14:textId="77777777" w:rsidTr="00F73A49">
        <w:trPr>
          <w:cantSplit/>
          <w:trHeight w:val="289"/>
        </w:trPr>
        <w:tc>
          <w:tcPr>
            <w:tcW w:w="5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3733094A" w14:textId="77777777" w:rsidR="001211AC" w:rsidRPr="001211AC" w:rsidRDefault="001211AC" w:rsidP="00F73A49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89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14:paraId="3BF838D5" w14:textId="77777777" w:rsidR="001211AC" w:rsidRPr="001211AC" w:rsidRDefault="001211AC" w:rsidP="00F73A49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1211AC">
              <w:rPr>
                <w:rFonts w:asciiTheme="minorHAnsi" w:hAnsiTheme="minorHAnsi" w:cstheme="minorHAnsi"/>
                <w:sz w:val="20"/>
              </w:rPr>
              <w:t>Mateřská škola Louny, Šafaříkova 2539, příspěvková organizace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3CA9168D" w14:textId="77777777" w:rsidR="001211AC" w:rsidRPr="001211AC" w:rsidRDefault="001211AC" w:rsidP="00F73A49">
            <w:pPr>
              <w:widowControl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1211AC">
              <w:rPr>
                <w:rFonts w:asciiTheme="minorHAnsi" w:hAnsiTheme="minorHAnsi" w:cstheme="minorHAnsi"/>
                <w:sz w:val="20"/>
              </w:rPr>
              <w:t xml:space="preserve">349 176,00 Kč </w:t>
            </w:r>
          </w:p>
        </w:tc>
      </w:tr>
      <w:tr w:rsidR="001211AC" w:rsidRPr="001211AC" w14:paraId="1FE3DF2D" w14:textId="77777777" w:rsidTr="00F73A49">
        <w:trPr>
          <w:cantSplit/>
          <w:trHeight w:val="289"/>
        </w:trPr>
        <w:tc>
          <w:tcPr>
            <w:tcW w:w="5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5F7C0592" w14:textId="77777777" w:rsidR="001211AC" w:rsidRPr="001211AC" w:rsidRDefault="001211AC" w:rsidP="00F73A49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89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EABA6" w14:textId="77777777" w:rsidR="001211AC" w:rsidRPr="001211AC" w:rsidRDefault="001211AC" w:rsidP="00F73A49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1211AC">
              <w:rPr>
                <w:rFonts w:asciiTheme="minorHAnsi" w:hAnsiTheme="minorHAnsi" w:cstheme="minorHAnsi"/>
                <w:sz w:val="20"/>
              </w:rPr>
              <w:t>Soukromá mateřská škola Mateřinka s.r.o.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3BD193" w14:textId="77777777" w:rsidR="001211AC" w:rsidRPr="001211AC" w:rsidRDefault="001211AC" w:rsidP="00F73A49">
            <w:pPr>
              <w:widowControl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1211AC">
              <w:rPr>
                <w:rFonts w:asciiTheme="minorHAnsi" w:hAnsiTheme="minorHAnsi" w:cstheme="minorHAnsi"/>
                <w:sz w:val="20"/>
              </w:rPr>
              <w:t xml:space="preserve">306 140,00 Kč </w:t>
            </w:r>
          </w:p>
        </w:tc>
      </w:tr>
      <w:tr w:rsidR="001211AC" w:rsidRPr="001211AC" w14:paraId="6208C2DB" w14:textId="77777777" w:rsidTr="00F73A49">
        <w:trPr>
          <w:cantSplit/>
          <w:trHeight w:val="289"/>
        </w:trPr>
        <w:tc>
          <w:tcPr>
            <w:tcW w:w="5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03F594F9" w14:textId="77777777" w:rsidR="001211AC" w:rsidRPr="001211AC" w:rsidRDefault="001211AC" w:rsidP="00F73A49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89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14:paraId="7F60BCD7" w14:textId="77777777" w:rsidR="001211AC" w:rsidRPr="001211AC" w:rsidRDefault="001211AC" w:rsidP="00F73A49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1211AC">
              <w:rPr>
                <w:rFonts w:asciiTheme="minorHAnsi" w:hAnsiTheme="minorHAnsi" w:cstheme="minorHAnsi"/>
                <w:sz w:val="20"/>
              </w:rPr>
              <w:t>Mateřská škola Louny, Fügnerova 1371, příspěvková organizace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3D3980A3" w14:textId="77777777" w:rsidR="001211AC" w:rsidRPr="001211AC" w:rsidRDefault="001211AC" w:rsidP="00F73A49">
            <w:pPr>
              <w:widowControl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1211AC">
              <w:rPr>
                <w:rFonts w:asciiTheme="minorHAnsi" w:hAnsiTheme="minorHAnsi" w:cstheme="minorHAnsi"/>
                <w:sz w:val="20"/>
              </w:rPr>
              <w:t xml:space="preserve">301 887,00 Kč </w:t>
            </w:r>
          </w:p>
        </w:tc>
      </w:tr>
      <w:tr w:rsidR="001211AC" w:rsidRPr="001211AC" w14:paraId="77265676" w14:textId="77777777" w:rsidTr="00F73A49">
        <w:trPr>
          <w:cantSplit/>
          <w:trHeight w:val="289"/>
        </w:trPr>
        <w:tc>
          <w:tcPr>
            <w:tcW w:w="5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05283D01" w14:textId="77777777" w:rsidR="001211AC" w:rsidRPr="001211AC" w:rsidRDefault="001211AC" w:rsidP="00F73A49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89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902FC" w14:textId="77777777" w:rsidR="001211AC" w:rsidRPr="001211AC" w:rsidRDefault="001211AC" w:rsidP="00F73A49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1211AC">
              <w:rPr>
                <w:rFonts w:asciiTheme="minorHAnsi" w:hAnsiTheme="minorHAnsi" w:cstheme="minorHAnsi"/>
                <w:sz w:val="20"/>
              </w:rPr>
              <w:t>Mateřská škola Louny, Dykova 2210, příspěvková organizace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B48385" w14:textId="77777777" w:rsidR="001211AC" w:rsidRPr="001211AC" w:rsidRDefault="001211AC" w:rsidP="00F73A49">
            <w:pPr>
              <w:widowControl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1211AC">
              <w:rPr>
                <w:rFonts w:asciiTheme="minorHAnsi" w:hAnsiTheme="minorHAnsi" w:cstheme="minorHAnsi"/>
                <w:sz w:val="20"/>
              </w:rPr>
              <w:t xml:space="preserve">281 466,00 Kč </w:t>
            </w:r>
          </w:p>
        </w:tc>
      </w:tr>
      <w:tr w:rsidR="001211AC" w:rsidRPr="001211AC" w14:paraId="6B9C5354" w14:textId="77777777" w:rsidTr="00F73A49">
        <w:trPr>
          <w:cantSplit/>
          <w:trHeight w:val="289"/>
        </w:trPr>
        <w:tc>
          <w:tcPr>
            <w:tcW w:w="5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14CFE235" w14:textId="77777777" w:rsidR="001211AC" w:rsidRPr="001211AC" w:rsidRDefault="001211AC" w:rsidP="00F73A49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89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14:paraId="0625D01E" w14:textId="77777777" w:rsidR="001211AC" w:rsidRPr="001211AC" w:rsidRDefault="001211AC" w:rsidP="00F73A49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1211AC">
              <w:rPr>
                <w:rFonts w:asciiTheme="minorHAnsi" w:hAnsiTheme="minorHAnsi" w:cstheme="minorHAnsi"/>
                <w:sz w:val="20"/>
              </w:rPr>
              <w:t>Mateřská škola Louny, Přemyslovců 2205, příspěvková organizace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73ADBF99" w14:textId="77777777" w:rsidR="001211AC" w:rsidRPr="001211AC" w:rsidRDefault="001211AC" w:rsidP="00F73A49">
            <w:pPr>
              <w:widowControl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1211AC">
              <w:rPr>
                <w:rFonts w:asciiTheme="minorHAnsi" w:hAnsiTheme="minorHAnsi" w:cstheme="minorHAnsi"/>
                <w:sz w:val="20"/>
              </w:rPr>
              <w:t xml:space="preserve">357 290,00 Kč </w:t>
            </w:r>
          </w:p>
        </w:tc>
      </w:tr>
      <w:tr w:rsidR="001211AC" w:rsidRPr="001211AC" w14:paraId="08027670" w14:textId="77777777" w:rsidTr="00F73A49">
        <w:trPr>
          <w:cantSplit/>
          <w:trHeight w:val="289"/>
        </w:trPr>
        <w:tc>
          <w:tcPr>
            <w:tcW w:w="5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6735BC5E" w14:textId="77777777" w:rsidR="001211AC" w:rsidRPr="001211AC" w:rsidRDefault="001211AC" w:rsidP="00F73A49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89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84FEC" w14:textId="77777777" w:rsidR="001211AC" w:rsidRPr="001211AC" w:rsidRDefault="001211AC" w:rsidP="00F73A49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1211AC">
              <w:rPr>
                <w:rFonts w:asciiTheme="minorHAnsi" w:hAnsiTheme="minorHAnsi" w:cstheme="minorHAnsi"/>
                <w:sz w:val="20"/>
              </w:rPr>
              <w:t>Mateřská škola Louny, Kpt. Nálepky 2309, příspěvková organizace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6EC82E" w14:textId="77777777" w:rsidR="001211AC" w:rsidRPr="001211AC" w:rsidRDefault="001211AC" w:rsidP="00F73A49">
            <w:pPr>
              <w:widowControl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1211AC">
              <w:rPr>
                <w:rFonts w:asciiTheme="minorHAnsi" w:hAnsiTheme="minorHAnsi" w:cstheme="minorHAnsi"/>
                <w:sz w:val="20"/>
              </w:rPr>
              <w:t xml:space="preserve">314 820,00 Kč </w:t>
            </w:r>
          </w:p>
        </w:tc>
      </w:tr>
      <w:tr w:rsidR="001211AC" w:rsidRPr="001211AC" w14:paraId="722B6D50" w14:textId="77777777" w:rsidTr="00F73A49">
        <w:trPr>
          <w:cantSplit/>
          <w:trHeight w:val="289"/>
        </w:trPr>
        <w:tc>
          <w:tcPr>
            <w:tcW w:w="5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6186658D" w14:textId="77777777" w:rsidR="001211AC" w:rsidRPr="001211AC" w:rsidRDefault="001211AC" w:rsidP="00F73A49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89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14:paraId="7BF2BB45" w14:textId="77777777" w:rsidR="001211AC" w:rsidRPr="001211AC" w:rsidRDefault="001211AC" w:rsidP="00F73A49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1211AC">
              <w:rPr>
                <w:rFonts w:asciiTheme="minorHAnsi" w:hAnsiTheme="minorHAnsi" w:cstheme="minorHAnsi"/>
                <w:sz w:val="20"/>
              </w:rPr>
              <w:t>Mateřská škola Louny, Čs. armády 2371, příspěvková organizace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2A07393C" w14:textId="77777777" w:rsidR="001211AC" w:rsidRPr="001211AC" w:rsidRDefault="001211AC" w:rsidP="00F73A49">
            <w:pPr>
              <w:widowControl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1211AC">
              <w:rPr>
                <w:rFonts w:asciiTheme="minorHAnsi" w:hAnsiTheme="minorHAnsi" w:cstheme="minorHAnsi"/>
                <w:sz w:val="20"/>
              </w:rPr>
              <w:t xml:space="preserve">170 500,00 Kč </w:t>
            </w:r>
          </w:p>
        </w:tc>
      </w:tr>
      <w:tr w:rsidR="001211AC" w:rsidRPr="001211AC" w14:paraId="36B80C88" w14:textId="77777777" w:rsidTr="00F73A49">
        <w:trPr>
          <w:cantSplit/>
          <w:trHeight w:val="289"/>
        </w:trPr>
        <w:tc>
          <w:tcPr>
            <w:tcW w:w="5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070D90F3" w14:textId="77777777" w:rsidR="001211AC" w:rsidRPr="001211AC" w:rsidRDefault="001211AC" w:rsidP="00F73A49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89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E698F" w14:textId="77777777" w:rsidR="001211AC" w:rsidRPr="001211AC" w:rsidRDefault="001211AC" w:rsidP="00F73A49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1211AC">
              <w:rPr>
                <w:rFonts w:asciiTheme="minorHAnsi" w:hAnsiTheme="minorHAnsi" w:cstheme="minorHAnsi"/>
                <w:sz w:val="20"/>
              </w:rPr>
              <w:t>Speciální mateřská škola Louny, Školní 2428, příspěvková organizace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A45E07" w14:textId="77777777" w:rsidR="001211AC" w:rsidRPr="001211AC" w:rsidRDefault="001211AC" w:rsidP="00F73A49">
            <w:pPr>
              <w:widowControl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1211AC">
              <w:rPr>
                <w:rFonts w:asciiTheme="minorHAnsi" w:hAnsiTheme="minorHAnsi" w:cstheme="minorHAnsi"/>
                <w:sz w:val="20"/>
              </w:rPr>
              <w:t xml:space="preserve">277 572,00 Kč </w:t>
            </w:r>
          </w:p>
        </w:tc>
      </w:tr>
      <w:tr w:rsidR="001211AC" w:rsidRPr="001211AC" w14:paraId="54138771" w14:textId="77777777" w:rsidTr="00F73A49">
        <w:trPr>
          <w:cantSplit/>
          <w:trHeight w:val="289"/>
        </w:trPr>
        <w:tc>
          <w:tcPr>
            <w:tcW w:w="5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DC59D04" w14:textId="77777777" w:rsidR="001211AC" w:rsidRPr="001211AC" w:rsidRDefault="001211AC" w:rsidP="00F73A49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8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5DCE4" w:themeFill="text2" w:themeFillTint="33"/>
            <w:noWrap/>
            <w:vAlign w:val="center"/>
          </w:tcPr>
          <w:p w14:paraId="3125739A" w14:textId="77777777" w:rsidR="001211AC" w:rsidRPr="001211AC" w:rsidRDefault="001211AC" w:rsidP="00F73A49">
            <w:pPr>
              <w:widowControl/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1211AC">
              <w:rPr>
                <w:rFonts w:asciiTheme="minorHAnsi" w:hAnsiTheme="minorHAnsi" w:cstheme="minorHAnsi"/>
                <w:sz w:val="20"/>
              </w:rPr>
              <w:t>Základní škola Louny, Školní 2426, příspěvková organizace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  <w:noWrap/>
            <w:vAlign w:val="center"/>
          </w:tcPr>
          <w:p w14:paraId="04D0A9EC" w14:textId="77777777" w:rsidR="001211AC" w:rsidRPr="001211AC" w:rsidRDefault="001211AC" w:rsidP="00F73A49">
            <w:pPr>
              <w:widowControl/>
              <w:spacing w:line="240" w:lineRule="auto"/>
              <w:jc w:val="right"/>
              <w:rPr>
                <w:rFonts w:asciiTheme="minorHAnsi" w:hAnsiTheme="minorHAnsi" w:cstheme="minorHAnsi"/>
                <w:sz w:val="20"/>
              </w:rPr>
            </w:pPr>
            <w:r w:rsidRPr="001211AC">
              <w:rPr>
                <w:rFonts w:asciiTheme="minorHAnsi" w:hAnsiTheme="minorHAnsi" w:cstheme="minorHAnsi"/>
                <w:sz w:val="20"/>
              </w:rPr>
              <w:t xml:space="preserve">736 222,00 Kč </w:t>
            </w:r>
          </w:p>
        </w:tc>
      </w:tr>
      <w:tr w:rsidR="001211AC" w:rsidRPr="001211AC" w14:paraId="7F0909A6" w14:textId="77777777" w:rsidTr="00F73A49">
        <w:trPr>
          <w:cantSplit/>
          <w:trHeight w:val="289"/>
        </w:trPr>
        <w:tc>
          <w:tcPr>
            <w:tcW w:w="5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C3FE98C" w14:textId="77777777" w:rsidR="001211AC" w:rsidRPr="001211AC" w:rsidRDefault="001211AC" w:rsidP="00F73A49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8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EF5E21" w14:textId="77777777" w:rsidR="001211AC" w:rsidRPr="001211AC" w:rsidRDefault="001211AC" w:rsidP="00F73A49">
            <w:pPr>
              <w:widowControl/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1211AC">
              <w:rPr>
                <w:rFonts w:asciiTheme="minorHAnsi" w:hAnsiTheme="minorHAnsi" w:cstheme="minorHAnsi"/>
                <w:sz w:val="20"/>
              </w:rPr>
              <w:t>Základní škola Louny, Přemyslovců 2209, příspěvková organizace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BFAC94B" w14:textId="77777777" w:rsidR="001211AC" w:rsidRPr="001211AC" w:rsidRDefault="001211AC" w:rsidP="00F73A49">
            <w:pPr>
              <w:widowControl/>
              <w:spacing w:line="240" w:lineRule="auto"/>
              <w:jc w:val="right"/>
              <w:rPr>
                <w:rFonts w:asciiTheme="minorHAnsi" w:hAnsiTheme="minorHAnsi" w:cstheme="minorHAnsi"/>
                <w:sz w:val="20"/>
              </w:rPr>
            </w:pPr>
            <w:r w:rsidRPr="001211AC">
              <w:rPr>
                <w:rFonts w:asciiTheme="minorHAnsi" w:hAnsiTheme="minorHAnsi" w:cstheme="minorHAnsi"/>
                <w:sz w:val="20"/>
              </w:rPr>
              <w:t xml:space="preserve">790 986,00 Kč </w:t>
            </w:r>
          </w:p>
        </w:tc>
      </w:tr>
      <w:tr w:rsidR="001211AC" w:rsidRPr="001211AC" w14:paraId="404221E3" w14:textId="77777777" w:rsidTr="00F73A49">
        <w:trPr>
          <w:cantSplit/>
          <w:trHeight w:val="289"/>
        </w:trPr>
        <w:tc>
          <w:tcPr>
            <w:tcW w:w="5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8C4297B" w14:textId="77777777" w:rsidR="001211AC" w:rsidRPr="001211AC" w:rsidRDefault="001211AC" w:rsidP="00F73A49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8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5DCE4" w:themeFill="text2" w:themeFillTint="33"/>
            <w:noWrap/>
            <w:vAlign w:val="center"/>
          </w:tcPr>
          <w:p w14:paraId="3878170B" w14:textId="77777777" w:rsidR="001211AC" w:rsidRPr="001211AC" w:rsidRDefault="001211AC" w:rsidP="00F73A49">
            <w:pPr>
              <w:widowControl/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1211AC">
              <w:rPr>
                <w:rFonts w:asciiTheme="minorHAnsi" w:hAnsiTheme="minorHAnsi" w:cstheme="minorHAnsi"/>
                <w:sz w:val="20"/>
              </w:rPr>
              <w:t>Základní škola J. A. Komenského Louny, Pražská 101, příspěvková organizace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  <w:noWrap/>
            <w:vAlign w:val="center"/>
          </w:tcPr>
          <w:p w14:paraId="7218E626" w14:textId="77777777" w:rsidR="001211AC" w:rsidRPr="001211AC" w:rsidRDefault="001211AC" w:rsidP="00F73A49">
            <w:pPr>
              <w:widowControl/>
              <w:spacing w:line="240" w:lineRule="auto"/>
              <w:jc w:val="right"/>
              <w:rPr>
                <w:rFonts w:asciiTheme="minorHAnsi" w:hAnsiTheme="minorHAnsi" w:cstheme="minorHAnsi"/>
                <w:sz w:val="20"/>
              </w:rPr>
            </w:pPr>
            <w:r w:rsidRPr="001211AC">
              <w:rPr>
                <w:rFonts w:asciiTheme="minorHAnsi" w:hAnsiTheme="minorHAnsi" w:cstheme="minorHAnsi"/>
                <w:sz w:val="20"/>
              </w:rPr>
              <w:t xml:space="preserve">992 234,00 Kč </w:t>
            </w:r>
          </w:p>
        </w:tc>
      </w:tr>
      <w:tr w:rsidR="001211AC" w:rsidRPr="001211AC" w14:paraId="0A257C33" w14:textId="77777777" w:rsidTr="00F73A49">
        <w:trPr>
          <w:cantSplit/>
          <w:trHeight w:val="289"/>
        </w:trPr>
        <w:tc>
          <w:tcPr>
            <w:tcW w:w="5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41AD276" w14:textId="77777777" w:rsidR="001211AC" w:rsidRPr="001211AC" w:rsidRDefault="001211AC" w:rsidP="00F73A49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8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08E044" w14:textId="77777777" w:rsidR="001211AC" w:rsidRPr="001211AC" w:rsidRDefault="001211AC" w:rsidP="00F73A49">
            <w:pPr>
              <w:widowControl/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1211AC">
              <w:rPr>
                <w:rFonts w:asciiTheme="minorHAnsi" w:hAnsiTheme="minorHAnsi" w:cstheme="minorHAnsi"/>
                <w:sz w:val="20"/>
              </w:rPr>
              <w:t>Základní škola Louny, Prokopa Holého 2632, příspěvková organizace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3908404" w14:textId="77777777" w:rsidR="001211AC" w:rsidRPr="001211AC" w:rsidRDefault="001211AC" w:rsidP="00F73A49">
            <w:pPr>
              <w:widowControl/>
              <w:spacing w:line="240" w:lineRule="auto"/>
              <w:jc w:val="right"/>
              <w:rPr>
                <w:rFonts w:asciiTheme="minorHAnsi" w:hAnsiTheme="minorHAnsi" w:cstheme="minorHAnsi"/>
                <w:sz w:val="20"/>
              </w:rPr>
            </w:pPr>
            <w:r w:rsidRPr="001211AC">
              <w:rPr>
                <w:rFonts w:asciiTheme="minorHAnsi" w:hAnsiTheme="minorHAnsi" w:cstheme="minorHAnsi"/>
                <w:sz w:val="20"/>
              </w:rPr>
              <w:t xml:space="preserve">1 216 086,00 Kč </w:t>
            </w:r>
          </w:p>
        </w:tc>
      </w:tr>
      <w:tr w:rsidR="001211AC" w:rsidRPr="001211AC" w14:paraId="4C302848" w14:textId="77777777" w:rsidTr="00F73A49">
        <w:trPr>
          <w:cantSplit/>
          <w:trHeight w:val="289"/>
        </w:trPr>
        <w:tc>
          <w:tcPr>
            <w:tcW w:w="5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B1A75FC" w14:textId="77777777" w:rsidR="001211AC" w:rsidRPr="001211AC" w:rsidRDefault="001211AC" w:rsidP="00F73A49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89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5DCE4" w:themeFill="text2" w:themeFillTint="33"/>
            <w:noWrap/>
            <w:vAlign w:val="center"/>
          </w:tcPr>
          <w:p w14:paraId="212D2D00" w14:textId="77777777" w:rsidR="001211AC" w:rsidRPr="001211AC" w:rsidRDefault="001211AC" w:rsidP="00F73A49">
            <w:pPr>
              <w:widowControl/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1211AC">
              <w:rPr>
                <w:rFonts w:asciiTheme="minorHAnsi" w:hAnsiTheme="minorHAnsi" w:cstheme="minorHAnsi"/>
                <w:sz w:val="20"/>
              </w:rPr>
              <w:t>Základní škola a Mateřská škola Kpt. Otakara Jaroše Louny, 28. října 2173, příspěvková organizace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noWrap/>
            <w:vAlign w:val="center"/>
          </w:tcPr>
          <w:p w14:paraId="5D24146B" w14:textId="77777777" w:rsidR="001211AC" w:rsidRPr="001211AC" w:rsidRDefault="001211AC" w:rsidP="00F73A49">
            <w:pPr>
              <w:widowControl/>
              <w:spacing w:line="240" w:lineRule="auto"/>
              <w:jc w:val="right"/>
              <w:rPr>
                <w:rFonts w:asciiTheme="minorHAnsi" w:hAnsiTheme="minorHAnsi" w:cstheme="minorHAnsi"/>
                <w:sz w:val="20"/>
              </w:rPr>
            </w:pPr>
            <w:r w:rsidRPr="001211AC">
              <w:rPr>
                <w:rFonts w:asciiTheme="minorHAnsi" w:hAnsiTheme="minorHAnsi" w:cstheme="minorHAnsi"/>
                <w:sz w:val="20"/>
              </w:rPr>
              <w:t xml:space="preserve">1 326 394,00 Kč </w:t>
            </w:r>
          </w:p>
        </w:tc>
      </w:tr>
      <w:tr w:rsidR="001211AC" w:rsidRPr="001211AC" w14:paraId="002E8DC7" w14:textId="77777777" w:rsidTr="00F73A49">
        <w:trPr>
          <w:cantSplit/>
          <w:trHeight w:val="289"/>
        </w:trPr>
        <w:tc>
          <w:tcPr>
            <w:tcW w:w="5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textDirection w:val="btLr"/>
            <w:vAlign w:val="center"/>
            <w:hideMark/>
          </w:tcPr>
          <w:p w14:paraId="6E864312" w14:textId="77777777" w:rsidR="001211AC" w:rsidRPr="001211AC" w:rsidRDefault="001211AC" w:rsidP="00F73A49">
            <w:pPr>
              <w:widowControl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1211A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mimo k.ú. Louny</w:t>
            </w:r>
          </w:p>
        </w:tc>
        <w:tc>
          <w:tcPr>
            <w:tcW w:w="89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7FF7A" w14:textId="77777777" w:rsidR="001211AC" w:rsidRPr="001211AC" w:rsidRDefault="001211AC" w:rsidP="00F73A49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1211AC">
              <w:rPr>
                <w:rFonts w:asciiTheme="minorHAnsi" w:hAnsiTheme="minorHAnsi" w:cstheme="minorHAnsi"/>
                <w:sz w:val="20"/>
              </w:rPr>
              <w:t>Základní škola Ročov, příspěvková organizace</w:t>
            </w:r>
          </w:p>
        </w:tc>
        <w:tc>
          <w:tcPr>
            <w:tcW w:w="18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A0C191" w14:textId="77777777" w:rsidR="001211AC" w:rsidRPr="001211AC" w:rsidRDefault="001211AC" w:rsidP="00F73A49">
            <w:pPr>
              <w:widowControl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1211AC">
              <w:rPr>
                <w:rFonts w:asciiTheme="minorHAnsi" w:hAnsiTheme="minorHAnsi" w:cstheme="minorHAnsi"/>
                <w:sz w:val="20"/>
              </w:rPr>
              <w:t>259 224,00 Kč</w:t>
            </w:r>
          </w:p>
        </w:tc>
      </w:tr>
      <w:tr w:rsidR="001211AC" w:rsidRPr="001211AC" w14:paraId="0AD53BAD" w14:textId="77777777" w:rsidTr="00F73A49">
        <w:trPr>
          <w:cantSplit/>
          <w:trHeight w:val="289"/>
        </w:trPr>
        <w:tc>
          <w:tcPr>
            <w:tcW w:w="5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1501C451" w14:textId="77777777" w:rsidR="001211AC" w:rsidRPr="001211AC" w:rsidRDefault="001211AC" w:rsidP="00F73A49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89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14:paraId="7FD513AB" w14:textId="77777777" w:rsidR="001211AC" w:rsidRPr="001211AC" w:rsidRDefault="001211AC" w:rsidP="00F73A49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1211AC">
              <w:rPr>
                <w:rFonts w:asciiTheme="minorHAnsi" w:hAnsiTheme="minorHAnsi" w:cstheme="minorHAnsi"/>
                <w:sz w:val="20"/>
              </w:rPr>
              <w:t>Základní škola Peruc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2C6070D4" w14:textId="77777777" w:rsidR="001211AC" w:rsidRPr="001211AC" w:rsidRDefault="001211AC" w:rsidP="00F73A49">
            <w:pPr>
              <w:widowControl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1211AC">
              <w:rPr>
                <w:rFonts w:asciiTheme="minorHAnsi" w:hAnsiTheme="minorHAnsi" w:cstheme="minorHAnsi"/>
                <w:sz w:val="20"/>
              </w:rPr>
              <w:t>489 133,00 Kč</w:t>
            </w:r>
          </w:p>
        </w:tc>
      </w:tr>
      <w:tr w:rsidR="001211AC" w:rsidRPr="001211AC" w14:paraId="7B3C6E06" w14:textId="77777777" w:rsidTr="00F73A49">
        <w:trPr>
          <w:cantSplit/>
          <w:trHeight w:val="289"/>
        </w:trPr>
        <w:tc>
          <w:tcPr>
            <w:tcW w:w="5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315F1A57" w14:textId="77777777" w:rsidR="001211AC" w:rsidRPr="001211AC" w:rsidRDefault="001211AC" w:rsidP="00F73A49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89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241D1" w14:textId="77777777" w:rsidR="001211AC" w:rsidRPr="001211AC" w:rsidRDefault="001211AC" w:rsidP="00F73A49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1211AC">
              <w:rPr>
                <w:rFonts w:asciiTheme="minorHAnsi" w:hAnsiTheme="minorHAnsi" w:cstheme="minorHAnsi"/>
                <w:sz w:val="20"/>
              </w:rPr>
              <w:t>Mateřská Škola Veltěže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23A9F9" w14:textId="77777777" w:rsidR="001211AC" w:rsidRPr="001211AC" w:rsidRDefault="001211AC" w:rsidP="00F73A49">
            <w:pPr>
              <w:widowControl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1211AC">
              <w:rPr>
                <w:rFonts w:asciiTheme="minorHAnsi" w:hAnsiTheme="minorHAnsi" w:cstheme="minorHAnsi"/>
                <w:sz w:val="20"/>
              </w:rPr>
              <w:t>226 485,00 Kč</w:t>
            </w:r>
          </w:p>
        </w:tc>
      </w:tr>
      <w:tr w:rsidR="001211AC" w:rsidRPr="001211AC" w14:paraId="27842BD8" w14:textId="77777777" w:rsidTr="00F73A49">
        <w:trPr>
          <w:cantSplit/>
          <w:trHeight w:val="289"/>
        </w:trPr>
        <w:tc>
          <w:tcPr>
            <w:tcW w:w="5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5855E1B3" w14:textId="77777777" w:rsidR="001211AC" w:rsidRPr="001211AC" w:rsidRDefault="001211AC" w:rsidP="00F73A49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89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14:paraId="71C0843D" w14:textId="77777777" w:rsidR="001211AC" w:rsidRPr="001211AC" w:rsidRDefault="001211AC" w:rsidP="00F73A49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1211AC">
              <w:rPr>
                <w:rFonts w:asciiTheme="minorHAnsi" w:hAnsiTheme="minorHAnsi" w:cstheme="minorHAnsi"/>
                <w:sz w:val="20"/>
              </w:rPr>
              <w:t>Mateřská škola Dobroměřice, příspěvková organizace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019E0DCD" w14:textId="77777777" w:rsidR="001211AC" w:rsidRPr="001211AC" w:rsidRDefault="001211AC" w:rsidP="00F73A49">
            <w:pPr>
              <w:widowControl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1211AC">
              <w:rPr>
                <w:rFonts w:asciiTheme="minorHAnsi" w:hAnsiTheme="minorHAnsi" w:cstheme="minorHAnsi"/>
                <w:sz w:val="20"/>
              </w:rPr>
              <w:t>277 084,00 Kč</w:t>
            </w:r>
          </w:p>
        </w:tc>
      </w:tr>
      <w:tr w:rsidR="001211AC" w:rsidRPr="001211AC" w14:paraId="6EFA2235" w14:textId="77777777" w:rsidTr="00F73A49">
        <w:trPr>
          <w:cantSplit/>
          <w:trHeight w:val="289"/>
        </w:trPr>
        <w:tc>
          <w:tcPr>
            <w:tcW w:w="5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1492C40E" w14:textId="77777777" w:rsidR="001211AC" w:rsidRPr="001211AC" w:rsidRDefault="001211AC" w:rsidP="00F73A49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89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8101C" w14:textId="77777777" w:rsidR="001211AC" w:rsidRPr="001211AC" w:rsidRDefault="001211AC" w:rsidP="00F73A49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1211AC">
              <w:rPr>
                <w:rFonts w:asciiTheme="minorHAnsi" w:hAnsiTheme="minorHAnsi" w:cstheme="minorHAnsi"/>
                <w:sz w:val="20"/>
              </w:rPr>
              <w:t>Mateřská škola Hřivice, příspěvková organizace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0EDB26" w14:textId="77777777" w:rsidR="001211AC" w:rsidRPr="001211AC" w:rsidRDefault="001211AC" w:rsidP="00F73A49">
            <w:pPr>
              <w:widowControl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1211AC">
              <w:rPr>
                <w:rFonts w:asciiTheme="minorHAnsi" w:hAnsiTheme="minorHAnsi" w:cstheme="minorHAnsi"/>
                <w:sz w:val="20"/>
              </w:rPr>
              <w:t>233 103,00 Kč</w:t>
            </w:r>
          </w:p>
        </w:tc>
      </w:tr>
      <w:tr w:rsidR="001211AC" w:rsidRPr="001211AC" w14:paraId="0617D491" w14:textId="77777777" w:rsidTr="00F73A49">
        <w:trPr>
          <w:cantSplit/>
          <w:trHeight w:val="289"/>
        </w:trPr>
        <w:tc>
          <w:tcPr>
            <w:tcW w:w="5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0CFF508E" w14:textId="77777777" w:rsidR="001211AC" w:rsidRPr="001211AC" w:rsidRDefault="001211AC" w:rsidP="00F73A49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89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14:paraId="39C21075" w14:textId="77777777" w:rsidR="001211AC" w:rsidRPr="001211AC" w:rsidRDefault="001211AC" w:rsidP="00F73A49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1211AC">
              <w:rPr>
                <w:rFonts w:asciiTheme="minorHAnsi" w:hAnsiTheme="minorHAnsi" w:cstheme="minorHAnsi"/>
                <w:sz w:val="20"/>
              </w:rPr>
              <w:t>Mateřská škola Ročov, příspěvková organizace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64FE2D2C" w14:textId="77777777" w:rsidR="001211AC" w:rsidRPr="001211AC" w:rsidRDefault="001211AC" w:rsidP="00F73A49">
            <w:pPr>
              <w:widowControl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1211AC">
              <w:rPr>
                <w:rFonts w:asciiTheme="minorHAnsi" w:hAnsiTheme="minorHAnsi" w:cstheme="minorHAnsi"/>
                <w:sz w:val="20"/>
              </w:rPr>
              <w:t>236 036,00 Kč</w:t>
            </w:r>
          </w:p>
        </w:tc>
      </w:tr>
      <w:tr w:rsidR="001211AC" w:rsidRPr="001211AC" w14:paraId="15E927EF" w14:textId="77777777" w:rsidTr="00F73A49">
        <w:trPr>
          <w:cantSplit/>
          <w:trHeight w:val="289"/>
        </w:trPr>
        <w:tc>
          <w:tcPr>
            <w:tcW w:w="5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5B428183" w14:textId="77777777" w:rsidR="001211AC" w:rsidRPr="001211AC" w:rsidRDefault="001211AC" w:rsidP="00F73A49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89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6F5955" w14:textId="77777777" w:rsidR="001211AC" w:rsidRPr="001211AC" w:rsidRDefault="001211AC" w:rsidP="00F73A49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1211AC">
              <w:rPr>
                <w:rFonts w:asciiTheme="minorHAnsi" w:hAnsiTheme="minorHAnsi" w:cstheme="minorHAnsi"/>
                <w:sz w:val="20"/>
              </w:rPr>
              <w:t>Základní škola a Mateřská škola Domoušice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C2C415" w14:textId="77777777" w:rsidR="001211AC" w:rsidRPr="001211AC" w:rsidRDefault="001211AC" w:rsidP="00F73A49">
            <w:pPr>
              <w:widowControl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1211AC">
              <w:rPr>
                <w:rFonts w:asciiTheme="minorHAnsi" w:hAnsiTheme="minorHAnsi" w:cstheme="minorHAnsi"/>
                <w:sz w:val="20"/>
              </w:rPr>
              <w:t>446 874,00 Kč</w:t>
            </w:r>
          </w:p>
        </w:tc>
      </w:tr>
      <w:tr w:rsidR="001211AC" w:rsidRPr="001211AC" w14:paraId="45AB0CD7" w14:textId="77777777" w:rsidTr="00F73A49">
        <w:trPr>
          <w:cantSplit/>
          <w:trHeight w:val="289"/>
        </w:trPr>
        <w:tc>
          <w:tcPr>
            <w:tcW w:w="5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2CADA82F" w14:textId="77777777" w:rsidR="001211AC" w:rsidRPr="001211AC" w:rsidRDefault="001211AC" w:rsidP="00F73A49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89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14:paraId="1D19DAEF" w14:textId="77777777" w:rsidR="001211AC" w:rsidRPr="001211AC" w:rsidRDefault="001211AC" w:rsidP="00F73A49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1211AC">
              <w:rPr>
                <w:rFonts w:asciiTheme="minorHAnsi" w:hAnsiTheme="minorHAnsi" w:cstheme="minorHAnsi"/>
                <w:sz w:val="20"/>
              </w:rPr>
              <w:t>Základní škola a Mateřská škola Zeměchy, okres Louny, příspěvková organizace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03F0BDB9" w14:textId="77777777" w:rsidR="001211AC" w:rsidRPr="001211AC" w:rsidRDefault="001211AC" w:rsidP="00F73A49">
            <w:pPr>
              <w:widowControl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1211AC">
              <w:rPr>
                <w:rFonts w:asciiTheme="minorHAnsi" w:hAnsiTheme="minorHAnsi" w:cstheme="minorHAnsi"/>
                <w:sz w:val="20"/>
              </w:rPr>
              <w:t>478 122,00 Kč</w:t>
            </w:r>
          </w:p>
        </w:tc>
      </w:tr>
      <w:tr w:rsidR="001211AC" w:rsidRPr="001211AC" w14:paraId="3DF72607" w14:textId="77777777" w:rsidTr="00F73A49">
        <w:trPr>
          <w:cantSplit/>
          <w:trHeight w:val="289"/>
        </w:trPr>
        <w:tc>
          <w:tcPr>
            <w:tcW w:w="5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4E187B82" w14:textId="77777777" w:rsidR="001211AC" w:rsidRPr="001211AC" w:rsidRDefault="001211AC" w:rsidP="00F73A49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89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6F72E" w14:textId="77777777" w:rsidR="001211AC" w:rsidRPr="001211AC" w:rsidRDefault="001211AC" w:rsidP="00F73A49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1211AC">
              <w:rPr>
                <w:rFonts w:asciiTheme="minorHAnsi" w:hAnsiTheme="minorHAnsi" w:cstheme="minorHAnsi"/>
                <w:sz w:val="20"/>
              </w:rPr>
              <w:t>Mateřská škola Lenešice, příspěvková organizace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856817" w14:textId="77777777" w:rsidR="001211AC" w:rsidRPr="001211AC" w:rsidRDefault="001211AC" w:rsidP="00F73A49">
            <w:pPr>
              <w:widowControl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1211AC">
              <w:rPr>
                <w:rFonts w:asciiTheme="minorHAnsi" w:hAnsiTheme="minorHAnsi" w:cstheme="minorHAnsi"/>
                <w:sz w:val="20"/>
              </w:rPr>
              <w:t>271 794,00 Kč</w:t>
            </w:r>
          </w:p>
        </w:tc>
      </w:tr>
      <w:tr w:rsidR="001211AC" w:rsidRPr="001211AC" w14:paraId="18F4237E" w14:textId="77777777" w:rsidTr="00F73A49">
        <w:trPr>
          <w:cantSplit/>
          <w:trHeight w:val="289"/>
        </w:trPr>
        <w:tc>
          <w:tcPr>
            <w:tcW w:w="5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4D7AB50E" w14:textId="77777777" w:rsidR="001211AC" w:rsidRPr="001211AC" w:rsidRDefault="001211AC" w:rsidP="00F73A49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89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14:paraId="7780C41B" w14:textId="77777777" w:rsidR="001211AC" w:rsidRPr="001211AC" w:rsidRDefault="001211AC" w:rsidP="00F73A49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1211AC">
              <w:rPr>
                <w:rFonts w:asciiTheme="minorHAnsi" w:hAnsiTheme="minorHAnsi" w:cstheme="minorHAnsi"/>
                <w:sz w:val="20"/>
              </w:rPr>
              <w:t>Mateřská škola Libčeves, okr. Louny, příspěvková organizace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21F040D6" w14:textId="77777777" w:rsidR="001211AC" w:rsidRPr="001211AC" w:rsidRDefault="001211AC" w:rsidP="00F73A49">
            <w:pPr>
              <w:widowControl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1211AC">
              <w:rPr>
                <w:rFonts w:asciiTheme="minorHAnsi" w:hAnsiTheme="minorHAnsi" w:cstheme="minorHAnsi"/>
                <w:sz w:val="20"/>
              </w:rPr>
              <w:t>232 126,00 Kč</w:t>
            </w:r>
          </w:p>
        </w:tc>
      </w:tr>
      <w:tr w:rsidR="001211AC" w:rsidRPr="001211AC" w14:paraId="2679FA7E" w14:textId="77777777" w:rsidTr="00F73A49">
        <w:trPr>
          <w:cantSplit/>
          <w:trHeight w:val="289"/>
        </w:trPr>
        <w:tc>
          <w:tcPr>
            <w:tcW w:w="5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690252C4" w14:textId="77777777" w:rsidR="001211AC" w:rsidRPr="001211AC" w:rsidRDefault="001211AC" w:rsidP="00F73A49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89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E19AC" w14:textId="77777777" w:rsidR="001211AC" w:rsidRPr="001211AC" w:rsidRDefault="001211AC" w:rsidP="00F73A49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1211AC">
              <w:rPr>
                <w:rFonts w:asciiTheme="minorHAnsi" w:hAnsiTheme="minorHAnsi" w:cstheme="minorHAnsi"/>
                <w:sz w:val="20"/>
              </w:rPr>
              <w:t>Základní škola a Mateřská škola Cítoliby, příspěvková organizace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9BA79D" w14:textId="77777777" w:rsidR="001211AC" w:rsidRPr="001211AC" w:rsidRDefault="001211AC" w:rsidP="00F73A49">
            <w:pPr>
              <w:widowControl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1211AC">
              <w:rPr>
                <w:rFonts w:asciiTheme="minorHAnsi" w:hAnsiTheme="minorHAnsi" w:cstheme="minorHAnsi"/>
                <w:sz w:val="20"/>
              </w:rPr>
              <w:t>516 919,00 Kč</w:t>
            </w:r>
          </w:p>
        </w:tc>
      </w:tr>
      <w:tr w:rsidR="001211AC" w:rsidRPr="001211AC" w14:paraId="0EFBF2F8" w14:textId="77777777" w:rsidTr="00F73A49">
        <w:trPr>
          <w:cantSplit/>
          <w:trHeight w:val="289"/>
        </w:trPr>
        <w:tc>
          <w:tcPr>
            <w:tcW w:w="5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308B800D" w14:textId="77777777" w:rsidR="001211AC" w:rsidRPr="001211AC" w:rsidRDefault="001211AC" w:rsidP="00F73A49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8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72BC491D" w14:textId="77777777" w:rsidR="001211AC" w:rsidRPr="001211AC" w:rsidRDefault="001211AC" w:rsidP="00F73A49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1211AC">
              <w:rPr>
                <w:rFonts w:asciiTheme="minorHAnsi" w:hAnsiTheme="minorHAnsi" w:cstheme="minorHAnsi"/>
                <w:sz w:val="20"/>
              </w:rPr>
              <w:t>Mateřská škola Slavětín – příspěvková organizace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3C4DC7EF" w14:textId="77777777" w:rsidR="001211AC" w:rsidRPr="001211AC" w:rsidRDefault="001211AC" w:rsidP="00F73A49">
            <w:pPr>
              <w:widowControl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1211AC">
              <w:rPr>
                <w:rFonts w:asciiTheme="minorHAnsi" w:hAnsiTheme="minorHAnsi" w:cstheme="minorHAnsi"/>
                <w:sz w:val="20"/>
              </w:rPr>
              <w:t>239 382,00 Kč</w:t>
            </w:r>
          </w:p>
        </w:tc>
      </w:tr>
      <w:tr w:rsidR="001211AC" w:rsidRPr="001211AC" w14:paraId="4783DB13" w14:textId="77777777" w:rsidTr="00F73A49">
        <w:trPr>
          <w:cantSplit/>
          <w:trHeight w:val="289"/>
        </w:trPr>
        <w:tc>
          <w:tcPr>
            <w:tcW w:w="5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2A4D115" w14:textId="77777777" w:rsidR="001211AC" w:rsidRPr="001211AC" w:rsidRDefault="001211AC" w:rsidP="00F73A49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8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60D4A" w14:textId="77777777" w:rsidR="001211AC" w:rsidRPr="001211AC" w:rsidRDefault="001211AC" w:rsidP="00F73A49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1211AC">
              <w:rPr>
                <w:rFonts w:asciiTheme="minorHAnsi" w:hAnsiTheme="minorHAnsi" w:cstheme="minorHAnsi"/>
                <w:sz w:val="20"/>
              </w:rPr>
              <w:t>Mateřská škola Peruc, okres Louny, příspěvková organizace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56890B1" w14:textId="77777777" w:rsidR="001211AC" w:rsidRPr="001211AC" w:rsidRDefault="001211AC" w:rsidP="00F73A49">
            <w:pPr>
              <w:widowControl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1211AC">
              <w:rPr>
                <w:rFonts w:asciiTheme="minorHAnsi" w:hAnsiTheme="minorHAnsi" w:cstheme="minorHAnsi"/>
                <w:sz w:val="20"/>
              </w:rPr>
              <w:t>296 718,00 Kč</w:t>
            </w:r>
          </w:p>
        </w:tc>
      </w:tr>
      <w:tr w:rsidR="001211AC" w:rsidRPr="001211AC" w14:paraId="4B37A686" w14:textId="77777777" w:rsidTr="00F73A49">
        <w:trPr>
          <w:cantSplit/>
          <w:trHeight w:val="289"/>
        </w:trPr>
        <w:tc>
          <w:tcPr>
            <w:tcW w:w="5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8783CA6" w14:textId="77777777" w:rsidR="001211AC" w:rsidRPr="001211AC" w:rsidRDefault="001211AC" w:rsidP="00F73A49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8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27BB707E" w14:textId="77777777" w:rsidR="001211AC" w:rsidRPr="001211AC" w:rsidRDefault="001211AC" w:rsidP="00F73A49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1211AC">
              <w:rPr>
                <w:rFonts w:asciiTheme="minorHAnsi" w:hAnsiTheme="minorHAnsi" w:cstheme="minorHAnsi"/>
                <w:sz w:val="20"/>
              </w:rPr>
              <w:t>Základní škola Postoloprty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  <w:noWrap/>
            <w:vAlign w:val="center"/>
          </w:tcPr>
          <w:p w14:paraId="5CD7507D" w14:textId="77777777" w:rsidR="001211AC" w:rsidRPr="001211AC" w:rsidRDefault="001211AC" w:rsidP="00F73A49">
            <w:pPr>
              <w:widowControl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1211AC">
              <w:rPr>
                <w:rFonts w:asciiTheme="minorHAnsi" w:hAnsiTheme="minorHAnsi" w:cstheme="minorHAnsi"/>
                <w:sz w:val="20"/>
              </w:rPr>
              <w:t>813 090,00 Kč</w:t>
            </w:r>
          </w:p>
        </w:tc>
      </w:tr>
      <w:tr w:rsidR="001211AC" w:rsidRPr="001211AC" w14:paraId="24ED4539" w14:textId="77777777" w:rsidTr="00F73A49">
        <w:trPr>
          <w:cantSplit/>
          <w:trHeight w:val="289"/>
        </w:trPr>
        <w:tc>
          <w:tcPr>
            <w:tcW w:w="5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0FC37B9" w14:textId="77777777" w:rsidR="001211AC" w:rsidRPr="001211AC" w:rsidRDefault="001211AC" w:rsidP="00F73A49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8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29444" w14:textId="77777777" w:rsidR="001211AC" w:rsidRPr="001211AC" w:rsidRDefault="001211AC" w:rsidP="00F73A49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1211AC">
              <w:rPr>
                <w:rFonts w:asciiTheme="minorHAnsi" w:hAnsiTheme="minorHAnsi" w:cstheme="minorHAnsi"/>
                <w:sz w:val="20"/>
              </w:rPr>
              <w:t>Základní škola Lenešice, okres Louny, příspěvková organizace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32EC94C" w14:textId="77777777" w:rsidR="001211AC" w:rsidRPr="001211AC" w:rsidRDefault="001211AC" w:rsidP="00F73A49">
            <w:pPr>
              <w:widowControl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1211AC">
              <w:rPr>
                <w:rFonts w:asciiTheme="minorHAnsi" w:hAnsiTheme="minorHAnsi" w:cstheme="minorHAnsi"/>
                <w:sz w:val="20"/>
              </w:rPr>
              <w:t>480 678,00 Kč</w:t>
            </w:r>
          </w:p>
        </w:tc>
      </w:tr>
      <w:tr w:rsidR="001211AC" w:rsidRPr="001211AC" w14:paraId="00E2F43E" w14:textId="77777777" w:rsidTr="00F73A49">
        <w:trPr>
          <w:cantSplit/>
          <w:trHeight w:val="289"/>
        </w:trPr>
        <w:tc>
          <w:tcPr>
            <w:tcW w:w="5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D8562AA" w14:textId="77777777" w:rsidR="001211AC" w:rsidRPr="001211AC" w:rsidRDefault="001211AC" w:rsidP="00F73A49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8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4126EE1F" w14:textId="77777777" w:rsidR="001211AC" w:rsidRPr="001211AC" w:rsidRDefault="001211AC" w:rsidP="00F73A49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1211AC">
              <w:rPr>
                <w:rFonts w:asciiTheme="minorHAnsi" w:hAnsiTheme="minorHAnsi" w:cstheme="minorHAnsi"/>
                <w:sz w:val="20"/>
              </w:rPr>
              <w:t>Základní škola a Mateřská škola Černčice, okres Louny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  <w:noWrap/>
            <w:vAlign w:val="center"/>
          </w:tcPr>
          <w:p w14:paraId="0D89F75A" w14:textId="77777777" w:rsidR="001211AC" w:rsidRPr="001211AC" w:rsidRDefault="001211AC" w:rsidP="00F73A49">
            <w:pPr>
              <w:widowControl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1211AC">
              <w:rPr>
                <w:rFonts w:asciiTheme="minorHAnsi" w:hAnsiTheme="minorHAnsi" w:cstheme="minorHAnsi"/>
                <w:sz w:val="20"/>
              </w:rPr>
              <w:t>929 624,00 Kč</w:t>
            </w:r>
          </w:p>
        </w:tc>
      </w:tr>
      <w:tr w:rsidR="001211AC" w:rsidRPr="001211AC" w14:paraId="6574096A" w14:textId="77777777" w:rsidTr="00F73A49">
        <w:trPr>
          <w:cantSplit/>
          <w:trHeight w:val="289"/>
        </w:trPr>
        <w:tc>
          <w:tcPr>
            <w:tcW w:w="5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DC09903" w14:textId="77777777" w:rsidR="001211AC" w:rsidRPr="001211AC" w:rsidRDefault="001211AC" w:rsidP="00F73A49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89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ABB32" w14:textId="77777777" w:rsidR="001211AC" w:rsidRPr="001211AC" w:rsidRDefault="001211AC" w:rsidP="00F73A49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1211AC">
              <w:rPr>
                <w:rFonts w:asciiTheme="minorHAnsi" w:hAnsiTheme="minorHAnsi" w:cstheme="minorHAnsi"/>
                <w:sz w:val="20"/>
              </w:rPr>
              <w:t>Mateřská škola Postoloprty, příspěvková organizace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AC2780" w14:textId="77777777" w:rsidR="001211AC" w:rsidRPr="001211AC" w:rsidRDefault="001211AC" w:rsidP="00F73A49">
            <w:pPr>
              <w:widowControl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1211AC">
              <w:rPr>
                <w:rFonts w:asciiTheme="minorHAnsi" w:hAnsiTheme="minorHAnsi" w:cstheme="minorHAnsi"/>
                <w:sz w:val="20"/>
              </w:rPr>
              <w:t>342 483,00 Kč</w:t>
            </w:r>
          </w:p>
        </w:tc>
      </w:tr>
    </w:tbl>
    <w:p w14:paraId="2F9A2623" w14:textId="77777777" w:rsidR="001211AC" w:rsidRPr="001211AC" w:rsidRDefault="001211AC" w:rsidP="001211AC">
      <w:pPr>
        <w:rPr>
          <w:rFonts w:asciiTheme="minorHAnsi" w:hAnsiTheme="minorHAnsi" w:cstheme="minorHAnsi"/>
          <w:sz w:val="20"/>
        </w:rPr>
      </w:pPr>
    </w:p>
    <w:p w14:paraId="47B5E581" w14:textId="77777777" w:rsidR="001211AC" w:rsidRPr="001211AC" w:rsidRDefault="001211AC" w:rsidP="001211AC">
      <w:pPr>
        <w:widowControl/>
        <w:spacing w:after="200" w:line="276" w:lineRule="auto"/>
        <w:rPr>
          <w:rFonts w:asciiTheme="minorHAnsi" w:eastAsia="Times New Roman" w:hAnsiTheme="minorHAnsi" w:cstheme="minorHAnsi"/>
          <w:b/>
          <w:bCs/>
          <w:i/>
          <w:iCs/>
          <w:color w:val="365F91"/>
          <w:sz w:val="20"/>
        </w:rPr>
      </w:pPr>
      <w:r w:rsidRPr="001211AC">
        <w:rPr>
          <w:rFonts w:asciiTheme="minorHAnsi" w:hAnsiTheme="minorHAnsi" w:cstheme="minorHAnsi"/>
          <w:sz w:val="20"/>
        </w:rPr>
        <w:br w:type="page"/>
      </w:r>
    </w:p>
    <w:p w14:paraId="28326912" w14:textId="3192460E" w:rsidR="001211AC" w:rsidRPr="001211AC" w:rsidRDefault="007402B6" w:rsidP="007402B6">
      <w:pPr>
        <w:pStyle w:val="Nadpis2"/>
        <w:numPr>
          <w:ilvl w:val="0"/>
          <w:numId w:val="0"/>
        </w:numPr>
        <w:ind w:left="576" w:hanging="576"/>
        <w:rPr>
          <w:rFonts w:asciiTheme="minorHAnsi" w:hAnsiTheme="minorHAnsi" w:cstheme="minorHAnsi"/>
          <w:sz w:val="20"/>
          <w:szCs w:val="20"/>
        </w:rPr>
      </w:pPr>
      <w:bookmarkStart w:id="14" w:name="_Toc116437392"/>
      <w:bookmarkStart w:id="15" w:name="_Toc117069609"/>
      <w:r>
        <w:rPr>
          <w:rFonts w:asciiTheme="minorHAnsi" w:hAnsiTheme="minorHAnsi" w:cstheme="minorHAnsi"/>
          <w:sz w:val="20"/>
          <w:szCs w:val="20"/>
        </w:rPr>
        <w:lastRenderedPageBreak/>
        <w:t xml:space="preserve">2.1.5. </w:t>
      </w:r>
      <w:r w:rsidR="001211AC" w:rsidRPr="001211AC">
        <w:rPr>
          <w:rFonts w:asciiTheme="minorHAnsi" w:hAnsiTheme="minorHAnsi" w:cstheme="minorHAnsi"/>
          <w:sz w:val="20"/>
          <w:szCs w:val="20"/>
        </w:rPr>
        <w:t>Seznam nezapojených škol do Šablon III</w:t>
      </w:r>
      <w:bookmarkEnd w:id="14"/>
      <w:bookmarkEnd w:id="15"/>
    </w:p>
    <w:p w14:paraId="30F59DE6" w14:textId="77777777" w:rsidR="001211AC" w:rsidRPr="001211AC" w:rsidRDefault="001211AC" w:rsidP="001211AC">
      <w:pPr>
        <w:rPr>
          <w:rFonts w:asciiTheme="minorHAnsi" w:hAnsiTheme="minorHAnsi" w:cstheme="minorHAnsi"/>
          <w:sz w:val="20"/>
        </w:rPr>
      </w:pPr>
    </w:p>
    <w:tbl>
      <w:tblPr>
        <w:tblW w:w="9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8980"/>
      </w:tblGrid>
      <w:tr w:rsidR="001211AC" w:rsidRPr="001211AC" w14:paraId="22FF05C7" w14:textId="77777777" w:rsidTr="00F73A49">
        <w:trPr>
          <w:trHeight w:val="646"/>
        </w:trPr>
        <w:tc>
          <w:tcPr>
            <w:tcW w:w="5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9B74989" w14:textId="77777777" w:rsidR="001211AC" w:rsidRPr="001211AC" w:rsidRDefault="001211AC" w:rsidP="00F73A49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  <w:sz w:val="20"/>
              </w:rPr>
            </w:pPr>
          </w:p>
        </w:tc>
        <w:tc>
          <w:tcPr>
            <w:tcW w:w="8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  <w:hideMark/>
          </w:tcPr>
          <w:p w14:paraId="678CE376" w14:textId="77777777" w:rsidR="001211AC" w:rsidRPr="001211AC" w:rsidRDefault="001211AC" w:rsidP="00F73A49">
            <w:pPr>
              <w:widowControl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1211A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Název školy</w:t>
            </w:r>
          </w:p>
        </w:tc>
      </w:tr>
      <w:tr w:rsidR="001211AC" w:rsidRPr="001211AC" w14:paraId="06420290" w14:textId="77777777" w:rsidTr="00F73A49">
        <w:trPr>
          <w:cantSplit/>
          <w:trHeight w:val="329"/>
        </w:trPr>
        <w:tc>
          <w:tcPr>
            <w:tcW w:w="5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/>
            <w:noWrap/>
            <w:textDirection w:val="btLr"/>
            <w:vAlign w:val="center"/>
            <w:hideMark/>
          </w:tcPr>
          <w:p w14:paraId="2C8D69F4" w14:textId="77777777" w:rsidR="001211AC" w:rsidRPr="001211AC" w:rsidRDefault="001211AC" w:rsidP="00F73A49">
            <w:pPr>
              <w:widowControl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1211A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k.ú. Louny</w:t>
            </w:r>
          </w:p>
        </w:tc>
        <w:tc>
          <w:tcPr>
            <w:tcW w:w="89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48267421" w14:textId="77777777" w:rsidR="001211AC" w:rsidRPr="001211AC" w:rsidRDefault="001211AC" w:rsidP="00F73A49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1211AC">
              <w:rPr>
                <w:rFonts w:asciiTheme="minorHAnsi" w:eastAsia="Times New Roman" w:hAnsiTheme="minorHAnsi" w:cstheme="minorHAnsi"/>
                <w:color w:val="000000"/>
                <w:sz w:val="20"/>
              </w:rPr>
              <w:t>Základní umělecká škola Louny, Poděbradova 610, příspěvková organizace</w:t>
            </w:r>
          </w:p>
        </w:tc>
      </w:tr>
      <w:tr w:rsidR="001211AC" w:rsidRPr="001211AC" w14:paraId="4D16DD6F" w14:textId="77777777" w:rsidTr="00F73A49">
        <w:trPr>
          <w:cantSplit/>
          <w:trHeight w:val="329"/>
        </w:trPr>
        <w:tc>
          <w:tcPr>
            <w:tcW w:w="500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2D69095C" w14:textId="77777777" w:rsidR="001211AC" w:rsidRPr="001211AC" w:rsidRDefault="001211AC" w:rsidP="00F73A49">
            <w:pPr>
              <w:widowControl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8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98C6FE" w14:textId="77777777" w:rsidR="001211AC" w:rsidRPr="001211AC" w:rsidRDefault="001211AC" w:rsidP="00F73A49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1211AC">
              <w:rPr>
                <w:rFonts w:asciiTheme="minorHAnsi" w:eastAsia="Times New Roman" w:hAnsiTheme="minorHAnsi" w:cstheme="minorHAnsi"/>
                <w:color w:val="000000"/>
                <w:sz w:val="20"/>
              </w:rPr>
              <w:t>Gymnázium Václava Hlavatého, Louny, Poděbradova 661, příspěvková organizace</w:t>
            </w:r>
          </w:p>
        </w:tc>
      </w:tr>
      <w:tr w:rsidR="001211AC" w:rsidRPr="001211AC" w14:paraId="16875A91" w14:textId="77777777" w:rsidTr="00F73A49">
        <w:trPr>
          <w:cantSplit/>
          <w:trHeight w:val="329"/>
        </w:trPr>
        <w:tc>
          <w:tcPr>
            <w:tcW w:w="500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0139B907" w14:textId="77777777" w:rsidR="001211AC" w:rsidRPr="001211AC" w:rsidRDefault="001211AC" w:rsidP="00F73A49">
            <w:pPr>
              <w:widowControl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8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1E7C02E2" w14:textId="77777777" w:rsidR="001211AC" w:rsidRPr="001211AC" w:rsidRDefault="001211AC" w:rsidP="00F73A49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1211AC">
              <w:rPr>
                <w:rFonts w:asciiTheme="minorHAnsi" w:eastAsia="Times New Roman" w:hAnsiTheme="minorHAnsi" w:cstheme="minorHAnsi"/>
                <w:color w:val="000000"/>
                <w:sz w:val="20"/>
              </w:rPr>
              <w:t>Základní škola při Dětské psychiatrické nemocnici, Louny, příspěvková organizace</w:t>
            </w:r>
          </w:p>
        </w:tc>
      </w:tr>
      <w:tr w:rsidR="001211AC" w:rsidRPr="001211AC" w14:paraId="67B07C4C" w14:textId="77777777" w:rsidTr="00F73A49">
        <w:trPr>
          <w:cantSplit/>
          <w:trHeight w:val="329"/>
        </w:trPr>
        <w:tc>
          <w:tcPr>
            <w:tcW w:w="50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61AA3012" w14:textId="77777777" w:rsidR="001211AC" w:rsidRPr="001211AC" w:rsidRDefault="001211AC" w:rsidP="00F73A49">
            <w:pPr>
              <w:widowControl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89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031E5B" w14:textId="77777777" w:rsidR="001211AC" w:rsidRPr="001211AC" w:rsidRDefault="001211AC" w:rsidP="00F73A49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1211AC">
              <w:rPr>
                <w:rFonts w:asciiTheme="minorHAnsi" w:eastAsia="Times New Roman" w:hAnsiTheme="minorHAnsi" w:cstheme="minorHAnsi"/>
                <w:color w:val="000000"/>
                <w:sz w:val="20"/>
              </w:rPr>
              <w:t>Speciální základní škola, Louny, Poděbradova 640, příspěvková organizace</w:t>
            </w:r>
          </w:p>
        </w:tc>
      </w:tr>
      <w:tr w:rsidR="001211AC" w:rsidRPr="001211AC" w14:paraId="53830ED4" w14:textId="77777777" w:rsidTr="00F73A49">
        <w:trPr>
          <w:cantSplit/>
          <w:trHeight w:val="329"/>
        </w:trPr>
        <w:tc>
          <w:tcPr>
            <w:tcW w:w="50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D9D9D9"/>
            <w:textDirection w:val="btLr"/>
            <w:vAlign w:val="center"/>
            <w:hideMark/>
          </w:tcPr>
          <w:p w14:paraId="789D5762" w14:textId="77777777" w:rsidR="001211AC" w:rsidRPr="001211AC" w:rsidRDefault="001211AC" w:rsidP="00F73A49">
            <w:pPr>
              <w:widowControl/>
              <w:spacing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1211A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mimo k.ú. Louny</w:t>
            </w:r>
          </w:p>
        </w:tc>
        <w:tc>
          <w:tcPr>
            <w:tcW w:w="8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472E3A65" w14:textId="77777777" w:rsidR="001211AC" w:rsidRPr="001211AC" w:rsidRDefault="001211AC" w:rsidP="00F73A49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1211AC">
              <w:rPr>
                <w:rFonts w:asciiTheme="minorHAnsi" w:eastAsia="Times New Roman" w:hAnsiTheme="minorHAnsi" w:cstheme="minorHAnsi"/>
                <w:color w:val="000000"/>
                <w:sz w:val="20"/>
              </w:rPr>
              <w:t>Základní škola a Mateřská škola Koštice, okres Louny, příspěvková organizace</w:t>
            </w:r>
          </w:p>
        </w:tc>
      </w:tr>
      <w:tr w:rsidR="001211AC" w:rsidRPr="001211AC" w14:paraId="42600511" w14:textId="77777777" w:rsidTr="00F73A49">
        <w:trPr>
          <w:cantSplit/>
          <w:trHeight w:val="329"/>
        </w:trPr>
        <w:tc>
          <w:tcPr>
            <w:tcW w:w="5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65DCC88F" w14:textId="77777777" w:rsidR="001211AC" w:rsidRPr="001211AC" w:rsidRDefault="001211AC" w:rsidP="00F73A49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89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070537" w14:textId="77777777" w:rsidR="001211AC" w:rsidRPr="001211AC" w:rsidRDefault="001211AC" w:rsidP="00F73A49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1211AC">
              <w:rPr>
                <w:rFonts w:asciiTheme="minorHAnsi" w:eastAsia="Times New Roman" w:hAnsiTheme="minorHAnsi" w:cstheme="minorHAnsi"/>
                <w:color w:val="000000"/>
                <w:sz w:val="20"/>
              </w:rPr>
              <w:t>Základní škola Panenský Týnec, okres Louny</w:t>
            </w:r>
          </w:p>
        </w:tc>
      </w:tr>
      <w:tr w:rsidR="001211AC" w:rsidRPr="001211AC" w14:paraId="2868F44C" w14:textId="77777777" w:rsidTr="00F73A49">
        <w:trPr>
          <w:cantSplit/>
          <w:trHeight w:val="329"/>
        </w:trPr>
        <w:tc>
          <w:tcPr>
            <w:tcW w:w="5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78AF4134" w14:textId="77777777" w:rsidR="001211AC" w:rsidRPr="001211AC" w:rsidRDefault="001211AC" w:rsidP="00F73A49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8980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/>
            <w:noWrap/>
            <w:vAlign w:val="center"/>
            <w:hideMark/>
          </w:tcPr>
          <w:p w14:paraId="76655489" w14:textId="77777777" w:rsidR="001211AC" w:rsidRPr="001211AC" w:rsidRDefault="001211AC" w:rsidP="00F73A49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1211AC">
              <w:rPr>
                <w:rFonts w:asciiTheme="minorHAnsi" w:eastAsia="Times New Roman" w:hAnsiTheme="minorHAnsi" w:cstheme="minorHAnsi"/>
                <w:color w:val="000000"/>
                <w:sz w:val="20"/>
              </w:rPr>
              <w:t>Mateřská škola Vrbno nad Lesy, příspěvková organizace</w:t>
            </w:r>
          </w:p>
        </w:tc>
      </w:tr>
      <w:tr w:rsidR="001211AC" w:rsidRPr="001211AC" w14:paraId="17E36948" w14:textId="77777777" w:rsidTr="00F73A49">
        <w:trPr>
          <w:cantSplit/>
          <w:trHeight w:val="329"/>
        </w:trPr>
        <w:tc>
          <w:tcPr>
            <w:tcW w:w="5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D70CA12" w14:textId="77777777" w:rsidR="001211AC" w:rsidRPr="001211AC" w:rsidRDefault="001211AC" w:rsidP="00F73A49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89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B04F2CC" w14:textId="77777777" w:rsidR="001211AC" w:rsidRPr="001211AC" w:rsidRDefault="001211AC" w:rsidP="00F73A49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1211AC">
              <w:rPr>
                <w:rFonts w:asciiTheme="minorHAnsi" w:eastAsia="Times New Roman" w:hAnsiTheme="minorHAnsi" w:cstheme="minorHAnsi"/>
                <w:color w:val="000000"/>
                <w:sz w:val="20"/>
              </w:rPr>
              <w:t>Mateřská škola Chlumčany, okres Louny, příspěvková organizace</w:t>
            </w:r>
          </w:p>
        </w:tc>
      </w:tr>
    </w:tbl>
    <w:p w14:paraId="0A4ABB96" w14:textId="77777777" w:rsidR="001211AC" w:rsidRPr="001211AC" w:rsidRDefault="001211AC" w:rsidP="001211AC">
      <w:pPr>
        <w:rPr>
          <w:rFonts w:asciiTheme="minorHAnsi" w:hAnsiTheme="minorHAnsi" w:cstheme="minorHAnsi"/>
          <w:sz w:val="20"/>
        </w:rPr>
      </w:pPr>
    </w:p>
    <w:p w14:paraId="700B2775" w14:textId="77777777" w:rsidR="001211AC" w:rsidRPr="001211AC" w:rsidRDefault="001211AC" w:rsidP="001211AC">
      <w:pPr>
        <w:rPr>
          <w:rFonts w:asciiTheme="minorHAnsi" w:hAnsiTheme="minorHAnsi" w:cstheme="minorHAnsi"/>
          <w:sz w:val="20"/>
        </w:rPr>
      </w:pPr>
    </w:p>
    <w:p w14:paraId="76F595A8" w14:textId="77777777" w:rsidR="001211AC" w:rsidRPr="001211AC" w:rsidRDefault="001211AC" w:rsidP="001211AC">
      <w:pPr>
        <w:rPr>
          <w:rFonts w:asciiTheme="minorHAnsi" w:hAnsiTheme="minorHAnsi" w:cstheme="minorHAnsi"/>
          <w:sz w:val="20"/>
        </w:rPr>
        <w:sectPr w:rsidR="001211AC" w:rsidRPr="001211AC" w:rsidSect="00DE2AD0"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467B4C6F" w14:textId="414B145E" w:rsidR="001211AC" w:rsidRPr="001211AC" w:rsidRDefault="007402B6" w:rsidP="007402B6">
      <w:pPr>
        <w:pStyle w:val="Nadpis2"/>
        <w:numPr>
          <w:ilvl w:val="0"/>
          <w:numId w:val="0"/>
        </w:numPr>
        <w:ind w:left="576" w:hanging="576"/>
        <w:rPr>
          <w:rFonts w:asciiTheme="minorHAnsi" w:hAnsiTheme="minorHAnsi" w:cstheme="minorHAnsi"/>
          <w:sz w:val="20"/>
          <w:szCs w:val="20"/>
        </w:rPr>
      </w:pPr>
      <w:bookmarkStart w:id="18" w:name="_Toc116437393"/>
      <w:bookmarkStart w:id="19" w:name="_Toc117069610"/>
      <w:r>
        <w:rPr>
          <w:rFonts w:asciiTheme="minorHAnsi" w:hAnsiTheme="minorHAnsi" w:cstheme="minorHAnsi"/>
          <w:sz w:val="20"/>
          <w:szCs w:val="20"/>
        </w:rPr>
        <w:lastRenderedPageBreak/>
        <w:t xml:space="preserve">2.1.6. </w:t>
      </w:r>
      <w:r w:rsidR="001211AC" w:rsidRPr="001211AC">
        <w:rPr>
          <w:rFonts w:asciiTheme="minorHAnsi" w:hAnsiTheme="minorHAnsi" w:cstheme="minorHAnsi"/>
          <w:sz w:val="20"/>
          <w:szCs w:val="20"/>
        </w:rPr>
        <w:t>Klíčové aktivity</w:t>
      </w:r>
      <w:bookmarkEnd w:id="18"/>
      <w:bookmarkEnd w:id="19"/>
    </w:p>
    <w:tbl>
      <w:tblPr>
        <w:tblpPr w:leftFromText="141" w:rightFromText="141" w:vertAnchor="text" w:horzAnchor="page" w:tblpX="143" w:tblpY="197"/>
        <w:tblW w:w="114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777"/>
        <w:gridCol w:w="7513"/>
        <w:gridCol w:w="1168"/>
        <w:gridCol w:w="1526"/>
      </w:tblGrid>
      <w:tr w:rsidR="007402B6" w:rsidRPr="001211AC" w14:paraId="20D95920" w14:textId="77777777" w:rsidTr="007402B6">
        <w:trPr>
          <w:trHeight w:val="300"/>
        </w:trPr>
        <w:tc>
          <w:tcPr>
            <w:tcW w:w="49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63F77E6" w14:textId="77777777" w:rsidR="007402B6" w:rsidRPr="001211AC" w:rsidRDefault="007402B6" w:rsidP="007402B6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1211AC">
              <w:rPr>
                <w:rFonts w:asciiTheme="minorHAnsi" w:eastAsia="Times New Roman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7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BE7AE7D" w14:textId="77777777" w:rsidR="007402B6" w:rsidRPr="001211AC" w:rsidRDefault="007402B6" w:rsidP="007402B6">
            <w:pPr>
              <w:widowControl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1211A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Kód aktivity</w:t>
            </w:r>
          </w:p>
        </w:tc>
        <w:tc>
          <w:tcPr>
            <w:tcW w:w="7513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21DB584" w14:textId="77777777" w:rsidR="007402B6" w:rsidRPr="001211AC" w:rsidRDefault="007402B6" w:rsidP="007402B6">
            <w:pPr>
              <w:widowControl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1211A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Název</w:t>
            </w:r>
          </w:p>
        </w:tc>
        <w:tc>
          <w:tcPr>
            <w:tcW w:w="1168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8C98D6C" w14:textId="77777777" w:rsidR="007402B6" w:rsidRPr="001211AC" w:rsidRDefault="007402B6" w:rsidP="007402B6">
            <w:pPr>
              <w:widowControl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1211A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Počet škol</w:t>
            </w:r>
          </w:p>
        </w:tc>
        <w:tc>
          <w:tcPr>
            <w:tcW w:w="1526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67436DD4" w14:textId="77777777" w:rsidR="007402B6" w:rsidRPr="001211AC" w:rsidRDefault="007402B6" w:rsidP="007402B6">
            <w:pPr>
              <w:widowControl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1211A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CZV</w:t>
            </w:r>
          </w:p>
        </w:tc>
      </w:tr>
      <w:tr w:rsidR="007402B6" w:rsidRPr="001211AC" w14:paraId="5F2FB136" w14:textId="77777777" w:rsidTr="007402B6">
        <w:trPr>
          <w:trHeight w:val="324"/>
        </w:trPr>
        <w:tc>
          <w:tcPr>
            <w:tcW w:w="49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3CE4CF" w14:textId="77777777" w:rsidR="007402B6" w:rsidRPr="001211AC" w:rsidRDefault="007402B6" w:rsidP="007402B6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1211AC">
              <w:rPr>
                <w:rFonts w:asciiTheme="minorHAnsi" w:eastAsia="Times New Roman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7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3422BE47" w14:textId="77777777" w:rsidR="007402B6" w:rsidRPr="001211AC" w:rsidRDefault="007402B6" w:rsidP="007402B6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7513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33EA84E8" w14:textId="77777777" w:rsidR="007402B6" w:rsidRPr="001211AC" w:rsidRDefault="007402B6" w:rsidP="007402B6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168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6F98D53" w14:textId="77777777" w:rsidR="007402B6" w:rsidRPr="001211AC" w:rsidRDefault="007402B6" w:rsidP="007402B6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526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EAF8935" w14:textId="77777777" w:rsidR="007402B6" w:rsidRPr="001211AC" w:rsidRDefault="007402B6" w:rsidP="007402B6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</w:p>
        </w:tc>
      </w:tr>
      <w:tr w:rsidR="007402B6" w:rsidRPr="001211AC" w14:paraId="633DA1C4" w14:textId="77777777" w:rsidTr="007402B6">
        <w:trPr>
          <w:trHeight w:val="336"/>
        </w:trPr>
        <w:tc>
          <w:tcPr>
            <w:tcW w:w="49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43AE414E" w14:textId="77777777" w:rsidR="007402B6" w:rsidRPr="001211AC" w:rsidRDefault="007402B6" w:rsidP="007402B6">
            <w:pPr>
              <w:widowControl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1211A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Mateřské školy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0F0C1B44" w14:textId="77777777" w:rsidR="007402B6" w:rsidRPr="001211AC" w:rsidRDefault="007402B6" w:rsidP="007402B6">
            <w:pPr>
              <w:widowControl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1211AC">
              <w:rPr>
                <w:rFonts w:asciiTheme="minorHAnsi" w:eastAsia="Times New Roman" w:hAnsiTheme="minorHAnsi" w:cstheme="minorHAnsi"/>
                <w:color w:val="000000"/>
                <w:sz w:val="20"/>
              </w:rPr>
              <w:t>3.I/1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5E7EAF95" w14:textId="77777777" w:rsidR="007402B6" w:rsidRPr="001211AC" w:rsidRDefault="007402B6" w:rsidP="007402B6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1211AC">
              <w:rPr>
                <w:rFonts w:asciiTheme="minorHAnsi" w:eastAsia="Times New Roman" w:hAnsiTheme="minorHAnsi" w:cstheme="minorHAnsi"/>
                <w:color w:val="000000"/>
                <w:sz w:val="20"/>
              </w:rPr>
              <w:t>Školní asistent – personální podpora MŠ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3D22C397" w14:textId="77777777" w:rsidR="007402B6" w:rsidRPr="001211AC" w:rsidRDefault="007402B6" w:rsidP="007402B6">
            <w:pPr>
              <w:widowControl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1211AC">
              <w:rPr>
                <w:rFonts w:asciiTheme="minorHAnsi" w:eastAsia="Times New Roman" w:hAnsiTheme="minorHAnsi" w:cstheme="minorHAnsi"/>
                <w:color w:val="000000"/>
                <w:sz w:val="20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79B6573C" w14:textId="77777777" w:rsidR="007402B6" w:rsidRPr="001211AC" w:rsidRDefault="007402B6" w:rsidP="007402B6">
            <w:pPr>
              <w:widowControl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1211AC">
              <w:rPr>
                <w:rFonts w:asciiTheme="minorHAnsi" w:eastAsia="Times New Roman" w:hAnsiTheme="minorHAnsi" w:cstheme="minorHAnsi"/>
                <w:color w:val="000000"/>
                <w:sz w:val="20"/>
              </w:rPr>
              <w:t>3 138 270,00 Kč</w:t>
            </w:r>
          </w:p>
        </w:tc>
      </w:tr>
      <w:tr w:rsidR="007402B6" w:rsidRPr="001211AC" w14:paraId="26A2E252" w14:textId="77777777" w:rsidTr="007402B6">
        <w:trPr>
          <w:trHeight w:val="324"/>
        </w:trPr>
        <w:tc>
          <w:tcPr>
            <w:tcW w:w="49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4E73B78A" w14:textId="77777777" w:rsidR="007402B6" w:rsidRPr="001211AC" w:rsidRDefault="007402B6" w:rsidP="007402B6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51315" w14:textId="77777777" w:rsidR="007402B6" w:rsidRPr="001211AC" w:rsidRDefault="007402B6" w:rsidP="007402B6">
            <w:pPr>
              <w:widowControl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1211AC">
              <w:rPr>
                <w:rFonts w:asciiTheme="minorHAnsi" w:eastAsia="Times New Roman" w:hAnsiTheme="minorHAnsi" w:cstheme="minorHAnsi"/>
                <w:color w:val="000000"/>
                <w:sz w:val="20"/>
              </w:rPr>
              <w:t>3.I/5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9E054" w14:textId="77777777" w:rsidR="007402B6" w:rsidRPr="001211AC" w:rsidRDefault="007402B6" w:rsidP="007402B6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1211AC">
              <w:rPr>
                <w:rFonts w:asciiTheme="minorHAnsi" w:eastAsia="Times New Roman" w:hAnsiTheme="minorHAnsi" w:cstheme="minorHAnsi"/>
                <w:color w:val="000000"/>
                <w:sz w:val="20"/>
              </w:rPr>
              <w:t>Chůva – personální podpora MŠ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FA5E0" w14:textId="77777777" w:rsidR="007402B6" w:rsidRPr="001211AC" w:rsidRDefault="007402B6" w:rsidP="007402B6">
            <w:pPr>
              <w:widowControl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1211AC">
              <w:rPr>
                <w:rFonts w:asciiTheme="minorHAnsi" w:eastAsia="Times New Roman" w:hAnsiTheme="minorHAnsi" w:cstheme="minorHAnsi"/>
                <w:color w:val="000000"/>
                <w:sz w:val="20"/>
              </w:rPr>
              <w:t>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7B2E10" w14:textId="77777777" w:rsidR="007402B6" w:rsidRPr="001211AC" w:rsidRDefault="007402B6" w:rsidP="007402B6">
            <w:pPr>
              <w:widowControl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1211AC">
              <w:rPr>
                <w:rFonts w:asciiTheme="minorHAnsi" w:eastAsia="Times New Roman" w:hAnsiTheme="minorHAnsi" w:cstheme="minorHAnsi"/>
                <w:color w:val="000000"/>
                <w:sz w:val="20"/>
              </w:rPr>
              <w:t>1 340 224,00 Kč</w:t>
            </w:r>
          </w:p>
        </w:tc>
      </w:tr>
      <w:tr w:rsidR="007402B6" w:rsidRPr="001211AC" w14:paraId="022E0DB5" w14:textId="77777777" w:rsidTr="007402B6">
        <w:trPr>
          <w:trHeight w:val="324"/>
        </w:trPr>
        <w:tc>
          <w:tcPr>
            <w:tcW w:w="49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51D13AB5" w14:textId="77777777" w:rsidR="007402B6" w:rsidRPr="001211AC" w:rsidRDefault="007402B6" w:rsidP="007402B6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62C60034" w14:textId="77777777" w:rsidR="007402B6" w:rsidRPr="001211AC" w:rsidRDefault="007402B6" w:rsidP="007402B6">
            <w:pPr>
              <w:widowControl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1211AC">
              <w:rPr>
                <w:rFonts w:asciiTheme="minorHAnsi" w:eastAsia="Times New Roman" w:hAnsiTheme="minorHAnsi" w:cstheme="minorHAnsi"/>
                <w:color w:val="000000"/>
                <w:sz w:val="20"/>
              </w:rPr>
              <w:t>3.I/6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6102AB8C" w14:textId="77777777" w:rsidR="007402B6" w:rsidRPr="001211AC" w:rsidRDefault="007402B6" w:rsidP="007402B6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1211AC">
              <w:rPr>
                <w:rFonts w:asciiTheme="minorHAnsi" w:eastAsia="Times New Roman" w:hAnsiTheme="minorHAnsi" w:cstheme="minorHAnsi"/>
                <w:color w:val="000000"/>
                <w:sz w:val="20"/>
              </w:rPr>
              <w:t>Sdílení zkušeností pedagogů z různých škol/školských zařízení prostřednictvím vzájemných návštěv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3E7BFFD6" w14:textId="77777777" w:rsidR="007402B6" w:rsidRPr="001211AC" w:rsidRDefault="007402B6" w:rsidP="007402B6">
            <w:pPr>
              <w:widowControl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1211AC">
              <w:rPr>
                <w:rFonts w:asciiTheme="minorHAnsi" w:eastAsia="Times New Roman" w:hAnsiTheme="minorHAnsi" w:cstheme="minorHAnsi"/>
                <w:color w:val="000000"/>
                <w:sz w:val="20"/>
              </w:rPr>
              <w:t>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361296C0" w14:textId="77777777" w:rsidR="007402B6" w:rsidRPr="001211AC" w:rsidRDefault="007402B6" w:rsidP="007402B6">
            <w:pPr>
              <w:widowControl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1211AC">
              <w:rPr>
                <w:rFonts w:asciiTheme="minorHAnsi" w:eastAsia="Times New Roman" w:hAnsiTheme="minorHAnsi" w:cstheme="minorHAnsi"/>
                <w:color w:val="000000"/>
                <w:sz w:val="20"/>
              </w:rPr>
              <w:t>74 060,00 Kč</w:t>
            </w:r>
          </w:p>
        </w:tc>
      </w:tr>
      <w:tr w:rsidR="007402B6" w:rsidRPr="001211AC" w14:paraId="1526A980" w14:textId="77777777" w:rsidTr="007402B6">
        <w:trPr>
          <w:trHeight w:val="324"/>
        </w:trPr>
        <w:tc>
          <w:tcPr>
            <w:tcW w:w="49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3BD096F2" w14:textId="77777777" w:rsidR="007402B6" w:rsidRPr="001211AC" w:rsidRDefault="007402B6" w:rsidP="007402B6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B929D" w14:textId="77777777" w:rsidR="007402B6" w:rsidRPr="001211AC" w:rsidRDefault="007402B6" w:rsidP="007402B6">
            <w:pPr>
              <w:widowControl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1211AC">
              <w:rPr>
                <w:rFonts w:asciiTheme="minorHAnsi" w:eastAsia="Times New Roman" w:hAnsiTheme="minorHAnsi" w:cstheme="minorHAnsi"/>
                <w:color w:val="000000"/>
                <w:sz w:val="20"/>
              </w:rPr>
              <w:t>3.I/8a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47391" w14:textId="77777777" w:rsidR="007402B6" w:rsidRPr="001211AC" w:rsidRDefault="007402B6" w:rsidP="007402B6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1211AC">
              <w:rPr>
                <w:rFonts w:asciiTheme="minorHAnsi" w:eastAsia="Times New Roman" w:hAnsiTheme="minorHAnsi" w:cstheme="minorHAnsi"/>
                <w:color w:val="000000"/>
                <w:sz w:val="20"/>
              </w:rPr>
              <w:t>Projektový den mimo školu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2560C" w14:textId="77777777" w:rsidR="007402B6" w:rsidRPr="001211AC" w:rsidRDefault="007402B6" w:rsidP="007402B6">
            <w:pPr>
              <w:widowControl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1211AC">
              <w:rPr>
                <w:rFonts w:asciiTheme="minorHAnsi" w:eastAsia="Times New Roman" w:hAnsiTheme="minorHAnsi" w:cstheme="minorHAnsi"/>
                <w:color w:val="000000"/>
                <w:sz w:val="20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2BD210" w14:textId="77777777" w:rsidR="007402B6" w:rsidRPr="001211AC" w:rsidRDefault="007402B6" w:rsidP="007402B6">
            <w:pPr>
              <w:widowControl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1211AC">
              <w:rPr>
                <w:rFonts w:asciiTheme="minorHAnsi" w:eastAsia="Times New Roman" w:hAnsiTheme="minorHAnsi" w:cstheme="minorHAnsi"/>
                <w:color w:val="000000"/>
                <w:sz w:val="20"/>
              </w:rPr>
              <w:t>128 000,00 Kč</w:t>
            </w:r>
          </w:p>
        </w:tc>
      </w:tr>
      <w:tr w:rsidR="007402B6" w:rsidRPr="001211AC" w14:paraId="67EA9516" w14:textId="77777777" w:rsidTr="007402B6">
        <w:trPr>
          <w:trHeight w:val="324"/>
        </w:trPr>
        <w:tc>
          <w:tcPr>
            <w:tcW w:w="49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07414661" w14:textId="77777777" w:rsidR="007402B6" w:rsidRPr="001211AC" w:rsidRDefault="007402B6" w:rsidP="007402B6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6E35B786" w14:textId="77777777" w:rsidR="007402B6" w:rsidRPr="001211AC" w:rsidRDefault="007402B6" w:rsidP="007402B6">
            <w:pPr>
              <w:widowControl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1211AC">
              <w:rPr>
                <w:rFonts w:asciiTheme="minorHAnsi" w:eastAsia="Times New Roman" w:hAnsiTheme="minorHAnsi" w:cstheme="minorHAnsi"/>
                <w:color w:val="000000"/>
                <w:sz w:val="20"/>
              </w:rPr>
              <w:t>3.I/8b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1DCE8A0A" w14:textId="77777777" w:rsidR="007402B6" w:rsidRPr="001211AC" w:rsidRDefault="007402B6" w:rsidP="007402B6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1211AC">
              <w:rPr>
                <w:rFonts w:asciiTheme="minorHAnsi" w:eastAsia="Times New Roman" w:hAnsiTheme="minorHAnsi" w:cstheme="minorHAnsi"/>
                <w:color w:val="000000"/>
                <w:sz w:val="20"/>
              </w:rPr>
              <w:t>Využití ICT ve vzdělávání v MŠ - 48 hodin/48 týdnů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17926CF0" w14:textId="77777777" w:rsidR="007402B6" w:rsidRPr="001211AC" w:rsidRDefault="007402B6" w:rsidP="007402B6">
            <w:pPr>
              <w:widowControl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1211AC">
              <w:rPr>
                <w:rFonts w:asciiTheme="minorHAnsi" w:eastAsia="Times New Roman" w:hAnsiTheme="minorHAnsi" w:cstheme="minorHAnsi"/>
                <w:color w:val="000000"/>
                <w:sz w:val="20"/>
              </w:rPr>
              <w:t>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6769FBB7" w14:textId="77777777" w:rsidR="007402B6" w:rsidRPr="001211AC" w:rsidRDefault="007402B6" w:rsidP="007402B6">
            <w:pPr>
              <w:widowControl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1211AC">
              <w:rPr>
                <w:rFonts w:asciiTheme="minorHAnsi" w:eastAsia="Times New Roman" w:hAnsiTheme="minorHAnsi" w:cstheme="minorHAnsi"/>
                <w:color w:val="000000"/>
                <w:sz w:val="20"/>
              </w:rPr>
              <w:t>288 000,00 Kč</w:t>
            </w:r>
          </w:p>
        </w:tc>
      </w:tr>
      <w:tr w:rsidR="007402B6" w:rsidRPr="001211AC" w14:paraId="77035EBD" w14:textId="77777777" w:rsidTr="007402B6">
        <w:trPr>
          <w:trHeight w:val="324"/>
        </w:trPr>
        <w:tc>
          <w:tcPr>
            <w:tcW w:w="49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2D6665A1" w14:textId="77777777" w:rsidR="007402B6" w:rsidRPr="001211AC" w:rsidRDefault="007402B6" w:rsidP="007402B6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595E6" w14:textId="77777777" w:rsidR="007402B6" w:rsidRPr="001211AC" w:rsidRDefault="007402B6" w:rsidP="007402B6">
            <w:pPr>
              <w:widowControl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1211AC">
              <w:rPr>
                <w:rFonts w:asciiTheme="minorHAnsi" w:eastAsia="Times New Roman" w:hAnsiTheme="minorHAnsi" w:cstheme="minorHAnsi"/>
                <w:color w:val="000000"/>
                <w:sz w:val="20"/>
              </w:rPr>
              <w:t>3.I/9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46C2E" w14:textId="77777777" w:rsidR="007402B6" w:rsidRPr="001211AC" w:rsidRDefault="007402B6" w:rsidP="007402B6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1211AC">
              <w:rPr>
                <w:rFonts w:asciiTheme="minorHAnsi" w:eastAsia="Times New Roman" w:hAnsiTheme="minorHAnsi" w:cstheme="minorHAnsi"/>
                <w:color w:val="000000"/>
                <w:sz w:val="20"/>
              </w:rPr>
              <w:t>Projektový den ve výuce (povinná aktivita)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6C919" w14:textId="77777777" w:rsidR="007402B6" w:rsidRPr="001211AC" w:rsidRDefault="007402B6" w:rsidP="007402B6">
            <w:pPr>
              <w:widowControl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1211AC">
              <w:rPr>
                <w:rFonts w:asciiTheme="minorHAnsi" w:eastAsia="Times New Roman" w:hAnsiTheme="minorHAnsi" w:cstheme="minorHAnsi"/>
                <w:color w:val="000000"/>
                <w:sz w:val="20"/>
              </w:rPr>
              <w:t>23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AD9A40" w14:textId="77777777" w:rsidR="007402B6" w:rsidRPr="001211AC" w:rsidRDefault="007402B6" w:rsidP="007402B6">
            <w:pPr>
              <w:widowControl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1211AC">
              <w:rPr>
                <w:rFonts w:asciiTheme="minorHAnsi" w:eastAsia="Times New Roman" w:hAnsiTheme="minorHAnsi" w:cstheme="minorHAnsi"/>
                <w:color w:val="000000"/>
                <w:sz w:val="20"/>
              </w:rPr>
              <w:t>336 384,00 Kč</w:t>
            </w:r>
          </w:p>
        </w:tc>
      </w:tr>
      <w:tr w:rsidR="007402B6" w:rsidRPr="001211AC" w14:paraId="77E9DC88" w14:textId="77777777" w:rsidTr="007402B6">
        <w:trPr>
          <w:trHeight w:val="324"/>
        </w:trPr>
        <w:tc>
          <w:tcPr>
            <w:tcW w:w="49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568287" w14:textId="77777777" w:rsidR="007402B6" w:rsidRPr="001211AC" w:rsidRDefault="007402B6" w:rsidP="007402B6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vAlign w:val="center"/>
          </w:tcPr>
          <w:p w14:paraId="2CDA5747" w14:textId="77777777" w:rsidR="007402B6" w:rsidRPr="001211AC" w:rsidRDefault="007402B6" w:rsidP="007402B6">
            <w:pPr>
              <w:widowControl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1211AC">
              <w:rPr>
                <w:rFonts w:asciiTheme="minorHAnsi" w:eastAsia="Times New Roman" w:hAnsiTheme="minorHAnsi" w:cstheme="minorHAnsi"/>
                <w:color w:val="000000"/>
                <w:sz w:val="20"/>
              </w:rPr>
              <w:t>3.I/10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vAlign w:val="center"/>
          </w:tcPr>
          <w:p w14:paraId="4F52F74A" w14:textId="77777777" w:rsidR="007402B6" w:rsidRPr="001211AC" w:rsidRDefault="007402B6" w:rsidP="007402B6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1211AC">
              <w:rPr>
                <w:rFonts w:asciiTheme="minorHAnsi" w:eastAsia="Times New Roman" w:hAnsiTheme="minorHAnsi" w:cstheme="minorHAnsi"/>
                <w:color w:val="000000"/>
                <w:sz w:val="20"/>
              </w:rPr>
              <w:t>Projektový den mimo školu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vAlign w:val="center"/>
          </w:tcPr>
          <w:p w14:paraId="3CE5AA13" w14:textId="77777777" w:rsidR="007402B6" w:rsidRPr="001211AC" w:rsidRDefault="007402B6" w:rsidP="007402B6">
            <w:pPr>
              <w:widowControl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1211AC">
              <w:rPr>
                <w:rFonts w:asciiTheme="minorHAnsi" w:eastAsia="Times New Roman" w:hAnsiTheme="minorHAnsi" w:cstheme="minorHAnsi"/>
                <w:color w:val="000000"/>
                <w:sz w:val="20"/>
              </w:rPr>
              <w:t>9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  <w:noWrap/>
            <w:vAlign w:val="center"/>
          </w:tcPr>
          <w:p w14:paraId="51BA6CB9" w14:textId="77777777" w:rsidR="007402B6" w:rsidRPr="001211AC" w:rsidRDefault="007402B6" w:rsidP="007402B6">
            <w:pPr>
              <w:widowControl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1211AC">
              <w:rPr>
                <w:rFonts w:asciiTheme="minorHAnsi" w:eastAsia="Times New Roman" w:hAnsiTheme="minorHAnsi" w:cstheme="minorHAnsi"/>
                <w:color w:val="000000"/>
                <w:sz w:val="20"/>
              </w:rPr>
              <w:t>383 019,00 Kč</w:t>
            </w:r>
          </w:p>
        </w:tc>
      </w:tr>
      <w:tr w:rsidR="007402B6" w:rsidRPr="001211AC" w14:paraId="12F6CAF6" w14:textId="77777777" w:rsidTr="007402B6">
        <w:trPr>
          <w:trHeight w:val="324"/>
        </w:trPr>
        <w:tc>
          <w:tcPr>
            <w:tcW w:w="4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BE39C0" w14:textId="77777777" w:rsidR="007402B6" w:rsidRPr="001211AC" w:rsidRDefault="007402B6" w:rsidP="007402B6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A6DC4" w14:textId="77777777" w:rsidR="007402B6" w:rsidRPr="001211AC" w:rsidRDefault="007402B6" w:rsidP="007402B6">
            <w:pPr>
              <w:widowControl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1211AC">
              <w:rPr>
                <w:rFonts w:asciiTheme="minorHAnsi" w:eastAsia="Times New Roman" w:hAnsiTheme="minorHAnsi" w:cstheme="minorHAnsi"/>
                <w:color w:val="000000"/>
                <w:sz w:val="20"/>
              </w:rPr>
              <w:t>3.I/11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1CB12" w14:textId="77777777" w:rsidR="007402B6" w:rsidRPr="001211AC" w:rsidRDefault="007402B6" w:rsidP="007402B6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1211AC">
              <w:rPr>
                <w:rFonts w:asciiTheme="minorHAnsi" w:eastAsia="Times New Roman" w:hAnsiTheme="minorHAnsi" w:cstheme="minorHAnsi"/>
                <w:color w:val="000000"/>
                <w:sz w:val="20"/>
              </w:rPr>
              <w:t>Odborně zaměřená tematická setkávání a spolupráce s rodiči dětí v MŠ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86DB2" w14:textId="77777777" w:rsidR="007402B6" w:rsidRPr="001211AC" w:rsidRDefault="007402B6" w:rsidP="007402B6">
            <w:pPr>
              <w:widowControl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1211AC">
              <w:rPr>
                <w:rFonts w:asciiTheme="minorHAnsi" w:eastAsia="Times New Roman" w:hAnsiTheme="minorHAnsi" w:cstheme="minorHAnsi"/>
                <w:color w:val="000000"/>
                <w:sz w:val="20"/>
              </w:rPr>
              <w:t>7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851EAE" w14:textId="77777777" w:rsidR="007402B6" w:rsidRPr="001211AC" w:rsidRDefault="007402B6" w:rsidP="007402B6">
            <w:pPr>
              <w:widowControl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1211AC">
              <w:rPr>
                <w:rFonts w:asciiTheme="minorHAnsi" w:eastAsia="Times New Roman" w:hAnsiTheme="minorHAnsi" w:cstheme="minorHAnsi"/>
                <w:color w:val="000000"/>
                <w:sz w:val="20"/>
              </w:rPr>
              <w:t>671 700,00 Kč</w:t>
            </w:r>
          </w:p>
        </w:tc>
      </w:tr>
      <w:tr w:rsidR="007402B6" w:rsidRPr="001211AC" w14:paraId="266823D6" w14:textId="77777777" w:rsidTr="007402B6">
        <w:trPr>
          <w:trHeight w:val="324"/>
        </w:trPr>
        <w:tc>
          <w:tcPr>
            <w:tcW w:w="4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D9D9D9"/>
            <w:noWrap/>
            <w:textDirection w:val="btLr"/>
            <w:vAlign w:val="center"/>
          </w:tcPr>
          <w:p w14:paraId="20D4F95D" w14:textId="77777777" w:rsidR="007402B6" w:rsidRPr="001211AC" w:rsidRDefault="007402B6" w:rsidP="007402B6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  <w:r w:rsidRPr="001211A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  <w:t>Základní školy</w:t>
            </w:r>
          </w:p>
        </w:tc>
        <w:tc>
          <w:tcPr>
            <w:tcW w:w="77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vAlign w:val="center"/>
          </w:tcPr>
          <w:p w14:paraId="256F2EE4" w14:textId="77777777" w:rsidR="007402B6" w:rsidRPr="001211AC" w:rsidRDefault="007402B6" w:rsidP="007402B6">
            <w:pPr>
              <w:widowControl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1211AC">
              <w:rPr>
                <w:rFonts w:asciiTheme="minorHAnsi" w:eastAsia="Times New Roman" w:hAnsiTheme="minorHAnsi" w:cstheme="minorHAnsi"/>
                <w:color w:val="000000"/>
                <w:sz w:val="20"/>
              </w:rPr>
              <w:t>3.II/1</w:t>
            </w:r>
          </w:p>
        </w:tc>
        <w:tc>
          <w:tcPr>
            <w:tcW w:w="751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vAlign w:val="center"/>
          </w:tcPr>
          <w:p w14:paraId="3566ACF5" w14:textId="77777777" w:rsidR="007402B6" w:rsidRPr="001211AC" w:rsidRDefault="007402B6" w:rsidP="007402B6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1211AC">
              <w:rPr>
                <w:rFonts w:asciiTheme="minorHAnsi" w:eastAsia="Times New Roman" w:hAnsiTheme="minorHAnsi" w:cstheme="minorHAnsi"/>
                <w:color w:val="000000"/>
                <w:sz w:val="20"/>
              </w:rPr>
              <w:t>Školní asistent personální podpora ZŠ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vAlign w:val="center"/>
          </w:tcPr>
          <w:p w14:paraId="3F05FB76" w14:textId="77777777" w:rsidR="007402B6" w:rsidRPr="001211AC" w:rsidRDefault="007402B6" w:rsidP="007402B6">
            <w:pPr>
              <w:widowControl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1211AC">
              <w:rPr>
                <w:rFonts w:asciiTheme="minorHAnsi" w:eastAsia="Times New Roman" w:hAnsiTheme="minorHAnsi" w:cstheme="minorHAnsi"/>
                <w:color w:val="000000"/>
                <w:sz w:val="20"/>
              </w:rPr>
              <w:t>6</w:t>
            </w:r>
          </w:p>
        </w:tc>
        <w:tc>
          <w:tcPr>
            <w:tcW w:w="152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5DCE4" w:themeFill="text2" w:themeFillTint="33"/>
            <w:noWrap/>
            <w:vAlign w:val="center"/>
          </w:tcPr>
          <w:p w14:paraId="638CAA24" w14:textId="77777777" w:rsidR="007402B6" w:rsidRPr="001211AC" w:rsidRDefault="007402B6" w:rsidP="007402B6">
            <w:pPr>
              <w:widowControl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1211AC">
              <w:rPr>
                <w:rFonts w:asciiTheme="minorHAnsi" w:eastAsia="Times New Roman" w:hAnsiTheme="minorHAnsi" w:cstheme="minorHAnsi"/>
                <w:color w:val="000000"/>
                <w:sz w:val="20"/>
              </w:rPr>
              <w:t>2 368 749,00 Kč</w:t>
            </w:r>
          </w:p>
        </w:tc>
      </w:tr>
      <w:tr w:rsidR="007402B6" w:rsidRPr="001211AC" w14:paraId="3696D72C" w14:textId="77777777" w:rsidTr="007402B6">
        <w:trPr>
          <w:trHeight w:val="324"/>
        </w:trPr>
        <w:tc>
          <w:tcPr>
            <w:tcW w:w="49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D9D9D9"/>
            <w:noWrap/>
            <w:textDirection w:val="btLr"/>
            <w:vAlign w:val="center"/>
          </w:tcPr>
          <w:p w14:paraId="04338CC8" w14:textId="77777777" w:rsidR="007402B6" w:rsidRPr="001211AC" w:rsidRDefault="007402B6" w:rsidP="007402B6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AC856F" w14:textId="77777777" w:rsidR="007402B6" w:rsidRPr="001211AC" w:rsidRDefault="007402B6" w:rsidP="007402B6">
            <w:pPr>
              <w:widowControl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1211AC">
              <w:rPr>
                <w:rFonts w:asciiTheme="minorHAnsi" w:eastAsia="Times New Roman" w:hAnsiTheme="minorHAnsi" w:cstheme="minorHAnsi"/>
                <w:color w:val="000000"/>
                <w:sz w:val="20"/>
              </w:rPr>
              <w:t>3.II/2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7D6AE" w14:textId="77777777" w:rsidR="007402B6" w:rsidRPr="001211AC" w:rsidRDefault="007402B6" w:rsidP="007402B6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1211AC">
              <w:rPr>
                <w:rFonts w:asciiTheme="minorHAnsi" w:eastAsia="Times New Roman" w:hAnsiTheme="minorHAnsi" w:cstheme="minorHAnsi"/>
                <w:color w:val="000000"/>
                <w:sz w:val="20"/>
              </w:rPr>
              <w:t>Školní speciální pedagog – personální podpora ZŠ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3A580" w14:textId="77777777" w:rsidR="007402B6" w:rsidRPr="001211AC" w:rsidRDefault="007402B6" w:rsidP="007402B6">
            <w:pPr>
              <w:widowControl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1211AC">
              <w:rPr>
                <w:rFonts w:asciiTheme="minorHAnsi" w:eastAsia="Times New Roman" w:hAnsiTheme="minorHAnsi" w:cstheme="minorHAnsi"/>
                <w:color w:val="000000"/>
                <w:sz w:val="20"/>
              </w:rPr>
              <w:t>1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1312CF7" w14:textId="77777777" w:rsidR="007402B6" w:rsidRPr="001211AC" w:rsidRDefault="007402B6" w:rsidP="007402B6">
            <w:pPr>
              <w:widowControl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1211AC">
              <w:rPr>
                <w:rFonts w:asciiTheme="minorHAnsi" w:eastAsia="Times New Roman" w:hAnsiTheme="minorHAnsi" w:cstheme="minorHAnsi"/>
                <w:color w:val="000000"/>
                <w:sz w:val="20"/>
              </w:rPr>
              <w:t>413 220,00 Kč</w:t>
            </w:r>
          </w:p>
        </w:tc>
      </w:tr>
      <w:tr w:rsidR="007402B6" w:rsidRPr="001211AC" w14:paraId="0F96F991" w14:textId="77777777" w:rsidTr="007402B6">
        <w:trPr>
          <w:trHeight w:val="324"/>
        </w:trPr>
        <w:tc>
          <w:tcPr>
            <w:tcW w:w="49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D9D9D9"/>
            <w:noWrap/>
            <w:textDirection w:val="btLr"/>
            <w:vAlign w:val="center"/>
          </w:tcPr>
          <w:p w14:paraId="53C98BD9" w14:textId="77777777" w:rsidR="007402B6" w:rsidRPr="001211AC" w:rsidRDefault="007402B6" w:rsidP="007402B6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vAlign w:val="center"/>
          </w:tcPr>
          <w:p w14:paraId="7606EE01" w14:textId="77777777" w:rsidR="007402B6" w:rsidRPr="001211AC" w:rsidRDefault="007402B6" w:rsidP="007402B6">
            <w:pPr>
              <w:widowControl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1211AC">
              <w:rPr>
                <w:rFonts w:asciiTheme="minorHAnsi" w:eastAsia="Times New Roman" w:hAnsiTheme="minorHAnsi" w:cstheme="minorHAnsi"/>
                <w:color w:val="000000"/>
                <w:sz w:val="20"/>
              </w:rPr>
              <w:t>3.II/4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vAlign w:val="center"/>
          </w:tcPr>
          <w:p w14:paraId="02E584F8" w14:textId="77777777" w:rsidR="007402B6" w:rsidRPr="001211AC" w:rsidRDefault="007402B6" w:rsidP="007402B6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1211AC">
              <w:rPr>
                <w:rFonts w:asciiTheme="minorHAnsi" w:eastAsia="Times New Roman" w:hAnsiTheme="minorHAnsi" w:cstheme="minorHAnsi"/>
                <w:color w:val="000000"/>
                <w:sz w:val="20"/>
              </w:rPr>
              <w:t>Sociální pedagog – personální podpora ZŠ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vAlign w:val="center"/>
          </w:tcPr>
          <w:p w14:paraId="3A2AC116" w14:textId="77777777" w:rsidR="007402B6" w:rsidRPr="001211AC" w:rsidRDefault="007402B6" w:rsidP="007402B6">
            <w:pPr>
              <w:widowControl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1211AC">
              <w:rPr>
                <w:rFonts w:asciiTheme="minorHAnsi" w:eastAsia="Times New Roman" w:hAnsiTheme="minorHAnsi" w:cstheme="minorHAnsi"/>
                <w:color w:val="000000"/>
                <w:sz w:val="20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5DCE4" w:themeFill="text2" w:themeFillTint="33"/>
            <w:noWrap/>
            <w:vAlign w:val="center"/>
          </w:tcPr>
          <w:p w14:paraId="153E3C2B" w14:textId="77777777" w:rsidR="007402B6" w:rsidRPr="001211AC" w:rsidRDefault="007402B6" w:rsidP="007402B6">
            <w:pPr>
              <w:widowControl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1211AC">
              <w:rPr>
                <w:rFonts w:asciiTheme="minorHAnsi" w:eastAsia="Times New Roman" w:hAnsiTheme="minorHAnsi" w:cstheme="minorHAnsi"/>
                <w:color w:val="000000"/>
                <w:sz w:val="20"/>
              </w:rPr>
              <w:t>570 912,00 Kč</w:t>
            </w:r>
          </w:p>
        </w:tc>
      </w:tr>
      <w:tr w:rsidR="007402B6" w:rsidRPr="001211AC" w14:paraId="579AB524" w14:textId="77777777" w:rsidTr="007402B6">
        <w:trPr>
          <w:trHeight w:val="322"/>
        </w:trPr>
        <w:tc>
          <w:tcPr>
            <w:tcW w:w="49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D9D9D9"/>
            <w:noWrap/>
            <w:textDirection w:val="btLr"/>
            <w:vAlign w:val="center"/>
          </w:tcPr>
          <w:p w14:paraId="2DF0EF24" w14:textId="77777777" w:rsidR="007402B6" w:rsidRPr="001211AC" w:rsidRDefault="007402B6" w:rsidP="007402B6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30C27" w14:textId="77777777" w:rsidR="007402B6" w:rsidRPr="001211AC" w:rsidRDefault="007402B6" w:rsidP="007402B6">
            <w:pPr>
              <w:widowControl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1211AC">
              <w:rPr>
                <w:rFonts w:asciiTheme="minorHAnsi" w:eastAsia="Times New Roman" w:hAnsiTheme="minorHAnsi" w:cstheme="minorHAnsi"/>
                <w:color w:val="000000"/>
                <w:sz w:val="20"/>
              </w:rPr>
              <w:t>3.II/6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5E000" w14:textId="77777777" w:rsidR="007402B6" w:rsidRPr="001211AC" w:rsidRDefault="007402B6" w:rsidP="007402B6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1211AC">
              <w:rPr>
                <w:rFonts w:asciiTheme="minorHAnsi" w:eastAsia="Times New Roman" w:hAnsiTheme="minorHAnsi" w:cstheme="minorHAnsi"/>
                <w:color w:val="000000"/>
                <w:sz w:val="20"/>
              </w:rPr>
              <w:t>Sdílení zkušeností pedagogů z různých škol/školských zařízení prostřednictvím vzájemných návštěv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2F43CF" w14:textId="77777777" w:rsidR="007402B6" w:rsidRPr="001211AC" w:rsidRDefault="007402B6" w:rsidP="007402B6">
            <w:pPr>
              <w:widowControl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1211AC">
              <w:rPr>
                <w:rFonts w:asciiTheme="minorHAnsi" w:eastAsia="Times New Roman" w:hAnsiTheme="minorHAnsi" w:cstheme="minorHAnsi"/>
                <w:color w:val="000000"/>
                <w:sz w:val="20"/>
              </w:rPr>
              <w:t>4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490D94" w14:textId="77777777" w:rsidR="007402B6" w:rsidRPr="001211AC" w:rsidRDefault="007402B6" w:rsidP="007402B6">
            <w:pPr>
              <w:widowControl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1211AC">
              <w:rPr>
                <w:rFonts w:asciiTheme="minorHAnsi" w:eastAsia="Times New Roman" w:hAnsiTheme="minorHAnsi" w:cstheme="minorHAnsi"/>
                <w:color w:val="000000"/>
                <w:sz w:val="20"/>
              </w:rPr>
              <w:t>21 160,00 Kč</w:t>
            </w:r>
          </w:p>
        </w:tc>
      </w:tr>
      <w:tr w:rsidR="007402B6" w:rsidRPr="001211AC" w14:paraId="7B93AF7D" w14:textId="77777777" w:rsidTr="007402B6">
        <w:trPr>
          <w:trHeight w:val="324"/>
        </w:trPr>
        <w:tc>
          <w:tcPr>
            <w:tcW w:w="49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D9D9D9"/>
            <w:noWrap/>
            <w:textDirection w:val="btLr"/>
            <w:vAlign w:val="center"/>
          </w:tcPr>
          <w:p w14:paraId="6523FFC4" w14:textId="77777777" w:rsidR="007402B6" w:rsidRPr="001211AC" w:rsidRDefault="007402B6" w:rsidP="007402B6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vAlign w:val="center"/>
          </w:tcPr>
          <w:p w14:paraId="3117EC4E" w14:textId="77777777" w:rsidR="007402B6" w:rsidRPr="001211AC" w:rsidRDefault="007402B6" w:rsidP="007402B6">
            <w:pPr>
              <w:widowControl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1211AC">
              <w:rPr>
                <w:rFonts w:asciiTheme="minorHAnsi" w:eastAsia="Times New Roman" w:hAnsiTheme="minorHAnsi" w:cstheme="minorHAnsi"/>
                <w:color w:val="000000"/>
                <w:sz w:val="20"/>
              </w:rPr>
              <w:t>3.II/7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vAlign w:val="center"/>
          </w:tcPr>
          <w:p w14:paraId="7DD1279A" w14:textId="77777777" w:rsidR="007402B6" w:rsidRPr="001211AC" w:rsidRDefault="007402B6" w:rsidP="007402B6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1211AC">
              <w:rPr>
                <w:rFonts w:asciiTheme="minorHAnsi" w:eastAsia="Times New Roman" w:hAnsiTheme="minorHAnsi" w:cstheme="minorHAnsi"/>
                <w:color w:val="000000"/>
                <w:sz w:val="20"/>
              </w:rPr>
              <w:t>Tandemová výuka v ZŠ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vAlign w:val="center"/>
          </w:tcPr>
          <w:p w14:paraId="5BE932C8" w14:textId="77777777" w:rsidR="007402B6" w:rsidRPr="001211AC" w:rsidRDefault="007402B6" w:rsidP="007402B6">
            <w:pPr>
              <w:widowControl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1211AC">
              <w:rPr>
                <w:rFonts w:asciiTheme="minorHAnsi" w:eastAsia="Times New Roman" w:hAnsiTheme="minorHAnsi" w:cstheme="minorHAnsi"/>
                <w:color w:val="000000"/>
                <w:sz w:val="20"/>
              </w:rPr>
              <w:t>2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5DCE4" w:themeFill="text2" w:themeFillTint="33"/>
            <w:noWrap/>
            <w:vAlign w:val="center"/>
          </w:tcPr>
          <w:p w14:paraId="1C4E1BF8" w14:textId="77777777" w:rsidR="007402B6" w:rsidRPr="001211AC" w:rsidRDefault="007402B6" w:rsidP="007402B6">
            <w:pPr>
              <w:widowControl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1211AC">
              <w:rPr>
                <w:rFonts w:asciiTheme="minorHAnsi" w:eastAsia="Times New Roman" w:hAnsiTheme="minorHAnsi" w:cstheme="minorHAnsi"/>
                <w:color w:val="000000"/>
                <w:sz w:val="20"/>
              </w:rPr>
              <w:t>29 070,00 Kč</w:t>
            </w:r>
          </w:p>
        </w:tc>
      </w:tr>
      <w:tr w:rsidR="007402B6" w:rsidRPr="001211AC" w14:paraId="0365F01A" w14:textId="77777777" w:rsidTr="007402B6">
        <w:trPr>
          <w:trHeight w:val="324"/>
        </w:trPr>
        <w:tc>
          <w:tcPr>
            <w:tcW w:w="49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D9D9D9"/>
            <w:noWrap/>
            <w:textDirection w:val="btLr"/>
            <w:vAlign w:val="center"/>
          </w:tcPr>
          <w:p w14:paraId="6BC049AA" w14:textId="77777777" w:rsidR="007402B6" w:rsidRPr="001211AC" w:rsidRDefault="007402B6" w:rsidP="007402B6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D6F751" w14:textId="77777777" w:rsidR="007402B6" w:rsidRPr="001211AC" w:rsidRDefault="007402B6" w:rsidP="007402B6">
            <w:pPr>
              <w:widowControl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1211AC">
              <w:rPr>
                <w:rFonts w:asciiTheme="minorHAnsi" w:eastAsia="Times New Roman" w:hAnsiTheme="minorHAnsi" w:cstheme="minorHAnsi"/>
                <w:color w:val="000000"/>
                <w:sz w:val="20"/>
              </w:rPr>
              <w:t>3.II/9a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AC24E" w14:textId="77777777" w:rsidR="007402B6" w:rsidRPr="001211AC" w:rsidRDefault="007402B6" w:rsidP="007402B6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1211AC">
              <w:rPr>
                <w:rFonts w:asciiTheme="minorHAnsi" w:eastAsia="Times New Roman" w:hAnsiTheme="minorHAnsi" w:cstheme="minorHAnsi"/>
                <w:color w:val="000000"/>
                <w:sz w:val="20"/>
              </w:rPr>
              <w:t>Využití ICT ve vzdělávání v ZŠ – 64 hodin/64 týdnů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D090B" w14:textId="77777777" w:rsidR="007402B6" w:rsidRPr="001211AC" w:rsidRDefault="007402B6" w:rsidP="007402B6">
            <w:pPr>
              <w:widowControl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1211AC">
              <w:rPr>
                <w:rFonts w:asciiTheme="minorHAnsi" w:eastAsia="Times New Roman" w:hAnsiTheme="minorHAnsi" w:cstheme="minorHAnsi"/>
                <w:color w:val="000000"/>
                <w:sz w:val="20"/>
              </w:rPr>
              <w:t>2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E30DB9E" w14:textId="77777777" w:rsidR="007402B6" w:rsidRPr="001211AC" w:rsidRDefault="007402B6" w:rsidP="007402B6">
            <w:pPr>
              <w:widowControl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1211AC">
              <w:rPr>
                <w:rFonts w:asciiTheme="minorHAnsi" w:eastAsia="Times New Roman" w:hAnsiTheme="minorHAnsi" w:cstheme="minorHAnsi"/>
                <w:color w:val="000000"/>
                <w:sz w:val="20"/>
              </w:rPr>
              <w:t>512 000,00 Kč</w:t>
            </w:r>
          </w:p>
        </w:tc>
      </w:tr>
      <w:tr w:rsidR="007402B6" w:rsidRPr="001211AC" w14:paraId="644BB595" w14:textId="77777777" w:rsidTr="007402B6">
        <w:trPr>
          <w:trHeight w:val="324"/>
        </w:trPr>
        <w:tc>
          <w:tcPr>
            <w:tcW w:w="4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78B8D5A8" w14:textId="77777777" w:rsidR="007402B6" w:rsidRPr="001211AC" w:rsidRDefault="007402B6" w:rsidP="007402B6">
            <w:pPr>
              <w:widowControl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65E9816B" w14:textId="77777777" w:rsidR="007402B6" w:rsidRPr="001211AC" w:rsidRDefault="007402B6" w:rsidP="007402B6">
            <w:pPr>
              <w:widowControl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1211AC">
              <w:rPr>
                <w:rFonts w:asciiTheme="minorHAnsi" w:eastAsia="Times New Roman" w:hAnsiTheme="minorHAnsi" w:cstheme="minorHAnsi"/>
                <w:color w:val="000000"/>
                <w:sz w:val="20"/>
              </w:rPr>
              <w:t>3.II/9b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4A16DB95" w14:textId="77777777" w:rsidR="007402B6" w:rsidRPr="001211AC" w:rsidRDefault="007402B6" w:rsidP="007402B6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1211AC">
              <w:rPr>
                <w:rFonts w:asciiTheme="minorHAnsi" w:eastAsia="Times New Roman" w:hAnsiTheme="minorHAnsi" w:cstheme="minorHAnsi"/>
                <w:color w:val="000000"/>
                <w:sz w:val="20"/>
              </w:rPr>
              <w:t>Využití ICT ve vzdělávání v ZŠ – 48 hodin/48 týdnů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69F2CAAD" w14:textId="77777777" w:rsidR="007402B6" w:rsidRPr="001211AC" w:rsidRDefault="007402B6" w:rsidP="007402B6">
            <w:pPr>
              <w:widowControl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1211AC">
              <w:rPr>
                <w:rFonts w:asciiTheme="minorHAnsi" w:eastAsia="Times New Roman" w:hAnsiTheme="minorHAnsi" w:cstheme="minorHAnsi"/>
                <w:color w:val="000000"/>
                <w:sz w:val="20"/>
              </w:rPr>
              <w:t>3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2256501A" w14:textId="77777777" w:rsidR="007402B6" w:rsidRPr="001211AC" w:rsidRDefault="007402B6" w:rsidP="007402B6">
            <w:pPr>
              <w:widowControl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1211AC">
              <w:rPr>
                <w:rFonts w:asciiTheme="minorHAnsi" w:eastAsia="Times New Roman" w:hAnsiTheme="minorHAnsi" w:cstheme="minorHAnsi"/>
                <w:color w:val="000000"/>
                <w:sz w:val="20"/>
              </w:rPr>
              <w:t>864 000,00 Kč</w:t>
            </w:r>
          </w:p>
        </w:tc>
      </w:tr>
      <w:tr w:rsidR="007402B6" w:rsidRPr="001211AC" w14:paraId="03C52166" w14:textId="77777777" w:rsidTr="007402B6">
        <w:trPr>
          <w:trHeight w:val="312"/>
        </w:trPr>
        <w:tc>
          <w:tcPr>
            <w:tcW w:w="49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4782018D" w14:textId="77777777" w:rsidR="007402B6" w:rsidRPr="001211AC" w:rsidRDefault="007402B6" w:rsidP="007402B6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251B1" w14:textId="77777777" w:rsidR="007402B6" w:rsidRPr="001211AC" w:rsidRDefault="007402B6" w:rsidP="007402B6">
            <w:pPr>
              <w:widowControl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1211AC">
              <w:rPr>
                <w:rFonts w:asciiTheme="minorHAnsi" w:eastAsia="Times New Roman" w:hAnsiTheme="minorHAnsi" w:cstheme="minorHAnsi"/>
                <w:color w:val="000000"/>
                <w:sz w:val="20"/>
              </w:rPr>
              <w:t>3.II/10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4DA7A" w14:textId="77777777" w:rsidR="007402B6" w:rsidRPr="001211AC" w:rsidRDefault="007402B6" w:rsidP="007402B6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1211AC">
              <w:rPr>
                <w:rFonts w:asciiTheme="minorHAnsi" w:eastAsia="Times New Roman" w:hAnsiTheme="minorHAnsi" w:cstheme="minorHAnsi"/>
                <w:color w:val="000000"/>
                <w:sz w:val="20"/>
              </w:rPr>
              <w:t>Klub pro žáky ZŠ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E58BC" w14:textId="77777777" w:rsidR="007402B6" w:rsidRPr="001211AC" w:rsidRDefault="007402B6" w:rsidP="007402B6">
            <w:pPr>
              <w:widowControl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1211AC">
              <w:rPr>
                <w:rFonts w:asciiTheme="minorHAnsi" w:eastAsia="Times New Roman" w:hAnsiTheme="minorHAnsi" w:cstheme="minorHAnsi"/>
                <w:color w:val="000000"/>
                <w:sz w:val="20"/>
              </w:rPr>
              <w:t>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5ED2AD" w14:textId="77777777" w:rsidR="007402B6" w:rsidRPr="001211AC" w:rsidRDefault="007402B6" w:rsidP="007402B6">
            <w:pPr>
              <w:widowControl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1211AC">
              <w:rPr>
                <w:rFonts w:asciiTheme="minorHAnsi" w:eastAsia="Times New Roman" w:hAnsiTheme="minorHAnsi" w:cstheme="minorHAnsi"/>
                <w:color w:val="000000"/>
                <w:sz w:val="20"/>
              </w:rPr>
              <w:t>1 947 088,00 Kč</w:t>
            </w:r>
          </w:p>
        </w:tc>
      </w:tr>
      <w:tr w:rsidR="007402B6" w:rsidRPr="001211AC" w14:paraId="4A240BE0" w14:textId="77777777" w:rsidTr="007402B6">
        <w:trPr>
          <w:trHeight w:val="312"/>
        </w:trPr>
        <w:tc>
          <w:tcPr>
            <w:tcW w:w="49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3C9F04C5" w14:textId="77777777" w:rsidR="007402B6" w:rsidRPr="001211AC" w:rsidRDefault="007402B6" w:rsidP="007402B6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3B86D4AE" w14:textId="77777777" w:rsidR="007402B6" w:rsidRPr="001211AC" w:rsidRDefault="007402B6" w:rsidP="007402B6">
            <w:pPr>
              <w:widowControl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1211AC">
              <w:rPr>
                <w:rFonts w:asciiTheme="minorHAnsi" w:eastAsia="Times New Roman" w:hAnsiTheme="minorHAnsi" w:cstheme="minorHAnsi"/>
                <w:color w:val="000000"/>
                <w:sz w:val="20"/>
              </w:rPr>
              <w:t>3.II/11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3E99EC41" w14:textId="77777777" w:rsidR="007402B6" w:rsidRPr="001211AC" w:rsidRDefault="007402B6" w:rsidP="007402B6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1211AC">
              <w:rPr>
                <w:rFonts w:asciiTheme="minorHAnsi" w:eastAsia="Times New Roman" w:hAnsiTheme="minorHAnsi" w:cstheme="minorHAnsi"/>
                <w:color w:val="000000"/>
                <w:sz w:val="20"/>
              </w:rPr>
              <w:t>Doučování žáků ZŠ ohrožených školním neúspěchem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320959AC" w14:textId="77777777" w:rsidR="007402B6" w:rsidRPr="001211AC" w:rsidRDefault="007402B6" w:rsidP="007402B6">
            <w:pPr>
              <w:widowControl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1211AC">
              <w:rPr>
                <w:rFonts w:asciiTheme="minorHAnsi" w:eastAsia="Times New Roman" w:hAnsiTheme="minorHAnsi" w:cstheme="minorHAnsi"/>
                <w:color w:val="000000"/>
                <w:sz w:val="20"/>
              </w:rPr>
              <w:t>8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2BC1F014" w14:textId="77777777" w:rsidR="007402B6" w:rsidRPr="001211AC" w:rsidRDefault="007402B6" w:rsidP="007402B6">
            <w:pPr>
              <w:widowControl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1211AC">
              <w:rPr>
                <w:rFonts w:asciiTheme="minorHAnsi" w:eastAsia="Times New Roman" w:hAnsiTheme="minorHAnsi" w:cstheme="minorHAnsi"/>
                <w:color w:val="000000"/>
                <w:sz w:val="20"/>
              </w:rPr>
              <w:t>867 724,00 Kč</w:t>
            </w:r>
          </w:p>
        </w:tc>
      </w:tr>
      <w:tr w:rsidR="007402B6" w:rsidRPr="001211AC" w14:paraId="39C4A199" w14:textId="77777777" w:rsidTr="007402B6">
        <w:trPr>
          <w:trHeight w:val="312"/>
        </w:trPr>
        <w:tc>
          <w:tcPr>
            <w:tcW w:w="49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63E87DB2" w14:textId="77777777" w:rsidR="007402B6" w:rsidRPr="001211AC" w:rsidRDefault="007402B6" w:rsidP="007402B6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AF007" w14:textId="77777777" w:rsidR="007402B6" w:rsidRPr="001211AC" w:rsidRDefault="007402B6" w:rsidP="007402B6">
            <w:pPr>
              <w:widowControl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1211AC">
              <w:rPr>
                <w:rFonts w:asciiTheme="minorHAnsi" w:eastAsia="Times New Roman" w:hAnsiTheme="minorHAnsi" w:cstheme="minorHAnsi"/>
                <w:color w:val="000000"/>
                <w:sz w:val="20"/>
              </w:rPr>
              <w:t>3.II/12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718A2" w14:textId="77777777" w:rsidR="007402B6" w:rsidRPr="001211AC" w:rsidRDefault="007402B6" w:rsidP="007402B6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1211AC">
              <w:rPr>
                <w:rFonts w:asciiTheme="minorHAnsi" w:eastAsia="Times New Roman" w:hAnsiTheme="minorHAnsi" w:cstheme="minorHAnsi"/>
                <w:color w:val="000000"/>
                <w:sz w:val="20"/>
              </w:rPr>
              <w:t>Projektový den ve výuce (povinná aktivita)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8BB65" w14:textId="77777777" w:rsidR="007402B6" w:rsidRPr="001211AC" w:rsidRDefault="007402B6" w:rsidP="007402B6">
            <w:pPr>
              <w:widowControl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1211AC">
              <w:rPr>
                <w:rFonts w:asciiTheme="minorHAnsi" w:eastAsia="Times New Roman" w:hAnsiTheme="minorHAnsi" w:cstheme="minorHAnsi"/>
                <w:color w:val="000000"/>
                <w:sz w:val="20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89E289" w14:textId="77777777" w:rsidR="007402B6" w:rsidRPr="001211AC" w:rsidRDefault="007402B6" w:rsidP="007402B6">
            <w:pPr>
              <w:widowControl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1211AC">
              <w:rPr>
                <w:rFonts w:asciiTheme="minorHAnsi" w:eastAsia="Times New Roman" w:hAnsiTheme="minorHAnsi" w:cstheme="minorHAnsi"/>
                <w:color w:val="000000"/>
                <w:sz w:val="20"/>
              </w:rPr>
              <w:t>236 520,00 Kč</w:t>
            </w:r>
          </w:p>
        </w:tc>
      </w:tr>
      <w:tr w:rsidR="007402B6" w:rsidRPr="001211AC" w14:paraId="3DA9587E" w14:textId="77777777" w:rsidTr="007402B6">
        <w:trPr>
          <w:trHeight w:val="312"/>
        </w:trPr>
        <w:tc>
          <w:tcPr>
            <w:tcW w:w="49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47783FED" w14:textId="77777777" w:rsidR="007402B6" w:rsidRPr="001211AC" w:rsidRDefault="007402B6" w:rsidP="007402B6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6B393CAA" w14:textId="77777777" w:rsidR="007402B6" w:rsidRPr="001211AC" w:rsidRDefault="007402B6" w:rsidP="007402B6">
            <w:pPr>
              <w:widowControl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1211AC">
              <w:rPr>
                <w:rFonts w:asciiTheme="minorHAnsi" w:eastAsia="Times New Roman" w:hAnsiTheme="minorHAnsi" w:cstheme="minorHAnsi"/>
                <w:color w:val="000000"/>
                <w:sz w:val="20"/>
              </w:rPr>
              <w:t>3.II/13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0DD9303C" w14:textId="77777777" w:rsidR="007402B6" w:rsidRPr="001211AC" w:rsidRDefault="007402B6" w:rsidP="007402B6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1211AC">
              <w:rPr>
                <w:rFonts w:asciiTheme="minorHAnsi" w:eastAsia="Times New Roman" w:hAnsiTheme="minorHAnsi" w:cstheme="minorHAnsi"/>
                <w:color w:val="000000"/>
                <w:sz w:val="20"/>
              </w:rPr>
              <w:t>Projektový den mimo školu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601C259E" w14:textId="77777777" w:rsidR="007402B6" w:rsidRPr="001211AC" w:rsidRDefault="007402B6" w:rsidP="007402B6">
            <w:pPr>
              <w:widowControl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1211AC">
              <w:rPr>
                <w:rFonts w:asciiTheme="minorHAnsi" w:eastAsia="Times New Roman" w:hAnsiTheme="minorHAnsi" w:cstheme="minorHAnsi"/>
                <w:color w:val="000000"/>
                <w:sz w:val="20"/>
              </w:rPr>
              <w:t>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32DC049A" w14:textId="77777777" w:rsidR="007402B6" w:rsidRPr="001211AC" w:rsidRDefault="007402B6" w:rsidP="007402B6">
            <w:pPr>
              <w:widowControl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1211AC">
              <w:rPr>
                <w:rFonts w:asciiTheme="minorHAnsi" w:eastAsia="Times New Roman" w:hAnsiTheme="minorHAnsi" w:cstheme="minorHAnsi"/>
                <w:color w:val="000000"/>
                <w:sz w:val="20"/>
              </w:rPr>
              <w:t>315 408,00 Kč</w:t>
            </w:r>
          </w:p>
        </w:tc>
      </w:tr>
      <w:tr w:rsidR="007402B6" w:rsidRPr="001211AC" w14:paraId="2C30D1B9" w14:textId="77777777" w:rsidTr="007402B6">
        <w:trPr>
          <w:trHeight w:val="324"/>
        </w:trPr>
        <w:tc>
          <w:tcPr>
            <w:tcW w:w="499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4B4BDBB" w14:textId="77777777" w:rsidR="007402B6" w:rsidRPr="001211AC" w:rsidRDefault="007402B6" w:rsidP="007402B6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F6E3F" w14:textId="77777777" w:rsidR="007402B6" w:rsidRPr="001211AC" w:rsidRDefault="007402B6" w:rsidP="007402B6">
            <w:pPr>
              <w:widowControl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1211AC">
              <w:rPr>
                <w:rFonts w:asciiTheme="minorHAnsi" w:eastAsia="Times New Roman" w:hAnsiTheme="minorHAnsi" w:cstheme="minorHAnsi"/>
                <w:color w:val="000000"/>
                <w:sz w:val="20"/>
              </w:rPr>
              <w:t>3.II/14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55362" w14:textId="77777777" w:rsidR="007402B6" w:rsidRPr="001211AC" w:rsidRDefault="007402B6" w:rsidP="007402B6">
            <w:pPr>
              <w:widowControl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1211AC">
              <w:rPr>
                <w:rFonts w:asciiTheme="minorHAnsi" w:eastAsia="Times New Roman" w:hAnsiTheme="minorHAnsi" w:cstheme="minorHAnsi"/>
                <w:color w:val="000000"/>
                <w:sz w:val="20"/>
              </w:rPr>
              <w:t>Odborně zaměřená tematická setkávání a spolupráce s rodiči žáků ZŠ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CB10A" w14:textId="77777777" w:rsidR="007402B6" w:rsidRPr="001211AC" w:rsidRDefault="007402B6" w:rsidP="007402B6">
            <w:pPr>
              <w:widowControl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1211AC">
              <w:rPr>
                <w:rFonts w:asciiTheme="minorHAnsi" w:eastAsia="Times New Roman" w:hAnsiTheme="minorHAnsi" w:cstheme="minorHAnsi"/>
                <w:color w:val="000000"/>
                <w:sz w:val="20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10AFB0" w14:textId="77777777" w:rsidR="007402B6" w:rsidRPr="001211AC" w:rsidRDefault="007402B6" w:rsidP="007402B6">
            <w:pPr>
              <w:widowControl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 w:rsidRPr="001211AC">
              <w:rPr>
                <w:rFonts w:asciiTheme="minorHAnsi" w:eastAsia="Times New Roman" w:hAnsiTheme="minorHAnsi" w:cstheme="minorHAnsi"/>
                <w:color w:val="000000"/>
                <w:sz w:val="20"/>
              </w:rPr>
              <w:t>214 944,00 Kč</w:t>
            </w:r>
          </w:p>
        </w:tc>
      </w:tr>
    </w:tbl>
    <w:p w14:paraId="033028A7" w14:textId="4A71BB5C" w:rsidR="001211AC" w:rsidRDefault="001211AC" w:rsidP="001211AC">
      <w:pPr>
        <w:rPr>
          <w:rFonts w:asciiTheme="minorHAnsi" w:hAnsiTheme="minorHAnsi" w:cstheme="minorHAnsi"/>
          <w:sz w:val="20"/>
        </w:rPr>
      </w:pPr>
    </w:p>
    <w:p w14:paraId="082DA585" w14:textId="5A33A4C6" w:rsidR="007402B6" w:rsidRDefault="007402B6" w:rsidP="001211AC">
      <w:pPr>
        <w:rPr>
          <w:rFonts w:asciiTheme="minorHAnsi" w:hAnsiTheme="minorHAnsi" w:cstheme="minorHAnsi"/>
          <w:sz w:val="20"/>
        </w:rPr>
      </w:pPr>
    </w:p>
    <w:p w14:paraId="0A452862" w14:textId="0228BBFE" w:rsidR="007402B6" w:rsidRDefault="007402B6" w:rsidP="001211AC">
      <w:pPr>
        <w:rPr>
          <w:rFonts w:asciiTheme="minorHAnsi" w:hAnsiTheme="minorHAnsi" w:cstheme="minorHAnsi"/>
          <w:sz w:val="20"/>
        </w:rPr>
      </w:pPr>
    </w:p>
    <w:p w14:paraId="6FC0A88E" w14:textId="27C175F1" w:rsidR="007402B6" w:rsidRDefault="007402B6" w:rsidP="001211AC">
      <w:pPr>
        <w:rPr>
          <w:rFonts w:asciiTheme="minorHAnsi" w:hAnsiTheme="minorHAnsi" w:cstheme="minorHAnsi"/>
          <w:sz w:val="20"/>
        </w:rPr>
      </w:pPr>
    </w:p>
    <w:p w14:paraId="43D67997" w14:textId="569CB8CC" w:rsidR="007402B6" w:rsidRDefault="007402B6" w:rsidP="001211AC">
      <w:pPr>
        <w:rPr>
          <w:rFonts w:asciiTheme="minorHAnsi" w:hAnsiTheme="minorHAnsi" w:cstheme="minorHAnsi"/>
          <w:sz w:val="20"/>
        </w:rPr>
      </w:pPr>
    </w:p>
    <w:p w14:paraId="556A4A3E" w14:textId="00A9B862" w:rsidR="007402B6" w:rsidRDefault="007402B6" w:rsidP="001211AC">
      <w:pPr>
        <w:rPr>
          <w:rFonts w:asciiTheme="minorHAnsi" w:hAnsiTheme="minorHAnsi" w:cstheme="minorHAnsi"/>
          <w:sz w:val="20"/>
        </w:rPr>
      </w:pPr>
    </w:p>
    <w:p w14:paraId="0A133815" w14:textId="2DFDB708" w:rsidR="007402B6" w:rsidRDefault="007402B6" w:rsidP="001211AC">
      <w:pPr>
        <w:rPr>
          <w:rFonts w:asciiTheme="minorHAnsi" w:hAnsiTheme="minorHAnsi" w:cstheme="minorHAnsi"/>
          <w:sz w:val="20"/>
        </w:rPr>
      </w:pPr>
    </w:p>
    <w:p w14:paraId="79636D7B" w14:textId="099EBB46" w:rsidR="007402B6" w:rsidRDefault="007402B6" w:rsidP="001211AC">
      <w:pPr>
        <w:rPr>
          <w:rFonts w:asciiTheme="minorHAnsi" w:hAnsiTheme="minorHAnsi" w:cstheme="minorHAnsi"/>
          <w:sz w:val="20"/>
        </w:rPr>
      </w:pPr>
    </w:p>
    <w:p w14:paraId="2983309E" w14:textId="77777777" w:rsidR="007402B6" w:rsidRPr="001211AC" w:rsidRDefault="007402B6" w:rsidP="001211AC">
      <w:pPr>
        <w:rPr>
          <w:rFonts w:asciiTheme="minorHAnsi" w:hAnsiTheme="minorHAnsi" w:cstheme="minorHAnsi"/>
          <w:sz w:val="20"/>
        </w:rPr>
      </w:pPr>
    </w:p>
    <w:p w14:paraId="02B64731" w14:textId="77777777" w:rsidR="001211AC" w:rsidRPr="001211AC" w:rsidRDefault="001211AC" w:rsidP="001211AC">
      <w:pPr>
        <w:pStyle w:val="Nadpis3"/>
        <w:rPr>
          <w:rFonts w:asciiTheme="minorHAnsi" w:hAnsiTheme="minorHAnsi" w:cstheme="minorHAnsi"/>
          <w:sz w:val="20"/>
          <w:szCs w:val="20"/>
        </w:rPr>
      </w:pPr>
      <w:bookmarkStart w:id="20" w:name="_Toc116437394"/>
      <w:bookmarkStart w:id="21" w:name="_Toc117069611"/>
      <w:r w:rsidRPr="001211AC">
        <w:rPr>
          <w:rFonts w:asciiTheme="minorHAnsi" w:hAnsiTheme="minorHAnsi" w:cstheme="minorHAnsi"/>
          <w:sz w:val="20"/>
          <w:szCs w:val="20"/>
        </w:rPr>
        <w:lastRenderedPageBreak/>
        <w:t>Přehled zvolených aktivit MŠ jednotlivých škol</w:t>
      </w:r>
      <w:bookmarkEnd w:id="20"/>
      <w:bookmarkEnd w:id="21"/>
    </w:p>
    <w:p w14:paraId="25D5C9FD" w14:textId="77777777" w:rsidR="001211AC" w:rsidRPr="001211AC" w:rsidRDefault="001211AC" w:rsidP="001211AC">
      <w:pPr>
        <w:rPr>
          <w:rFonts w:asciiTheme="minorHAnsi" w:hAnsiTheme="minorHAnsi" w:cstheme="minorHAnsi"/>
          <w:sz w:val="20"/>
        </w:rPr>
      </w:pPr>
    </w:p>
    <w:p w14:paraId="15B2C8AE" w14:textId="77777777" w:rsidR="001211AC" w:rsidRPr="001211AC" w:rsidRDefault="001211AC" w:rsidP="001211AC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b/>
          <w:bCs/>
          <w:sz w:val="20"/>
          <w:u w:val="single"/>
        </w:rPr>
      </w:pPr>
      <w:r w:rsidRPr="001211AC">
        <w:rPr>
          <w:rFonts w:asciiTheme="minorHAnsi" w:hAnsiTheme="minorHAnsi" w:cstheme="minorHAnsi"/>
          <w:b/>
          <w:bCs/>
          <w:sz w:val="20"/>
          <w:u w:val="single"/>
        </w:rPr>
        <w:t>3.I/1 Školní asistent – personální podpora MŠ</w:t>
      </w:r>
    </w:p>
    <w:p w14:paraId="06C9768F" w14:textId="77777777" w:rsidR="001211AC" w:rsidRPr="001211AC" w:rsidRDefault="001211AC" w:rsidP="001211AC">
      <w:pPr>
        <w:pStyle w:val="Odstavecseseznamem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1211AC">
        <w:rPr>
          <w:rFonts w:asciiTheme="minorHAnsi" w:hAnsiTheme="minorHAnsi" w:cstheme="minorHAnsi"/>
          <w:sz w:val="20"/>
        </w:rPr>
        <w:t>Mateřská škola Louny, V Domcích 2427, příspěvková organizace; 279 435,00 Kč</w:t>
      </w:r>
    </w:p>
    <w:p w14:paraId="79D5FA07" w14:textId="77777777" w:rsidR="001211AC" w:rsidRPr="001211AC" w:rsidRDefault="001211AC" w:rsidP="001211AC">
      <w:pPr>
        <w:pStyle w:val="Odstavecseseznamem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1211AC">
        <w:rPr>
          <w:rFonts w:asciiTheme="minorHAnsi" w:hAnsiTheme="minorHAnsi" w:cstheme="minorHAnsi"/>
          <w:sz w:val="20"/>
        </w:rPr>
        <w:t>Mateřská škola Louny, Šafaříkova 2539, příspěvková organizace; 343 920,00 Kč</w:t>
      </w:r>
    </w:p>
    <w:p w14:paraId="20E5D395" w14:textId="77777777" w:rsidR="001211AC" w:rsidRPr="001211AC" w:rsidRDefault="001211AC" w:rsidP="001211AC">
      <w:pPr>
        <w:pStyle w:val="Odstavecseseznamem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1211AC">
        <w:rPr>
          <w:rFonts w:asciiTheme="minorHAnsi" w:hAnsiTheme="minorHAnsi" w:cstheme="minorHAnsi"/>
          <w:sz w:val="20"/>
        </w:rPr>
        <w:t>Mateřská Škola Veltěže; 214 950,00 Kč</w:t>
      </w:r>
    </w:p>
    <w:p w14:paraId="2BF2CA7B" w14:textId="77777777" w:rsidR="001211AC" w:rsidRPr="001211AC" w:rsidRDefault="001211AC" w:rsidP="001211AC">
      <w:pPr>
        <w:pStyle w:val="Odstavecseseznamem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1211AC">
        <w:rPr>
          <w:rFonts w:asciiTheme="minorHAnsi" w:hAnsiTheme="minorHAnsi" w:cstheme="minorHAnsi"/>
          <w:sz w:val="20"/>
        </w:rPr>
        <w:t>Mateřská škola Louny, Fügnerova 1371, příspěvková organizace; 296 631,00 Kč</w:t>
      </w:r>
    </w:p>
    <w:p w14:paraId="1C4E91E0" w14:textId="77777777" w:rsidR="001211AC" w:rsidRPr="001211AC" w:rsidRDefault="001211AC" w:rsidP="001211AC">
      <w:pPr>
        <w:pStyle w:val="Odstavecseseznamem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1211AC">
        <w:rPr>
          <w:rFonts w:asciiTheme="minorHAnsi" w:hAnsiTheme="minorHAnsi" w:cstheme="minorHAnsi"/>
          <w:sz w:val="20"/>
        </w:rPr>
        <w:t>Mateřská škola Dobroměřice, příspěvková organizace; 266 538,00 Kč</w:t>
      </w:r>
    </w:p>
    <w:p w14:paraId="0D3EF2E7" w14:textId="77777777" w:rsidR="001211AC" w:rsidRPr="001211AC" w:rsidRDefault="001211AC" w:rsidP="001211AC">
      <w:pPr>
        <w:pStyle w:val="Odstavecseseznamem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1211AC">
        <w:rPr>
          <w:rFonts w:asciiTheme="minorHAnsi" w:hAnsiTheme="minorHAnsi" w:cstheme="minorHAnsi"/>
          <w:sz w:val="20"/>
        </w:rPr>
        <w:t>Mateřská škola Hřivice, příspěvková organizace</w:t>
      </w:r>
      <w:r w:rsidRPr="001211AC">
        <w:rPr>
          <w:rFonts w:asciiTheme="minorHAnsi" w:hAnsiTheme="minorHAnsi" w:cstheme="minorHAnsi"/>
          <w:sz w:val="20"/>
        </w:rPr>
        <w:tab/>
        <w:t>; 227 847,00 Kč</w:t>
      </w:r>
    </w:p>
    <w:p w14:paraId="42F9480F" w14:textId="77777777" w:rsidR="001211AC" w:rsidRPr="001211AC" w:rsidRDefault="001211AC" w:rsidP="001211AC">
      <w:pPr>
        <w:pStyle w:val="Odstavecseseznamem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1211AC">
        <w:rPr>
          <w:rFonts w:asciiTheme="minorHAnsi" w:hAnsiTheme="minorHAnsi" w:cstheme="minorHAnsi"/>
          <w:sz w:val="20"/>
        </w:rPr>
        <w:t>Mateřská škola Louny, Dykova 2210, příspěvková organizace; 249 342,00 Kč</w:t>
      </w:r>
    </w:p>
    <w:p w14:paraId="704E2D81" w14:textId="77777777" w:rsidR="001211AC" w:rsidRPr="001211AC" w:rsidRDefault="001211AC" w:rsidP="001211AC">
      <w:pPr>
        <w:pStyle w:val="Odstavecseseznamem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1211AC">
        <w:rPr>
          <w:rFonts w:asciiTheme="minorHAnsi" w:hAnsiTheme="minorHAnsi" w:cstheme="minorHAnsi"/>
          <w:sz w:val="20"/>
        </w:rPr>
        <w:t>Mateřská škola Lenešice, příspěvková organizace; 266 538,00 Kč</w:t>
      </w:r>
    </w:p>
    <w:p w14:paraId="0234A7B3" w14:textId="77777777" w:rsidR="001211AC" w:rsidRPr="001211AC" w:rsidRDefault="001211AC" w:rsidP="001211AC">
      <w:pPr>
        <w:pStyle w:val="Odstavecseseznamem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1211AC">
        <w:rPr>
          <w:rFonts w:asciiTheme="minorHAnsi" w:hAnsiTheme="minorHAnsi" w:cstheme="minorHAnsi"/>
          <w:sz w:val="20"/>
        </w:rPr>
        <w:t>Mateřská škola Slavětín – příspěvková organizace; 227 847,00 Kč</w:t>
      </w:r>
    </w:p>
    <w:p w14:paraId="39123EFE" w14:textId="77777777" w:rsidR="001211AC" w:rsidRPr="001211AC" w:rsidRDefault="001211AC" w:rsidP="001211AC">
      <w:pPr>
        <w:pStyle w:val="Odstavecseseznamem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1211AC">
        <w:rPr>
          <w:rFonts w:asciiTheme="minorHAnsi" w:hAnsiTheme="minorHAnsi" w:cstheme="minorHAnsi"/>
          <w:sz w:val="20"/>
        </w:rPr>
        <w:t>Mateřská škola Peruc, okres Louny, příspěvková organizace; 214 950,00 Kč</w:t>
      </w:r>
    </w:p>
    <w:p w14:paraId="0C075C43" w14:textId="77777777" w:rsidR="001211AC" w:rsidRPr="001211AC" w:rsidRDefault="001211AC" w:rsidP="001211AC">
      <w:pPr>
        <w:pStyle w:val="Odstavecseseznamem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1211AC">
        <w:rPr>
          <w:rFonts w:asciiTheme="minorHAnsi" w:hAnsiTheme="minorHAnsi" w:cstheme="minorHAnsi"/>
          <w:sz w:val="20"/>
        </w:rPr>
        <w:t>Základní škola a Mateřská škola Černčice, okres Louny; 92 332,00 Kč</w:t>
      </w:r>
    </w:p>
    <w:p w14:paraId="116B337C" w14:textId="77777777" w:rsidR="001211AC" w:rsidRPr="001211AC" w:rsidRDefault="001211AC" w:rsidP="001211AC">
      <w:pPr>
        <w:pStyle w:val="Odstavecseseznamem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b/>
          <w:bCs/>
          <w:sz w:val="20"/>
          <w:u w:val="single"/>
        </w:rPr>
      </w:pPr>
      <w:r w:rsidRPr="001211AC">
        <w:rPr>
          <w:rFonts w:asciiTheme="minorHAnsi" w:hAnsiTheme="minorHAnsi" w:cstheme="minorHAnsi"/>
          <w:sz w:val="20"/>
        </w:rPr>
        <w:t>Mateřská škola Postoloprty, příspěvková organizace; 257 940,00 Kč</w:t>
      </w:r>
    </w:p>
    <w:p w14:paraId="58A2D7EA" w14:textId="77777777" w:rsidR="001211AC" w:rsidRPr="001211AC" w:rsidRDefault="001211AC" w:rsidP="001211AC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b/>
          <w:bCs/>
          <w:sz w:val="20"/>
          <w:u w:val="single"/>
        </w:rPr>
      </w:pPr>
      <w:r w:rsidRPr="001211AC">
        <w:rPr>
          <w:rFonts w:asciiTheme="minorHAnsi" w:hAnsiTheme="minorHAnsi" w:cstheme="minorHAnsi"/>
          <w:b/>
          <w:bCs/>
          <w:sz w:val="20"/>
          <w:u w:val="single"/>
        </w:rPr>
        <w:t>3.I/5 Chůva – personální podpora MŠ</w:t>
      </w:r>
    </w:p>
    <w:p w14:paraId="7A420ADD" w14:textId="77777777" w:rsidR="001211AC" w:rsidRPr="001211AC" w:rsidRDefault="001211AC" w:rsidP="001211AC">
      <w:pPr>
        <w:pStyle w:val="Odstavecseseznamem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1211AC">
        <w:rPr>
          <w:rFonts w:asciiTheme="minorHAnsi" w:hAnsiTheme="minorHAnsi" w:cstheme="minorHAnsi"/>
          <w:sz w:val="20"/>
        </w:rPr>
        <w:t>Základní škola a Mateřská škola Domoušice; 214 280,00 Kč</w:t>
      </w:r>
    </w:p>
    <w:p w14:paraId="52A7BED7" w14:textId="77777777" w:rsidR="001211AC" w:rsidRPr="001211AC" w:rsidRDefault="001211AC" w:rsidP="001211AC">
      <w:pPr>
        <w:pStyle w:val="Odstavecseseznamem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1211AC">
        <w:rPr>
          <w:rFonts w:asciiTheme="minorHAnsi" w:hAnsiTheme="minorHAnsi" w:cstheme="minorHAnsi"/>
          <w:sz w:val="20"/>
        </w:rPr>
        <w:t>Mateřská škola Louny, Přemyslovců 2205, příspěvková organizace; 346 744,00 Kč</w:t>
      </w:r>
    </w:p>
    <w:p w14:paraId="08511001" w14:textId="77777777" w:rsidR="001211AC" w:rsidRPr="001211AC" w:rsidRDefault="001211AC" w:rsidP="001211AC">
      <w:pPr>
        <w:pStyle w:val="Odstavecseseznamem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1211AC">
        <w:rPr>
          <w:rFonts w:asciiTheme="minorHAnsi" w:hAnsiTheme="minorHAnsi" w:cstheme="minorHAnsi"/>
          <w:sz w:val="20"/>
        </w:rPr>
        <w:t>Základní škola a Mateřská škola Cítoliby, příspěvková organizace; 272 720,00 Kč</w:t>
      </w:r>
    </w:p>
    <w:p w14:paraId="28DFBE4C" w14:textId="77777777" w:rsidR="001211AC" w:rsidRPr="001211AC" w:rsidRDefault="001211AC" w:rsidP="001211AC">
      <w:pPr>
        <w:pStyle w:val="Odstavecseseznamem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1211AC">
        <w:rPr>
          <w:rFonts w:asciiTheme="minorHAnsi" w:hAnsiTheme="minorHAnsi" w:cstheme="minorHAnsi"/>
          <w:sz w:val="20"/>
        </w:rPr>
        <w:t>Speciální mateřská škola Louny, Školní 2428, příspěvková organizace; 245 448,00 Kč</w:t>
      </w:r>
    </w:p>
    <w:p w14:paraId="2A942B79" w14:textId="77777777" w:rsidR="001211AC" w:rsidRPr="001211AC" w:rsidRDefault="001211AC" w:rsidP="001211AC">
      <w:pPr>
        <w:pStyle w:val="Odstavecseseznamem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b/>
          <w:bCs/>
          <w:sz w:val="20"/>
          <w:u w:val="single"/>
        </w:rPr>
      </w:pPr>
      <w:r w:rsidRPr="001211AC">
        <w:rPr>
          <w:rFonts w:asciiTheme="minorHAnsi" w:hAnsiTheme="minorHAnsi" w:cstheme="minorHAnsi"/>
          <w:sz w:val="20"/>
        </w:rPr>
        <w:t>Základní škola a Mateřská škola Kpt. Otakara Jaroše Louny, 28. října 2173, příspěvková organizace; 261 032,00 Kč</w:t>
      </w:r>
    </w:p>
    <w:p w14:paraId="11548DD6" w14:textId="77777777" w:rsidR="001211AC" w:rsidRPr="001211AC" w:rsidRDefault="001211AC" w:rsidP="001211AC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b/>
          <w:bCs/>
          <w:sz w:val="20"/>
          <w:u w:val="single"/>
        </w:rPr>
      </w:pPr>
      <w:r w:rsidRPr="001211AC">
        <w:rPr>
          <w:rFonts w:asciiTheme="minorHAnsi" w:hAnsiTheme="minorHAnsi" w:cstheme="minorHAnsi"/>
          <w:b/>
          <w:bCs/>
          <w:sz w:val="20"/>
          <w:u w:val="single"/>
        </w:rPr>
        <w:t>3.I/6 Sdílení zkušeností pedagogů z různých škol/školských zařízení prostřednictvím vzájemných návštěv</w:t>
      </w:r>
    </w:p>
    <w:p w14:paraId="73D20C27" w14:textId="77777777" w:rsidR="001211AC" w:rsidRPr="001211AC" w:rsidRDefault="001211AC" w:rsidP="001211AC">
      <w:pPr>
        <w:pStyle w:val="Odstavecseseznamem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1211AC">
        <w:rPr>
          <w:rFonts w:asciiTheme="minorHAnsi" w:hAnsiTheme="minorHAnsi" w:cstheme="minorHAnsi"/>
          <w:sz w:val="20"/>
        </w:rPr>
        <w:t>Mateřská škola Louny, V Domcích 2427, příspěvková organizace; 5 290,00 Kč</w:t>
      </w:r>
    </w:p>
    <w:p w14:paraId="5C2923F6" w14:textId="77777777" w:rsidR="001211AC" w:rsidRPr="001211AC" w:rsidRDefault="001211AC" w:rsidP="001211AC">
      <w:pPr>
        <w:pStyle w:val="Odstavecseseznamem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1211AC">
        <w:rPr>
          <w:rFonts w:asciiTheme="minorHAnsi" w:hAnsiTheme="minorHAnsi" w:cstheme="minorHAnsi"/>
          <w:sz w:val="20"/>
        </w:rPr>
        <w:t>Mateřská škola Dobroměřice, příspěvková organizace; 5 290,00 Kč</w:t>
      </w:r>
    </w:p>
    <w:p w14:paraId="31556E82" w14:textId="77777777" w:rsidR="001211AC" w:rsidRPr="001211AC" w:rsidRDefault="001211AC" w:rsidP="001211AC">
      <w:pPr>
        <w:pStyle w:val="Odstavecseseznamem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1211AC">
        <w:rPr>
          <w:rFonts w:asciiTheme="minorHAnsi" w:hAnsiTheme="minorHAnsi" w:cstheme="minorHAnsi"/>
          <w:sz w:val="20"/>
        </w:rPr>
        <w:t>Mateřská škola Ročov, příspěvková organizace; 10 580,00 Kč</w:t>
      </w:r>
    </w:p>
    <w:p w14:paraId="357D3869" w14:textId="77777777" w:rsidR="001211AC" w:rsidRPr="001211AC" w:rsidRDefault="001211AC" w:rsidP="001211AC">
      <w:pPr>
        <w:pStyle w:val="Odstavecseseznamem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1211AC">
        <w:rPr>
          <w:rFonts w:asciiTheme="minorHAnsi" w:hAnsiTheme="minorHAnsi" w:cstheme="minorHAnsi"/>
          <w:sz w:val="20"/>
        </w:rPr>
        <w:t>Mateřská škola Louny, Přemyslovců 2205, příspěvková organizace; 5 290,00 Kč</w:t>
      </w:r>
    </w:p>
    <w:p w14:paraId="1FE9DD0D" w14:textId="77777777" w:rsidR="001211AC" w:rsidRPr="001211AC" w:rsidRDefault="001211AC" w:rsidP="001211AC">
      <w:pPr>
        <w:pStyle w:val="Odstavecseseznamem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1211AC">
        <w:rPr>
          <w:rFonts w:asciiTheme="minorHAnsi" w:hAnsiTheme="minorHAnsi" w:cstheme="minorHAnsi"/>
          <w:sz w:val="20"/>
        </w:rPr>
        <w:t>Základní škola a Mateřská škola Zeměchy, okres Louny, příspěvková organizace; 31 740,00 Kč</w:t>
      </w:r>
    </w:p>
    <w:p w14:paraId="69D20B72" w14:textId="77777777" w:rsidR="001211AC" w:rsidRPr="001211AC" w:rsidRDefault="001211AC" w:rsidP="001211AC">
      <w:pPr>
        <w:pStyle w:val="Odstavecseseznamem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1211AC">
        <w:rPr>
          <w:rFonts w:asciiTheme="minorHAnsi" w:hAnsiTheme="minorHAnsi" w:cstheme="minorHAnsi"/>
          <w:sz w:val="20"/>
        </w:rPr>
        <w:t>Mateřská škola Louny, Čs. armády 2371, příspěvková organizace; 5 290,00 Kč</w:t>
      </w:r>
    </w:p>
    <w:p w14:paraId="3A0DF872" w14:textId="77777777" w:rsidR="001211AC" w:rsidRPr="001211AC" w:rsidRDefault="001211AC" w:rsidP="001211AC">
      <w:pPr>
        <w:pStyle w:val="Odstavecseseznamem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1211AC">
        <w:rPr>
          <w:rFonts w:asciiTheme="minorHAnsi" w:hAnsiTheme="minorHAnsi" w:cstheme="minorHAnsi"/>
          <w:sz w:val="20"/>
        </w:rPr>
        <w:t>Mateřská škola Libčeves, okr. Louny, příspěvková organizace; 5 290,00 Kč</w:t>
      </w:r>
    </w:p>
    <w:p w14:paraId="4500F3B2" w14:textId="77777777" w:rsidR="001211AC" w:rsidRPr="001211AC" w:rsidRDefault="001211AC" w:rsidP="001211AC">
      <w:pPr>
        <w:pStyle w:val="Odstavecseseznamem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1211AC">
        <w:rPr>
          <w:rFonts w:asciiTheme="minorHAnsi" w:hAnsiTheme="minorHAnsi" w:cstheme="minorHAnsi"/>
          <w:sz w:val="20"/>
        </w:rPr>
        <w:t>Základní škola a Mateřská škola Černčice, okres Louny; 5 290,00 Kč</w:t>
      </w:r>
    </w:p>
    <w:p w14:paraId="5091DC0A" w14:textId="77777777" w:rsidR="001211AC" w:rsidRPr="001211AC" w:rsidRDefault="001211AC" w:rsidP="001211AC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b/>
          <w:bCs/>
          <w:sz w:val="20"/>
          <w:u w:val="single"/>
        </w:rPr>
      </w:pPr>
      <w:r w:rsidRPr="001211AC">
        <w:rPr>
          <w:rFonts w:asciiTheme="minorHAnsi" w:hAnsiTheme="minorHAnsi" w:cstheme="minorHAnsi"/>
          <w:b/>
          <w:bCs/>
          <w:sz w:val="20"/>
          <w:u w:val="single"/>
        </w:rPr>
        <w:t>3.I/8a Využití ICT ve vzdělávání v MŠ – 64 hodin/64 týdnů</w:t>
      </w:r>
    </w:p>
    <w:p w14:paraId="06B34673" w14:textId="77777777" w:rsidR="001211AC" w:rsidRPr="001211AC" w:rsidRDefault="001211AC" w:rsidP="001211AC">
      <w:pPr>
        <w:pStyle w:val="Odstavecseseznamem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1211AC">
        <w:rPr>
          <w:rFonts w:asciiTheme="minorHAnsi" w:hAnsiTheme="minorHAnsi" w:cstheme="minorHAnsi"/>
          <w:sz w:val="20"/>
        </w:rPr>
        <w:t>Soukromá mateřská škola Mateřinka s.r.o. ; 128 000,00 Kč</w:t>
      </w:r>
    </w:p>
    <w:p w14:paraId="26A262F3" w14:textId="77777777" w:rsidR="001211AC" w:rsidRPr="001211AC" w:rsidRDefault="001211AC" w:rsidP="001211AC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b/>
          <w:bCs/>
          <w:sz w:val="20"/>
          <w:u w:val="single"/>
        </w:rPr>
      </w:pPr>
      <w:r w:rsidRPr="001211AC">
        <w:rPr>
          <w:rFonts w:asciiTheme="minorHAnsi" w:hAnsiTheme="minorHAnsi" w:cstheme="minorHAnsi"/>
          <w:b/>
          <w:bCs/>
          <w:sz w:val="20"/>
          <w:u w:val="single"/>
        </w:rPr>
        <w:t>3.I/8b Využití ICT ve vzdělávání v MŠ – 48 hodin/48 týdnů</w:t>
      </w:r>
    </w:p>
    <w:p w14:paraId="3EBACE75" w14:textId="77777777" w:rsidR="001211AC" w:rsidRPr="001211AC" w:rsidRDefault="001211AC" w:rsidP="001211AC">
      <w:pPr>
        <w:pStyle w:val="Odstavecseseznamem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1211AC">
        <w:rPr>
          <w:rFonts w:asciiTheme="minorHAnsi" w:hAnsiTheme="minorHAnsi" w:cstheme="minorHAnsi"/>
          <w:sz w:val="20"/>
        </w:rPr>
        <w:t>Základní škola a Mateřská škola Zeměchy, okres Louny, příspěvková organizace; 96 000,00 Kč</w:t>
      </w:r>
    </w:p>
    <w:p w14:paraId="1F8F319A" w14:textId="77777777" w:rsidR="001211AC" w:rsidRPr="001211AC" w:rsidRDefault="001211AC" w:rsidP="001211AC">
      <w:pPr>
        <w:pStyle w:val="Odstavecseseznamem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1211AC">
        <w:rPr>
          <w:rFonts w:asciiTheme="minorHAnsi" w:hAnsiTheme="minorHAnsi" w:cstheme="minorHAnsi"/>
          <w:sz w:val="20"/>
        </w:rPr>
        <w:t>Mateřská škola Louny, Čs. armády 2371, příspěvková organizace; 96 000,00 Kč</w:t>
      </w:r>
    </w:p>
    <w:p w14:paraId="536EA547" w14:textId="77777777" w:rsidR="001211AC" w:rsidRPr="001211AC" w:rsidRDefault="001211AC" w:rsidP="001211AC">
      <w:pPr>
        <w:pStyle w:val="Odstavecseseznamem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b/>
          <w:bCs/>
          <w:sz w:val="20"/>
          <w:u w:val="single"/>
        </w:rPr>
      </w:pPr>
      <w:r w:rsidRPr="001211AC">
        <w:rPr>
          <w:rFonts w:asciiTheme="minorHAnsi" w:hAnsiTheme="minorHAnsi" w:cstheme="minorHAnsi"/>
          <w:sz w:val="20"/>
        </w:rPr>
        <w:t>Mateřská škola Libčeves, okr. Louny, příspěvková organizace; 96 000,00 Kč</w:t>
      </w:r>
    </w:p>
    <w:p w14:paraId="56C787CF" w14:textId="77777777" w:rsidR="001211AC" w:rsidRPr="001211AC" w:rsidRDefault="001211AC" w:rsidP="001211AC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b/>
          <w:bCs/>
          <w:sz w:val="20"/>
          <w:u w:val="single"/>
        </w:rPr>
      </w:pPr>
      <w:r w:rsidRPr="001211AC">
        <w:rPr>
          <w:rFonts w:asciiTheme="minorHAnsi" w:hAnsiTheme="minorHAnsi" w:cstheme="minorHAnsi"/>
          <w:b/>
          <w:bCs/>
          <w:sz w:val="20"/>
          <w:u w:val="single"/>
        </w:rPr>
        <w:t>3.I/9 Projektový den ve výuce (povinná aktivita)</w:t>
      </w:r>
    </w:p>
    <w:p w14:paraId="3FB1E312" w14:textId="77777777" w:rsidR="001211AC" w:rsidRPr="001211AC" w:rsidRDefault="001211AC" w:rsidP="001211AC">
      <w:pPr>
        <w:pStyle w:val="Odstavecseseznamem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1211AC">
        <w:rPr>
          <w:rFonts w:asciiTheme="minorHAnsi" w:hAnsiTheme="minorHAnsi" w:cstheme="minorHAnsi"/>
          <w:sz w:val="20"/>
        </w:rPr>
        <w:t>Mateřská škola Louny, V Domcích 2427, příspěvková organizace; 5 256,00 Kč</w:t>
      </w:r>
    </w:p>
    <w:p w14:paraId="2660FF55" w14:textId="77777777" w:rsidR="001211AC" w:rsidRPr="001211AC" w:rsidRDefault="001211AC" w:rsidP="001211AC">
      <w:pPr>
        <w:pStyle w:val="Odstavecseseznamem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1211AC">
        <w:rPr>
          <w:rFonts w:asciiTheme="minorHAnsi" w:hAnsiTheme="minorHAnsi" w:cstheme="minorHAnsi"/>
          <w:sz w:val="20"/>
        </w:rPr>
        <w:lastRenderedPageBreak/>
        <w:t>Mateřská škola Louny, Šafaříkova 2539, příspěvková organizace; 5 256,00 Kč</w:t>
      </w:r>
    </w:p>
    <w:p w14:paraId="723038E4" w14:textId="77777777" w:rsidR="001211AC" w:rsidRPr="001211AC" w:rsidRDefault="001211AC" w:rsidP="001211AC">
      <w:pPr>
        <w:pStyle w:val="Odstavecseseznamem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1211AC">
        <w:rPr>
          <w:rFonts w:asciiTheme="minorHAnsi" w:hAnsiTheme="minorHAnsi" w:cstheme="minorHAnsi"/>
          <w:sz w:val="20"/>
        </w:rPr>
        <w:t>Soukromá mateřská škola Mateřinka s.r.o. ; 47 304,00 Kč</w:t>
      </w:r>
    </w:p>
    <w:p w14:paraId="3F037AF0" w14:textId="77777777" w:rsidR="001211AC" w:rsidRPr="001211AC" w:rsidRDefault="001211AC" w:rsidP="001211AC">
      <w:pPr>
        <w:pStyle w:val="Odstavecseseznamem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1211AC">
        <w:rPr>
          <w:rFonts w:asciiTheme="minorHAnsi" w:hAnsiTheme="minorHAnsi" w:cstheme="minorHAnsi"/>
          <w:sz w:val="20"/>
        </w:rPr>
        <w:t>Mateřská Škola Veltěže; 5 256,00 Kč</w:t>
      </w:r>
    </w:p>
    <w:p w14:paraId="039029A0" w14:textId="77777777" w:rsidR="001211AC" w:rsidRPr="001211AC" w:rsidRDefault="001211AC" w:rsidP="001211AC">
      <w:pPr>
        <w:pStyle w:val="Odstavecseseznamem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1211AC">
        <w:rPr>
          <w:rFonts w:asciiTheme="minorHAnsi" w:hAnsiTheme="minorHAnsi" w:cstheme="minorHAnsi"/>
          <w:sz w:val="20"/>
        </w:rPr>
        <w:t>Mateřská škola Louny, Fügnerova 1371, příspěvková organizace; 5 256,00 Kč</w:t>
      </w:r>
    </w:p>
    <w:p w14:paraId="4C9989D5" w14:textId="77777777" w:rsidR="001211AC" w:rsidRPr="001211AC" w:rsidRDefault="001211AC" w:rsidP="001211AC">
      <w:pPr>
        <w:pStyle w:val="Odstavecseseznamem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1211AC">
        <w:rPr>
          <w:rFonts w:asciiTheme="minorHAnsi" w:hAnsiTheme="minorHAnsi" w:cstheme="minorHAnsi"/>
          <w:sz w:val="20"/>
        </w:rPr>
        <w:t>Mateřská škola Dobroměřice, příspěvková organizace; 5 256,00 Kč</w:t>
      </w:r>
    </w:p>
    <w:p w14:paraId="39499EC0" w14:textId="77777777" w:rsidR="001211AC" w:rsidRPr="001211AC" w:rsidRDefault="001211AC" w:rsidP="001211AC">
      <w:pPr>
        <w:pStyle w:val="Odstavecseseznamem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1211AC">
        <w:rPr>
          <w:rFonts w:asciiTheme="minorHAnsi" w:hAnsiTheme="minorHAnsi" w:cstheme="minorHAnsi"/>
          <w:sz w:val="20"/>
        </w:rPr>
        <w:t>Mateřská škola Hřivice, příspěvková organizace; 5 256,00 Kč</w:t>
      </w:r>
    </w:p>
    <w:p w14:paraId="585BF494" w14:textId="77777777" w:rsidR="001211AC" w:rsidRPr="001211AC" w:rsidRDefault="001211AC" w:rsidP="001211AC">
      <w:pPr>
        <w:pStyle w:val="Odstavecseseznamem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1211AC">
        <w:rPr>
          <w:rFonts w:asciiTheme="minorHAnsi" w:hAnsiTheme="minorHAnsi" w:cstheme="minorHAnsi"/>
          <w:sz w:val="20"/>
        </w:rPr>
        <w:t>Mateřská škola Louny, Dykova 2210, příspěvková organizace; 5 256,00 Kč</w:t>
      </w:r>
    </w:p>
    <w:p w14:paraId="5AC2C0E2" w14:textId="77777777" w:rsidR="001211AC" w:rsidRPr="001211AC" w:rsidRDefault="001211AC" w:rsidP="001211AC">
      <w:pPr>
        <w:pStyle w:val="Odstavecseseznamem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1211AC">
        <w:rPr>
          <w:rFonts w:asciiTheme="minorHAnsi" w:hAnsiTheme="minorHAnsi" w:cstheme="minorHAnsi"/>
          <w:sz w:val="20"/>
        </w:rPr>
        <w:t>Mateřská škola Ročov, příspěvková organizace; 10 512,00 Kč</w:t>
      </w:r>
    </w:p>
    <w:p w14:paraId="7C6E8640" w14:textId="77777777" w:rsidR="001211AC" w:rsidRPr="001211AC" w:rsidRDefault="001211AC" w:rsidP="001211AC">
      <w:pPr>
        <w:pStyle w:val="Odstavecseseznamem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1211AC">
        <w:rPr>
          <w:rFonts w:asciiTheme="minorHAnsi" w:hAnsiTheme="minorHAnsi" w:cstheme="minorHAnsi"/>
          <w:sz w:val="20"/>
        </w:rPr>
        <w:t>Základní škola a Mateřská škola Domoušice; 15 768,00 Kč</w:t>
      </w:r>
    </w:p>
    <w:p w14:paraId="37213186" w14:textId="77777777" w:rsidR="001211AC" w:rsidRPr="001211AC" w:rsidRDefault="001211AC" w:rsidP="001211AC">
      <w:pPr>
        <w:pStyle w:val="Odstavecseseznamem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1211AC">
        <w:rPr>
          <w:rFonts w:asciiTheme="minorHAnsi" w:hAnsiTheme="minorHAnsi" w:cstheme="minorHAnsi"/>
          <w:sz w:val="20"/>
        </w:rPr>
        <w:t>Mateřská škola Louny, Přemyslovců 2205, příspěvková organizace; 5 256,00 Kč</w:t>
      </w:r>
    </w:p>
    <w:p w14:paraId="0F75A74B" w14:textId="77777777" w:rsidR="001211AC" w:rsidRPr="001211AC" w:rsidRDefault="001211AC" w:rsidP="001211AC">
      <w:pPr>
        <w:pStyle w:val="Odstavecseseznamem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1211AC">
        <w:rPr>
          <w:rFonts w:asciiTheme="minorHAnsi" w:hAnsiTheme="minorHAnsi" w:cstheme="minorHAnsi"/>
          <w:sz w:val="20"/>
        </w:rPr>
        <w:t>Mateřská škola Louny, Kpt. Nálepky 2309, příspěvková organizace; 21 024,00 Kč</w:t>
      </w:r>
    </w:p>
    <w:p w14:paraId="2F9F91E8" w14:textId="77777777" w:rsidR="001211AC" w:rsidRPr="001211AC" w:rsidRDefault="001211AC" w:rsidP="001211AC">
      <w:pPr>
        <w:pStyle w:val="Odstavecseseznamem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1211AC">
        <w:rPr>
          <w:rFonts w:asciiTheme="minorHAnsi" w:hAnsiTheme="minorHAnsi" w:cstheme="minorHAnsi"/>
          <w:sz w:val="20"/>
        </w:rPr>
        <w:t>Základní škola a Mateřská škola Zeměchy, okres Louny, příspěvková organizace; 57 816,00 Kč</w:t>
      </w:r>
    </w:p>
    <w:p w14:paraId="17AD4AD3" w14:textId="77777777" w:rsidR="001211AC" w:rsidRPr="001211AC" w:rsidRDefault="001211AC" w:rsidP="001211AC">
      <w:pPr>
        <w:pStyle w:val="Odstavecseseznamem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1211AC">
        <w:rPr>
          <w:rFonts w:asciiTheme="minorHAnsi" w:hAnsiTheme="minorHAnsi" w:cstheme="minorHAnsi"/>
          <w:sz w:val="20"/>
        </w:rPr>
        <w:t>Mateřská škola Louny, Čs. armády 2371, příspěvková organizace; 31 536,00 Kč</w:t>
      </w:r>
    </w:p>
    <w:p w14:paraId="6E1C3673" w14:textId="77777777" w:rsidR="001211AC" w:rsidRPr="001211AC" w:rsidRDefault="001211AC" w:rsidP="001211AC">
      <w:pPr>
        <w:pStyle w:val="Odstavecseseznamem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1211AC">
        <w:rPr>
          <w:rFonts w:asciiTheme="minorHAnsi" w:hAnsiTheme="minorHAnsi" w:cstheme="minorHAnsi"/>
          <w:sz w:val="20"/>
        </w:rPr>
        <w:t>Mateřská škola Lenešice, příspěvková organizace; 5 256,00 Kč</w:t>
      </w:r>
    </w:p>
    <w:p w14:paraId="4B61C3A7" w14:textId="77777777" w:rsidR="001211AC" w:rsidRPr="001211AC" w:rsidRDefault="001211AC" w:rsidP="001211AC">
      <w:pPr>
        <w:pStyle w:val="Odstavecseseznamem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1211AC">
        <w:rPr>
          <w:rFonts w:asciiTheme="minorHAnsi" w:hAnsiTheme="minorHAnsi" w:cstheme="minorHAnsi"/>
          <w:sz w:val="20"/>
        </w:rPr>
        <w:t>Mateřská škola Libčeves, okr. Louny, příspěvková organizace; 5 256,00 Kč</w:t>
      </w:r>
    </w:p>
    <w:p w14:paraId="009BAA79" w14:textId="77777777" w:rsidR="001211AC" w:rsidRPr="001211AC" w:rsidRDefault="001211AC" w:rsidP="001211AC">
      <w:pPr>
        <w:pStyle w:val="Odstavecseseznamem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1211AC">
        <w:rPr>
          <w:rFonts w:asciiTheme="minorHAnsi" w:hAnsiTheme="minorHAnsi" w:cstheme="minorHAnsi"/>
          <w:sz w:val="20"/>
        </w:rPr>
        <w:t>Základní škola a Mateřská škola Cítoliby, příspěvková organizace; 15 768,00 Kč</w:t>
      </w:r>
    </w:p>
    <w:p w14:paraId="6EE79E66" w14:textId="77777777" w:rsidR="001211AC" w:rsidRPr="001211AC" w:rsidRDefault="001211AC" w:rsidP="001211AC">
      <w:pPr>
        <w:pStyle w:val="Odstavecseseznamem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1211AC">
        <w:rPr>
          <w:rFonts w:asciiTheme="minorHAnsi" w:hAnsiTheme="minorHAnsi" w:cstheme="minorHAnsi"/>
          <w:sz w:val="20"/>
        </w:rPr>
        <w:t>Speciální mateřská škola Louny, Školní 2428, příspěvková organizace; 5 256,00 Kč</w:t>
      </w:r>
    </w:p>
    <w:p w14:paraId="46B4A2F8" w14:textId="77777777" w:rsidR="001211AC" w:rsidRPr="001211AC" w:rsidRDefault="001211AC" w:rsidP="001211AC">
      <w:pPr>
        <w:pStyle w:val="Odstavecseseznamem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1211AC">
        <w:rPr>
          <w:rFonts w:asciiTheme="minorHAnsi" w:hAnsiTheme="minorHAnsi" w:cstheme="minorHAnsi"/>
          <w:sz w:val="20"/>
        </w:rPr>
        <w:t>Mateřská škola Slavětín – příspěvková organizace; 5 256,00 Kč</w:t>
      </w:r>
    </w:p>
    <w:p w14:paraId="1ADCE979" w14:textId="77777777" w:rsidR="001211AC" w:rsidRPr="001211AC" w:rsidRDefault="001211AC" w:rsidP="001211AC">
      <w:pPr>
        <w:pStyle w:val="Odstavecseseznamem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1211AC">
        <w:rPr>
          <w:rFonts w:asciiTheme="minorHAnsi" w:hAnsiTheme="minorHAnsi" w:cstheme="minorHAnsi"/>
          <w:sz w:val="20"/>
        </w:rPr>
        <w:t>Mateřská škola Peruc, okres Louny, příspěvková organizace; 31 536,00 Kč</w:t>
      </w:r>
    </w:p>
    <w:p w14:paraId="27F59795" w14:textId="77777777" w:rsidR="001211AC" w:rsidRPr="001211AC" w:rsidRDefault="001211AC" w:rsidP="001211AC">
      <w:pPr>
        <w:pStyle w:val="Odstavecseseznamem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1211AC">
        <w:rPr>
          <w:rFonts w:asciiTheme="minorHAnsi" w:hAnsiTheme="minorHAnsi" w:cstheme="minorHAnsi"/>
          <w:sz w:val="20"/>
        </w:rPr>
        <w:t>Základní škola a Mateřská škola Černčice, okres Louny; 5 256,00 Kč</w:t>
      </w:r>
    </w:p>
    <w:p w14:paraId="13C4F3B1" w14:textId="77777777" w:rsidR="001211AC" w:rsidRPr="001211AC" w:rsidRDefault="001211AC" w:rsidP="001211AC">
      <w:pPr>
        <w:pStyle w:val="Odstavecseseznamem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1211AC">
        <w:rPr>
          <w:rFonts w:asciiTheme="minorHAnsi" w:hAnsiTheme="minorHAnsi" w:cstheme="minorHAnsi"/>
          <w:sz w:val="20"/>
        </w:rPr>
        <w:t>Mateřská škola Postoloprty, příspěvková organizace; 26 280,00 Kč</w:t>
      </w:r>
    </w:p>
    <w:p w14:paraId="05C5887F" w14:textId="77777777" w:rsidR="001211AC" w:rsidRPr="001211AC" w:rsidRDefault="001211AC" w:rsidP="001211AC">
      <w:pPr>
        <w:pStyle w:val="Odstavecseseznamem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1211AC">
        <w:rPr>
          <w:rFonts w:asciiTheme="minorHAnsi" w:hAnsiTheme="minorHAnsi" w:cstheme="minorHAnsi"/>
          <w:sz w:val="20"/>
        </w:rPr>
        <w:t>Základní škola a Mateřská škola Kpt. Otakara Jaroše Louny, 28. října 2173, příspěvková organizace; 10 512,00 Kč</w:t>
      </w:r>
    </w:p>
    <w:p w14:paraId="061236A6" w14:textId="77777777" w:rsidR="001211AC" w:rsidRPr="001211AC" w:rsidRDefault="001211AC" w:rsidP="001211AC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b/>
          <w:bCs/>
          <w:sz w:val="20"/>
          <w:u w:val="single"/>
        </w:rPr>
      </w:pPr>
      <w:r w:rsidRPr="001211AC">
        <w:rPr>
          <w:rFonts w:asciiTheme="minorHAnsi" w:hAnsiTheme="minorHAnsi" w:cstheme="minorHAnsi"/>
          <w:b/>
          <w:bCs/>
          <w:sz w:val="20"/>
          <w:u w:val="single"/>
        </w:rPr>
        <w:t>3.I/10 Projektový den mimo školu</w:t>
      </w:r>
    </w:p>
    <w:p w14:paraId="03C72EDD" w14:textId="77777777" w:rsidR="001211AC" w:rsidRPr="001211AC" w:rsidRDefault="001211AC" w:rsidP="001211AC">
      <w:pPr>
        <w:pStyle w:val="Odstavecseseznamem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1211AC">
        <w:rPr>
          <w:rFonts w:asciiTheme="minorHAnsi" w:hAnsiTheme="minorHAnsi" w:cstheme="minorHAnsi"/>
          <w:sz w:val="20"/>
        </w:rPr>
        <w:t>Soukromá mateřská škola Mateřinka s.r.o.; 50 232,00 Kč</w:t>
      </w:r>
    </w:p>
    <w:p w14:paraId="0B5D7C60" w14:textId="77777777" w:rsidR="001211AC" w:rsidRPr="001211AC" w:rsidRDefault="001211AC" w:rsidP="001211AC">
      <w:pPr>
        <w:pStyle w:val="Odstavecseseznamem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1211AC">
        <w:rPr>
          <w:rFonts w:asciiTheme="minorHAnsi" w:hAnsiTheme="minorHAnsi" w:cstheme="minorHAnsi"/>
          <w:sz w:val="20"/>
        </w:rPr>
        <w:t>Mateřská Škola Veltěže; 6 279,00 Kč</w:t>
      </w:r>
    </w:p>
    <w:p w14:paraId="1C79292C" w14:textId="77777777" w:rsidR="001211AC" w:rsidRPr="001211AC" w:rsidRDefault="001211AC" w:rsidP="001211AC">
      <w:pPr>
        <w:pStyle w:val="Odstavecseseznamem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1211AC">
        <w:rPr>
          <w:rFonts w:asciiTheme="minorHAnsi" w:hAnsiTheme="minorHAnsi" w:cstheme="minorHAnsi"/>
          <w:sz w:val="20"/>
        </w:rPr>
        <w:t>Mateřská škola Louny, Kpt. Nálepky 2309, příspěvková organizace; 25 116,00 Kč</w:t>
      </w:r>
    </w:p>
    <w:p w14:paraId="6F2D3C99" w14:textId="77777777" w:rsidR="001211AC" w:rsidRPr="001211AC" w:rsidRDefault="001211AC" w:rsidP="001211AC">
      <w:pPr>
        <w:pStyle w:val="Odstavecseseznamem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1211AC">
        <w:rPr>
          <w:rFonts w:asciiTheme="minorHAnsi" w:hAnsiTheme="minorHAnsi" w:cstheme="minorHAnsi"/>
          <w:sz w:val="20"/>
        </w:rPr>
        <w:t>Základní škola a Mateřská škola Zeměchy, okres Louny, příspěvková organizace; 50 232,00 Kč</w:t>
      </w:r>
    </w:p>
    <w:p w14:paraId="357A9B97" w14:textId="77777777" w:rsidR="001211AC" w:rsidRPr="001211AC" w:rsidRDefault="001211AC" w:rsidP="001211AC">
      <w:pPr>
        <w:pStyle w:val="Odstavecseseznamem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1211AC">
        <w:rPr>
          <w:rFonts w:asciiTheme="minorHAnsi" w:hAnsiTheme="minorHAnsi" w:cstheme="minorHAnsi"/>
          <w:sz w:val="20"/>
        </w:rPr>
        <w:t>Mateřská škola Louny, Čs. armády 2371, příspěvková organizace; 37 674,00 Kč</w:t>
      </w:r>
    </w:p>
    <w:p w14:paraId="3BAFB9CF" w14:textId="77777777" w:rsidR="001211AC" w:rsidRPr="001211AC" w:rsidRDefault="001211AC" w:rsidP="001211AC">
      <w:pPr>
        <w:pStyle w:val="Odstavecseseznamem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1211AC">
        <w:rPr>
          <w:rFonts w:asciiTheme="minorHAnsi" w:hAnsiTheme="minorHAnsi" w:cstheme="minorHAnsi"/>
          <w:sz w:val="20"/>
        </w:rPr>
        <w:t>Mateřská škola Libčeves, okr. Louny, příspěvková organizace; 125 580,00 Kč</w:t>
      </w:r>
    </w:p>
    <w:p w14:paraId="5F781EC0" w14:textId="77777777" w:rsidR="001211AC" w:rsidRPr="001211AC" w:rsidRDefault="001211AC" w:rsidP="001211AC">
      <w:pPr>
        <w:pStyle w:val="Odstavecseseznamem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1211AC">
        <w:rPr>
          <w:rFonts w:asciiTheme="minorHAnsi" w:hAnsiTheme="minorHAnsi" w:cstheme="minorHAnsi"/>
          <w:sz w:val="20"/>
        </w:rPr>
        <w:t>Mateřská škola Slavětín – příspěvková organizace; 6 279,00 Kč</w:t>
      </w:r>
    </w:p>
    <w:p w14:paraId="1E40A2D0" w14:textId="77777777" w:rsidR="001211AC" w:rsidRPr="001211AC" w:rsidRDefault="001211AC" w:rsidP="001211AC">
      <w:pPr>
        <w:pStyle w:val="Odstavecseseznamem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1211AC">
        <w:rPr>
          <w:rFonts w:asciiTheme="minorHAnsi" w:hAnsiTheme="minorHAnsi" w:cstheme="minorHAnsi"/>
          <w:sz w:val="20"/>
        </w:rPr>
        <w:t>Mateřská škola Peruc, okres Louny, příspěvková organizace; 50 232,00 Kč</w:t>
      </w:r>
    </w:p>
    <w:p w14:paraId="30B2D117" w14:textId="77777777" w:rsidR="001211AC" w:rsidRPr="001211AC" w:rsidRDefault="001211AC" w:rsidP="001211AC">
      <w:pPr>
        <w:pStyle w:val="Odstavecseseznamem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1211AC">
        <w:rPr>
          <w:rFonts w:asciiTheme="minorHAnsi" w:hAnsiTheme="minorHAnsi" w:cstheme="minorHAnsi"/>
          <w:sz w:val="20"/>
        </w:rPr>
        <w:t>Mateřská škola Postoloprty, příspěvková organizace; 31 395,00 Kč</w:t>
      </w:r>
    </w:p>
    <w:p w14:paraId="570C3CCA" w14:textId="77777777" w:rsidR="001211AC" w:rsidRPr="001211AC" w:rsidRDefault="001211AC" w:rsidP="001211AC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b/>
          <w:bCs/>
          <w:sz w:val="20"/>
          <w:u w:val="single"/>
        </w:rPr>
      </w:pPr>
      <w:r w:rsidRPr="001211AC">
        <w:rPr>
          <w:rFonts w:asciiTheme="minorHAnsi" w:hAnsiTheme="minorHAnsi" w:cstheme="minorHAnsi"/>
          <w:b/>
          <w:bCs/>
          <w:sz w:val="20"/>
          <w:u w:val="single"/>
        </w:rPr>
        <w:t>3.I/11 Odborně zaměřená tematická setkávání a spolupráce s rodiči dětí v MŠ</w:t>
      </w:r>
    </w:p>
    <w:p w14:paraId="0B84FEA2" w14:textId="77777777" w:rsidR="001211AC" w:rsidRPr="001211AC" w:rsidRDefault="001211AC" w:rsidP="001211AC">
      <w:pPr>
        <w:pStyle w:val="Odstavecseseznamem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1211AC">
        <w:rPr>
          <w:rFonts w:asciiTheme="minorHAnsi" w:hAnsiTheme="minorHAnsi" w:cstheme="minorHAnsi"/>
          <w:sz w:val="20"/>
        </w:rPr>
        <w:t>Mateřská škola Louny, V Domcích 2427, příspěvková organizace; 26 868,00 Kč</w:t>
      </w:r>
    </w:p>
    <w:p w14:paraId="082939E3" w14:textId="77777777" w:rsidR="001211AC" w:rsidRPr="001211AC" w:rsidRDefault="001211AC" w:rsidP="001211AC">
      <w:pPr>
        <w:pStyle w:val="Odstavecseseznamem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1211AC">
        <w:rPr>
          <w:rFonts w:asciiTheme="minorHAnsi" w:hAnsiTheme="minorHAnsi" w:cstheme="minorHAnsi"/>
          <w:sz w:val="20"/>
        </w:rPr>
        <w:t>Soukromá mateřská škola Mateřinka s.r.o.; 80 604,00 Kč</w:t>
      </w:r>
    </w:p>
    <w:p w14:paraId="309E7350" w14:textId="77777777" w:rsidR="001211AC" w:rsidRPr="001211AC" w:rsidRDefault="001211AC" w:rsidP="001211AC">
      <w:pPr>
        <w:pStyle w:val="Odstavecseseznamem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1211AC">
        <w:rPr>
          <w:rFonts w:asciiTheme="minorHAnsi" w:hAnsiTheme="minorHAnsi" w:cstheme="minorHAnsi"/>
          <w:sz w:val="20"/>
        </w:rPr>
        <w:t>Mateřská škola Louny, Dykova 2210, příspěvková organizace; 26 868,00 Kč</w:t>
      </w:r>
    </w:p>
    <w:p w14:paraId="49BA803B" w14:textId="77777777" w:rsidR="001211AC" w:rsidRPr="001211AC" w:rsidRDefault="001211AC" w:rsidP="001211AC">
      <w:pPr>
        <w:pStyle w:val="Odstavecseseznamem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1211AC">
        <w:rPr>
          <w:rFonts w:asciiTheme="minorHAnsi" w:hAnsiTheme="minorHAnsi" w:cstheme="minorHAnsi"/>
          <w:sz w:val="20"/>
        </w:rPr>
        <w:t>Mateřská škola Ročov, příspěvková organizace; 214 944,00 Kč</w:t>
      </w:r>
    </w:p>
    <w:p w14:paraId="12D62BCE" w14:textId="77777777" w:rsidR="001211AC" w:rsidRPr="001211AC" w:rsidRDefault="001211AC" w:rsidP="001211AC">
      <w:pPr>
        <w:pStyle w:val="Odstavecseseznamem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1211AC">
        <w:rPr>
          <w:rFonts w:asciiTheme="minorHAnsi" w:hAnsiTheme="minorHAnsi" w:cstheme="minorHAnsi"/>
          <w:sz w:val="20"/>
        </w:rPr>
        <w:t>Mateřská škola Louny, Kpt. Nálepky 2309, příspěvková organizace; 268 680,00 Kč</w:t>
      </w:r>
    </w:p>
    <w:p w14:paraId="3D5B458B" w14:textId="77777777" w:rsidR="001211AC" w:rsidRPr="001211AC" w:rsidRDefault="001211AC" w:rsidP="001211AC">
      <w:pPr>
        <w:pStyle w:val="Odstavecseseznamem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1211AC">
        <w:rPr>
          <w:rFonts w:asciiTheme="minorHAnsi" w:hAnsiTheme="minorHAnsi" w:cstheme="minorHAnsi"/>
          <w:sz w:val="20"/>
        </w:rPr>
        <w:t>Speciální mateřská škola Louny, Školní 2428, příspěvková organizace; 26 868,00 Kč</w:t>
      </w:r>
    </w:p>
    <w:p w14:paraId="7187B8D0" w14:textId="77777777" w:rsidR="001211AC" w:rsidRPr="001211AC" w:rsidRDefault="001211AC" w:rsidP="001211AC">
      <w:pPr>
        <w:pStyle w:val="Odstavecseseznamem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b/>
          <w:bCs/>
          <w:sz w:val="20"/>
          <w:u w:val="single"/>
        </w:rPr>
      </w:pPr>
      <w:r w:rsidRPr="001211AC">
        <w:rPr>
          <w:rFonts w:asciiTheme="minorHAnsi" w:hAnsiTheme="minorHAnsi" w:cstheme="minorHAnsi"/>
          <w:sz w:val="20"/>
        </w:rPr>
        <w:lastRenderedPageBreak/>
        <w:t>Mateřská škola Postoloprty, příspěvková organizace; 26 868,00 Kč</w:t>
      </w:r>
    </w:p>
    <w:p w14:paraId="7ECA0329" w14:textId="77777777" w:rsidR="001211AC" w:rsidRPr="001211AC" w:rsidRDefault="001211AC" w:rsidP="001211AC">
      <w:pPr>
        <w:pStyle w:val="Nadpis3"/>
        <w:rPr>
          <w:rFonts w:asciiTheme="minorHAnsi" w:hAnsiTheme="minorHAnsi" w:cstheme="minorHAnsi"/>
          <w:sz w:val="20"/>
          <w:szCs w:val="20"/>
        </w:rPr>
      </w:pPr>
      <w:bookmarkStart w:id="22" w:name="_Toc116437395"/>
      <w:bookmarkStart w:id="23" w:name="_Toc117069612"/>
      <w:r w:rsidRPr="001211AC">
        <w:rPr>
          <w:rFonts w:asciiTheme="minorHAnsi" w:hAnsiTheme="minorHAnsi" w:cstheme="minorHAnsi"/>
          <w:sz w:val="20"/>
          <w:szCs w:val="20"/>
        </w:rPr>
        <w:t>Přehled zvolených aktivit ZŠ jednotlivých škol</w:t>
      </w:r>
      <w:bookmarkEnd w:id="22"/>
      <w:bookmarkEnd w:id="23"/>
    </w:p>
    <w:p w14:paraId="26E848FD" w14:textId="77777777" w:rsidR="001211AC" w:rsidRPr="001211AC" w:rsidRDefault="001211AC" w:rsidP="001211AC">
      <w:pPr>
        <w:rPr>
          <w:rFonts w:asciiTheme="minorHAnsi" w:hAnsiTheme="minorHAnsi" w:cstheme="minorHAnsi"/>
          <w:sz w:val="20"/>
        </w:rPr>
      </w:pPr>
    </w:p>
    <w:p w14:paraId="3844C696" w14:textId="77777777" w:rsidR="001211AC" w:rsidRPr="001211AC" w:rsidRDefault="001211AC" w:rsidP="001211AC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b/>
          <w:bCs/>
          <w:sz w:val="20"/>
          <w:u w:val="single"/>
        </w:rPr>
      </w:pPr>
      <w:r w:rsidRPr="001211AC">
        <w:rPr>
          <w:rFonts w:asciiTheme="minorHAnsi" w:hAnsiTheme="minorHAnsi" w:cstheme="minorHAnsi"/>
          <w:b/>
          <w:bCs/>
          <w:sz w:val="20"/>
          <w:u w:val="single"/>
        </w:rPr>
        <w:t>3.II/1 Školní asistent personální podpora ZŠ</w:t>
      </w:r>
    </w:p>
    <w:p w14:paraId="41833691" w14:textId="77777777" w:rsidR="001211AC" w:rsidRPr="001211AC" w:rsidRDefault="001211AC" w:rsidP="001211AC">
      <w:pPr>
        <w:pStyle w:val="Odstavecseseznamem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1211AC">
        <w:rPr>
          <w:rFonts w:asciiTheme="minorHAnsi" w:hAnsiTheme="minorHAnsi" w:cstheme="minorHAnsi"/>
          <w:sz w:val="20"/>
        </w:rPr>
        <w:t>Základní škola a Mateřská škola Cítoliby, příspěvková organizace; 210 651,00 Kč</w:t>
      </w:r>
    </w:p>
    <w:p w14:paraId="61D13CDA" w14:textId="77777777" w:rsidR="001211AC" w:rsidRPr="001211AC" w:rsidRDefault="001211AC" w:rsidP="001211AC">
      <w:pPr>
        <w:pStyle w:val="Odstavecseseznamem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1211AC">
        <w:rPr>
          <w:rFonts w:asciiTheme="minorHAnsi" w:hAnsiTheme="minorHAnsi" w:cstheme="minorHAnsi"/>
          <w:sz w:val="20"/>
        </w:rPr>
        <w:t>Základní škola Postoloprty; 257 940,00 Kč</w:t>
      </w:r>
    </w:p>
    <w:p w14:paraId="331871C7" w14:textId="77777777" w:rsidR="001211AC" w:rsidRPr="001211AC" w:rsidRDefault="001211AC" w:rsidP="001211AC">
      <w:pPr>
        <w:pStyle w:val="Odstavecseseznamem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1211AC">
        <w:rPr>
          <w:rFonts w:asciiTheme="minorHAnsi" w:hAnsiTheme="minorHAnsi" w:cstheme="minorHAnsi"/>
          <w:sz w:val="20"/>
        </w:rPr>
        <w:t>Základní škola Louny, Školní 2426, příspěvková organizace; 154 764,00 Kč</w:t>
      </w:r>
    </w:p>
    <w:p w14:paraId="4BD1BF6D" w14:textId="77777777" w:rsidR="001211AC" w:rsidRPr="001211AC" w:rsidRDefault="001211AC" w:rsidP="001211AC">
      <w:pPr>
        <w:pStyle w:val="Odstavecseseznamem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1211AC">
        <w:rPr>
          <w:rFonts w:asciiTheme="minorHAnsi" w:hAnsiTheme="minorHAnsi" w:cstheme="minorHAnsi"/>
          <w:sz w:val="20"/>
        </w:rPr>
        <w:t>Základní škola J. A. Komenského Louny, Pražská 101, příspěvková organizace; 429 900,00 Kč</w:t>
      </w:r>
    </w:p>
    <w:p w14:paraId="48A99429" w14:textId="77777777" w:rsidR="001211AC" w:rsidRPr="001211AC" w:rsidRDefault="001211AC" w:rsidP="001211AC">
      <w:pPr>
        <w:pStyle w:val="Odstavecseseznamem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1211AC">
        <w:rPr>
          <w:rFonts w:asciiTheme="minorHAnsi" w:hAnsiTheme="minorHAnsi" w:cstheme="minorHAnsi"/>
          <w:sz w:val="20"/>
        </w:rPr>
        <w:t>Základní škola a Mateřská škola Černčice, okres Louny; 584 664,00 Kč</w:t>
      </w:r>
    </w:p>
    <w:p w14:paraId="2CA5C163" w14:textId="77777777" w:rsidR="001211AC" w:rsidRPr="001211AC" w:rsidRDefault="001211AC" w:rsidP="001211AC">
      <w:pPr>
        <w:pStyle w:val="Odstavecseseznamem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1211AC">
        <w:rPr>
          <w:rFonts w:asciiTheme="minorHAnsi" w:hAnsiTheme="minorHAnsi" w:cstheme="minorHAnsi"/>
          <w:sz w:val="20"/>
        </w:rPr>
        <w:t>Základní škola Louny, Prokopa Holého 2632, příspěvková organizace; 730 830,00 Kč</w:t>
      </w:r>
    </w:p>
    <w:p w14:paraId="6DF8BA4B" w14:textId="77777777" w:rsidR="001211AC" w:rsidRPr="001211AC" w:rsidRDefault="001211AC" w:rsidP="001211AC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b/>
          <w:bCs/>
          <w:sz w:val="20"/>
          <w:u w:val="single"/>
        </w:rPr>
      </w:pPr>
      <w:r w:rsidRPr="001211AC">
        <w:rPr>
          <w:rFonts w:asciiTheme="minorHAnsi" w:hAnsiTheme="minorHAnsi" w:cstheme="minorHAnsi"/>
          <w:b/>
          <w:bCs/>
          <w:sz w:val="20"/>
          <w:u w:val="single"/>
        </w:rPr>
        <w:t>3.II/2 Školní speciální pedagog – personální podpora ZŠ</w:t>
      </w:r>
    </w:p>
    <w:p w14:paraId="7A0FCC73" w14:textId="77777777" w:rsidR="001211AC" w:rsidRPr="001211AC" w:rsidRDefault="001211AC" w:rsidP="001211AC">
      <w:pPr>
        <w:pStyle w:val="Odstavecseseznamem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1211AC">
        <w:rPr>
          <w:rFonts w:asciiTheme="minorHAnsi" w:hAnsiTheme="minorHAnsi" w:cstheme="minorHAnsi"/>
          <w:sz w:val="20"/>
        </w:rPr>
        <w:t>Základní škola Postoloprty, okres Louny; 413 220,00 Kč</w:t>
      </w:r>
    </w:p>
    <w:p w14:paraId="4B2345B2" w14:textId="77777777" w:rsidR="001211AC" w:rsidRPr="001211AC" w:rsidRDefault="001211AC" w:rsidP="001211AC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b/>
          <w:bCs/>
          <w:sz w:val="20"/>
          <w:u w:val="single"/>
        </w:rPr>
      </w:pPr>
      <w:r w:rsidRPr="001211AC">
        <w:rPr>
          <w:rFonts w:asciiTheme="minorHAnsi" w:hAnsiTheme="minorHAnsi" w:cstheme="minorHAnsi"/>
          <w:b/>
          <w:bCs/>
          <w:sz w:val="20"/>
          <w:u w:val="single"/>
        </w:rPr>
        <w:t>3.II/4 Sociální pedagog – personální podpora ZŠ</w:t>
      </w:r>
    </w:p>
    <w:p w14:paraId="2335A97D" w14:textId="77777777" w:rsidR="001211AC" w:rsidRPr="001211AC" w:rsidRDefault="001211AC" w:rsidP="001211AC">
      <w:pPr>
        <w:pStyle w:val="Odstavecseseznamem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1211AC">
        <w:rPr>
          <w:rFonts w:asciiTheme="minorHAnsi" w:hAnsiTheme="minorHAnsi" w:cstheme="minorHAnsi"/>
          <w:sz w:val="20"/>
        </w:rPr>
        <w:t>Základní škola Louny, Školní 2426, příspěvková organizace; 570 912,00 Kč</w:t>
      </w:r>
    </w:p>
    <w:p w14:paraId="5CB3E27F" w14:textId="77777777" w:rsidR="001211AC" w:rsidRPr="001211AC" w:rsidRDefault="001211AC" w:rsidP="001211AC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b/>
          <w:bCs/>
          <w:sz w:val="20"/>
          <w:u w:val="single"/>
        </w:rPr>
      </w:pPr>
      <w:r w:rsidRPr="001211AC">
        <w:rPr>
          <w:rFonts w:asciiTheme="minorHAnsi" w:hAnsiTheme="minorHAnsi" w:cstheme="minorHAnsi"/>
          <w:b/>
          <w:bCs/>
          <w:sz w:val="20"/>
          <w:u w:val="single"/>
        </w:rPr>
        <w:t>3.II/6 Sdílení zkušeností pedagogů z různých škol/školských zařízení prostřednictvím vzájemných návštěv</w:t>
      </w:r>
    </w:p>
    <w:p w14:paraId="7C0503EA" w14:textId="77777777" w:rsidR="001211AC" w:rsidRPr="001211AC" w:rsidRDefault="001211AC" w:rsidP="001211AC">
      <w:pPr>
        <w:pStyle w:val="Odstavecseseznamem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1211AC">
        <w:rPr>
          <w:rFonts w:asciiTheme="minorHAnsi" w:hAnsiTheme="minorHAnsi" w:cstheme="minorHAnsi"/>
          <w:sz w:val="20"/>
        </w:rPr>
        <w:t>Základní škola Louny, Školní 2426, příspěvková organizace; 5 290,00 Kč</w:t>
      </w:r>
    </w:p>
    <w:p w14:paraId="677429C8" w14:textId="77777777" w:rsidR="001211AC" w:rsidRPr="001211AC" w:rsidRDefault="001211AC" w:rsidP="001211AC">
      <w:pPr>
        <w:pStyle w:val="Odstavecseseznamem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1211AC">
        <w:rPr>
          <w:rFonts w:asciiTheme="minorHAnsi" w:hAnsiTheme="minorHAnsi" w:cstheme="minorHAnsi"/>
          <w:sz w:val="20"/>
        </w:rPr>
        <w:t>Základní škola Louny, Přemyslovců 2209, příspěvková organizace; 5 290,00 Kč</w:t>
      </w:r>
    </w:p>
    <w:p w14:paraId="6E73CE92" w14:textId="77777777" w:rsidR="001211AC" w:rsidRPr="001211AC" w:rsidRDefault="001211AC" w:rsidP="001211AC">
      <w:pPr>
        <w:pStyle w:val="Odstavecseseznamem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1211AC">
        <w:rPr>
          <w:rFonts w:asciiTheme="minorHAnsi" w:hAnsiTheme="minorHAnsi" w:cstheme="minorHAnsi"/>
          <w:sz w:val="20"/>
        </w:rPr>
        <w:t>Základní škola J. A. Komenského Louny, Pražská 101, příspěvková organizace; 5 290,00 Kč</w:t>
      </w:r>
    </w:p>
    <w:p w14:paraId="6BC8ACF9" w14:textId="77777777" w:rsidR="001211AC" w:rsidRPr="001211AC" w:rsidRDefault="001211AC" w:rsidP="001211AC">
      <w:pPr>
        <w:pStyle w:val="Odstavecseseznamem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1211AC">
        <w:rPr>
          <w:rFonts w:asciiTheme="minorHAnsi" w:hAnsiTheme="minorHAnsi" w:cstheme="minorHAnsi"/>
          <w:sz w:val="20"/>
        </w:rPr>
        <w:t>Základní škola a Mateřská škola Černčice, okres Louny; 5 290,00 Kč</w:t>
      </w:r>
    </w:p>
    <w:p w14:paraId="0CA0C911" w14:textId="77777777" w:rsidR="001211AC" w:rsidRPr="001211AC" w:rsidRDefault="001211AC" w:rsidP="001211AC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b/>
          <w:bCs/>
          <w:sz w:val="20"/>
          <w:u w:val="single"/>
        </w:rPr>
      </w:pPr>
      <w:r w:rsidRPr="001211AC">
        <w:rPr>
          <w:rFonts w:asciiTheme="minorHAnsi" w:hAnsiTheme="minorHAnsi" w:cstheme="minorHAnsi"/>
          <w:b/>
          <w:bCs/>
          <w:sz w:val="20"/>
          <w:u w:val="single"/>
        </w:rPr>
        <w:t>3.II/7 Tandemová výuka v ZŠ</w:t>
      </w:r>
    </w:p>
    <w:p w14:paraId="0F4E475A" w14:textId="77777777" w:rsidR="001211AC" w:rsidRPr="001211AC" w:rsidRDefault="001211AC" w:rsidP="001211AC">
      <w:pPr>
        <w:pStyle w:val="Odstavecseseznamem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1211AC">
        <w:rPr>
          <w:rFonts w:asciiTheme="minorHAnsi" w:hAnsiTheme="minorHAnsi" w:cstheme="minorHAnsi"/>
          <w:sz w:val="20"/>
        </w:rPr>
        <w:t>Základní škola Postoloprty, okres Louny; 9 690,00 Kč</w:t>
      </w:r>
    </w:p>
    <w:p w14:paraId="491407AF" w14:textId="77777777" w:rsidR="001211AC" w:rsidRPr="001211AC" w:rsidRDefault="001211AC" w:rsidP="001211AC">
      <w:pPr>
        <w:pStyle w:val="Odstavecseseznamem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1211AC">
        <w:rPr>
          <w:rFonts w:asciiTheme="minorHAnsi" w:hAnsiTheme="minorHAnsi" w:cstheme="minorHAnsi"/>
          <w:sz w:val="20"/>
        </w:rPr>
        <w:t>Základní škola Lenešice, okres Louny; 19 380,00 Kč</w:t>
      </w:r>
    </w:p>
    <w:p w14:paraId="2077A310" w14:textId="77777777" w:rsidR="001211AC" w:rsidRPr="001211AC" w:rsidRDefault="001211AC" w:rsidP="001211AC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b/>
          <w:bCs/>
          <w:sz w:val="20"/>
          <w:u w:val="single"/>
        </w:rPr>
      </w:pPr>
      <w:r w:rsidRPr="001211AC">
        <w:rPr>
          <w:rFonts w:asciiTheme="minorHAnsi" w:hAnsiTheme="minorHAnsi" w:cstheme="minorHAnsi"/>
          <w:b/>
          <w:bCs/>
          <w:sz w:val="20"/>
          <w:u w:val="single"/>
        </w:rPr>
        <w:t>3.II/9a Využití ICT ve vzdělávání v ZŠ – 64 hodin/64 týdnů</w:t>
      </w:r>
    </w:p>
    <w:p w14:paraId="28B7522A" w14:textId="77777777" w:rsidR="001211AC" w:rsidRPr="001211AC" w:rsidRDefault="001211AC" w:rsidP="001211AC">
      <w:pPr>
        <w:pStyle w:val="Odstavecseseznamem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1211AC">
        <w:rPr>
          <w:rFonts w:asciiTheme="minorHAnsi" w:hAnsiTheme="minorHAnsi" w:cstheme="minorHAnsi"/>
          <w:sz w:val="20"/>
        </w:rPr>
        <w:t>Základní škola Louny, Přemyslovců 2209, příspěvková organizace; 384 000,00 Kč</w:t>
      </w:r>
    </w:p>
    <w:p w14:paraId="1BD7D553" w14:textId="77777777" w:rsidR="001211AC" w:rsidRPr="001211AC" w:rsidRDefault="001211AC" w:rsidP="001211AC">
      <w:pPr>
        <w:pStyle w:val="Odstavecseseznamem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1211AC">
        <w:rPr>
          <w:rFonts w:asciiTheme="minorHAnsi" w:hAnsiTheme="minorHAnsi" w:cstheme="minorHAnsi"/>
          <w:sz w:val="20"/>
        </w:rPr>
        <w:t>Základní škola Lenešice, okres Louny; 128 000,00 Kč</w:t>
      </w:r>
    </w:p>
    <w:p w14:paraId="421F903E" w14:textId="77777777" w:rsidR="001211AC" w:rsidRPr="001211AC" w:rsidRDefault="001211AC" w:rsidP="001211AC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b/>
          <w:bCs/>
          <w:sz w:val="20"/>
          <w:u w:val="single"/>
        </w:rPr>
      </w:pPr>
      <w:r w:rsidRPr="001211AC">
        <w:rPr>
          <w:rFonts w:asciiTheme="minorHAnsi" w:hAnsiTheme="minorHAnsi" w:cstheme="minorHAnsi"/>
          <w:b/>
          <w:bCs/>
          <w:sz w:val="20"/>
          <w:u w:val="single"/>
        </w:rPr>
        <w:t>3.II/9b Využití ICT ve vzdělávání v ZŠ – 48 hodin/48 týdnů</w:t>
      </w:r>
    </w:p>
    <w:p w14:paraId="4FED721D" w14:textId="77777777" w:rsidR="001211AC" w:rsidRPr="001211AC" w:rsidRDefault="001211AC" w:rsidP="001211AC">
      <w:pPr>
        <w:pStyle w:val="Odstavecseseznamem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1211AC">
        <w:rPr>
          <w:rFonts w:asciiTheme="minorHAnsi" w:hAnsiTheme="minorHAnsi" w:cstheme="minorHAnsi"/>
          <w:sz w:val="20"/>
        </w:rPr>
        <w:t>Základní škola Louny, Prokopa Holého 2632, příspěvková organizace; 480 000,00 Kč</w:t>
      </w:r>
    </w:p>
    <w:p w14:paraId="633FA956" w14:textId="77777777" w:rsidR="001211AC" w:rsidRPr="001211AC" w:rsidRDefault="001211AC" w:rsidP="001211AC">
      <w:pPr>
        <w:pStyle w:val="Odstavecseseznamem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1211AC">
        <w:rPr>
          <w:rFonts w:asciiTheme="minorHAnsi" w:hAnsiTheme="minorHAnsi" w:cstheme="minorHAnsi"/>
          <w:sz w:val="20"/>
        </w:rPr>
        <w:t>Základní škola J. A. Komenského Louny, Pražská 101, příspěvková organizace; 192 000,00 Kč</w:t>
      </w:r>
    </w:p>
    <w:p w14:paraId="1C502A2D" w14:textId="77777777" w:rsidR="001211AC" w:rsidRPr="001211AC" w:rsidRDefault="001211AC" w:rsidP="001211AC">
      <w:pPr>
        <w:pStyle w:val="Odstavecseseznamem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1211AC">
        <w:rPr>
          <w:rFonts w:asciiTheme="minorHAnsi" w:hAnsiTheme="minorHAnsi" w:cstheme="minorHAnsi"/>
          <w:sz w:val="20"/>
        </w:rPr>
        <w:t>Základní škola Peruc; 192 000,00 Kč</w:t>
      </w:r>
    </w:p>
    <w:p w14:paraId="4A6EC355" w14:textId="77777777" w:rsidR="001211AC" w:rsidRPr="001211AC" w:rsidRDefault="001211AC" w:rsidP="001211AC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b/>
          <w:bCs/>
          <w:sz w:val="20"/>
          <w:u w:val="single"/>
        </w:rPr>
      </w:pPr>
      <w:r w:rsidRPr="001211AC">
        <w:rPr>
          <w:rFonts w:asciiTheme="minorHAnsi" w:hAnsiTheme="minorHAnsi" w:cstheme="minorHAnsi"/>
          <w:b/>
          <w:bCs/>
          <w:sz w:val="20"/>
          <w:u w:val="single"/>
        </w:rPr>
        <w:t>3.II/10 Klub pro žáky ZŠ</w:t>
      </w:r>
    </w:p>
    <w:p w14:paraId="16487C8E" w14:textId="77777777" w:rsidR="001211AC" w:rsidRPr="001211AC" w:rsidRDefault="001211AC" w:rsidP="001211AC">
      <w:pPr>
        <w:pStyle w:val="Odstavecseseznamem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1211AC">
        <w:rPr>
          <w:rFonts w:asciiTheme="minorHAnsi" w:hAnsiTheme="minorHAnsi" w:cstheme="minorHAnsi"/>
          <w:sz w:val="20"/>
        </w:rPr>
        <w:t>Základní škola Ročov, příspěvková organizace; 253 968,00 Kč</w:t>
      </w:r>
    </w:p>
    <w:p w14:paraId="75DF23E8" w14:textId="77777777" w:rsidR="001211AC" w:rsidRPr="001211AC" w:rsidRDefault="001211AC" w:rsidP="001211AC">
      <w:pPr>
        <w:pStyle w:val="Odstavecseseznamem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1211AC">
        <w:rPr>
          <w:rFonts w:asciiTheme="minorHAnsi" w:hAnsiTheme="minorHAnsi" w:cstheme="minorHAnsi"/>
          <w:sz w:val="20"/>
        </w:rPr>
        <w:t>Základní škola a Mateřská škola Domoušice; 169 312,00 Kč</w:t>
      </w:r>
    </w:p>
    <w:p w14:paraId="0C7170B3" w14:textId="77777777" w:rsidR="001211AC" w:rsidRPr="001211AC" w:rsidRDefault="001211AC" w:rsidP="001211AC">
      <w:pPr>
        <w:pStyle w:val="Odstavecseseznamem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1211AC">
        <w:rPr>
          <w:rFonts w:asciiTheme="minorHAnsi" w:hAnsiTheme="minorHAnsi" w:cstheme="minorHAnsi"/>
          <w:sz w:val="20"/>
        </w:rPr>
        <w:t>Základní škola a Mateřská škola Zeměchy, okres Louny, příspěvková organizace; 84 656,00 Kč</w:t>
      </w:r>
    </w:p>
    <w:p w14:paraId="76FD286A" w14:textId="77777777" w:rsidR="001211AC" w:rsidRPr="001211AC" w:rsidRDefault="001211AC" w:rsidP="001211AC">
      <w:pPr>
        <w:pStyle w:val="Odstavecseseznamem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1211AC">
        <w:rPr>
          <w:rFonts w:asciiTheme="minorHAnsi" w:hAnsiTheme="minorHAnsi" w:cstheme="minorHAnsi"/>
          <w:sz w:val="20"/>
        </w:rPr>
        <w:t>Základní škola a Mateřská škola Cítoliby, příspěvková organizace; 0,00 Kč</w:t>
      </w:r>
    </w:p>
    <w:p w14:paraId="69045CD9" w14:textId="77777777" w:rsidR="001211AC" w:rsidRPr="001211AC" w:rsidRDefault="001211AC" w:rsidP="001211AC">
      <w:pPr>
        <w:pStyle w:val="Odstavecseseznamem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1211AC">
        <w:rPr>
          <w:rFonts w:asciiTheme="minorHAnsi" w:hAnsiTheme="minorHAnsi" w:cstheme="minorHAnsi"/>
          <w:sz w:val="20"/>
        </w:rPr>
        <w:t>Základní škola Lenešice, okres Louny, příspěvková organizace; 211 640,00 Kč</w:t>
      </w:r>
    </w:p>
    <w:p w14:paraId="676AD1DD" w14:textId="77777777" w:rsidR="001211AC" w:rsidRPr="001211AC" w:rsidRDefault="001211AC" w:rsidP="001211AC">
      <w:pPr>
        <w:pStyle w:val="Odstavecseseznamem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1211AC">
        <w:rPr>
          <w:rFonts w:asciiTheme="minorHAnsi" w:hAnsiTheme="minorHAnsi" w:cstheme="minorHAnsi"/>
          <w:sz w:val="20"/>
        </w:rPr>
        <w:t>Základní škola Louny, Přemyslovců 2209, příspěvková organizace; 338 624,00 Kč</w:t>
      </w:r>
    </w:p>
    <w:p w14:paraId="0801EDBF" w14:textId="77777777" w:rsidR="001211AC" w:rsidRPr="001211AC" w:rsidRDefault="001211AC" w:rsidP="001211AC">
      <w:pPr>
        <w:pStyle w:val="Odstavecseseznamem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1211AC">
        <w:rPr>
          <w:rFonts w:asciiTheme="minorHAnsi" w:hAnsiTheme="minorHAnsi" w:cstheme="minorHAnsi"/>
          <w:sz w:val="20"/>
        </w:rPr>
        <w:t>Základní škola J. A. Komenského Louny, Pražská 101, příspěvková organizace; 190 476,00 Kč</w:t>
      </w:r>
    </w:p>
    <w:p w14:paraId="4D0A5F6D" w14:textId="77777777" w:rsidR="001211AC" w:rsidRPr="001211AC" w:rsidRDefault="001211AC" w:rsidP="001211AC">
      <w:pPr>
        <w:pStyle w:val="Odstavecseseznamem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1211AC">
        <w:rPr>
          <w:rFonts w:asciiTheme="minorHAnsi" w:hAnsiTheme="minorHAnsi" w:cstheme="minorHAnsi"/>
          <w:sz w:val="20"/>
        </w:rPr>
        <w:t xml:space="preserve">Základní škola a Mateřská škola Kpt. Otakara Jaroše Louny, 28. října 2173, příspěvková organizace; </w:t>
      </w:r>
      <w:r w:rsidRPr="001211AC">
        <w:rPr>
          <w:rFonts w:asciiTheme="minorHAnsi" w:hAnsiTheme="minorHAnsi" w:cstheme="minorHAnsi"/>
          <w:sz w:val="20"/>
        </w:rPr>
        <w:lastRenderedPageBreak/>
        <w:t>698 412,00 Kč</w:t>
      </w:r>
    </w:p>
    <w:p w14:paraId="21FBA46D" w14:textId="77777777" w:rsidR="001211AC" w:rsidRPr="001211AC" w:rsidRDefault="001211AC" w:rsidP="001211AC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b/>
          <w:bCs/>
          <w:sz w:val="20"/>
          <w:u w:val="single"/>
        </w:rPr>
      </w:pPr>
      <w:r w:rsidRPr="001211AC">
        <w:rPr>
          <w:rFonts w:asciiTheme="minorHAnsi" w:hAnsiTheme="minorHAnsi" w:cstheme="minorHAnsi"/>
          <w:b/>
          <w:bCs/>
          <w:sz w:val="20"/>
          <w:u w:val="single"/>
        </w:rPr>
        <w:t>3.II/11 Doučování žáků ZŠ ohrožených školním neúspěchem</w:t>
      </w:r>
    </w:p>
    <w:p w14:paraId="4DDFBC8B" w14:textId="77777777" w:rsidR="001211AC" w:rsidRPr="001211AC" w:rsidRDefault="001211AC" w:rsidP="001211AC">
      <w:pPr>
        <w:pStyle w:val="Odstavecseseznamem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1211AC">
        <w:rPr>
          <w:rFonts w:asciiTheme="minorHAnsi" w:hAnsiTheme="minorHAnsi" w:cstheme="minorHAnsi"/>
          <w:sz w:val="20"/>
        </w:rPr>
        <w:t>Základní škola Peruc; 42 328,00 Kč</w:t>
      </w:r>
    </w:p>
    <w:p w14:paraId="1B50FD43" w14:textId="77777777" w:rsidR="001211AC" w:rsidRPr="001211AC" w:rsidRDefault="001211AC" w:rsidP="001211AC">
      <w:pPr>
        <w:pStyle w:val="Odstavecseseznamem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1211AC">
        <w:rPr>
          <w:rFonts w:asciiTheme="minorHAnsi" w:hAnsiTheme="minorHAnsi" w:cstheme="minorHAnsi"/>
          <w:sz w:val="20"/>
        </w:rPr>
        <w:t>Základní škola a Mateřská škola Domoušice; 31 746,00 Kč</w:t>
      </w:r>
    </w:p>
    <w:p w14:paraId="0D10A1E0" w14:textId="77777777" w:rsidR="001211AC" w:rsidRPr="001211AC" w:rsidRDefault="001211AC" w:rsidP="001211AC">
      <w:pPr>
        <w:pStyle w:val="Odstavecseseznamem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1211AC">
        <w:rPr>
          <w:rFonts w:asciiTheme="minorHAnsi" w:hAnsiTheme="minorHAnsi" w:cstheme="minorHAnsi"/>
          <w:sz w:val="20"/>
        </w:rPr>
        <w:t>Základní škola a Mateřská škola Zeměchy, okres Louny, příspěvková organizace; 42 328,00 Kč</w:t>
      </w:r>
    </w:p>
    <w:p w14:paraId="521EBA22" w14:textId="77777777" w:rsidR="001211AC" w:rsidRPr="001211AC" w:rsidRDefault="001211AC" w:rsidP="001211AC">
      <w:pPr>
        <w:pStyle w:val="Odstavecseseznamem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1211AC">
        <w:rPr>
          <w:rFonts w:asciiTheme="minorHAnsi" w:hAnsiTheme="minorHAnsi" w:cstheme="minorHAnsi"/>
          <w:sz w:val="20"/>
        </w:rPr>
        <w:t>Základní škola a Mateřská škola Cítoliby, příspěvková organizace; 0,00 Kč</w:t>
      </w:r>
    </w:p>
    <w:p w14:paraId="7FD7872F" w14:textId="77777777" w:rsidR="001211AC" w:rsidRPr="001211AC" w:rsidRDefault="001211AC" w:rsidP="001211AC">
      <w:pPr>
        <w:pStyle w:val="Odstavecseseznamem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1211AC">
        <w:rPr>
          <w:rFonts w:asciiTheme="minorHAnsi" w:hAnsiTheme="minorHAnsi" w:cstheme="minorHAnsi"/>
          <w:sz w:val="20"/>
        </w:rPr>
        <w:t>Základní škola Postoloprty; 126 984,00 Kč</w:t>
      </w:r>
    </w:p>
    <w:p w14:paraId="0A6A184E" w14:textId="77777777" w:rsidR="001211AC" w:rsidRPr="001211AC" w:rsidRDefault="001211AC" w:rsidP="001211AC">
      <w:pPr>
        <w:pStyle w:val="Odstavecseseznamem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1211AC">
        <w:rPr>
          <w:rFonts w:asciiTheme="minorHAnsi" w:hAnsiTheme="minorHAnsi" w:cstheme="minorHAnsi"/>
          <w:sz w:val="20"/>
        </w:rPr>
        <w:t>Základní škola Lenešice, okres Louny, příspěvková organizace; 116 402,00 Kč</w:t>
      </w:r>
    </w:p>
    <w:p w14:paraId="23331020" w14:textId="77777777" w:rsidR="001211AC" w:rsidRPr="001211AC" w:rsidRDefault="001211AC" w:rsidP="001211AC">
      <w:pPr>
        <w:pStyle w:val="Odstavecseseznamem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1211AC">
        <w:rPr>
          <w:rFonts w:asciiTheme="minorHAnsi" w:hAnsiTheme="minorHAnsi" w:cstheme="minorHAnsi"/>
          <w:sz w:val="20"/>
        </w:rPr>
        <w:t>Základní škola J. A. Komenského Louny, Pražská 101, příspěvková organizace; 169 312,00 Kč</w:t>
      </w:r>
    </w:p>
    <w:p w14:paraId="78FE6068" w14:textId="77777777" w:rsidR="001211AC" w:rsidRPr="001211AC" w:rsidRDefault="001211AC" w:rsidP="001211AC">
      <w:pPr>
        <w:pStyle w:val="Odstavecseseznamem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1211AC">
        <w:rPr>
          <w:rFonts w:asciiTheme="minorHAnsi" w:hAnsiTheme="minorHAnsi" w:cstheme="minorHAnsi"/>
          <w:sz w:val="20"/>
        </w:rPr>
        <w:t>Základní škola a Mateřská škola Kpt. Otakara Jaroše Louny, 28. října 2173, příspěvková organizace; 338 624,00 Kč</w:t>
      </w:r>
    </w:p>
    <w:p w14:paraId="51C56C3E" w14:textId="77777777" w:rsidR="001211AC" w:rsidRPr="001211AC" w:rsidRDefault="001211AC" w:rsidP="001211AC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b/>
          <w:bCs/>
          <w:sz w:val="20"/>
          <w:u w:val="single"/>
        </w:rPr>
      </w:pPr>
      <w:r w:rsidRPr="001211AC">
        <w:rPr>
          <w:rFonts w:asciiTheme="minorHAnsi" w:hAnsiTheme="minorHAnsi" w:cstheme="minorHAnsi"/>
          <w:b/>
          <w:bCs/>
          <w:sz w:val="20"/>
          <w:u w:val="single"/>
        </w:rPr>
        <w:t>3.II/12 Projektový den ve výuce (povinná aktivita)</w:t>
      </w:r>
    </w:p>
    <w:p w14:paraId="1DD6671C" w14:textId="77777777" w:rsidR="001211AC" w:rsidRPr="001211AC" w:rsidRDefault="001211AC" w:rsidP="001211AC">
      <w:pPr>
        <w:pStyle w:val="Odstavecseseznamem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1211AC">
        <w:rPr>
          <w:rFonts w:asciiTheme="minorHAnsi" w:hAnsiTheme="minorHAnsi" w:cstheme="minorHAnsi"/>
          <w:sz w:val="20"/>
        </w:rPr>
        <w:t>Základní škola Ročov, příspěvková organizace; 5 256,00 Kč</w:t>
      </w:r>
    </w:p>
    <w:p w14:paraId="453E55D1" w14:textId="77777777" w:rsidR="001211AC" w:rsidRPr="001211AC" w:rsidRDefault="001211AC" w:rsidP="001211AC">
      <w:pPr>
        <w:pStyle w:val="Odstavecseseznamem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1211AC">
        <w:rPr>
          <w:rFonts w:asciiTheme="minorHAnsi" w:hAnsiTheme="minorHAnsi" w:cstheme="minorHAnsi"/>
          <w:sz w:val="20"/>
        </w:rPr>
        <w:t>Základní škola Peruc; 21 024,00 Kč</w:t>
      </w:r>
    </w:p>
    <w:p w14:paraId="036F190F" w14:textId="77777777" w:rsidR="001211AC" w:rsidRPr="001211AC" w:rsidRDefault="001211AC" w:rsidP="001211AC">
      <w:pPr>
        <w:pStyle w:val="Odstavecseseznamem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1211AC">
        <w:rPr>
          <w:rFonts w:asciiTheme="minorHAnsi" w:hAnsiTheme="minorHAnsi" w:cstheme="minorHAnsi"/>
          <w:sz w:val="20"/>
        </w:rPr>
        <w:t>Základní škola a Mateřská škola Domoušice; 15 768,00 Kč</w:t>
      </w:r>
    </w:p>
    <w:p w14:paraId="5820F7AA" w14:textId="77777777" w:rsidR="001211AC" w:rsidRPr="001211AC" w:rsidRDefault="001211AC" w:rsidP="001211AC">
      <w:pPr>
        <w:pStyle w:val="Odstavecseseznamem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1211AC">
        <w:rPr>
          <w:rFonts w:asciiTheme="minorHAnsi" w:hAnsiTheme="minorHAnsi" w:cstheme="minorHAnsi"/>
          <w:sz w:val="20"/>
        </w:rPr>
        <w:t>Základní škola a Mateřská škola Zeměchy, okres Louny, příspěvková organizace; 52 560,00 Kč</w:t>
      </w:r>
    </w:p>
    <w:p w14:paraId="03CA1CD6" w14:textId="77777777" w:rsidR="001211AC" w:rsidRPr="001211AC" w:rsidRDefault="001211AC" w:rsidP="001211AC">
      <w:pPr>
        <w:pStyle w:val="Odstavecseseznamem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1211AC">
        <w:rPr>
          <w:rFonts w:asciiTheme="minorHAnsi" w:hAnsiTheme="minorHAnsi" w:cstheme="minorHAnsi"/>
          <w:sz w:val="20"/>
        </w:rPr>
        <w:t>Základní škola a Mateřská škola Cítoliby, příspěvková organizace; 10 512,00 Kč</w:t>
      </w:r>
    </w:p>
    <w:p w14:paraId="7BC0FCAE" w14:textId="77777777" w:rsidR="001211AC" w:rsidRPr="001211AC" w:rsidRDefault="001211AC" w:rsidP="001211AC">
      <w:pPr>
        <w:pStyle w:val="Odstavecseseznamem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1211AC">
        <w:rPr>
          <w:rFonts w:asciiTheme="minorHAnsi" w:hAnsiTheme="minorHAnsi" w:cstheme="minorHAnsi"/>
          <w:sz w:val="20"/>
        </w:rPr>
        <w:t>Základní škola Postoloprty; 5 256,00 Kč</w:t>
      </w:r>
    </w:p>
    <w:p w14:paraId="35AA8F3B" w14:textId="77777777" w:rsidR="001211AC" w:rsidRPr="001211AC" w:rsidRDefault="001211AC" w:rsidP="001211AC">
      <w:pPr>
        <w:pStyle w:val="Odstavecseseznamem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1211AC">
        <w:rPr>
          <w:rFonts w:asciiTheme="minorHAnsi" w:hAnsiTheme="minorHAnsi" w:cstheme="minorHAnsi"/>
          <w:sz w:val="20"/>
        </w:rPr>
        <w:t>Základní škola Lenešice, okres Louny, příspěvková organizace; 5 256,00 Kč</w:t>
      </w:r>
    </w:p>
    <w:p w14:paraId="6B459330" w14:textId="77777777" w:rsidR="001211AC" w:rsidRPr="001211AC" w:rsidRDefault="001211AC" w:rsidP="001211AC">
      <w:pPr>
        <w:pStyle w:val="Odstavecseseznamem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1211AC">
        <w:rPr>
          <w:rFonts w:asciiTheme="minorHAnsi" w:hAnsiTheme="minorHAnsi" w:cstheme="minorHAnsi"/>
          <w:sz w:val="20"/>
        </w:rPr>
        <w:t>Základní škola Louny, Školní 2426, příspěvková organizace; 5 256,00 Kč</w:t>
      </w:r>
    </w:p>
    <w:p w14:paraId="672C8096" w14:textId="77777777" w:rsidR="001211AC" w:rsidRPr="001211AC" w:rsidRDefault="001211AC" w:rsidP="001211AC">
      <w:pPr>
        <w:pStyle w:val="Odstavecseseznamem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1211AC">
        <w:rPr>
          <w:rFonts w:asciiTheme="minorHAnsi" w:hAnsiTheme="minorHAnsi" w:cstheme="minorHAnsi"/>
          <w:sz w:val="20"/>
        </w:rPr>
        <w:t>Základní škola Louny, Přemyslovců 2209, příspěvková organizace; 63 072,00 Kč</w:t>
      </w:r>
    </w:p>
    <w:p w14:paraId="314DE6EA" w14:textId="77777777" w:rsidR="001211AC" w:rsidRPr="001211AC" w:rsidRDefault="001211AC" w:rsidP="001211AC">
      <w:pPr>
        <w:pStyle w:val="Odstavecseseznamem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1211AC">
        <w:rPr>
          <w:rFonts w:asciiTheme="minorHAnsi" w:hAnsiTheme="minorHAnsi" w:cstheme="minorHAnsi"/>
          <w:sz w:val="20"/>
        </w:rPr>
        <w:t>Základní škola J. A. Komenského Louny, Pražská 101, příspěvková organizace; 5 256,00 Kč</w:t>
      </w:r>
    </w:p>
    <w:p w14:paraId="14A0727B" w14:textId="77777777" w:rsidR="001211AC" w:rsidRPr="001211AC" w:rsidRDefault="001211AC" w:rsidP="001211AC">
      <w:pPr>
        <w:pStyle w:val="Odstavecseseznamem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1211AC">
        <w:rPr>
          <w:rFonts w:asciiTheme="minorHAnsi" w:hAnsiTheme="minorHAnsi" w:cstheme="minorHAnsi"/>
          <w:sz w:val="20"/>
        </w:rPr>
        <w:t>Základní škola a Mateřská škola Černčice, okres Louny; 36 792,00 Kč</w:t>
      </w:r>
    </w:p>
    <w:p w14:paraId="6A54997F" w14:textId="77777777" w:rsidR="001211AC" w:rsidRPr="001211AC" w:rsidRDefault="001211AC" w:rsidP="001211AC">
      <w:pPr>
        <w:pStyle w:val="Odstavecseseznamem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1211AC">
        <w:rPr>
          <w:rFonts w:asciiTheme="minorHAnsi" w:hAnsiTheme="minorHAnsi" w:cstheme="minorHAnsi"/>
          <w:sz w:val="20"/>
        </w:rPr>
        <w:t>Základní škola Louny, Prokopa Holého 2632, příspěvková organizace; 5 256,00 Kč</w:t>
      </w:r>
    </w:p>
    <w:p w14:paraId="4A917B8C" w14:textId="77777777" w:rsidR="001211AC" w:rsidRPr="001211AC" w:rsidRDefault="001211AC" w:rsidP="001211AC">
      <w:pPr>
        <w:pStyle w:val="Odstavecseseznamem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1211AC">
        <w:rPr>
          <w:rFonts w:asciiTheme="minorHAnsi" w:hAnsiTheme="minorHAnsi" w:cstheme="minorHAnsi"/>
          <w:sz w:val="20"/>
        </w:rPr>
        <w:t>Základní škola a Mateřská škola Kpt. Otakara Jaroše Louny, 28. října 2173, příspěvková organizace; 5 256,00 Kč</w:t>
      </w:r>
    </w:p>
    <w:p w14:paraId="4A3D7E9A" w14:textId="77777777" w:rsidR="001211AC" w:rsidRPr="001211AC" w:rsidRDefault="001211AC" w:rsidP="001211AC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b/>
          <w:bCs/>
          <w:sz w:val="20"/>
          <w:u w:val="single"/>
        </w:rPr>
      </w:pPr>
      <w:r w:rsidRPr="001211AC">
        <w:rPr>
          <w:rFonts w:asciiTheme="minorHAnsi" w:hAnsiTheme="minorHAnsi" w:cstheme="minorHAnsi"/>
          <w:b/>
          <w:bCs/>
          <w:sz w:val="20"/>
          <w:u w:val="single"/>
        </w:rPr>
        <w:t>3.II/13 Projektový den mimo školu</w:t>
      </w:r>
    </w:p>
    <w:p w14:paraId="342EC47F" w14:textId="77777777" w:rsidR="001211AC" w:rsidRPr="001211AC" w:rsidRDefault="001211AC" w:rsidP="001211AC">
      <w:pPr>
        <w:pStyle w:val="Odstavecseseznamem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1211AC">
        <w:rPr>
          <w:rFonts w:asciiTheme="minorHAnsi" w:hAnsiTheme="minorHAnsi" w:cstheme="minorHAnsi"/>
          <w:sz w:val="20"/>
        </w:rPr>
        <w:t>Základní škola Peruc; 18 837,00 Kč</w:t>
      </w:r>
    </w:p>
    <w:p w14:paraId="0134FADB" w14:textId="77777777" w:rsidR="001211AC" w:rsidRPr="001211AC" w:rsidRDefault="001211AC" w:rsidP="001211AC">
      <w:pPr>
        <w:pStyle w:val="Odstavecseseznamem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1211AC">
        <w:rPr>
          <w:rFonts w:asciiTheme="minorHAnsi" w:hAnsiTheme="minorHAnsi" w:cstheme="minorHAnsi"/>
          <w:sz w:val="20"/>
        </w:rPr>
        <w:t>Základní škola a Mateřská škola Zeměchy, okres Louny, příspěvková organizace; 62 790,00 Kč</w:t>
      </w:r>
    </w:p>
    <w:p w14:paraId="6888584E" w14:textId="77777777" w:rsidR="001211AC" w:rsidRPr="001211AC" w:rsidRDefault="001211AC" w:rsidP="001211AC">
      <w:pPr>
        <w:pStyle w:val="Odstavecseseznamem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1211AC">
        <w:rPr>
          <w:rFonts w:asciiTheme="minorHAnsi" w:hAnsiTheme="minorHAnsi" w:cstheme="minorHAnsi"/>
          <w:sz w:val="20"/>
        </w:rPr>
        <w:t>Základní škola a Mateřská škola Cítoliby, příspěvková organizace; 6 279,00 Kč</w:t>
      </w:r>
    </w:p>
    <w:p w14:paraId="51B0A3BE" w14:textId="77777777" w:rsidR="001211AC" w:rsidRPr="001211AC" w:rsidRDefault="001211AC" w:rsidP="001211AC">
      <w:pPr>
        <w:pStyle w:val="Odstavecseseznamem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1211AC">
        <w:rPr>
          <w:rFonts w:asciiTheme="minorHAnsi" w:hAnsiTheme="minorHAnsi" w:cstheme="minorHAnsi"/>
          <w:sz w:val="20"/>
        </w:rPr>
        <w:t>Základní škola a Mateřská škola Kpt. Otakara Jaroše Louny, 28. října 2173, příspěvková organizace; 12 558,00 Kč</w:t>
      </w:r>
    </w:p>
    <w:p w14:paraId="00869B8D" w14:textId="77777777" w:rsidR="001211AC" w:rsidRPr="001211AC" w:rsidRDefault="001211AC" w:rsidP="001211AC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b/>
          <w:bCs/>
          <w:sz w:val="20"/>
          <w:u w:val="single"/>
        </w:rPr>
      </w:pPr>
      <w:r w:rsidRPr="001211AC">
        <w:rPr>
          <w:rFonts w:asciiTheme="minorHAnsi" w:hAnsiTheme="minorHAnsi" w:cstheme="minorHAnsi"/>
          <w:b/>
          <w:bCs/>
          <w:sz w:val="20"/>
          <w:u w:val="single"/>
        </w:rPr>
        <w:t>3.II/14 Odborně zaměřená tematická setkávání a spolupráce s rodiči žáků ZŠ</w:t>
      </w:r>
    </w:p>
    <w:p w14:paraId="470A1670" w14:textId="77777777" w:rsidR="001211AC" w:rsidRPr="001211AC" w:rsidRDefault="001211AC" w:rsidP="001211AC">
      <w:pPr>
        <w:pStyle w:val="Odstavecseseznamem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1211AC">
        <w:rPr>
          <w:rFonts w:asciiTheme="minorHAnsi" w:hAnsiTheme="minorHAnsi" w:cstheme="minorHAnsi"/>
          <w:sz w:val="20"/>
        </w:rPr>
        <w:t>Základní škola Peruc; 214 944,00 Kč</w:t>
      </w:r>
    </w:p>
    <w:p w14:paraId="690B9297" w14:textId="77777777" w:rsidR="001211AC" w:rsidRPr="001211AC" w:rsidRDefault="001211AC" w:rsidP="001211AC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b/>
          <w:bCs/>
          <w:sz w:val="20"/>
          <w:u w:val="single"/>
        </w:rPr>
      </w:pPr>
      <w:r w:rsidRPr="001211AC">
        <w:rPr>
          <w:rFonts w:asciiTheme="minorHAnsi" w:hAnsiTheme="minorHAnsi" w:cstheme="minorHAnsi"/>
          <w:b/>
          <w:bCs/>
          <w:sz w:val="20"/>
          <w:u w:val="single"/>
        </w:rPr>
        <w:t>Úspory k rozdělení</w:t>
      </w:r>
    </w:p>
    <w:p w14:paraId="7C03903B" w14:textId="77777777" w:rsidR="001211AC" w:rsidRPr="001211AC" w:rsidRDefault="001211AC" w:rsidP="001211AC">
      <w:pPr>
        <w:pStyle w:val="Odstavecseseznamem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1211AC">
        <w:rPr>
          <w:rFonts w:asciiTheme="minorHAnsi" w:hAnsiTheme="minorHAnsi" w:cstheme="minorHAnsi"/>
          <w:sz w:val="20"/>
        </w:rPr>
        <w:t>Základní škola a Mateřská škola Cítoliby, příspěvková organizace; 989,00 Kč</w:t>
      </w:r>
    </w:p>
    <w:p w14:paraId="1E136A35" w14:textId="77777777" w:rsidR="006A684E" w:rsidRDefault="006A684E" w:rsidP="00405321">
      <w:pPr>
        <w:jc w:val="center"/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</w:pPr>
    </w:p>
    <w:p w14:paraId="0F1B3096" w14:textId="77777777" w:rsidR="006A684E" w:rsidRDefault="006A684E" w:rsidP="00405321">
      <w:pPr>
        <w:jc w:val="center"/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</w:pPr>
    </w:p>
    <w:p w14:paraId="0D00199E" w14:textId="77777777" w:rsidR="006A684E" w:rsidRDefault="006A684E" w:rsidP="00405321">
      <w:pPr>
        <w:jc w:val="center"/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</w:pPr>
    </w:p>
    <w:p w14:paraId="642EE6E1" w14:textId="4B1EC715" w:rsidR="00405321" w:rsidRPr="001F42EC" w:rsidRDefault="00405321" w:rsidP="001F42EC">
      <w:pPr>
        <w:pStyle w:val="Nadpis1"/>
      </w:pPr>
      <w:bookmarkStart w:id="24" w:name="_Toc117069613"/>
      <w:r w:rsidRPr="001F42EC">
        <w:lastRenderedPageBreak/>
        <w:t>Aktivity spolupráce – Aktivity implementace</w:t>
      </w:r>
      <w:bookmarkEnd w:id="24"/>
    </w:p>
    <w:p w14:paraId="765C2B6A" w14:textId="77777777" w:rsidR="00405321" w:rsidRPr="00AD3BF9" w:rsidRDefault="00405321" w:rsidP="00405321">
      <w:pPr>
        <w:jc w:val="both"/>
        <w:rPr>
          <w:rFonts w:asciiTheme="minorHAnsi" w:hAnsiTheme="minorHAnsi" w:cstheme="minorHAnsi"/>
          <w:color w:val="FF0000"/>
          <w:szCs w:val="24"/>
        </w:rPr>
      </w:pPr>
    </w:p>
    <w:p w14:paraId="48FA6E01" w14:textId="77777777" w:rsidR="00405321" w:rsidRPr="00AD3BF9" w:rsidRDefault="00405321" w:rsidP="00405321">
      <w:pPr>
        <w:jc w:val="both"/>
        <w:rPr>
          <w:rFonts w:ascii="Calibri" w:hAnsi="Calibri" w:cs="Calibri"/>
          <w:color w:val="FF0000"/>
          <w:sz w:val="20"/>
        </w:rPr>
      </w:pPr>
    </w:p>
    <w:p w14:paraId="4A5AF6CD" w14:textId="02029C45" w:rsidR="00405321" w:rsidRPr="007402B6" w:rsidRDefault="00405321" w:rsidP="00405321">
      <w:pPr>
        <w:jc w:val="both"/>
        <w:rPr>
          <w:rFonts w:ascii="Calibri" w:hAnsi="Calibri" w:cs="Calibri"/>
          <w:color w:val="000000" w:themeColor="text1"/>
          <w:sz w:val="20"/>
        </w:rPr>
      </w:pPr>
      <w:r w:rsidRPr="007402B6">
        <w:rPr>
          <w:rFonts w:ascii="Calibri" w:hAnsi="Calibri" w:cs="Calibri"/>
          <w:color w:val="000000" w:themeColor="text1"/>
          <w:sz w:val="20"/>
        </w:rPr>
        <w:t xml:space="preserve">Tyto </w:t>
      </w:r>
      <w:r w:rsidR="007402B6" w:rsidRPr="007402B6">
        <w:rPr>
          <w:rFonts w:ascii="Calibri" w:hAnsi="Calibri" w:cs="Calibri"/>
          <w:color w:val="000000" w:themeColor="text1"/>
          <w:sz w:val="20"/>
        </w:rPr>
        <w:t xml:space="preserve">konkrétní </w:t>
      </w:r>
      <w:r w:rsidRPr="007402B6">
        <w:rPr>
          <w:rFonts w:ascii="Calibri" w:hAnsi="Calibri" w:cs="Calibri"/>
          <w:color w:val="000000" w:themeColor="text1"/>
          <w:sz w:val="20"/>
        </w:rPr>
        <w:t xml:space="preserve">aktivity </w:t>
      </w:r>
      <w:r w:rsidR="001211AC" w:rsidRPr="007402B6">
        <w:rPr>
          <w:rFonts w:ascii="Calibri" w:hAnsi="Calibri" w:cs="Calibri"/>
          <w:color w:val="000000" w:themeColor="text1"/>
          <w:sz w:val="20"/>
        </w:rPr>
        <w:t>byly nastaven v průběhu realizace projektu</w:t>
      </w:r>
      <w:r w:rsidRPr="007402B6">
        <w:rPr>
          <w:rFonts w:ascii="Calibri" w:hAnsi="Calibri" w:cs="Calibri"/>
          <w:color w:val="000000" w:themeColor="text1"/>
          <w:sz w:val="20"/>
        </w:rPr>
        <w:t xml:space="preserve"> na základě konzultací s relevantními stranami dle aktuálních potřeb ZŠ a MŠ ORP Louny. </w:t>
      </w:r>
      <w:r w:rsidR="007402B6" w:rsidRPr="007402B6">
        <w:rPr>
          <w:rFonts w:ascii="Calibri" w:hAnsi="Calibri" w:cs="Calibri"/>
          <w:color w:val="000000" w:themeColor="text1"/>
          <w:sz w:val="20"/>
        </w:rPr>
        <w:t>Navazovali i na definované obecné aktivity k plnění cílů, uvedené v Akčním plánu z projektu MAP I viz. kapitola 1.</w:t>
      </w:r>
    </w:p>
    <w:p w14:paraId="1EBAF988" w14:textId="3A0A18D9" w:rsidR="00405321" w:rsidRPr="007402B6" w:rsidRDefault="00405321" w:rsidP="00405321">
      <w:pPr>
        <w:jc w:val="both"/>
        <w:rPr>
          <w:rFonts w:ascii="Calibri" w:hAnsi="Calibri" w:cs="Calibri"/>
          <w:color w:val="000000" w:themeColor="text1"/>
          <w:sz w:val="20"/>
        </w:rPr>
      </w:pPr>
      <w:r w:rsidRPr="007402B6">
        <w:rPr>
          <w:rFonts w:ascii="Calibri" w:hAnsi="Calibri" w:cs="Calibri"/>
          <w:color w:val="000000" w:themeColor="text1"/>
          <w:sz w:val="20"/>
        </w:rPr>
        <w:t>Vycháze</w:t>
      </w:r>
      <w:r w:rsidR="001211AC" w:rsidRPr="007402B6">
        <w:rPr>
          <w:rFonts w:ascii="Calibri" w:hAnsi="Calibri" w:cs="Calibri"/>
          <w:color w:val="000000" w:themeColor="text1"/>
          <w:sz w:val="20"/>
        </w:rPr>
        <w:t xml:space="preserve">ly </w:t>
      </w:r>
      <w:r w:rsidRPr="007402B6">
        <w:rPr>
          <w:rFonts w:ascii="Calibri" w:hAnsi="Calibri" w:cs="Calibri"/>
          <w:color w:val="000000" w:themeColor="text1"/>
          <w:sz w:val="20"/>
        </w:rPr>
        <w:t xml:space="preserve">plně z nastavených priorit MAP ORP Louny a jejich realizací </w:t>
      </w:r>
      <w:r w:rsidR="001211AC" w:rsidRPr="007402B6">
        <w:rPr>
          <w:rFonts w:ascii="Calibri" w:hAnsi="Calibri" w:cs="Calibri"/>
          <w:color w:val="000000" w:themeColor="text1"/>
          <w:sz w:val="20"/>
        </w:rPr>
        <w:t>byly</w:t>
      </w:r>
      <w:r w:rsidRPr="007402B6">
        <w:rPr>
          <w:rFonts w:ascii="Calibri" w:hAnsi="Calibri" w:cs="Calibri"/>
          <w:color w:val="000000" w:themeColor="text1"/>
          <w:sz w:val="20"/>
        </w:rPr>
        <w:t xml:space="preserve"> plněny cíle MAP ORP Louny a indikátory projektu MAP ORP Louny II.</w:t>
      </w:r>
    </w:p>
    <w:p w14:paraId="06038ED5" w14:textId="0C2C42F1" w:rsidR="00405321" w:rsidRPr="007402B6" w:rsidRDefault="00405321" w:rsidP="00405321">
      <w:pPr>
        <w:jc w:val="both"/>
        <w:rPr>
          <w:rFonts w:ascii="Calibri" w:hAnsi="Calibri" w:cs="Calibri"/>
          <w:color w:val="000000" w:themeColor="text1"/>
          <w:sz w:val="20"/>
        </w:rPr>
      </w:pPr>
      <w:r w:rsidRPr="007402B6">
        <w:rPr>
          <w:rFonts w:ascii="Calibri" w:hAnsi="Calibri" w:cs="Calibri"/>
          <w:color w:val="000000" w:themeColor="text1"/>
          <w:sz w:val="20"/>
        </w:rPr>
        <w:t xml:space="preserve">Sběr námětů aktivit probíhal ihned se započetím realizace projektu MAP ORP Louny II z hlediska zjišťování aktuálních potřeb škol v daném období, vzhledem ke skutečnosti,že realizace projektu MAP ORP Louny II započala až 1 rok po ukončení projektu MAP ORP Louny I. </w:t>
      </w:r>
    </w:p>
    <w:p w14:paraId="1910E195" w14:textId="1FA55398" w:rsidR="00AD3BF9" w:rsidRPr="007402B6" w:rsidRDefault="00AD3BF9" w:rsidP="00405321">
      <w:pPr>
        <w:jc w:val="both"/>
        <w:rPr>
          <w:rFonts w:ascii="Calibri" w:hAnsi="Calibri" w:cs="Calibri"/>
          <w:color w:val="000000" w:themeColor="text1"/>
          <w:sz w:val="20"/>
        </w:rPr>
      </w:pPr>
      <w:r w:rsidRPr="007402B6">
        <w:rPr>
          <w:rFonts w:ascii="Calibri" w:hAnsi="Calibri" w:cs="Calibri"/>
          <w:color w:val="000000" w:themeColor="text1"/>
          <w:sz w:val="20"/>
        </w:rPr>
        <w:t xml:space="preserve">Z většiny akcí se skládal Akční plán 01/202 – 06/2021. </w:t>
      </w:r>
    </w:p>
    <w:p w14:paraId="2484AF42" w14:textId="55C02C9F" w:rsidR="00AD3BF9" w:rsidRPr="007402B6" w:rsidRDefault="00AD3BF9" w:rsidP="00405321">
      <w:pPr>
        <w:jc w:val="both"/>
        <w:rPr>
          <w:rFonts w:ascii="Calibri" w:hAnsi="Calibri" w:cs="Calibri"/>
          <w:color w:val="000000" w:themeColor="text1"/>
          <w:sz w:val="20"/>
        </w:rPr>
      </w:pPr>
      <w:r w:rsidRPr="007402B6">
        <w:rPr>
          <w:rFonts w:ascii="Calibri" w:hAnsi="Calibri" w:cs="Calibri"/>
          <w:color w:val="000000" w:themeColor="text1"/>
          <w:sz w:val="20"/>
        </w:rPr>
        <w:t xml:space="preserve">Evaluace </w:t>
      </w:r>
      <w:r w:rsidR="001211AC" w:rsidRPr="007402B6">
        <w:rPr>
          <w:rFonts w:ascii="Calibri" w:hAnsi="Calibri" w:cs="Calibri"/>
          <w:color w:val="000000" w:themeColor="text1"/>
          <w:sz w:val="20"/>
        </w:rPr>
        <w:t xml:space="preserve">1. </w:t>
      </w:r>
      <w:r w:rsidRPr="007402B6">
        <w:rPr>
          <w:rFonts w:ascii="Calibri" w:hAnsi="Calibri" w:cs="Calibri"/>
          <w:color w:val="000000" w:themeColor="text1"/>
          <w:sz w:val="20"/>
        </w:rPr>
        <w:t xml:space="preserve">Akčního plánu </w:t>
      </w:r>
      <w:r w:rsidR="001211AC" w:rsidRPr="007402B6">
        <w:rPr>
          <w:rFonts w:ascii="Calibri" w:hAnsi="Calibri" w:cs="Calibri"/>
          <w:color w:val="000000" w:themeColor="text1"/>
          <w:sz w:val="20"/>
        </w:rPr>
        <w:t xml:space="preserve">zohledňovala </w:t>
      </w:r>
      <w:r w:rsidRPr="007402B6">
        <w:rPr>
          <w:rFonts w:ascii="Calibri" w:hAnsi="Calibri" w:cs="Calibri"/>
          <w:color w:val="000000" w:themeColor="text1"/>
          <w:sz w:val="20"/>
        </w:rPr>
        <w:t>aktivity zrealizované a aktivity, které zrealizo</w:t>
      </w:r>
      <w:r w:rsidR="002F5303" w:rsidRPr="007402B6">
        <w:rPr>
          <w:rFonts w:ascii="Calibri" w:hAnsi="Calibri" w:cs="Calibri"/>
          <w:color w:val="000000" w:themeColor="text1"/>
          <w:sz w:val="20"/>
        </w:rPr>
        <w:t>v</w:t>
      </w:r>
      <w:r w:rsidRPr="007402B6">
        <w:rPr>
          <w:rFonts w:ascii="Calibri" w:hAnsi="Calibri" w:cs="Calibri"/>
          <w:color w:val="000000" w:themeColor="text1"/>
          <w:sz w:val="20"/>
        </w:rPr>
        <w:t>ané nebyly včetně zdůvodnění.</w:t>
      </w:r>
    </w:p>
    <w:p w14:paraId="468B62B9" w14:textId="49FED419" w:rsidR="00AD3BF9" w:rsidRPr="007402B6" w:rsidRDefault="00AD3BF9" w:rsidP="00405321">
      <w:pPr>
        <w:jc w:val="both"/>
        <w:rPr>
          <w:rFonts w:ascii="Calibri" w:hAnsi="Calibri" w:cs="Calibri"/>
          <w:color w:val="000000" w:themeColor="text1"/>
          <w:sz w:val="20"/>
        </w:rPr>
      </w:pPr>
      <w:r w:rsidRPr="007402B6">
        <w:rPr>
          <w:rFonts w:ascii="Calibri" w:hAnsi="Calibri" w:cs="Calibri"/>
          <w:color w:val="000000" w:themeColor="text1"/>
          <w:sz w:val="20"/>
        </w:rPr>
        <w:t>V průběhu realizace první poloviny projektu byly opět postupně zaznamenávány akce</w:t>
      </w:r>
      <w:r w:rsidR="002F5303" w:rsidRPr="007402B6">
        <w:rPr>
          <w:rFonts w:ascii="Calibri" w:hAnsi="Calibri" w:cs="Calibri"/>
          <w:color w:val="000000" w:themeColor="text1"/>
          <w:sz w:val="20"/>
        </w:rPr>
        <w:t>,</w:t>
      </w:r>
      <w:r w:rsidRPr="007402B6">
        <w:rPr>
          <w:rFonts w:ascii="Calibri" w:hAnsi="Calibri" w:cs="Calibri"/>
          <w:color w:val="000000" w:themeColor="text1"/>
          <w:sz w:val="20"/>
        </w:rPr>
        <w:t xml:space="preserve"> o  které školy jevily zájem z hlediska svých potřeb.</w:t>
      </w:r>
    </w:p>
    <w:p w14:paraId="632CF61A" w14:textId="5FB54B05" w:rsidR="00405321" w:rsidRPr="007402B6" w:rsidRDefault="006A684E" w:rsidP="00405321">
      <w:pPr>
        <w:jc w:val="both"/>
        <w:rPr>
          <w:rFonts w:ascii="Calibri" w:hAnsi="Calibri" w:cs="Calibri"/>
          <w:color w:val="000000" w:themeColor="text1"/>
          <w:sz w:val="20"/>
        </w:rPr>
      </w:pPr>
      <w:r w:rsidRPr="007402B6">
        <w:rPr>
          <w:rFonts w:ascii="Calibri" w:hAnsi="Calibri" w:cs="Calibri"/>
          <w:color w:val="000000" w:themeColor="text1"/>
          <w:sz w:val="20"/>
        </w:rPr>
        <w:t>Současně na přelomu roku 2020/2021 bylo relizováno dotazníkové šetření se zaznamenanými aktivitami spolupráce, o které jednotlivé školy jevily zájem</w:t>
      </w:r>
      <w:r w:rsidR="00AD3BF9" w:rsidRPr="007402B6">
        <w:rPr>
          <w:rFonts w:ascii="Calibri" w:hAnsi="Calibri" w:cs="Calibri"/>
          <w:color w:val="000000" w:themeColor="text1"/>
          <w:sz w:val="20"/>
        </w:rPr>
        <w:t xml:space="preserve"> a v rámci šetření došlo k potvrzení končeného zájmu o aktivity všemi školami. Byly seřazeny dle nejvysššího počtu zájemců škol a </w:t>
      </w:r>
      <w:r w:rsidR="001211AC" w:rsidRPr="007402B6">
        <w:rPr>
          <w:rFonts w:ascii="Calibri" w:hAnsi="Calibri" w:cs="Calibri"/>
          <w:color w:val="000000" w:themeColor="text1"/>
          <w:sz w:val="20"/>
        </w:rPr>
        <w:t xml:space="preserve">byly </w:t>
      </w:r>
      <w:r w:rsidR="00AD3BF9" w:rsidRPr="007402B6">
        <w:rPr>
          <w:rFonts w:ascii="Calibri" w:hAnsi="Calibri" w:cs="Calibri"/>
          <w:color w:val="000000" w:themeColor="text1"/>
          <w:sz w:val="20"/>
        </w:rPr>
        <w:t>součástí Akčního plánu 07/2021 – 12/2022.</w:t>
      </w:r>
      <w:r w:rsidR="004E555A" w:rsidRPr="007402B6">
        <w:rPr>
          <w:rFonts w:ascii="Calibri" w:hAnsi="Calibri" w:cs="Calibri"/>
          <w:color w:val="000000" w:themeColor="text1"/>
          <w:sz w:val="20"/>
        </w:rPr>
        <w:t xml:space="preserve"> Aktivity zároveň korespon</w:t>
      </w:r>
      <w:r w:rsidR="001211AC" w:rsidRPr="007402B6">
        <w:rPr>
          <w:rFonts w:ascii="Calibri" w:hAnsi="Calibri" w:cs="Calibri"/>
          <w:color w:val="000000" w:themeColor="text1"/>
          <w:sz w:val="20"/>
        </w:rPr>
        <w:t xml:space="preserve">dovaly </w:t>
      </w:r>
      <w:r w:rsidR="004E555A" w:rsidRPr="007402B6">
        <w:rPr>
          <w:rFonts w:ascii="Calibri" w:hAnsi="Calibri" w:cs="Calibri"/>
          <w:color w:val="000000" w:themeColor="text1"/>
          <w:sz w:val="20"/>
        </w:rPr>
        <w:t>s uvedenými potřebami škol, které byly zjišťovány v rámci 2. dotazníkového šetření za účelem zjištění sebereflexe škol a mapování potřeb škol</w:t>
      </w:r>
    </w:p>
    <w:p w14:paraId="4EEA2A65" w14:textId="77777777" w:rsidR="00405321" w:rsidRPr="00BB4410" w:rsidRDefault="00405321" w:rsidP="00405321">
      <w:pPr>
        <w:jc w:val="center"/>
        <w:rPr>
          <w:rFonts w:ascii="Calibri" w:hAnsi="Calibri" w:cs="Calibri"/>
          <w:b/>
          <w:bCs/>
          <w:color w:val="4472C4" w:themeColor="accent1"/>
          <w:sz w:val="20"/>
        </w:rPr>
      </w:pPr>
    </w:p>
    <w:p w14:paraId="08695490" w14:textId="77777777" w:rsidR="00405321" w:rsidRPr="00BB4410" w:rsidRDefault="00405321" w:rsidP="00405321">
      <w:pPr>
        <w:jc w:val="center"/>
        <w:rPr>
          <w:rFonts w:ascii="Calibri" w:hAnsi="Calibri" w:cs="Calibri"/>
          <w:b/>
          <w:bCs/>
          <w:color w:val="4472C4" w:themeColor="accent1"/>
          <w:sz w:val="20"/>
        </w:rPr>
      </w:pPr>
    </w:p>
    <w:p w14:paraId="1F7D8A1F" w14:textId="77777777" w:rsidR="00803D2B" w:rsidRPr="00BB4410" w:rsidRDefault="00803D2B" w:rsidP="00803D2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rFonts w:ascii="Calibri" w:hAnsi="Calibri" w:cs="Calibri"/>
          <w:color w:val="4472C4" w:themeColor="accent1"/>
          <w:sz w:val="20"/>
        </w:rPr>
      </w:pPr>
    </w:p>
    <w:p w14:paraId="4BDDD30E" w14:textId="67297F9C" w:rsidR="00405321" w:rsidRPr="001211AC" w:rsidRDefault="001211AC" w:rsidP="001211A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center"/>
        <w:rPr>
          <w:rFonts w:ascii="Calibri" w:hAnsi="Calibri" w:cs="Calibri"/>
          <w:b/>
          <w:bCs/>
          <w:color w:val="000000" w:themeColor="text1"/>
          <w:sz w:val="20"/>
        </w:rPr>
      </w:pPr>
      <w:r w:rsidRPr="001211AC">
        <w:rPr>
          <w:rFonts w:ascii="Calibri" w:hAnsi="Calibri" w:cs="Calibri"/>
          <w:b/>
          <w:bCs/>
          <w:color w:val="000000" w:themeColor="text1"/>
          <w:sz w:val="20"/>
        </w:rPr>
        <w:t xml:space="preserve">Předkládaný dokument Evaluace Akčního plánu 7/2021 – 12/2022 potažmo kapitola Aktivity spolupráce – Aktivity implementace mapuje a hodnotí </w:t>
      </w:r>
      <w:r w:rsidR="007402B6">
        <w:rPr>
          <w:rFonts w:ascii="Calibri" w:hAnsi="Calibri" w:cs="Calibri"/>
          <w:b/>
          <w:bCs/>
          <w:color w:val="000000" w:themeColor="text1"/>
          <w:sz w:val="20"/>
        </w:rPr>
        <w:t xml:space="preserve">konkrétní </w:t>
      </w:r>
      <w:r w:rsidRPr="001211AC">
        <w:rPr>
          <w:rFonts w:ascii="Calibri" w:hAnsi="Calibri" w:cs="Calibri"/>
          <w:b/>
          <w:bCs/>
          <w:color w:val="000000" w:themeColor="text1"/>
          <w:sz w:val="20"/>
        </w:rPr>
        <w:t>aktivity, které se na území podařilo v definovaném období zrealizovat</w:t>
      </w:r>
      <w:r>
        <w:rPr>
          <w:rFonts w:ascii="Calibri" w:hAnsi="Calibri" w:cs="Calibri"/>
          <w:b/>
          <w:bCs/>
          <w:color w:val="000000" w:themeColor="text1"/>
          <w:sz w:val="20"/>
        </w:rPr>
        <w:t>,</w:t>
      </w:r>
      <w:r w:rsidRPr="001211AC">
        <w:rPr>
          <w:rFonts w:ascii="Calibri" w:hAnsi="Calibri" w:cs="Calibri"/>
          <w:b/>
          <w:bCs/>
          <w:color w:val="000000" w:themeColor="text1"/>
          <w:sz w:val="20"/>
        </w:rPr>
        <w:t xml:space="preserve"> a ty aktivity, které nebyly realizovány jsou součástí Akčního plánu na období 2023.</w:t>
      </w:r>
    </w:p>
    <w:p w14:paraId="17F6A983" w14:textId="77777777" w:rsidR="00405321" w:rsidRPr="00BB4410" w:rsidRDefault="00405321" w:rsidP="00803D2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rFonts w:ascii="Calibri" w:hAnsi="Calibri" w:cs="Calibri"/>
          <w:color w:val="4472C4" w:themeColor="accent1"/>
          <w:sz w:val="20"/>
        </w:rPr>
      </w:pPr>
    </w:p>
    <w:p w14:paraId="6CD1CFDE" w14:textId="77777777" w:rsidR="00405321" w:rsidRPr="00BB4410" w:rsidRDefault="00405321" w:rsidP="00405321">
      <w:pPr>
        <w:jc w:val="both"/>
        <w:rPr>
          <w:rFonts w:asciiTheme="minorHAnsi" w:hAnsiTheme="minorHAnsi" w:cstheme="minorHAnsi"/>
          <w:color w:val="4472C4" w:themeColor="accent1"/>
          <w:sz w:val="20"/>
        </w:rPr>
      </w:pPr>
    </w:p>
    <w:p w14:paraId="48206A37" w14:textId="77777777" w:rsidR="00405321" w:rsidRPr="00BB4410" w:rsidRDefault="00405321" w:rsidP="00405321">
      <w:pPr>
        <w:jc w:val="center"/>
        <w:rPr>
          <w:rFonts w:asciiTheme="minorHAnsi" w:hAnsiTheme="minorHAnsi" w:cstheme="minorHAnsi"/>
          <w:b/>
          <w:bCs/>
          <w:color w:val="4472C4" w:themeColor="accent1"/>
          <w:sz w:val="20"/>
        </w:rPr>
      </w:pPr>
    </w:p>
    <w:p w14:paraId="1E978F7B" w14:textId="77777777" w:rsidR="00405321" w:rsidRPr="00BB4410" w:rsidRDefault="00405321" w:rsidP="00405321">
      <w:pPr>
        <w:jc w:val="center"/>
        <w:rPr>
          <w:rFonts w:asciiTheme="minorHAnsi" w:hAnsiTheme="minorHAnsi" w:cstheme="minorHAnsi"/>
          <w:b/>
          <w:bCs/>
          <w:color w:val="4472C4" w:themeColor="accent1"/>
          <w:sz w:val="20"/>
        </w:rPr>
      </w:pPr>
    </w:p>
    <w:p w14:paraId="376830CF" w14:textId="77777777" w:rsidR="00405321" w:rsidRPr="00BB4410" w:rsidRDefault="00405321" w:rsidP="00405321">
      <w:pPr>
        <w:jc w:val="center"/>
        <w:rPr>
          <w:rFonts w:asciiTheme="minorHAnsi" w:hAnsiTheme="minorHAnsi" w:cstheme="minorHAnsi"/>
          <w:b/>
          <w:bCs/>
          <w:color w:val="4472C4" w:themeColor="accent1"/>
          <w:sz w:val="20"/>
        </w:rPr>
      </w:pPr>
    </w:p>
    <w:p w14:paraId="332547D9" w14:textId="77777777" w:rsidR="00405321" w:rsidRPr="00BB4410" w:rsidRDefault="00405321" w:rsidP="00405321">
      <w:pPr>
        <w:jc w:val="center"/>
        <w:rPr>
          <w:rFonts w:asciiTheme="minorHAnsi" w:hAnsiTheme="minorHAnsi" w:cstheme="minorHAnsi"/>
          <w:b/>
          <w:bCs/>
          <w:color w:val="4472C4" w:themeColor="accent1"/>
          <w:sz w:val="20"/>
        </w:rPr>
      </w:pPr>
    </w:p>
    <w:p w14:paraId="384210B9" w14:textId="77777777" w:rsidR="00405321" w:rsidRPr="00BB4410" w:rsidRDefault="00405321" w:rsidP="00405321">
      <w:pPr>
        <w:jc w:val="center"/>
        <w:rPr>
          <w:rFonts w:asciiTheme="minorHAnsi" w:hAnsiTheme="minorHAnsi" w:cstheme="minorHAnsi"/>
          <w:b/>
          <w:bCs/>
          <w:color w:val="4472C4" w:themeColor="accent1"/>
          <w:sz w:val="20"/>
        </w:rPr>
      </w:pPr>
    </w:p>
    <w:p w14:paraId="59884838" w14:textId="77777777" w:rsidR="00405321" w:rsidRPr="00BB4410" w:rsidRDefault="00405321" w:rsidP="00405321">
      <w:pPr>
        <w:jc w:val="center"/>
        <w:rPr>
          <w:rFonts w:asciiTheme="minorHAnsi" w:hAnsiTheme="minorHAnsi" w:cstheme="minorHAnsi"/>
          <w:b/>
          <w:bCs/>
          <w:color w:val="4472C4" w:themeColor="accent1"/>
          <w:sz w:val="20"/>
        </w:rPr>
      </w:pPr>
    </w:p>
    <w:p w14:paraId="5C478354" w14:textId="77777777" w:rsidR="00405321" w:rsidRPr="00BB4410" w:rsidRDefault="00405321" w:rsidP="00405321">
      <w:pPr>
        <w:jc w:val="center"/>
        <w:rPr>
          <w:rFonts w:asciiTheme="minorHAnsi" w:hAnsiTheme="minorHAnsi" w:cstheme="minorHAnsi"/>
          <w:b/>
          <w:bCs/>
          <w:color w:val="4472C4" w:themeColor="accent1"/>
          <w:sz w:val="20"/>
        </w:rPr>
      </w:pPr>
    </w:p>
    <w:p w14:paraId="3E861870" w14:textId="77777777" w:rsidR="00405321" w:rsidRPr="00BB4410" w:rsidRDefault="00405321" w:rsidP="00405321">
      <w:pPr>
        <w:jc w:val="center"/>
        <w:rPr>
          <w:rFonts w:asciiTheme="minorHAnsi" w:hAnsiTheme="minorHAnsi" w:cstheme="minorHAnsi"/>
          <w:b/>
          <w:bCs/>
          <w:color w:val="4472C4" w:themeColor="accent1"/>
          <w:sz w:val="20"/>
        </w:rPr>
      </w:pPr>
    </w:p>
    <w:p w14:paraId="319F8638" w14:textId="77777777" w:rsidR="00405321" w:rsidRPr="00405321" w:rsidRDefault="00405321" w:rsidP="00405321">
      <w:pPr>
        <w:widowControl/>
        <w:spacing w:after="160" w:line="259" w:lineRule="auto"/>
        <w:rPr>
          <w:rFonts w:asciiTheme="minorHAnsi" w:eastAsiaTheme="minorHAnsi" w:hAnsiTheme="minorHAnsi" w:cstheme="minorHAnsi"/>
          <w:noProof w:val="0"/>
          <w:sz w:val="18"/>
          <w:szCs w:val="18"/>
          <w:lang w:eastAsia="en-US"/>
        </w:rPr>
      </w:pPr>
      <w:bookmarkStart w:id="25" w:name="_Hlk32233228"/>
      <w:bookmarkStart w:id="26" w:name="_Hlk32407879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405321" w:rsidRPr="00405321" w14:paraId="75916A6A" w14:textId="77777777" w:rsidTr="0051144F">
        <w:tc>
          <w:tcPr>
            <w:tcW w:w="3681" w:type="dxa"/>
            <w:shd w:val="clear" w:color="auto" w:fill="002060"/>
          </w:tcPr>
          <w:p w14:paraId="4FECE404" w14:textId="77777777" w:rsidR="00405321" w:rsidRPr="00405321" w:rsidRDefault="00405321" w:rsidP="00405321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</w:pPr>
            <w:r w:rsidRPr="00405321"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  <w:lastRenderedPageBreak/>
              <w:t>Aktivita</w:t>
            </w:r>
          </w:p>
        </w:tc>
        <w:tc>
          <w:tcPr>
            <w:tcW w:w="5381" w:type="dxa"/>
            <w:shd w:val="clear" w:color="auto" w:fill="002060"/>
          </w:tcPr>
          <w:p w14:paraId="4929ECE8" w14:textId="05E6E9B7" w:rsidR="0051144F" w:rsidRDefault="00405321" w:rsidP="00405321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</w:pPr>
            <w:r w:rsidRPr="00405321"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  <w:t xml:space="preserve">2.14 </w:t>
            </w:r>
            <w:r w:rsidR="0051144F"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  <w:t>PODPORA ZNALOSTNÍCH KAPACIT – WORKSHOPY S RODIČI</w:t>
            </w:r>
          </w:p>
          <w:p w14:paraId="2F4E9AB2" w14:textId="1C1E10EB" w:rsidR="00405321" w:rsidRPr="00405321" w:rsidRDefault="0051144F" w:rsidP="00405321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  <w:t>NÁSTUP DO 1. TŘÍDY – ADAPTACE V ZŠ, RADOSTI A STRASTI RODIČŮ PRVŇÁČKA</w:t>
            </w:r>
            <w:r w:rsidR="006F3802"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405321" w:rsidRPr="00405321" w14:paraId="3A7737BE" w14:textId="77777777" w:rsidTr="00C11532">
        <w:tc>
          <w:tcPr>
            <w:tcW w:w="3681" w:type="dxa"/>
          </w:tcPr>
          <w:p w14:paraId="66AC56D9" w14:textId="77777777" w:rsidR="00405321" w:rsidRPr="00405321" w:rsidRDefault="00405321" w:rsidP="00405321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405321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Charakteristika aktivity</w:t>
            </w:r>
          </w:p>
        </w:tc>
        <w:tc>
          <w:tcPr>
            <w:tcW w:w="5381" w:type="dxa"/>
          </w:tcPr>
          <w:p w14:paraId="1EC353B6" w14:textId="501B95F4" w:rsidR="0051144F" w:rsidRPr="0051144F" w:rsidRDefault="0051144F" w:rsidP="0051144F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51144F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 xml:space="preserve">Podpora znalostních kapacit – workshopy s rodiči </w:t>
            </w:r>
          </w:p>
          <w:p w14:paraId="7C8CA3DC" w14:textId="466F2BFB" w:rsidR="00405321" w:rsidRPr="00405321" w:rsidRDefault="0051144F" w:rsidP="0051144F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51144F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Workshop s rodiči za účasti odborníka</w:t>
            </w:r>
          </w:p>
        </w:tc>
      </w:tr>
      <w:tr w:rsidR="00405321" w:rsidRPr="00405321" w14:paraId="46870253" w14:textId="77777777" w:rsidTr="00C11532">
        <w:tc>
          <w:tcPr>
            <w:tcW w:w="3681" w:type="dxa"/>
          </w:tcPr>
          <w:p w14:paraId="0AA24194" w14:textId="77777777" w:rsidR="00405321" w:rsidRPr="00405321" w:rsidRDefault="00405321" w:rsidP="00405321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405321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Realizátor nositel</w:t>
            </w:r>
          </w:p>
        </w:tc>
        <w:tc>
          <w:tcPr>
            <w:tcW w:w="5381" w:type="dxa"/>
          </w:tcPr>
          <w:p w14:paraId="0DBA7E2B" w14:textId="77777777" w:rsidR="00405321" w:rsidRPr="00405321" w:rsidRDefault="00405321" w:rsidP="00405321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405321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MAP II</w:t>
            </w:r>
          </w:p>
        </w:tc>
      </w:tr>
      <w:tr w:rsidR="00405321" w:rsidRPr="00405321" w14:paraId="0E7F79F3" w14:textId="77777777" w:rsidTr="00C11532">
        <w:tc>
          <w:tcPr>
            <w:tcW w:w="3681" w:type="dxa"/>
          </w:tcPr>
          <w:p w14:paraId="447107AA" w14:textId="77777777" w:rsidR="00405321" w:rsidRPr="00405321" w:rsidRDefault="00405321" w:rsidP="00405321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405321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Místo realizace</w:t>
            </w:r>
          </w:p>
        </w:tc>
        <w:tc>
          <w:tcPr>
            <w:tcW w:w="5381" w:type="dxa"/>
          </w:tcPr>
          <w:p w14:paraId="3F3FD29C" w14:textId="023308DE" w:rsidR="00405321" w:rsidRPr="00405321" w:rsidRDefault="00AD3BF9" w:rsidP="00405321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ORP Louny</w:t>
            </w:r>
          </w:p>
        </w:tc>
      </w:tr>
      <w:tr w:rsidR="00405321" w:rsidRPr="00405321" w14:paraId="4921FD92" w14:textId="77777777" w:rsidTr="00C11532">
        <w:tc>
          <w:tcPr>
            <w:tcW w:w="3681" w:type="dxa"/>
          </w:tcPr>
          <w:p w14:paraId="4B76197F" w14:textId="77777777" w:rsidR="00405321" w:rsidRPr="00405321" w:rsidRDefault="00405321" w:rsidP="00405321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405321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Cíl aktivity</w:t>
            </w:r>
          </w:p>
        </w:tc>
        <w:tc>
          <w:tcPr>
            <w:tcW w:w="5381" w:type="dxa"/>
          </w:tcPr>
          <w:p w14:paraId="0CBCFC26" w14:textId="77777777" w:rsidR="00405321" w:rsidRPr="00405321" w:rsidRDefault="00405321" w:rsidP="00405321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405321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Sdílení zkušeností s odborníkem – workshop s rodiči</w:t>
            </w:r>
          </w:p>
        </w:tc>
      </w:tr>
      <w:tr w:rsidR="00405321" w:rsidRPr="00405321" w14:paraId="23929343" w14:textId="77777777" w:rsidTr="00C11532">
        <w:tc>
          <w:tcPr>
            <w:tcW w:w="3681" w:type="dxa"/>
          </w:tcPr>
          <w:p w14:paraId="3809939F" w14:textId="77777777" w:rsidR="00405321" w:rsidRPr="00405321" w:rsidRDefault="00405321" w:rsidP="00405321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405321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Spolupráce</w:t>
            </w:r>
          </w:p>
        </w:tc>
        <w:tc>
          <w:tcPr>
            <w:tcW w:w="5381" w:type="dxa"/>
          </w:tcPr>
          <w:p w14:paraId="6270FC79" w14:textId="4D54876F" w:rsidR="00405321" w:rsidRPr="00405321" w:rsidRDefault="00405321" w:rsidP="00405321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405321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ZŠ a MŠ ORP Louny</w:t>
            </w:r>
          </w:p>
        </w:tc>
      </w:tr>
      <w:tr w:rsidR="00405321" w:rsidRPr="00405321" w14:paraId="77E1319B" w14:textId="77777777" w:rsidTr="00C11532">
        <w:tc>
          <w:tcPr>
            <w:tcW w:w="3681" w:type="dxa"/>
          </w:tcPr>
          <w:p w14:paraId="49283AFE" w14:textId="77777777" w:rsidR="00405321" w:rsidRPr="00405321" w:rsidRDefault="00405321" w:rsidP="00405321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405321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Celkový rozpočet</w:t>
            </w:r>
          </w:p>
        </w:tc>
        <w:tc>
          <w:tcPr>
            <w:tcW w:w="5381" w:type="dxa"/>
          </w:tcPr>
          <w:p w14:paraId="276C1152" w14:textId="77777777" w:rsidR="00405321" w:rsidRPr="00405321" w:rsidRDefault="00405321" w:rsidP="00405321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405321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-</w:t>
            </w:r>
          </w:p>
        </w:tc>
      </w:tr>
      <w:tr w:rsidR="00405321" w:rsidRPr="00405321" w14:paraId="5FDAE2CC" w14:textId="77777777" w:rsidTr="00C11532">
        <w:tc>
          <w:tcPr>
            <w:tcW w:w="3681" w:type="dxa"/>
          </w:tcPr>
          <w:p w14:paraId="1538F7B4" w14:textId="77777777" w:rsidR="00405321" w:rsidRPr="00405321" w:rsidRDefault="00405321" w:rsidP="00405321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405321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Zdroj financování</w:t>
            </w:r>
          </w:p>
        </w:tc>
        <w:tc>
          <w:tcPr>
            <w:tcW w:w="5381" w:type="dxa"/>
          </w:tcPr>
          <w:p w14:paraId="4583798D" w14:textId="77777777" w:rsidR="00405321" w:rsidRPr="00405321" w:rsidRDefault="00405321" w:rsidP="00405321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405321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MAP II</w:t>
            </w:r>
          </w:p>
        </w:tc>
      </w:tr>
      <w:tr w:rsidR="00405321" w:rsidRPr="00405321" w14:paraId="166CF807" w14:textId="77777777" w:rsidTr="00C11532">
        <w:tc>
          <w:tcPr>
            <w:tcW w:w="3681" w:type="dxa"/>
          </w:tcPr>
          <w:p w14:paraId="6B3B9E5F" w14:textId="77777777" w:rsidR="00405321" w:rsidRPr="00405321" w:rsidRDefault="00405321" w:rsidP="00405321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405321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Časový harmonogram</w:t>
            </w:r>
          </w:p>
        </w:tc>
        <w:tc>
          <w:tcPr>
            <w:tcW w:w="5381" w:type="dxa"/>
          </w:tcPr>
          <w:p w14:paraId="6937A2C9" w14:textId="2AF0F60C" w:rsidR="00405321" w:rsidRPr="00405321" w:rsidRDefault="00AD3BF9" w:rsidP="00405321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07/</w:t>
            </w:r>
            <w:proofErr w:type="gramStart"/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2021 – 12</w:t>
            </w:r>
            <w:proofErr w:type="gramEnd"/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/2022</w:t>
            </w:r>
          </w:p>
        </w:tc>
      </w:tr>
      <w:tr w:rsidR="00405321" w:rsidRPr="00405321" w14:paraId="4A389E8B" w14:textId="77777777" w:rsidTr="00C11532">
        <w:tc>
          <w:tcPr>
            <w:tcW w:w="3681" w:type="dxa"/>
          </w:tcPr>
          <w:p w14:paraId="6D73D372" w14:textId="77777777" w:rsidR="00405321" w:rsidRPr="00405321" w:rsidRDefault="00405321" w:rsidP="00405321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405321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Cíl MAP:</w:t>
            </w:r>
          </w:p>
        </w:tc>
        <w:tc>
          <w:tcPr>
            <w:tcW w:w="5381" w:type="dxa"/>
          </w:tcPr>
          <w:p w14:paraId="5A6C7B6F" w14:textId="77777777" w:rsidR="00405321" w:rsidRDefault="00405321" w:rsidP="00405321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405321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1.1 Podpora inkluzivního a společného vzdělávání z hlediska odborně personálních kapacit a specifického vybavení</w:t>
            </w:r>
          </w:p>
          <w:p w14:paraId="0F83B161" w14:textId="0EC82865" w:rsidR="00AD3BF9" w:rsidRPr="00405321" w:rsidRDefault="00AD3BF9" w:rsidP="00405321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405321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2.4 Podpora inkluzivního a společného vzdělávání, vč. Podpory dětí a žáků ohrožených školním neúspěchem</w:t>
            </w:r>
          </w:p>
        </w:tc>
      </w:tr>
      <w:tr w:rsidR="00405321" w:rsidRPr="00405321" w14:paraId="1F92FC9F" w14:textId="77777777" w:rsidTr="00C11532">
        <w:tc>
          <w:tcPr>
            <w:tcW w:w="3681" w:type="dxa"/>
          </w:tcPr>
          <w:p w14:paraId="79271F32" w14:textId="77777777" w:rsidR="00405321" w:rsidRPr="00405321" w:rsidRDefault="00405321" w:rsidP="00405321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405321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Opatření MAP:</w:t>
            </w:r>
          </w:p>
        </w:tc>
        <w:tc>
          <w:tcPr>
            <w:tcW w:w="5381" w:type="dxa"/>
          </w:tcPr>
          <w:p w14:paraId="301E5156" w14:textId="77777777" w:rsidR="00405321" w:rsidRDefault="00405321" w:rsidP="00405321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405321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1.1.4 Individuální aktivity jednotlivých subjektů předškolního vzdělávání v oblasti inkluze</w:t>
            </w:r>
          </w:p>
          <w:p w14:paraId="6CE4C629" w14:textId="1623175A" w:rsidR="00AD3BF9" w:rsidRPr="00405321" w:rsidRDefault="00AD3BF9" w:rsidP="00405321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405321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2.4.4 Individuální aktivity jednotlivých subjektů základního vzdělávání a dalších zařízení v oblasti inkluze</w:t>
            </w:r>
          </w:p>
        </w:tc>
      </w:tr>
      <w:tr w:rsidR="00405321" w:rsidRPr="00405321" w14:paraId="556B9026" w14:textId="77777777" w:rsidTr="009909C6">
        <w:trPr>
          <w:trHeight w:val="320"/>
        </w:trPr>
        <w:tc>
          <w:tcPr>
            <w:tcW w:w="3681" w:type="dxa"/>
            <w:shd w:val="clear" w:color="auto" w:fill="FFFFFF" w:themeFill="background1"/>
          </w:tcPr>
          <w:p w14:paraId="64F21EA0" w14:textId="77777777" w:rsidR="00405321" w:rsidRPr="00405321" w:rsidRDefault="00405321" w:rsidP="00405321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405321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Indikátor:</w:t>
            </w:r>
          </w:p>
        </w:tc>
        <w:tc>
          <w:tcPr>
            <w:tcW w:w="5381" w:type="dxa"/>
            <w:shd w:val="clear" w:color="auto" w:fill="FFFFFF" w:themeFill="background1"/>
          </w:tcPr>
          <w:p w14:paraId="378DC92D" w14:textId="3EDC8657" w:rsidR="00405321" w:rsidRPr="00405321" w:rsidRDefault="00405321" w:rsidP="00405321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405321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 xml:space="preserve">2.14 Podpora znalostních kapacit – workshopy s rodiči </w:t>
            </w:r>
          </w:p>
        </w:tc>
      </w:tr>
      <w:tr w:rsidR="001211AC" w:rsidRPr="00405321" w14:paraId="54037E9F" w14:textId="77777777" w:rsidTr="009909C6">
        <w:trPr>
          <w:trHeight w:val="320"/>
        </w:trPr>
        <w:tc>
          <w:tcPr>
            <w:tcW w:w="9062" w:type="dxa"/>
            <w:gridSpan w:val="2"/>
            <w:shd w:val="clear" w:color="auto" w:fill="00B0F0"/>
          </w:tcPr>
          <w:p w14:paraId="4CFAFE88" w14:textId="1F5F5A80" w:rsidR="001211AC" w:rsidRPr="009909C6" w:rsidRDefault="001211AC" w:rsidP="009909C6">
            <w:pPr>
              <w:widowControl/>
              <w:spacing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</w:pPr>
            <w:r w:rsidRPr="009909C6">
              <w:rPr>
                <w:rFonts w:asciiTheme="minorHAnsi" w:eastAsiaTheme="minorHAnsi" w:hAnsiTheme="minorHAnsi" w:cstheme="minorHAns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  <w:t>Tato aktivita byla zrealizována</w:t>
            </w:r>
            <w:r w:rsidR="009909C6" w:rsidRPr="009909C6">
              <w:rPr>
                <w:rFonts w:asciiTheme="minorHAnsi" w:eastAsiaTheme="minorHAnsi" w:hAnsiTheme="minorHAnsi" w:cstheme="minorHAns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  <w:t>. Naplnila povinný indikátor. A vzhledem k velké oblibě se i</w:t>
            </w:r>
            <w:r w:rsidRPr="009909C6">
              <w:rPr>
                <w:rFonts w:asciiTheme="minorHAnsi" w:eastAsiaTheme="minorHAnsi" w:hAnsiTheme="minorHAnsi" w:cstheme="minorHAns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  <w:t xml:space="preserve"> nadále </w:t>
            </w:r>
            <w:r w:rsidR="009909C6" w:rsidRPr="009909C6">
              <w:rPr>
                <w:rFonts w:asciiTheme="minorHAnsi" w:eastAsiaTheme="minorHAnsi" w:hAnsiTheme="minorHAnsi" w:cstheme="minorHAns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  <w:t>plánuje její</w:t>
            </w:r>
            <w:r w:rsidRPr="009909C6">
              <w:rPr>
                <w:rFonts w:asciiTheme="minorHAnsi" w:eastAsiaTheme="minorHAnsi" w:hAnsiTheme="minorHAnsi" w:cstheme="minorHAns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  <w:t xml:space="preserve"> pokračování</w:t>
            </w:r>
            <w:r w:rsidR="009909C6" w:rsidRPr="009909C6">
              <w:rPr>
                <w:rFonts w:asciiTheme="minorHAnsi" w:eastAsiaTheme="minorHAnsi" w:hAnsiTheme="minorHAnsi" w:cstheme="minorHAns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  <w:t xml:space="preserve"> v roce 2023.  Školy si tuto aktivitu budou v následujícím roce hradit ze svých prostředků.</w:t>
            </w:r>
          </w:p>
        </w:tc>
      </w:tr>
    </w:tbl>
    <w:p w14:paraId="3FE91830" w14:textId="77777777" w:rsidR="00394E17" w:rsidRPr="00DF3A9D" w:rsidRDefault="00394E17" w:rsidP="00394E17">
      <w:pPr>
        <w:widowControl/>
        <w:spacing w:after="160" w:line="259" w:lineRule="auto"/>
        <w:rPr>
          <w:rFonts w:asciiTheme="minorHAnsi" w:eastAsiaTheme="minorHAnsi" w:hAnsiTheme="minorHAnsi" w:cstheme="minorHAnsi"/>
          <w:noProof w:val="0"/>
          <w:sz w:val="36"/>
          <w:szCs w:val="36"/>
          <w:lang w:eastAsia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394E17" w:rsidRPr="00DF3A9D" w14:paraId="0BBB6585" w14:textId="77777777" w:rsidTr="005E6E63">
        <w:tc>
          <w:tcPr>
            <w:tcW w:w="3681" w:type="dxa"/>
            <w:shd w:val="clear" w:color="auto" w:fill="002060"/>
          </w:tcPr>
          <w:p w14:paraId="6C51B244" w14:textId="77777777" w:rsidR="00394E17" w:rsidRPr="00DF3A9D" w:rsidRDefault="00394E17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  <w:t>Aktivita</w:t>
            </w:r>
          </w:p>
        </w:tc>
        <w:tc>
          <w:tcPr>
            <w:tcW w:w="5381" w:type="dxa"/>
            <w:shd w:val="clear" w:color="auto" w:fill="002060"/>
          </w:tcPr>
          <w:p w14:paraId="1530C9D3" w14:textId="3E1AE0F1" w:rsidR="00394E17" w:rsidRPr="00DF3A9D" w:rsidRDefault="00394E17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  <w:t>PORUCHY CHOVÁNÍ 2</w:t>
            </w:r>
            <w:r w:rsidR="00F15261"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2F29CF" w:rsidRPr="00DF3A9D" w14:paraId="5B95CCB3" w14:textId="77777777" w:rsidTr="005E6E63">
        <w:tc>
          <w:tcPr>
            <w:tcW w:w="3681" w:type="dxa"/>
          </w:tcPr>
          <w:p w14:paraId="01C2717D" w14:textId="185ECCE2" w:rsidR="002F29CF" w:rsidRPr="00DF3A9D" w:rsidRDefault="002F29CF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Žádaný lektor</w:t>
            </w:r>
          </w:p>
        </w:tc>
        <w:tc>
          <w:tcPr>
            <w:tcW w:w="5381" w:type="dxa"/>
          </w:tcPr>
          <w:p w14:paraId="1B886BA1" w14:textId="6B01C621" w:rsidR="002F29CF" w:rsidRPr="00DF3A9D" w:rsidRDefault="002F29CF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Dr. Andrej Drbohlav</w:t>
            </w:r>
          </w:p>
        </w:tc>
      </w:tr>
      <w:tr w:rsidR="00394E17" w:rsidRPr="00DF3A9D" w14:paraId="33E80898" w14:textId="77777777" w:rsidTr="005E6E63">
        <w:tc>
          <w:tcPr>
            <w:tcW w:w="3681" w:type="dxa"/>
          </w:tcPr>
          <w:p w14:paraId="4256DE2D" w14:textId="77777777" w:rsidR="00394E17" w:rsidRPr="00DF3A9D" w:rsidRDefault="00394E17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Charakteristika aktivity</w:t>
            </w:r>
          </w:p>
        </w:tc>
        <w:tc>
          <w:tcPr>
            <w:tcW w:w="5381" w:type="dxa"/>
          </w:tcPr>
          <w:p w14:paraId="19963E7D" w14:textId="77777777" w:rsidR="00394E17" w:rsidRPr="00DF3A9D" w:rsidRDefault="00394E17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Vzdělávací akce pro pedagogické pracovníky</w:t>
            </w:r>
            <w:r w:rsidRPr="00DF3A9D"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  <w:t xml:space="preserve">  </w:t>
            </w:r>
          </w:p>
        </w:tc>
      </w:tr>
      <w:tr w:rsidR="00394E17" w:rsidRPr="00DF3A9D" w14:paraId="6F85C15C" w14:textId="77777777" w:rsidTr="005E6E63">
        <w:tc>
          <w:tcPr>
            <w:tcW w:w="3681" w:type="dxa"/>
          </w:tcPr>
          <w:p w14:paraId="679E781F" w14:textId="77777777" w:rsidR="00394E17" w:rsidRPr="00DF3A9D" w:rsidRDefault="00394E17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Realizátor nositel</w:t>
            </w:r>
          </w:p>
        </w:tc>
        <w:tc>
          <w:tcPr>
            <w:tcW w:w="5381" w:type="dxa"/>
          </w:tcPr>
          <w:p w14:paraId="45733359" w14:textId="77777777" w:rsidR="00394E17" w:rsidRPr="00DF3A9D" w:rsidRDefault="00394E17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MAP II</w:t>
            </w:r>
          </w:p>
        </w:tc>
      </w:tr>
      <w:tr w:rsidR="00394E17" w:rsidRPr="00DF3A9D" w14:paraId="44B88ADA" w14:textId="77777777" w:rsidTr="005E6E63">
        <w:tc>
          <w:tcPr>
            <w:tcW w:w="3681" w:type="dxa"/>
          </w:tcPr>
          <w:p w14:paraId="7957D311" w14:textId="77777777" w:rsidR="00394E17" w:rsidRPr="00DF3A9D" w:rsidRDefault="00394E17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Místo realizace</w:t>
            </w:r>
          </w:p>
        </w:tc>
        <w:tc>
          <w:tcPr>
            <w:tcW w:w="5381" w:type="dxa"/>
          </w:tcPr>
          <w:p w14:paraId="39491BB4" w14:textId="77777777" w:rsidR="00394E17" w:rsidRPr="00DF3A9D" w:rsidRDefault="00394E17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Louny</w:t>
            </w:r>
          </w:p>
        </w:tc>
      </w:tr>
      <w:tr w:rsidR="00394E17" w:rsidRPr="00DF3A9D" w14:paraId="6225BF90" w14:textId="77777777" w:rsidTr="005E6E63">
        <w:tc>
          <w:tcPr>
            <w:tcW w:w="3681" w:type="dxa"/>
          </w:tcPr>
          <w:p w14:paraId="76B3AB74" w14:textId="77777777" w:rsidR="00394E17" w:rsidRPr="00DF3A9D" w:rsidRDefault="00394E17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Cíl aktivity</w:t>
            </w:r>
          </w:p>
        </w:tc>
        <w:tc>
          <w:tcPr>
            <w:tcW w:w="5381" w:type="dxa"/>
          </w:tcPr>
          <w:p w14:paraId="65C56E4F" w14:textId="77777777" w:rsidR="00394E17" w:rsidRPr="00DF3A9D" w:rsidRDefault="00394E17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Rozvoj pedagogických pracovníků</w:t>
            </w:r>
          </w:p>
        </w:tc>
      </w:tr>
      <w:tr w:rsidR="00394E17" w:rsidRPr="00DF3A9D" w14:paraId="3453F005" w14:textId="77777777" w:rsidTr="005E6E63">
        <w:tc>
          <w:tcPr>
            <w:tcW w:w="3681" w:type="dxa"/>
          </w:tcPr>
          <w:p w14:paraId="5D32E29C" w14:textId="77777777" w:rsidR="00394E17" w:rsidRPr="00DF3A9D" w:rsidRDefault="00394E17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Spolupráce</w:t>
            </w:r>
          </w:p>
        </w:tc>
        <w:tc>
          <w:tcPr>
            <w:tcW w:w="5381" w:type="dxa"/>
          </w:tcPr>
          <w:p w14:paraId="042C58B6" w14:textId="77777777" w:rsidR="00394E17" w:rsidRPr="00DF3A9D" w:rsidRDefault="00394E17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ZŠ a MŠ ORP Louny</w:t>
            </w:r>
          </w:p>
        </w:tc>
      </w:tr>
      <w:tr w:rsidR="00394E17" w:rsidRPr="00DF3A9D" w14:paraId="6B951F4F" w14:textId="77777777" w:rsidTr="005E6E63">
        <w:tc>
          <w:tcPr>
            <w:tcW w:w="3681" w:type="dxa"/>
          </w:tcPr>
          <w:p w14:paraId="132BC89C" w14:textId="77777777" w:rsidR="00394E17" w:rsidRPr="00DF3A9D" w:rsidRDefault="00394E17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Celkový rozpočet</w:t>
            </w:r>
          </w:p>
        </w:tc>
        <w:tc>
          <w:tcPr>
            <w:tcW w:w="5381" w:type="dxa"/>
          </w:tcPr>
          <w:p w14:paraId="11BBC584" w14:textId="77777777" w:rsidR="00394E17" w:rsidRPr="00DF3A9D" w:rsidRDefault="00394E17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25 000,-</w:t>
            </w:r>
          </w:p>
        </w:tc>
      </w:tr>
      <w:tr w:rsidR="00394E17" w:rsidRPr="00DF3A9D" w14:paraId="079B1C97" w14:textId="77777777" w:rsidTr="005E6E63">
        <w:tc>
          <w:tcPr>
            <w:tcW w:w="3681" w:type="dxa"/>
          </w:tcPr>
          <w:p w14:paraId="52DF090B" w14:textId="77777777" w:rsidR="00394E17" w:rsidRPr="00DF3A9D" w:rsidRDefault="00394E17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Zdroj financování</w:t>
            </w:r>
          </w:p>
        </w:tc>
        <w:tc>
          <w:tcPr>
            <w:tcW w:w="5381" w:type="dxa"/>
          </w:tcPr>
          <w:p w14:paraId="516AC1D6" w14:textId="77777777" w:rsidR="00394E17" w:rsidRPr="00DF3A9D" w:rsidRDefault="00394E17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MAP II</w:t>
            </w:r>
          </w:p>
        </w:tc>
      </w:tr>
      <w:tr w:rsidR="00394E17" w:rsidRPr="00DF3A9D" w14:paraId="1A4F74A7" w14:textId="77777777" w:rsidTr="005E6E63">
        <w:tc>
          <w:tcPr>
            <w:tcW w:w="3681" w:type="dxa"/>
          </w:tcPr>
          <w:p w14:paraId="64A48B45" w14:textId="77777777" w:rsidR="00394E17" w:rsidRPr="00DF3A9D" w:rsidRDefault="00394E17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Časový harmonogram</w:t>
            </w:r>
          </w:p>
        </w:tc>
        <w:tc>
          <w:tcPr>
            <w:tcW w:w="5381" w:type="dxa"/>
          </w:tcPr>
          <w:p w14:paraId="177FBBAC" w14:textId="77777777" w:rsidR="00394E17" w:rsidRPr="00DF3A9D" w:rsidRDefault="00394E17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7/</w:t>
            </w:r>
            <w:proofErr w:type="gramStart"/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2021 – 12</w:t>
            </w:r>
            <w:proofErr w:type="gramEnd"/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/2022</w:t>
            </w:r>
          </w:p>
        </w:tc>
      </w:tr>
      <w:tr w:rsidR="00394E17" w:rsidRPr="00DF3A9D" w14:paraId="422A170B" w14:textId="77777777" w:rsidTr="005E6E63">
        <w:tc>
          <w:tcPr>
            <w:tcW w:w="3681" w:type="dxa"/>
          </w:tcPr>
          <w:p w14:paraId="753AE2DC" w14:textId="77777777" w:rsidR="00394E17" w:rsidRPr="00DF3A9D" w:rsidRDefault="00394E17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Cíl MAP:</w:t>
            </w:r>
          </w:p>
        </w:tc>
        <w:tc>
          <w:tcPr>
            <w:tcW w:w="5381" w:type="dxa"/>
          </w:tcPr>
          <w:p w14:paraId="6F1E1AF7" w14:textId="77777777" w:rsidR="00394E17" w:rsidRPr="00DF3A9D" w:rsidRDefault="00394E17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2.5 Dostatečné odborné a personální kapacity pedagogických pracovníků a dalších odborných pracovníků</w:t>
            </w:r>
          </w:p>
          <w:p w14:paraId="70FD581C" w14:textId="77777777" w:rsidR="00394E17" w:rsidRPr="00DF3A9D" w:rsidRDefault="00394E17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1.1 Podpora inkluzivního a společného vzdělávání z hlediska odborně personálních kapacit a specifického vybavení</w:t>
            </w:r>
          </w:p>
        </w:tc>
      </w:tr>
      <w:tr w:rsidR="00394E17" w:rsidRPr="00DF3A9D" w14:paraId="6D00CA13" w14:textId="77777777" w:rsidTr="005E6E63">
        <w:tc>
          <w:tcPr>
            <w:tcW w:w="3681" w:type="dxa"/>
          </w:tcPr>
          <w:p w14:paraId="63C2D7FC" w14:textId="77777777" w:rsidR="00394E17" w:rsidRPr="00DF3A9D" w:rsidRDefault="00394E17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Opatření MAP:</w:t>
            </w:r>
          </w:p>
        </w:tc>
        <w:tc>
          <w:tcPr>
            <w:tcW w:w="5381" w:type="dxa"/>
          </w:tcPr>
          <w:p w14:paraId="44E4DA54" w14:textId="72C6E597" w:rsidR="00394E17" w:rsidRPr="00DF3A9D" w:rsidRDefault="00394E17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2.5.</w:t>
            </w:r>
            <w:r w:rsidR="00F15261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</w:t>
            </w: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 xml:space="preserve"> </w:t>
            </w:r>
            <w:r w:rsidR="00F15261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Podpora rozvoje kvalifikace pedagogických pracovníků</w:t>
            </w:r>
          </w:p>
          <w:p w14:paraId="1A98A50E" w14:textId="2D5BD26A" w:rsidR="00394E17" w:rsidRPr="00DF3A9D" w:rsidRDefault="00394E17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1.1.</w:t>
            </w:r>
            <w:r w:rsidR="00F15261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</w:t>
            </w: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 xml:space="preserve"> </w:t>
            </w:r>
            <w:r w:rsidR="00F15261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Odborné vzdělávání pedagogických pracovníků v oblasti inkluze v předškolním vzdělávání</w:t>
            </w:r>
          </w:p>
        </w:tc>
      </w:tr>
      <w:tr w:rsidR="009909C6" w:rsidRPr="00DF3A9D" w14:paraId="010004B7" w14:textId="77777777" w:rsidTr="009909C6">
        <w:tc>
          <w:tcPr>
            <w:tcW w:w="9062" w:type="dxa"/>
            <w:gridSpan w:val="2"/>
            <w:shd w:val="clear" w:color="auto" w:fill="00B0F0"/>
          </w:tcPr>
          <w:p w14:paraId="7B9E3FBC" w14:textId="1E9C1C5E" w:rsidR="009909C6" w:rsidRPr="009909C6" w:rsidRDefault="009909C6" w:rsidP="009909C6">
            <w:pPr>
              <w:widowControl/>
              <w:spacing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</w:pPr>
            <w:r w:rsidRPr="009909C6"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  <w:t>Tuto aktivitu se nepodařilo v rámci realizace projektu zrealizovat. Avšak je o ní na území velký zájem. Je ponechána v akčním plánu 2023. Aktivita bude hrazena buď z vlastních zdrojů škol, či poté přesunuta do následujících akčních plánů.</w:t>
            </w:r>
          </w:p>
        </w:tc>
      </w:tr>
    </w:tbl>
    <w:p w14:paraId="52551963" w14:textId="78318A22" w:rsidR="00394E17" w:rsidRDefault="00394E17" w:rsidP="00394E17">
      <w:pPr>
        <w:widowControl/>
        <w:spacing w:after="160" w:line="259" w:lineRule="auto"/>
        <w:rPr>
          <w:rFonts w:asciiTheme="minorHAnsi" w:eastAsiaTheme="minorHAnsi" w:hAnsiTheme="minorHAnsi" w:cstheme="minorHAnsi"/>
          <w:noProof w:val="0"/>
          <w:sz w:val="36"/>
          <w:szCs w:val="36"/>
          <w:lang w:eastAsia="en-US"/>
        </w:rPr>
      </w:pPr>
    </w:p>
    <w:p w14:paraId="1F8D2D4B" w14:textId="77777777" w:rsidR="00394E17" w:rsidRPr="00DF3A9D" w:rsidRDefault="00394E17" w:rsidP="00394E17">
      <w:pPr>
        <w:widowControl/>
        <w:spacing w:after="160" w:line="259" w:lineRule="auto"/>
        <w:rPr>
          <w:rFonts w:asciiTheme="minorHAnsi" w:eastAsiaTheme="minorHAnsi" w:hAnsiTheme="minorHAnsi" w:cstheme="minorHAnsi"/>
          <w:noProof w:val="0"/>
          <w:sz w:val="36"/>
          <w:szCs w:val="36"/>
          <w:lang w:eastAsia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394E17" w:rsidRPr="00DF3A9D" w14:paraId="2566E9C6" w14:textId="77777777" w:rsidTr="00E31055">
        <w:tc>
          <w:tcPr>
            <w:tcW w:w="3114" w:type="dxa"/>
            <w:shd w:val="clear" w:color="auto" w:fill="002060"/>
          </w:tcPr>
          <w:p w14:paraId="25BBC6C1" w14:textId="77777777" w:rsidR="00394E17" w:rsidRPr="00DF3A9D" w:rsidRDefault="00394E17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2FC4A126" w14:textId="30AAB7FC" w:rsidR="00394E17" w:rsidRPr="00DF3A9D" w:rsidRDefault="00394E17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  <w:t>PORUCHY OSOBNOSTI</w:t>
            </w:r>
            <w:r w:rsidR="00F15261"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2F29CF" w:rsidRPr="00DF3A9D" w14:paraId="6A490927" w14:textId="77777777" w:rsidTr="00E31055">
        <w:tc>
          <w:tcPr>
            <w:tcW w:w="3114" w:type="dxa"/>
          </w:tcPr>
          <w:p w14:paraId="7E0EA682" w14:textId="70F24FCC" w:rsidR="002F29CF" w:rsidRPr="00DF3A9D" w:rsidRDefault="002F29CF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Žádaný lektor:</w:t>
            </w:r>
          </w:p>
        </w:tc>
        <w:tc>
          <w:tcPr>
            <w:tcW w:w="5948" w:type="dxa"/>
          </w:tcPr>
          <w:p w14:paraId="1316BC78" w14:textId="6EB1A8EE" w:rsidR="002F29CF" w:rsidRPr="00DF3A9D" w:rsidRDefault="002F29CF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Dr. Andrej Drbohlav</w:t>
            </w:r>
          </w:p>
        </w:tc>
      </w:tr>
      <w:tr w:rsidR="00394E17" w:rsidRPr="00DF3A9D" w14:paraId="56F3BE11" w14:textId="77777777" w:rsidTr="00E31055">
        <w:tc>
          <w:tcPr>
            <w:tcW w:w="3114" w:type="dxa"/>
          </w:tcPr>
          <w:p w14:paraId="1D1F3B5C" w14:textId="77777777" w:rsidR="00394E17" w:rsidRPr="00DF3A9D" w:rsidRDefault="00394E17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Charakteristika aktivity</w:t>
            </w:r>
          </w:p>
        </w:tc>
        <w:tc>
          <w:tcPr>
            <w:tcW w:w="5948" w:type="dxa"/>
          </w:tcPr>
          <w:p w14:paraId="52350453" w14:textId="77777777" w:rsidR="00394E17" w:rsidRPr="00DF3A9D" w:rsidRDefault="00394E17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Vzdělávací akce pro pedagogické pracovníky</w:t>
            </w:r>
            <w:r w:rsidRPr="00DF3A9D"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  <w:t xml:space="preserve">  </w:t>
            </w:r>
          </w:p>
        </w:tc>
      </w:tr>
      <w:tr w:rsidR="00394E17" w:rsidRPr="00DF3A9D" w14:paraId="7904B1C3" w14:textId="77777777" w:rsidTr="00E31055">
        <w:tc>
          <w:tcPr>
            <w:tcW w:w="3114" w:type="dxa"/>
          </w:tcPr>
          <w:p w14:paraId="5FCF6AD0" w14:textId="77777777" w:rsidR="00394E17" w:rsidRPr="00DF3A9D" w:rsidRDefault="00394E17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Realizátor nositel</w:t>
            </w:r>
          </w:p>
        </w:tc>
        <w:tc>
          <w:tcPr>
            <w:tcW w:w="5948" w:type="dxa"/>
          </w:tcPr>
          <w:p w14:paraId="3341A932" w14:textId="77777777" w:rsidR="00394E17" w:rsidRPr="00DF3A9D" w:rsidRDefault="00394E17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MAP II</w:t>
            </w:r>
          </w:p>
        </w:tc>
      </w:tr>
      <w:tr w:rsidR="00394E17" w:rsidRPr="00DF3A9D" w14:paraId="4C09B634" w14:textId="77777777" w:rsidTr="00E31055">
        <w:tc>
          <w:tcPr>
            <w:tcW w:w="3114" w:type="dxa"/>
          </w:tcPr>
          <w:p w14:paraId="4424746F" w14:textId="77777777" w:rsidR="00394E17" w:rsidRPr="00DF3A9D" w:rsidRDefault="00394E17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Místo realizace</w:t>
            </w:r>
          </w:p>
        </w:tc>
        <w:tc>
          <w:tcPr>
            <w:tcW w:w="5948" w:type="dxa"/>
          </w:tcPr>
          <w:p w14:paraId="4593A40F" w14:textId="77777777" w:rsidR="00394E17" w:rsidRPr="00DF3A9D" w:rsidRDefault="00394E17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Louny</w:t>
            </w:r>
          </w:p>
        </w:tc>
      </w:tr>
      <w:tr w:rsidR="00394E17" w:rsidRPr="00DF3A9D" w14:paraId="3636B62D" w14:textId="77777777" w:rsidTr="00E31055">
        <w:tc>
          <w:tcPr>
            <w:tcW w:w="3114" w:type="dxa"/>
          </w:tcPr>
          <w:p w14:paraId="2B9FD22B" w14:textId="77777777" w:rsidR="00394E17" w:rsidRPr="00DF3A9D" w:rsidRDefault="00394E17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Cíl aktivity</w:t>
            </w:r>
          </w:p>
        </w:tc>
        <w:tc>
          <w:tcPr>
            <w:tcW w:w="5948" w:type="dxa"/>
          </w:tcPr>
          <w:p w14:paraId="2D4E76F7" w14:textId="77777777" w:rsidR="00394E17" w:rsidRPr="00DF3A9D" w:rsidRDefault="00394E17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Rozvoj pedagogických pracovníků</w:t>
            </w:r>
          </w:p>
        </w:tc>
      </w:tr>
      <w:tr w:rsidR="00394E17" w:rsidRPr="00DF3A9D" w14:paraId="2BA866EE" w14:textId="77777777" w:rsidTr="00E31055">
        <w:tc>
          <w:tcPr>
            <w:tcW w:w="3114" w:type="dxa"/>
          </w:tcPr>
          <w:p w14:paraId="6BF7AB05" w14:textId="77777777" w:rsidR="00394E17" w:rsidRPr="00DF3A9D" w:rsidRDefault="00394E17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Spolupráce</w:t>
            </w:r>
          </w:p>
        </w:tc>
        <w:tc>
          <w:tcPr>
            <w:tcW w:w="5948" w:type="dxa"/>
          </w:tcPr>
          <w:p w14:paraId="1768D462" w14:textId="77777777" w:rsidR="00394E17" w:rsidRPr="00DF3A9D" w:rsidRDefault="00394E17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ZŠ a MŠ ORP Louny</w:t>
            </w:r>
          </w:p>
        </w:tc>
      </w:tr>
      <w:tr w:rsidR="00394E17" w:rsidRPr="00DF3A9D" w14:paraId="1FE23EAA" w14:textId="77777777" w:rsidTr="00E31055">
        <w:tc>
          <w:tcPr>
            <w:tcW w:w="3114" w:type="dxa"/>
          </w:tcPr>
          <w:p w14:paraId="76817C31" w14:textId="77777777" w:rsidR="00394E17" w:rsidRPr="00DF3A9D" w:rsidRDefault="00394E17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Celkový rozpočet</w:t>
            </w:r>
          </w:p>
        </w:tc>
        <w:tc>
          <w:tcPr>
            <w:tcW w:w="5948" w:type="dxa"/>
          </w:tcPr>
          <w:p w14:paraId="60866BCB" w14:textId="77777777" w:rsidR="00394E17" w:rsidRPr="00DF3A9D" w:rsidRDefault="00394E17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25 000,-</w:t>
            </w:r>
          </w:p>
        </w:tc>
      </w:tr>
      <w:tr w:rsidR="00394E17" w:rsidRPr="00DF3A9D" w14:paraId="4D8C2918" w14:textId="77777777" w:rsidTr="00E31055">
        <w:tc>
          <w:tcPr>
            <w:tcW w:w="3114" w:type="dxa"/>
          </w:tcPr>
          <w:p w14:paraId="458AB329" w14:textId="77777777" w:rsidR="00394E17" w:rsidRPr="00DF3A9D" w:rsidRDefault="00394E17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Zdroj financování</w:t>
            </w:r>
          </w:p>
        </w:tc>
        <w:tc>
          <w:tcPr>
            <w:tcW w:w="5948" w:type="dxa"/>
          </w:tcPr>
          <w:p w14:paraId="7507F698" w14:textId="77777777" w:rsidR="00394E17" w:rsidRPr="00DF3A9D" w:rsidRDefault="00394E17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MAP II</w:t>
            </w:r>
          </w:p>
        </w:tc>
      </w:tr>
      <w:tr w:rsidR="00394E17" w:rsidRPr="00DF3A9D" w14:paraId="60C5B0A5" w14:textId="77777777" w:rsidTr="00E31055">
        <w:tc>
          <w:tcPr>
            <w:tcW w:w="3114" w:type="dxa"/>
          </w:tcPr>
          <w:p w14:paraId="15114B92" w14:textId="77777777" w:rsidR="00394E17" w:rsidRPr="00DF3A9D" w:rsidRDefault="00394E17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Časový harmonogram</w:t>
            </w:r>
          </w:p>
        </w:tc>
        <w:tc>
          <w:tcPr>
            <w:tcW w:w="5948" w:type="dxa"/>
          </w:tcPr>
          <w:p w14:paraId="538CEF50" w14:textId="77777777" w:rsidR="00394E17" w:rsidRPr="00DF3A9D" w:rsidRDefault="00394E17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7/</w:t>
            </w:r>
            <w:proofErr w:type="gramStart"/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2021 – 12</w:t>
            </w:r>
            <w:proofErr w:type="gramEnd"/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/2022</w:t>
            </w:r>
          </w:p>
        </w:tc>
      </w:tr>
      <w:tr w:rsidR="00F15261" w:rsidRPr="00DF3A9D" w14:paraId="55FBAC7F" w14:textId="77777777" w:rsidTr="00E31055">
        <w:tc>
          <w:tcPr>
            <w:tcW w:w="3114" w:type="dxa"/>
          </w:tcPr>
          <w:p w14:paraId="1B1688F4" w14:textId="77777777" w:rsidR="00F15261" w:rsidRPr="00DF3A9D" w:rsidRDefault="00F15261" w:rsidP="00F15261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Cíl MAP:</w:t>
            </w:r>
          </w:p>
        </w:tc>
        <w:tc>
          <w:tcPr>
            <w:tcW w:w="5948" w:type="dxa"/>
          </w:tcPr>
          <w:p w14:paraId="1854E590" w14:textId="77777777" w:rsidR="00F15261" w:rsidRPr="00DF3A9D" w:rsidRDefault="00F15261" w:rsidP="00F15261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2.5 Dostatečné odborné a personální kapacity pedagogických pracovníků a dalších odborných pracovníků</w:t>
            </w:r>
          </w:p>
          <w:p w14:paraId="2CFF375D" w14:textId="0BF77F16" w:rsidR="00F15261" w:rsidRPr="00DF3A9D" w:rsidRDefault="00F15261" w:rsidP="00F15261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1.1 Podpora inkluzivního a společného vzdělávání z hlediska odborně personálních kapacit a specifického vybavení</w:t>
            </w:r>
          </w:p>
        </w:tc>
      </w:tr>
      <w:tr w:rsidR="00F15261" w:rsidRPr="00DF3A9D" w14:paraId="2CAD5082" w14:textId="77777777" w:rsidTr="00E31055">
        <w:tc>
          <w:tcPr>
            <w:tcW w:w="3114" w:type="dxa"/>
          </w:tcPr>
          <w:p w14:paraId="33156971" w14:textId="77777777" w:rsidR="00F15261" w:rsidRPr="00DF3A9D" w:rsidRDefault="00F15261" w:rsidP="00F15261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Opatření MAP:</w:t>
            </w:r>
          </w:p>
        </w:tc>
        <w:tc>
          <w:tcPr>
            <w:tcW w:w="5948" w:type="dxa"/>
          </w:tcPr>
          <w:p w14:paraId="2F20444B" w14:textId="77777777" w:rsidR="00F15261" w:rsidRPr="00DF3A9D" w:rsidRDefault="00F15261" w:rsidP="00F15261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2.5.</w:t>
            </w: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</w:t>
            </w: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Podpora rozvoje kvalifikace pedagogických pracovníků</w:t>
            </w:r>
          </w:p>
          <w:p w14:paraId="1F983170" w14:textId="03E8B895" w:rsidR="00F15261" w:rsidRPr="00DF3A9D" w:rsidRDefault="00F15261" w:rsidP="00F15261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1.1.</w:t>
            </w: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</w:t>
            </w: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Odborné vzdělávání pedagogických pracovníků v oblasti inkluze v předškolním vzdělávání</w:t>
            </w:r>
          </w:p>
        </w:tc>
      </w:tr>
      <w:tr w:rsidR="009909C6" w:rsidRPr="009909C6" w14:paraId="767F975D" w14:textId="77777777" w:rsidTr="009909C6">
        <w:tc>
          <w:tcPr>
            <w:tcW w:w="9062" w:type="dxa"/>
            <w:gridSpan w:val="2"/>
            <w:shd w:val="clear" w:color="auto" w:fill="FF0000"/>
          </w:tcPr>
          <w:p w14:paraId="09E6CE28" w14:textId="77777777" w:rsidR="009909C6" w:rsidRPr="009909C6" w:rsidRDefault="009909C6" w:rsidP="00F73A49">
            <w:pPr>
              <w:widowControl/>
              <w:spacing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noProof w:val="0"/>
                <w:color w:val="FFFFFF" w:themeColor="background1"/>
                <w:sz w:val="18"/>
                <w:szCs w:val="18"/>
                <w:lang w:eastAsia="en-US"/>
              </w:rPr>
            </w:pPr>
            <w:r w:rsidRPr="009909C6">
              <w:rPr>
                <w:rFonts w:asciiTheme="minorHAnsi" w:eastAsiaTheme="minorHAnsi" w:hAnsiTheme="minorHAnsi" w:cstheme="minorHAnsi"/>
                <w:b/>
                <w:bCs/>
                <w:noProof w:val="0"/>
                <w:color w:val="FFFFFF" w:themeColor="background1"/>
                <w:sz w:val="18"/>
                <w:szCs w:val="18"/>
                <w:lang w:eastAsia="en-US"/>
              </w:rPr>
              <w:t>Tuto aktivitu se nepodařilo v rámci realizace projektu zrealizovat. Avšak je o ní na území velký zájem. Je ponechána v akčním plánu 2023. Aktivita bude hrazena buď z vlastních zdrojů škol, či poté přesunuta do následujících akčních plánů.</w:t>
            </w:r>
          </w:p>
        </w:tc>
      </w:tr>
    </w:tbl>
    <w:p w14:paraId="0FF65542" w14:textId="77777777" w:rsidR="00394E17" w:rsidRDefault="00394E17" w:rsidP="00394E17">
      <w:pPr>
        <w:widowControl/>
        <w:spacing w:after="160" w:line="259" w:lineRule="auto"/>
        <w:rPr>
          <w:rFonts w:asciiTheme="minorHAnsi" w:eastAsiaTheme="minorHAnsi" w:hAnsiTheme="minorHAnsi" w:cstheme="minorHAnsi"/>
          <w:noProof w:val="0"/>
          <w:sz w:val="36"/>
          <w:szCs w:val="36"/>
          <w:lang w:eastAsia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394E17" w:rsidRPr="00DF3A9D" w14:paraId="34EC5A32" w14:textId="77777777" w:rsidTr="00E31055">
        <w:tc>
          <w:tcPr>
            <w:tcW w:w="3114" w:type="dxa"/>
            <w:shd w:val="clear" w:color="auto" w:fill="002060"/>
          </w:tcPr>
          <w:p w14:paraId="0822B7D7" w14:textId="77777777" w:rsidR="00394E17" w:rsidRPr="00DF3A9D" w:rsidRDefault="00394E17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36F3756B" w14:textId="60746DA2" w:rsidR="00394E17" w:rsidRPr="00DF3A9D" w:rsidRDefault="00394E17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  <w:t xml:space="preserve">TÉMATICKÉ EXKURZE </w:t>
            </w:r>
          </w:p>
        </w:tc>
      </w:tr>
      <w:tr w:rsidR="00394E17" w:rsidRPr="00DF3A9D" w14:paraId="20D79468" w14:textId="77777777" w:rsidTr="00E31055">
        <w:tc>
          <w:tcPr>
            <w:tcW w:w="3114" w:type="dxa"/>
          </w:tcPr>
          <w:p w14:paraId="6A4CFF36" w14:textId="77777777" w:rsidR="00394E17" w:rsidRPr="00DF3A9D" w:rsidRDefault="00394E17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Charakteristika aktivity</w:t>
            </w:r>
          </w:p>
        </w:tc>
        <w:tc>
          <w:tcPr>
            <w:tcW w:w="5948" w:type="dxa"/>
          </w:tcPr>
          <w:p w14:paraId="26E7ACA9" w14:textId="29EF6029" w:rsidR="00394E17" w:rsidRPr="002F29CF" w:rsidRDefault="00394E17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2F29CF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 xml:space="preserve">Akce pro žáky ZŠ  </w:t>
            </w:r>
          </w:p>
        </w:tc>
      </w:tr>
      <w:tr w:rsidR="00394E17" w:rsidRPr="00DF3A9D" w14:paraId="2E2F5168" w14:textId="77777777" w:rsidTr="00E31055">
        <w:tc>
          <w:tcPr>
            <w:tcW w:w="3114" w:type="dxa"/>
          </w:tcPr>
          <w:p w14:paraId="0965186D" w14:textId="77777777" w:rsidR="00394E17" w:rsidRPr="00DF3A9D" w:rsidRDefault="00394E17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Realizátor nositel</w:t>
            </w:r>
          </w:p>
        </w:tc>
        <w:tc>
          <w:tcPr>
            <w:tcW w:w="5948" w:type="dxa"/>
          </w:tcPr>
          <w:p w14:paraId="0666BB62" w14:textId="77777777" w:rsidR="00394E17" w:rsidRPr="00DF3A9D" w:rsidRDefault="00394E17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MAP II</w:t>
            </w:r>
          </w:p>
        </w:tc>
      </w:tr>
      <w:tr w:rsidR="00394E17" w:rsidRPr="00DF3A9D" w14:paraId="2E06A42B" w14:textId="77777777" w:rsidTr="00E31055">
        <w:tc>
          <w:tcPr>
            <w:tcW w:w="3114" w:type="dxa"/>
          </w:tcPr>
          <w:p w14:paraId="6852BC19" w14:textId="77777777" w:rsidR="00394E17" w:rsidRPr="00DF3A9D" w:rsidRDefault="00394E17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Místo realizace</w:t>
            </w:r>
          </w:p>
        </w:tc>
        <w:tc>
          <w:tcPr>
            <w:tcW w:w="5948" w:type="dxa"/>
          </w:tcPr>
          <w:p w14:paraId="49070990" w14:textId="77777777" w:rsidR="00394E17" w:rsidRPr="00DF3A9D" w:rsidRDefault="00394E17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Louny</w:t>
            </w:r>
          </w:p>
        </w:tc>
      </w:tr>
      <w:tr w:rsidR="00394E17" w:rsidRPr="00DF3A9D" w14:paraId="61CB8ACF" w14:textId="77777777" w:rsidTr="00E31055">
        <w:tc>
          <w:tcPr>
            <w:tcW w:w="3114" w:type="dxa"/>
          </w:tcPr>
          <w:p w14:paraId="4FD4CAB4" w14:textId="77777777" w:rsidR="00394E17" w:rsidRPr="00DF3A9D" w:rsidRDefault="00394E17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Cíl aktivity</w:t>
            </w:r>
          </w:p>
        </w:tc>
        <w:tc>
          <w:tcPr>
            <w:tcW w:w="5948" w:type="dxa"/>
          </w:tcPr>
          <w:p w14:paraId="3171475D" w14:textId="3EB90BF0" w:rsidR="00394E17" w:rsidRPr="00DF3A9D" w:rsidRDefault="00327A8C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 xml:space="preserve">Rozvoj ostatních kompetencí dětí a </w:t>
            </w:r>
            <w:proofErr w:type="gramStart"/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 xml:space="preserve">žáků - </w:t>
            </w:r>
            <w:r w:rsidR="00394E17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Podpora</w:t>
            </w:r>
            <w:proofErr w:type="gramEnd"/>
            <w:r w:rsidR="00394E17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 xml:space="preserve"> přechodu na střední školy</w:t>
            </w:r>
          </w:p>
        </w:tc>
      </w:tr>
      <w:tr w:rsidR="00394E17" w:rsidRPr="00DF3A9D" w14:paraId="1B17182A" w14:textId="77777777" w:rsidTr="00E31055">
        <w:tc>
          <w:tcPr>
            <w:tcW w:w="3114" w:type="dxa"/>
          </w:tcPr>
          <w:p w14:paraId="589900BD" w14:textId="77777777" w:rsidR="00394E17" w:rsidRPr="00DF3A9D" w:rsidRDefault="00394E17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Spolupráce</w:t>
            </w:r>
          </w:p>
        </w:tc>
        <w:tc>
          <w:tcPr>
            <w:tcW w:w="5948" w:type="dxa"/>
          </w:tcPr>
          <w:p w14:paraId="00BE2ED3" w14:textId="77777777" w:rsidR="00394E17" w:rsidRPr="00DF3A9D" w:rsidRDefault="00394E17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ZŠ a MŠ ORP Louny</w:t>
            </w:r>
          </w:p>
        </w:tc>
      </w:tr>
      <w:tr w:rsidR="00394E17" w:rsidRPr="00DF3A9D" w14:paraId="5EB173D2" w14:textId="77777777" w:rsidTr="00E31055">
        <w:tc>
          <w:tcPr>
            <w:tcW w:w="3114" w:type="dxa"/>
          </w:tcPr>
          <w:p w14:paraId="6006CFFC" w14:textId="77777777" w:rsidR="00394E17" w:rsidRPr="00DF3A9D" w:rsidRDefault="00394E17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Celkový rozpočet</w:t>
            </w:r>
          </w:p>
        </w:tc>
        <w:tc>
          <w:tcPr>
            <w:tcW w:w="5948" w:type="dxa"/>
          </w:tcPr>
          <w:p w14:paraId="0065DBE4" w14:textId="10B66936" w:rsidR="00394E17" w:rsidRPr="00DF3A9D" w:rsidRDefault="00394E17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-</w:t>
            </w:r>
          </w:p>
        </w:tc>
      </w:tr>
      <w:tr w:rsidR="00394E17" w:rsidRPr="00DF3A9D" w14:paraId="2D6A76EF" w14:textId="77777777" w:rsidTr="00E31055">
        <w:tc>
          <w:tcPr>
            <w:tcW w:w="3114" w:type="dxa"/>
          </w:tcPr>
          <w:p w14:paraId="58B52FC2" w14:textId="77777777" w:rsidR="00394E17" w:rsidRPr="00DF3A9D" w:rsidRDefault="00394E17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Zdroj financování</w:t>
            </w:r>
          </w:p>
        </w:tc>
        <w:tc>
          <w:tcPr>
            <w:tcW w:w="5948" w:type="dxa"/>
          </w:tcPr>
          <w:p w14:paraId="39F5FFFE" w14:textId="77777777" w:rsidR="00394E17" w:rsidRPr="00DF3A9D" w:rsidRDefault="00394E17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MAP II</w:t>
            </w:r>
          </w:p>
        </w:tc>
      </w:tr>
      <w:tr w:rsidR="00394E17" w:rsidRPr="00DF3A9D" w14:paraId="522AE926" w14:textId="77777777" w:rsidTr="00E31055">
        <w:tc>
          <w:tcPr>
            <w:tcW w:w="3114" w:type="dxa"/>
          </w:tcPr>
          <w:p w14:paraId="6861897C" w14:textId="77777777" w:rsidR="00394E17" w:rsidRPr="00DF3A9D" w:rsidRDefault="00394E17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Časový harmonogram</w:t>
            </w:r>
          </w:p>
        </w:tc>
        <w:tc>
          <w:tcPr>
            <w:tcW w:w="5948" w:type="dxa"/>
          </w:tcPr>
          <w:p w14:paraId="00E45203" w14:textId="77777777" w:rsidR="00394E17" w:rsidRPr="00DF3A9D" w:rsidRDefault="00394E17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7/</w:t>
            </w:r>
            <w:proofErr w:type="gramStart"/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2021 – 12</w:t>
            </w:r>
            <w:proofErr w:type="gramEnd"/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/2022</w:t>
            </w:r>
          </w:p>
        </w:tc>
      </w:tr>
      <w:tr w:rsidR="00394E17" w:rsidRPr="00DF3A9D" w14:paraId="46AF0BD1" w14:textId="77777777" w:rsidTr="00E31055">
        <w:tc>
          <w:tcPr>
            <w:tcW w:w="3114" w:type="dxa"/>
          </w:tcPr>
          <w:p w14:paraId="533F2927" w14:textId="77777777" w:rsidR="00394E17" w:rsidRPr="00DF3A9D" w:rsidRDefault="00394E17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Cíl MAP:</w:t>
            </w:r>
          </w:p>
        </w:tc>
        <w:tc>
          <w:tcPr>
            <w:tcW w:w="5948" w:type="dxa"/>
          </w:tcPr>
          <w:p w14:paraId="4BACFE92" w14:textId="28EF7B25" w:rsidR="00394E17" w:rsidRPr="00DF3A9D" w:rsidRDefault="00327A8C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 xml:space="preserve">2.3 Rozvoj ostatních kompetencí dětí a žáků (podnikavost a iniciativa, polytechnické vzdělávání, přírodní vědy, řemeslné a technické obory, </w:t>
            </w:r>
            <w:proofErr w:type="spellStart"/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cizý</w:t>
            </w:r>
            <w:proofErr w:type="spellEnd"/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 xml:space="preserve"> jazyky, sociální a občanské kompetence)</w:t>
            </w:r>
          </w:p>
        </w:tc>
      </w:tr>
      <w:tr w:rsidR="00394E17" w:rsidRPr="00DF3A9D" w14:paraId="2AE9616A" w14:textId="77777777" w:rsidTr="00E31055">
        <w:tc>
          <w:tcPr>
            <w:tcW w:w="3114" w:type="dxa"/>
          </w:tcPr>
          <w:p w14:paraId="44653687" w14:textId="77777777" w:rsidR="00394E17" w:rsidRPr="00DF3A9D" w:rsidRDefault="00394E17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Opatření MAP:</w:t>
            </w:r>
          </w:p>
        </w:tc>
        <w:tc>
          <w:tcPr>
            <w:tcW w:w="5948" w:type="dxa"/>
          </w:tcPr>
          <w:p w14:paraId="62365F91" w14:textId="77777777" w:rsidR="00394E17" w:rsidRDefault="00327A8C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2.3.1 Rozvoj podnikavosti a iniciativy dětí a žáků ZŠ</w:t>
            </w:r>
          </w:p>
          <w:p w14:paraId="7C127EBC" w14:textId="77777777" w:rsidR="00327A8C" w:rsidRDefault="00327A8C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2.3.2 Rozvoj polytechnického vzdělávání dětí a žáků ZŠ</w:t>
            </w:r>
          </w:p>
          <w:p w14:paraId="406C29E0" w14:textId="77777777" w:rsidR="00327A8C" w:rsidRDefault="00327A8C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2.3.3 Rozvoj výuky přírodních věd na ZŠ</w:t>
            </w:r>
          </w:p>
          <w:p w14:paraId="46D70B99" w14:textId="77777777" w:rsidR="00327A8C" w:rsidRDefault="00327A8C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2.3.4  Rozvoj</w:t>
            </w:r>
            <w:proofErr w:type="gramEnd"/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 xml:space="preserve"> výuky řemeslných a technických oborů na ZŠ</w:t>
            </w:r>
          </w:p>
          <w:p w14:paraId="1740C59A" w14:textId="4EEBFFE6" w:rsidR="00327A8C" w:rsidRPr="00DF3A9D" w:rsidRDefault="00327A8C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2.3.6 Rozvoj sociálních a občanských kompetencí dětí a žáků ZŠ</w:t>
            </w:r>
          </w:p>
        </w:tc>
      </w:tr>
      <w:tr w:rsidR="009909C6" w:rsidRPr="009909C6" w14:paraId="59409C1B" w14:textId="77777777" w:rsidTr="009909C6">
        <w:tc>
          <w:tcPr>
            <w:tcW w:w="9062" w:type="dxa"/>
            <w:gridSpan w:val="2"/>
            <w:shd w:val="clear" w:color="auto" w:fill="FF0000"/>
          </w:tcPr>
          <w:p w14:paraId="17DECBE4" w14:textId="5B2F3A47" w:rsidR="009909C6" w:rsidRPr="009909C6" w:rsidRDefault="009909C6" w:rsidP="00F73A49">
            <w:pPr>
              <w:widowControl/>
              <w:spacing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noProof w:val="0"/>
                <w:color w:val="FFFFFF" w:themeColor="background1"/>
                <w:sz w:val="18"/>
                <w:szCs w:val="18"/>
                <w:lang w:eastAsia="en-US"/>
              </w:rPr>
            </w:pPr>
            <w:r w:rsidRPr="009909C6">
              <w:rPr>
                <w:rFonts w:asciiTheme="minorHAnsi" w:eastAsiaTheme="minorHAnsi" w:hAnsiTheme="minorHAnsi" w:cstheme="minorHAnsi"/>
                <w:b/>
                <w:bCs/>
                <w:noProof w:val="0"/>
                <w:color w:val="FFFFFF" w:themeColor="background1"/>
                <w:sz w:val="18"/>
                <w:szCs w:val="18"/>
                <w:lang w:eastAsia="en-US"/>
              </w:rPr>
              <w:t>Tuto aktivitu se nepodařilo v rámci realizace projektu zrealizovat. Covidové období narušilo plánování těchto typů akcí. Avšak je o ní na území velký zájem. Je ponechána v akčním plánu 2023. Aktivita bude hrazena buď z vlastních zdrojů škol, či poté přesunuta do následujících akčních plánů.</w:t>
            </w:r>
          </w:p>
        </w:tc>
      </w:tr>
    </w:tbl>
    <w:p w14:paraId="3F1F6D71" w14:textId="34F6CA94" w:rsidR="00394E17" w:rsidRDefault="00394E17" w:rsidP="00405321">
      <w:pPr>
        <w:widowControl/>
        <w:spacing w:after="160" w:line="259" w:lineRule="auto"/>
        <w:rPr>
          <w:rFonts w:asciiTheme="minorHAnsi" w:eastAsiaTheme="minorHAnsi" w:hAnsiTheme="minorHAnsi" w:cstheme="minorHAnsi"/>
          <w:noProof w:val="0"/>
          <w:sz w:val="18"/>
          <w:szCs w:val="18"/>
          <w:lang w:eastAsia="en-US"/>
        </w:rPr>
      </w:pPr>
    </w:p>
    <w:p w14:paraId="7AC658D1" w14:textId="264A4DF4" w:rsidR="003F40D4" w:rsidRDefault="003F40D4" w:rsidP="00405321">
      <w:pPr>
        <w:widowControl/>
        <w:spacing w:after="160" w:line="259" w:lineRule="auto"/>
        <w:rPr>
          <w:rFonts w:asciiTheme="minorHAnsi" w:eastAsiaTheme="minorHAnsi" w:hAnsiTheme="minorHAnsi" w:cstheme="minorHAnsi"/>
          <w:noProof w:val="0"/>
          <w:sz w:val="18"/>
          <w:szCs w:val="18"/>
          <w:lang w:eastAsia="en-US"/>
        </w:rPr>
      </w:pPr>
    </w:p>
    <w:p w14:paraId="0B9D3F38" w14:textId="2A8EF5F3" w:rsidR="003F40D4" w:rsidRDefault="003F40D4" w:rsidP="00405321">
      <w:pPr>
        <w:widowControl/>
        <w:spacing w:after="160" w:line="259" w:lineRule="auto"/>
        <w:rPr>
          <w:rFonts w:asciiTheme="minorHAnsi" w:eastAsiaTheme="minorHAnsi" w:hAnsiTheme="minorHAnsi" w:cstheme="minorHAnsi"/>
          <w:noProof w:val="0"/>
          <w:sz w:val="18"/>
          <w:szCs w:val="18"/>
          <w:lang w:eastAsia="en-US"/>
        </w:rPr>
      </w:pPr>
    </w:p>
    <w:p w14:paraId="2EB16480" w14:textId="77777777" w:rsidR="003F40D4" w:rsidRDefault="003F40D4" w:rsidP="00405321">
      <w:pPr>
        <w:widowControl/>
        <w:spacing w:after="160" w:line="259" w:lineRule="auto"/>
        <w:rPr>
          <w:rFonts w:asciiTheme="minorHAnsi" w:eastAsiaTheme="minorHAnsi" w:hAnsiTheme="minorHAnsi" w:cstheme="minorHAnsi"/>
          <w:noProof w:val="0"/>
          <w:sz w:val="18"/>
          <w:szCs w:val="18"/>
          <w:lang w:eastAsia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394E17" w:rsidRPr="00DF3A9D" w14:paraId="2CD9A2D2" w14:textId="77777777" w:rsidTr="00E31055">
        <w:tc>
          <w:tcPr>
            <w:tcW w:w="3114" w:type="dxa"/>
            <w:shd w:val="clear" w:color="auto" w:fill="002060"/>
          </w:tcPr>
          <w:p w14:paraId="5CA79D4C" w14:textId="77777777" w:rsidR="00394E17" w:rsidRPr="00DF3A9D" w:rsidRDefault="00394E17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254A422E" w14:textId="4779EDD9" w:rsidR="00394E17" w:rsidRPr="00DF3A9D" w:rsidRDefault="00394E17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  <w:t xml:space="preserve">Výchova bez tělesných trestů pro ředitele a </w:t>
            </w:r>
            <w:proofErr w:type="spellStart"/>
            <w:r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  <w:t>pedogogy</w:t>
            </w:r>
            <w:proofErr w:type="spellEnd"/>
            <w:r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  <w:t xml:space="preserve"> v ORP Louny </w:t>
            </w:r>
          </w:p>
        </w:tc>
      </w:tr>
      <w:tr w:rsidR="002F29CF" w:rsidRPr="00DF3A9D" w14:paraId="1A7D3453" w14:textId="77777777" w:rsidTr="00E31055">
        <w:tc>
          <w:tcPr>
            <w:tcW w:w="3114" w:type="dxa"/>
          </w:tcPr>
          <w:p w14:paraId="651939BC" w14:textId="5C43F4D3" w:rsidR="002F29CF" w:rsidRPr="00DF3A9D" w:rsidRDefault="002F29CF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Žádaný lektor:</w:t>
            </w:r>
          </w:p>
        </w:tc>
        <w:tc>
          <w:tcPr>
            <w:tcW w:w="5948" w:type="dxa"/>
          </w:tcPr>
          <w:p w14:paraId="13C8D417" w14:textId="53E9B2B7" w:rsidR="002F29CF" w:rsidRPr="002F29CF" w:rsidRDefault="002F29CF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2F29CF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 xml:space="preserve">PhDr. Václav </w:t>
            </w:r>
            <w:proofErr w:type="spellStart"/>
            <w:r w:rsidRPr="002F29CF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Mertin</w:t>
            </w:r>
            <w:proofErr w:type="spellEnd"/>
          </w:p>
        </w:tc>
      </w:tr>
      <w:tr w:rsidR="00394E17" w:rsidRPr="00DF3A9D" w14:paraId="4A60238D" w14:textId="77777777" w:rsidTr="00E31055">
        <w:tc>
          <w:tcPr>
            <w:tcW w:w="3114" w:type="dxa"/>
          </w:tcPr>
          <w:p w14:paraId="34483066" w14:textId="77777777" w:rsidR="00394E17" w:rsidRPr="00DF3A9D" w:rsidRDefault="00394E17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Charakteristika aktivity</w:t>
            </w:r>
          </w:p>
        </w:tc>
        <w:tc>
          <w:tcPr>
            <w:tcW w:w="5948" w:type="dxa"/>
          </w:tcPr>
          <w:p w14:paraId="5075984A" w14:textId="7A0A2895" w:rsidR="00394E17" w:rsidRPr="002F29CF" w:rsidRDefault="00394E17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2F29CF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 xml:space="preserve">Vzdělávací akce pro pedagogické pracovníky  </w:t>
            </w:r>
          </w:p>
        </w:tc>
      </w:tr>
      <w:tr w:rsidR="00394E17" w:rsidRPr="00DF3A9D" w14:paraId="42C7F139" w14:textId="77777777" w:rsidTr="00E31055">
        <w:tc>
          <w:tcPr>
            <w:tcW w:w="3114" w:type="dxa"/>
          </w:tcPr>
          <w:p w14:paraId="6540BBCD" w14:textId="77777777" w:rsidR="00394E17" w:rsidRPr="00DF3A9D" w:rsidRDefault="00394E17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Realizátor nositel</w:t>
            </w:r>
          </w:p>
        </w:tc>
        <w:tc>
          <w:tcPr>
            <w:tcW w:w="5948" w:type="dxa"/>
          </w:tcPr>
          <w:p w14:paraId="7F7190AB" w14:textId="77777777" w:rsidR="00394E17" w:rsidRPr="00DF3A9D" w:rsidRDefault="00394E17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MAP II</w:t>
            </w:r>
          </w:p>
        </w:tc>
      </w:tr>
      <w:tr w:rsidR="00394E17" w:rsidRPr="00DF3A9D" w14:paraId="6618F18B" w14:textId="77777777" w:rsidTr="00E31055">
        <w:tc>
          <w:tcPr>
            <w:tcW w:w="3114" w:type="dxa"/>
          </w:tcPr>
          <w:p w14:paraId="0B7DF05A" w14:textId="77777777" w:rsidR="00394E17" w:rsidRPr="00DF3A9D" w:rsidRDefault="00394E17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Místo realizace</w:t>
            </w:r>
          </w:p>
        </w:tc>
        <w:tc>
          <w:tcPr>
            <w:tcW w:w="5948" w:type="dxa"/>
          </w:tcPr>
          <w:p w14:paraId="797A5B99" w14:textId="77777777" w:rsidR="00394E17" w:rsidRPr="00DF3A9D" w:rsidRDefault="00394E17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Louny</w:t>
            </w:r>
          </w:p>
        </w:tc>
      </w:tr>
      <w:tr w:rsidR="00394E17" w:rsidRPr="00DF3A9D" w14:paraId="1F619F01" w14:textId="77777777" w:rsidTr="00E31055">
        <w:tc>
          <w:tcPr>
            <w:tcW w:w="3114" w:type="dxa"/>
          </w:tcPr>
          <w:p w14:paraId="65F7502A" w14:textId="77777777" w:rsidR="00394E17" w:rsidRPr="00DF3A9D" w:rsidRDefault="00394E17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Cíl aktivity</w:t>
            </w:r>
          </w:p>
        </w:tc>
        <w:tc>
          <w:tcPr>
            <w:tcW w:w="5948" w:type="dxa"/>
          </w:tcPr>
          <w:p w14:paraId="5BCB3FF6" w14:textId="5DDD09EA" w:rsidR="00394E17" w:rsidRPr="00DF3A9D" w:rsidRDefault="00394E17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394E17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Rozvoj pedagogických pracovníků</w:t>
            </w:r>
          </w:p>
        </w:tc>
      </w:tr>
      <w:tr w:rsidR="00394E17" w:rsidRPr="00DF3A9D" w14:paraId="1C51B3B1" w14:textId="77777777" w:rsidTr="00E31055">
        <w:tc>
          <w:tcPr>
            <w:tcW w:w="3114" w:type="dxa"/>
          </w:tcPr>
          <w:p w14:paraId="7F1DACA5" w14:textId="77777777" w:rsidR="00394E17" w:rsidRPr="00DF3A9D" w:rsidRDefault="00394E17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Spolupráce</w:t>
            </w:r>
          </w:p>
        </w:tc>
        <w:tc>
          <w:tcPr>
            <w:tcW w:w="5948" w:type="dxa"/>
          </w:tcPr>
          <w:p w14:paraId="30753A7E" w14:textId="77777777" w:rsidR="00394E17" w:rsidRPr="00DF3A9D" w:rsidRDefault="00394E17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ZŠ a MŠ ORP Louny</w:t>
            </w:r>
          </w:p>
        </w:tc>
      </w:tr>
      <w:tr w:rsidR="00394E17" w:rsidRPr="00DF3A9D" w14:paraId="2BAB8183" w14:textId="77777777" w:rsidTr="00E31055">
        <w:tc>
          <w:tcPr>
            <w:tcW w:w="3114" w:type="dxa"/>
          </w:tcPr>
          <w:p w14:paraId="05673E75" w14:textId="77777777" w:rsidR="00394E17" w:rsidRPr="00DF3A9D" w:rsidRDefault="00394E17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Celkový rozpočet</w:t>
            </w:r>
          </w:p>
        </w:tc>
        <w:tc>
          <w:tcPr>
            <w:tcW w:w="5948" w:type="dxa"/>
          </w:tcPr>
          <w:p w14:paraId="64D3C7F9" w14:textId="77777777" w:rsidR="00394E17" w:rsidRPr="00DF3A9D" w:rsidRDefault="00394E17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-</w:t>
            </w:r>
          </w:p>
        </w:tc>
      </w:tr>
      <w:tr w:rsidR="00394E17" w:rsidRPr="00DF3A9D" w14:paraId="7B64F722" w14:textId="77777777" w:rsidTr="00E31055">
        <w:tc>
          <w:tcPr>
            <w:tcW w:w="3114" w:type="dxa"/>
          </w:tcPr>
          <w:p w14:paraId="6D944133" w14:textId="77777777" w:rsidR="00394E17" w:rsidRPr="00DF3A9D" w:rsidRDefault="00394E17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Zdroj financování</w:t>
            </w:r>
          </w:p>
        </w:tc>
        <w:tc>
          <w:tcPr>
            <w:tcW w:w="5948" w:type="dxa"/>
          </w:tcPr>
          <w:p w14:paraId="6B962DB9" w14:textId="77777777" w:rsidR="00394E17" w:rsidRPr="00DF3A9D" w:rsidRDefault="00394E17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MAP II</w:t>
            </w:r>
          </w:p>
        </w:tc>
      </w:tr>
      <w:tr w:rsidR="00394E17" w:rsidRPr="00DF3A9D" w14:paraId="0BDADFAF" w14:textId="77777777" w:rsidTr="00E31055">
        <w:tc>
          <w:tcPr>
            <w:tcW w:w="3114" w:type="dxa"/>
          </w:tcPr>
          <w:p w14:paraId="6B69C6F7" w14:textId="77777777" w:rsidR="00394E17" w:rsidRPr="00DF3A9D" w:rsidRDefault="00394E17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Časový harmonogram</w:t>
            </w:r>
          </w:p>
        </w:tc>
        <w:tc>
          <w:tcPr>
            <w:tcW w:w="5948" w:type="dxa"/>
          </w:tcPr>
          <w:p w14:paraId="5402D60F" w14:textId="3EE68116" w:rsidR="00394E17" w:rsidRPr="00DF3A9D" w:rsidRDefault="000555B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9/2021</w:t>
            </w:r>
          </w:p>
        </w:tc>
      </w:tr>
      <w:tr w:rsidR="00327A8C" w:rsidRPr="00DF3A9D" w14:paraId="650656C1" w14:textId="77777777" w:rsidTr="00E31055">
        <w:tc>
          <w:tcPr>
            <w:tcW w:w="3114" w:type="dxa"/>
          </w:tcPr>
          <w:p w14:paraId="66C3F511" w14:textId="77777777" w:rsidR="00327A8C" w:rsidRPr="00DF3A9D" w:rsidRDefault="00327A8C" w:rsidP="00327A8C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Cíl MAP:</w:t>
            </w:r>
          </w:p>
        </w:tc>
        <w:tc>
          <w:tcPr>
            <w:tcW w:w="5948" w:type="dxa"/>
          </w:tcPr>
          <w:p w14:paraId="15C9F7AA" w14:textId="77777777" w:rsidR="00327A8C" w:rsidRPr="00DF3A9D" w:rsidRDefault="00327A8C" w:rsidP="00327A8C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2.5 Dostatečné odborné a personální kapacity pedagogických pracovníků a dalších odborných pracovníků</w:t>
            </w:r>
          </w:p>
          <w:p w14:paraId="069D8BBC" w14:textId="002EE504" w:rsidR="00327A8C" w:rsidRPr="00394E17" w:rsidRDefault="00327A8C" w:rsidP="00327A8C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1.1 Podpora inkluzivního a společného vzdělávání z hlediska odborně personálních kapacit a specifického vybavení</w:t>
            </w:r>
          </w:p>
        </w:tc>
      </w:tr>
      <w:tr w:rsidR="00327A8C" w:rsidRPr="00DF3A9D" w14:paraId="4DA43FC5" w14:textId="77777777" w:rsidTr="00E31055">
        <w:tc>
          <w:tcPr>
            <w:tcW w:w="3114" w:type="dxa"/>
          </w:tcPr>
          <w:p w14:paraId="3F3B1171" w14:textId="77777777" w:rsidR="00327A8C" w:rsidRPr="00DF3A9D" w:rsidRDefault="00327A8C" w:rsidP="00327A8C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Opatření MAP:</w:t>
            </w:r>
          </w:p>
        </w:tc>
        <w:tc>
          <w:tcPr>
            <w:tcW w:w="5948" w:type="dxa"/>
          </w:tcPr>
          <w:p w14:paraId="070D66B1" w14:textId="77777777" w:rsidR="00327A8C" w:rsidRPr="00DF3A9D" w:rsidRDefault="00327A8C" w:rsidP="00327A8C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2.5.</w:t>
            </w: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</w:t>
            </w: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Podpora rozvoje kvalifikace pedagogických pracovníků</w:t>
            </w:r>
          </w:p>
          <w:p w14:paraId="5818E208" w14:textId="28293A71" w:rsidR="00327A8C" w:rsidRPr="00394E17" w:rsidRDefault="00327A8C" w:rsidP="00327A8C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1.1.</w:t>
            </w: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</w:t>
            </w: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Odborné vzdělávání pedagogických pracovníků v oblasti inkluze v předškolním vzdělávání</w:t>
            </w:r>
          </w:p>
        </w:tc>
      </w:tr>
      <w:tr w:rsidR="009909C6" w:rsidRPr="009909C6" w14:paraId="4E1F4F85" w14:textId="77777777" w:rsidTr="00F73A49">
        <w:trPr>
          <w:trHeight w:val="320"/>
        </w:trPr>
        <w:tc>
          <w:tcPr>
            <w:tcW w:w="9062" w:type="dxa"/>
            <w:gridSpan w:val="2"/>
            <w:shd w:val="clear" w:color="auto" w:fill="00B0F0"/>
          </w:tcPr>
          <w:p w14:paraId="79730F4F" w14:textId="223A8B0B" w:rsidR="009909C6" w:rsidRPr="009909C6" w:rsidRDefault="009909C6" w:rsidP="00F73A49">
            <w:pPr>
              <w:widowControl/>
              <w:spacing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</w:pPr>
            <w:r w:rsidRPr="009909C6">
              <w:rPr>
                <w:rFonts w:asciiTheme="minorHAnsi" w:eastAsiaTheme="minorHAnsi" w:hAnsiTheme="minorHAnsi" w:cstheme="minorHAns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  <w:t xml:space="preserve">Tato aktivita byla zrealizována. </w:t>
            </w:r>
          </w:p>
        </w:tc>
      </w:tr>
    </w:tbl>
    <w:p w14:paraId="739A5EBE" w14:textId="04319C62" w:rsidR="00394E17" w:rsidRDefault="00394E17" w:rsidP="00405321">
      <w:pPr>
        <w:widowControl/>
        <w:spacing w:after="160" w:line="259" w:lineRule="auto"/>
        <w:rPr>
          <w:rFonts w:asciiTheme="minorHAnsi" w:eastAsiaTheme="minorHAnsi" w:hAnsiTheme="minorHAnsi" w:cstheme="minorHAnsi"/>
          <w:noProof w:val="0"/>
          <w:sz w:val="18"/>
          <w:szCs w:val="18"/>
          <w:lang w:eastAsia="en-US"/>
        </w:rPr>
      </w:pPr>
    </w:p>
    <w:p w14:paraId="0270AC7E" w14:textId="77777777" w:rsidR="001709A2" w:rsidRPr="00405321" w:rsidRDefault="001709A2" w:rsidP="001709A2">
      <w:pPr>
        <w:widowControl/>
        <w:spacing w:after="160" w:line="259" w:lineRule="auto"/>
        <w:rPr>
          <w:rFonts w:asciiTheme="minorHAnsi" w:eastAsiaTheme="minorHAnsi" w:hAnsiTheme="minorHAnsi" w:cstheme="minorHAnsi"/>
          <w:noProof w:val="0"/>
          <w:sz w:val="18"/>
          <w:szCs w:val="18"/>
          <w:lang w:eastAsia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1709A2" w:rsidRPr="00DF3A9D" w14:paraId="2EC29717" w14:textId="77777777" w:rsidTr="00E31055">
        <w:tc>
          <w:tcPr>
            <w:tcW w:w="3114" w:type="dxa"/>
            <w:shd w:val="clear" w:color="auto" w:fill="002060"/>
          </w:tcPr>
          <w:p w14:paraId="37960A35" w14:textId="77777777" w:rsidR="001709A2" w:rsidRPr="00DF3A9D" w:rsidRDefault="001709A2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12126215" w14:textId="77777777" w:rsidR="001709A2" w:rsidRPr="00DF3A9D" w:rsidRDefault="001709A2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  <w:t>2.14 PODPORA ZNALOSTNÍCH KAPACIT – WORKSHOPY S RODIČI</w:t>
            </w:r>
          </w:p>
          <w:p w14:paraId="66498D67" w14:textId="77777777" w:rsidR="001709A2" w:rsidRPr="00DF3A9D" w:rsidRDefault="001709A2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  <w:t>DĚTSKÝ VZDOR A AGRESE</w:t>
            </w:r>
          </w:p>
        </w:tc>
      </w:tr>
      <w:tr w:rsidR="001709A2" w:rsidRPr="00DF3A9D" w14:paraId="574615FC" w14:textId="77777777" w:rsidTr="00E31055">
        <w:tc>
          <w:tcPr>
            <w:tcW w:w="3114" w:type="dxa"/>
          </w:tcPr>
          <w:p w14:paraId="3F026F55" w14:textId="77777777" w:rsidR="001709A2" w:rsidRPr="00DF3A9D" w:rsidRDefault="001709A2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Charakteristika aktivity</w:t>
            </w:r>
          </w:p>
        </w:tc>
        <w:tc>
          <w:tcPr>
            <w:tcW w:w="5948" w:type="dxa"/>
          </w:tcPr>
          <w:p w14:paraId="5B75F508" w14:textId="77777777" w:rsidR="001709A2" w:rsidRPr="00DF3A9D" w:rsidRDefault="001709A2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Podpora znalostních kapacit – workshopy s rodiči</w:t>
            </w:r>
          </w:p>
        </w:tc>
      </w:tr>
      <w:tr w:rsidR="001709A2" w:rsidRPr="00DF3A9D" w14:paraId="78802EA2" w14:textId="77777777" w:rsidTr="00E31055">
        <w:tc>
          <w:tcPr>
            <w:tcW w:w="3114" w:type="dxa"/>
          </w:tcPr>
          <w:p w14:paraId="36C65BD5" w14:textId="77777777" w:rsidR="001709A2" w:rsidRPr="00DF3A9D" w:rsidRDefault="001709A2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Realizátor nositel</w:t>
            </w:r>
          </w:p>
        </w:tc>
        <w:tc>
          <w:tcPr>
            <w:tcW w:w="5948" w:type="dxa"/>
          </w:tcPr>
          <w:p w14:paraId="72BDDACF" w14:textId="77777777" w:rsidR="001709A2" w:rsidRPr="00DF3A9D" w:rsidRDefault="001709A2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MAP II</w:t>
            </w:r>
          </w:p>
        </w:tc>
      </w:tr>
      <w:tr w:rsidR="001709A2" w:rsidRPr="00DF3A9D" w14:paraId="348AD48B" w14:textId="77777777" w:rsidTr="00E31055">
        <w:tc>
          <w:tcPr>
            <w:tcW w:w="3114" w:type="dxa"/>
          </w:tcPr>
          <w:p w14:paraId="6889EB5E" w14:textId="77777777" w:rsidR="001709A2" w:rsidRPr="00DF3A9D" w:rsidRDefault="001709A2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Místo realizace</w:t>
            </w:r>
          </w:p>
        </w:tc>
        <w:tc>
          <w:tcPr>
            <w:tcW w:w="5948" w:type="dxa"/>
          </w:tcPr>
          <w:p w14:paraId="0E17725B" w14:textId="77777777" w:rsidR="001709A2" w:rsidRPr="00DF3A9D" w:rsidRDefault="001709A2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ZŠ a MŠ ORP Louny</w:t>
            </w:r>
          </w:p>
        </w:tc>
      </w:tr>
      <w:tr w:rsidR="001709A2" w:rsidRPr="00DF3A9D" w14:paraId="50D0AC6A" w14:textId="77777777" w:rsidTr="00E31055">
        <w:tc>
          <w:tcPr>
            <w:tcW w:w="3114" w:type="dxa"/>
          </w:tcPr>
          <w:p w14:paraId="4D0896E9" w14:textId="77777777" w:rsidR="001709A2" w:rsidRPr="00DF3A9D" w:rsidRDefault="001709A2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Cíl aktivity</w:t>
            </w:r>
          </w:p>
        </w:tc>
        <w:tc>
          <w:tcPr>
            <w:tcW w:w="5948" w:type="dxa"/>
          </w:tcPr>
          <w:p w14:paraId="5D924E3F" w14:textId="77777777" w:rsidR="001709A2" w:rsidRPr="00DF3A9D" w:rsidRDefault="001709A2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Sdílení zkušeností s odborníkem – workshop s rodiči</w:t>
            </w:r>
          </w:p>
        </w:tc>
      </w:tr>
      <w:tr w:rsidR="001709A2" w:rsidRPr="00DF3A9D" w14:paraId="1BA08EF1" w14:textId="77777777" w:rsidTr="00E31055">
        <w:tc>
          <w:tcPr>
            <w:tcW w:w="3114" w:type="dxa"/>
          </w:tcPr>
          <w:p w14:paraId="70733D11" w14:textId="77777777" w:rsidR="001709A2" w:rsidRPr="00DF3A9D" w:rsidRDefault="001709A2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Spolupráce</w:t>
            </w:r>
          </w:p>
        </w:tc>
        <w:tc>
          <w:tcPr>
            <w:tcW w:w="5948" w:type="dxa"/>
          </w:tcPr>
          <w:p w14:paraId="0FFA97DC" w14:textId="77777777" w:rsidR="001709A2" w:rsidRPr="00DF3A9D" w:rsidRDefault="001709A2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ZŠ a MŠ ORP Louny</w:t>
            </w:r>
          </w:p>
        </w:tc>
      </w:tr>
      <w:tr w:rsidR="001709A2" w:rsidRPr="00DF3A9D" w14:paraId="4F5D42C8" w14:textId="77777777" w:rsidTr="00E31055">
        <w:tc>
          <w:tcPr>
            <w:tcW w:w="3114" w:type="dxa"/>
          </w:tcPr>
          <w:p w14:paraId="799879FB" w14:textId="77777777" w:rsidR="001709A2" w:rsidRPr="00DF3A9D" w:rsidRDefault="001709A2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Celkový rozpočet</w:t>
            </w:r>
          </w:p>
        </w:tc>
        <w:tc>
          <w:tcPr>
            <w:tcW w:w="5948" w:type="dxa"/>
          </w:tcPr>
          <w:p w14:paraId="698C887E" w14:textId="130DDF97" w:rsidR="001709A2" w:rsidRPr="00DF3A9D" w:rsidRDefault="00327A8C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-</w:t>
            </w:r>
          </w:p>
        </w:tc>
      </w:tr>
      <w:tr w:rsidR="001709A2" w:rsidRPr="00DF3A9D" w14:paraId="393AEA05" w14:textId="77777777" w:rsidTr="00E31055">
        <w:tc>
          <w:tcPr>
            <w:tcW w:w="3114" w:type="dxa"/>
          </w:tcPr>
          <w:p w14:paraId="47D7D9E8" w14:textId="77777777" w:rsidR="001709A2" w:rsidRPr="00DF3A9D" w:rsidRDefault="001709A2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Zdroj financování</w:t>
            </w:r>
          </w:p>
        </w:tc>
        <w:tc>
          <w:tcPr>
            <w:tcW w:w="5948" w:type="dxa"/>
          </w:tcPr>
          <w:p w14:paraId="3ECF7EA9" w14:textId="77777777" w:rsidR="001709A2" w:rsidRPr="00DF3A9D" w:rsidRDefault="001709A2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MAP II</w:t>
            </w:r>
          </w:p>
        </w:tc>
      </w:tr>
      <w:tr w:rsidR="001709A2" w:rsidRPr="00DF3A9D" w14:paraId="372452D5" w14:textId="77777777" w:rsidTr="00E31055">
        <w:tc>
          <w:tcPr>
            <w:tcW w:w="3114" w:type="dxa"/>
          </w:tcPr>
          <w:p w14:paraId="24308661" w14:textId="77777777" w:rsidR="001709A2" w:rsidRPr="00DF3A9D" w:rsidRDefault="001709A2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Časový harmonogram</w:t>
            </w:r>
          </w:p>
        </w:tc>
        <w:tc>
          <w:tcPr>
            <w:tcW w:w="5948" w:type="dxa"/>
          </w:tcPr>
          <w:p w14:paraId="749FF26E" w14:textId="77777777" w:rsidR="001709A2" w:rsidRPr="00DF3A9D" w:rsidRDefault="001709A2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2A2426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7/</w:t>
            </w:r>
            <w:proofErr w:type="gramStart"/>
            <w:r w:rsidRPr="002A2426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2021 – 12</w:t>
            </w:r>
            <w:proofErr w:type="gramEnd"/>
            <w:r w:rsidRPr="002A2426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/2022</w:t>
            </w:r>
          </w:p>
        </w:tc>
      </w:tr>
      <w:tr w:rsidR="00327A8C" w:rsidRPr="00DF3A9D" w14:paraId="21AFA000" w14:textId="77777777" w:rsidTr="00E31055">
        <w:tc>
          <w:tcPr>
            <w:tcW w:w="3114" w:type="dxa"/>
          </w:tcPr>
          <w:p w14:paraId="078A8C60" w14:textId="77777777" w:rsidR="00327A8C" w:rsidRPr="00DF3A9D" w:rsidRDefault="00327A8C" w:rsidP="00327A8C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Cíl MAP:</w:t>
            </w:r>
          </w:p>
        </w:tc>
        <w:tc>
          <w:tcPr>
            <w:tcW w:w="5948" w:type="dxa"/>
          </w:tcPr>
          <w:p w14:paraId="0B3CB3A4" w14:textId="77777777" w:rsidR="00327A8C" w:rsidRDefault="00327A8C" w:rsidP="00327A8C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405321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1.1 Podpora inkluzivního a společného vzdělávání z hlediska odborně personálních kapacit a specifického vybavení</w:t>
            </w:r>
          </w:p>
          <w:p w14:paraId="6937EDEE" w14:textId="32C458C5" w:rsidR="00327A8C" w:rsidRPr="00DF3A9D" w:rsidRDefault="00327A8C" w:rsidP="00327A8C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405321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2.4 Podpora inkluzivního a společného vzdělávání, vč. Podpory dětí a žáků ohrožených školním neúspěchem</w:t>
            </w:r>
          </w:p>
        </w:tc>
      </w:tr>
      <w:tr w:rsidR="00327A8C" w:rsidRPr="00DF3A9D" w14:paraId="6AB1BD67" w14:textId="77777777" w:rsidTr="00E31055">
        <w:tc>
          <w:tcPr>
            <w:tcW w:w="3114" w:type="dxa"/>
          </w:tcPr>
          <w:p w14:paraId="6999DFFD" w14:textId="77777777" w:rsidR="00327A8C" w:rsidRPr="00DF3A9D" w:rsidRDefault="00327A8C" w:rsidP="00327A8C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Opatření MAP:</w:t>
            </w:r>
          </w:p>
        </w:tc>
        <w:tc>
          <w:tcPr>
            <w:tcW w:w="5948" w:type="dxa"/>
          </w:tcPr>
          <w:p w14:paraId="3B5D523B" w14:textId="77777777" w:rsidR="00327A8C" w:rsidRDefault="00327A8C" w:rsidP="00327A8C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405321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1.1.4 Individuální aktivity jednotlivých subjektů předškolního vzdělávání v oblasti inkluze</w:t>
            </w:r>
          </w:p>
          <w:p w14:paraId="4F32CB65" w14:textId="06287EDF" w:rsidR="00327A8C" w:rsidRPr="00DF3A9D" w:rsidRDefault="00327A8C" w:rsidP="00327A8C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405321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2.4.4 Individuální aktivity jednotlivých subjektů základního vzdělávání a dalších zařízení v oblasti inkluze</w:t>
            </w:r>
          </w:p>
        </w:tc>
      </w:tr>
      <w:tr w:rsidR="001709A2" w:rsidRPr="00DF3A9D" w14:paraId="09B3FA54" w14:textId="77777777" w:rsidTr="00E31055">
        <w:trPr>
          <w:trHeight w:val="222"/>
        </w:trPr>
        <w:tc>
          <w:tcPr>
            <w:tcW w:w="3114" w:type="dxa"/>
          </w:tcPr>
          <w:p w14:paraId="3FBBFED8" w14:textId="77777777" w:rsidR="001709A2" w:rsidRPr="00DF3A9D" w:rsidRDefault="001709A2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Indikátor:</w:t>
            </w:r>
          </w:p>
        </w:tc>
        <w:tc>
          <w:tcPr>
            <w:tcW w:w="5948" w:type="dxa"/>
          </w:tcPr>
          <w:p w14:paraId="2A2C89EC" w14:textId="16475DB4" w:rsidR="001709A2" w:rsidRPr="00DF3A9D" w:rsidRDefault="001709A2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 xml:space="preserve">2.14 Podpora znalostních kapacit – workshopy s rodiči </w:t>
            </w:r>
          </w:p>
        </w:tc>
      </w:tr>
      <w:tr w:rsidR="009909C6" w:rsidRPr="009909C6" w14:paraId="354B529D" w14:textId="77777777" w:rsidTr="00F73A49">
        <w:trPr>
          <w:trHeight w:val="320"/>
        </w:trPr>
        <w:tc>
          <w:tcPr>
            <w:tcW w:w="9062" w:type="dxa"/>
            <w:gridSpan w:val="2"/>
            <w:shd w:val="clear" w:color="auto" w:fill="00B0F0"/>
          </w:tcPr>
          <w:p w14:paraId="68238251" w14:textId="77777777" w:rsidR="009909C6" w:rsidRPr="009909C6" w:rsidRDefault="009909C6" w:rsidP="00F73A49">
            <w:pPr>
              <w:widowControl/>
              <w:spacing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</w:pPr>
            <w:r w:rsidRPr="009909C6">
              <w:rPr>
                <w:rFonts w:asciiTheme="minorHAnsi" w:eastAsiaTheme="minorHAnsi" w:hAnsiTheme="minorHAnsi" w:cstheme="minorHAns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  <w:t>Tato aktivita byla zrealizována. Naplnila povinný indikátor. A vzhledem k velké oblibě se i nadále plánuje její pokračování v roce 2023.  Školy si tuto aktivitu budou v následujícím roce hradit ze svých prostředků.</w:t>
            </w:r>
          </w:p>
        </w:tc>
      </w:tr>
    </w:tbl>
    <w:p w14:paraId="589728F4" w14:textId="77777777" w:rsidR="001709A2" w:rsidRPr="00DF3A9D" w:rsidRDefault="001709A2" w:rsidP="001709A2">
      <w:pPr>
        <w:widowControl/>
        <w:spacing w:after="160" w:line="259" w:lineRule="auto"/>
        <w:rPr>
          <w:rFonts w:asciiTheme="minorHAnsi" w:eastAsiaTheme="minorHAnsi" w:hAnsiTheme="minorHAnsi" w:cstheme="minorHAnsi"/>
          <w:noProof w:val="0"/>
          <w:sz w:val="16"/>
          <w:szCs w:val="16"/>
          <w:lang w:eastAsia="en-US"/>
        </w:rPr>
      </w:pPr>
    </w:p>
    <w:p w14:paraId="41848B3E" w14:textId="66695CB6" w:rsidR="001709A2" w:rsidRDefault="001709A2" w:rsidP="001709A2">
      <w:pPr>
        <w:widowControl/>
        <w:spacing w:line="259" w:lineRule="auto"/>
        <w:rPr>
          <w:rFonts w:asciiTheme="minorHAnsi" w:eastAsiaTheme="minorHAnsi" w:hAnsiTheme="minorHAnsi" w:cstheme="minorHAnsi"/>
          <w:noProof w:val="0"/>
          <w:sz w:val="20"/>
          <w:lang w:eastAsia="en-US"/>
        </w:rPr>
      </w:pPr>
    </w:p>
    <w:p w14:paraId="7316A6A1" w14:textId="470359A3" w:rsidR="003F40D4" w:rsidRDefault="003F40D4" w:rsidP="001709A2">
      <w:pPr>
        <w:widowControl/>
        <w:spacing w:line="259" w:lineRule="auto"/>
        <w:rPr>
          <w:rFonts w:asciiTheme="minorHAnsi" w:eastAsiaTheme="minorHAnsi" w:hAnsiTheme="minorHAnsi" w:cstheme="minorHAnsi"/>
          <w:noProof w:val="0"/>
          <w:sz w:val="20"/>
          <w:lang w:eastAsia="en-US"/>
        </w:rPr>
      </w:pPr>
    </w:p>
    <w:p w14:paraId="66929276" w14:textId="2009A750" w:rsidR="003F40D4" w:rsidRDefault="003F40D4" w:rsidP="001709A2">
      <w:pPr>
        <w:widowControl/>
        <w:spacing w:line="259" w:lineRule="auto"/>
        <w:rPr>
          <w:rFonts w:asciiTheme="minorHAnsi" w:eastAsiaTheme="minorHAnsi" w:hAnsiTheme="minorHAnsi" w:cstheme="minorHAnsi"/>
          <w:noProof w:val="0"/>
          <w:sz w:val="20"/>
          <w:lang w:eastAsia="en-US"/>
        </w:rPr>
      </w:pPr>
    </w:p>
    <w:p w14:paraId="2D6477DD" w14:textId="02571DEC" w:rsidR="003F40D4" w:rsidRDefault="003F40D4" w:rsidP="001709A2">
      <w:pPr>
        <w:widowControl/>
        <w:spacing w:line="259" w:lineRule="auto"/>
        <w:rPr>
          <w:rFonts w:asciiTheme="minorHAnsi" w:eastAsiaTheme="minorHAnsi" w:hAnsiTheme="minorHAnsi" w:cstheme="minorHAnsi"/>
          <w:noProof w:val="0"/>
          <w:sz w:val="20"/>
          <w:lang w:eastAsia="en-US"/>
        </w:rPr>
      </w:pPr>
    </w:p>
    <w:p w14:paraId="0AB2C5F8" w14:textId="77777777" w:rsidR="003F40D4" w:rsidRPr="008953DD" w:rsidRDefault="003F40D4" w:rsidP="001709A2">
      <w:pPr>
        <w:widowControl/>
        <w:spacing w:line="259" w:lineRule="auto"/>
        <w:rPr>
          <w:rFonts w:asciiTheme="minorHAnsi" w:eastAsiaTheme="minorHAnsi" w:hAnsiTheme="minorHAnsi" w:cstheme="minorHAnsi"/>
          <w:noProof w:val="0"/>
          <w:sz w:val="20"/>
          <w:lang w:eastAsia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1709A2" w:rsidRPr="00DF3A9D" w14:paraId="3A908DA2" w14:textId="77777777" w:rsidTr="00E31055">
        <w:tc>
          <w:tcPr>
            <w:tcW w:w="3114" w:type="dxa"/>
            <w:shd w:val="clear" w:color="auto" w:fill="002060"/>
          </w:tcPr>
          <w:p w14:paraId="14DEAFE1" w14:textId="77777777" w:rsidR="001709A2" w:rsidRPr="00DF3A9D" w:rsidRDefault="001709A2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3E0E02DC" w14:textId="77777777" w:rsidR="001709A2" w:rsidRPr="00DF3A9D" w:rsidRDefault="001709A2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</w:pPr>
            <w:proofErr w:type="gramStart"/>
            <w:r w:rsidRPr="00DF3A9D"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  <w:t>ROBOTIKA - WORKSHOPY</w:t>
            </w:r>
            <w:proofErr w:type="gramEnd"/>
            <w:r w:rsidRPr="00DF3A9D"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  <w:t xml:space="preserve"> S DĚTMI </w:t>
            </w:r>
          </w:p>
        </w:tc>
      </w:tr>
      <w:tr w:rsidR="001709A2" w:rsidRPr="00DF3A9D" w14:paraId="4F571531" w14:textId="77777777" w:rsidTr="00E31055">
        <w:trPr>
          <w:trHeight w:val="260"/>
        </w:trPr>
        <w:tc>
          <w:tcPr>
            <w:tcW w:w="3114" w:type="dxa"/>
          </w:tcPr>
          <w:p w14:paraId="105D237B" w14:textId="77777777" w:rsidR="001709A2" w:rsidRPr="00DF3A9D" w:rsidRDefault="001709A2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Charakteristika aktivity</w:t>
            </w:r>
          </w:p>
        </w:tc>
        <w:tc>
          <w:tcPr>
            <w:tcW w:w="5948" w:type="dxa"/>
          </w:tcPr>
          <w:p w14:paraId="6026E61F" w14:textId="77777777" w:rsidR="001709A2" w:rsidRPr="00DF3A9D" w:rsidRDefault="001709A2" w:rsidP="00E31055">
            <w:pPr>
              <w:widowControl/>
              <w:spacing w:after="200" w:line="276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Zkoušíme robotiku v mateřské, ale i základní škole – workshopy s dětmi</w:t>
            </w:r>
          </w:p>
        </w:tc>
      </w:tr>
      <w:tr w:rsidR="001709A2" w:rsidRPr="00DF3A9D" w14:paraId="4DBCA302" w14:textId="77777777" w:rsidTr="00E31055">
        <w:tc>
          <w:tcPr>
            <w:tcW w:w="3114" w:type="dxa"/>
          </w:tcPr>
          <w:p w14:paraId="5AD4E226" w14:textId="77777777" w:rsidR="001709A2" w:rsidRPr="00DF3A9D" w:rsidRDefault="001709A2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Realizátor nositel</w:t>
            </w:r>
          </w:p>
        </w:tc>
        <w:tc>
          <w:tcPr>
            <w:tcW w:w="5948" w:type="dxa"/>
          </w:tcPr>
          <w:p w14:paraId="33F4B47B" w14:textId="77777777" w:rsidR="001709A2" w:rsidRPr="00DF3A9D" w:rsidRDefault="001709A2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MAP II</w:t>
            </w:r>
          </w:p>
        </w:tc>
      </w:tr>
      <w:tr w:rsidR="001709A2" w:rsidRPr="00DF3A9D" w14:paraId="193B8078" w14:textId="77777777" w:rsidTr="00E31055">
        <w:tc>
          <w:tcPr>
            <w:tcW w:w="3114" w:type="dxa"/>
          </w:tcPr>
          <w:p w14:paraId="58C652C6" w14:textId="77777777" w:rsidR="001709A2" w:rsidRPr="00DF3A9D" w:rsidRDefault="001709A2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Místo realizace</w:t>
            </w:r>
          </w:p>
        </w:tc>
        <w:tc>
          <w:tcPr>
            <w:tcW w:w="5948" w:type="dxa"/>
          </w:tcPr>
          <w:p w14:paraId="4B6267F8" w14:textId="77777777" w:rsidR="001709A2" w:rsidRPr="00DF3A9D" w:rsidRDefault="001709A2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Louny</w:t>
            </w:r>
          </w:p>
        </w:tc>
      </w:tr>
      <w:tr w:rsidR="001709A2" w:rsidRPr="00DF3A9D" w14:paraId="69BF6DB7" w14:textId="77777777" w:rsidTr="00E31055">
        <w:tc>
          <w:tcPr>
            <w:tcW w:w="3114" w:type="dxa"/>
          </w:tcPr>
          <w:p w14:paraId="1ABC3A3D" w14:textId="77777777" w:rsidR="001709A2" w:rsidRPr="00DF3A9D" w:rsidRDefault="001709A2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Cíl aktivity</w:t>
            </w:r>
          </w:p>
        </w:tc>
        <w:tc>
          <w:tcPr>
            <w:tcW w:w="5948" w:type="dxa"/>
          </w:tcPr>
          <w:p w14:paraId="4212E3F1" w14:textId="77777777" w:rsidR="001709A2" w:rsidRPr="00DF3A9D" w:rsidRDefault="001709A2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Vzdělávací aktivita se zaměřením na informace – polytechnické vzdělávání</w:t>
            </w:r>
          </w:p>
        </w:tc>
      </w:tr>
      <w:tr w:rsidR="001709A2" w:rsidRPr="00DF3A9D" w14:paraId="03E5B1BB" w14:textId="77777777" w:rsidTr="00E31055">
        <w:tc>
          <w:tcPr>
            <w:tcW w:w="3114" w:type="dxa"/>
          </w:tcPr>
          <w:p w14:paraId="6FE0E529" w14:textId="77777777" w:rsidR="001709A2" w:rsidRPr="00DF3A9D" w:rsidRDefault="001709A2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Spolupráce</w:t>
            </w:r>
          </w:p>
        </w:tc>
        <w:tc>
          <w:tcPr>
            <w:tcW w:w="5948" w:type="dxa"/>
          </w:tcPr>
          <w:p w14:paraId="21C45460" w14:textId="77777777" w:rsidR="001709A2" w:rsidRPr="00DF3A9D" w:rsidRDefault="001709A2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ZŠ a MŠ ORP Louny</w:t>
            </w:r>
          </w:p>
        </w:tc>
      </w:tr>
      <w:tr w:rsidR="001709A2" w:rsidRPr="00DF3A9D" w14:paraId="3F6F4E9F" w14:textId="77777777" w:rsidTr="00E31055">
        <w:tc>
          <w:tcPr>
            <w:tcW w:w="3114" w:type="dxa"/>
          </w:tcPr>
          <w:p w14:paraId="1DE01805" w14:textId="77777777" w:rsidR="001709A2" w:rsidRPr="00DF3A9D" w:rsidRDefault="001709A2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Celkový rozpočet</w:t>
            </w:r>
          </w:p>
        </w:tc>
        <w:tc>
          <w:tcPr>
            <w:tcW w:w="5948" w:type="dxa"/>
          </w:tcPr>
          <w:p w14:paraId="39063D6D" w14:textId="77777777" w:rsidR="001709A2" w:rsidRPr="00DF3A9D" w:rsidRDefault="001709A2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-</w:t>
            </w:r>
          </w:p>
        </w:tc>
      </w:tr>
      <w:tr w:rsidR="001709A2" w:rsidRPr="00DF3A9D" w14:paraId="04B46B3B" w14:textId="77777777" w:rsidTr="00E31055">
        <w:tc>
          <w:tcPr>
            <w:tcW w:w="3114" w:type="dxa"/>
          </w:tcPr>
          <w:p w14:paraId="2C28034D" w14:textId="77777777" w:rsidR="001709A2" w:rsidRPr="00DF3A9D" w:rsidRDefault="001709A2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Zdroj financování</w:t>
            </w:r>
          </w:p>
        </w:tc>
        <w:tc>
          <w:tcPr>
            <w:tcW w:w="5948" w:type="dxa"/>
          </w:tcPr>
          <w:p w14:paraId="16137D23" w14:textId="77777777" w:rsidR="001709A2" w:rsidRPr="00DF3A9D" w:rsidRDefault="001709A2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MAP II</w:t>
            </w:r>
          </w:p>
        </w:tc>
      </w:tr>
      <w:tr w:rsidR="001709A2" w:rsidRPr="00DF3A9D" w14:paraId="0C1F56F4" w14:textId="77777777" w:rsidTr="00E31055">
        <w:tc>
          <w:tcPr>
            <w:tcW w:w="3114" w:type="dxa"/>
          </w:tcPr>
          <w:p w14:paraId="18825CCD" w14:textId="77777777" w:rsidR="001709A2" w:rsidRPr="00DF3A9D" w:rsidRDefault="001709A2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Časový harmonogram</w:t>
            </w:r>
          </w:p>
        </w:tc>
        <w:tc>
          <w:tcPr>
            <w:tcW w:w="5948" w:type="dxa"/>
          </w:tcPr>
          <w:p w14:paraId="5C2ED7F2" w14:textId="77777777" w:rsidR="001709A2" w:rsidRPr="00DF3A9D" w:rsidRDefault="001709A2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7/</w:t>
            </w:r>
            <w:proofErr w:type="gramStart"/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2021 – 12</w:t>
            </w:r>
            <w:proofErr w:type="gramEnd"/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/2022</w:t>
            </w:r>
          </w:p>
        </w:tc>
      </w:tr>
      <w:tr w:rsidR="001709A2" w:rsidRPr="00DF3A9D" w14:paraId="157A54F9" w14:textId="77777777" w:rsidTr="00E31055">
        <w:tc>
          <w:tcPr>
            <w:tcW w:w="3114" w:type="dxa"/>
          </w:tcPr>
          <w:p w14:paraId="295781AB" w14:textId="77777777" w:rsidR="001709A2" w:rsidRPr="00DF3A9D" w:rsidRDefault="001709A2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Cíl MAP:</w:t>
            </w:r>
          </w:p>
        </w:tc>
        <w:tc>
          <w:tcPr>
            <w:tcW w:w="5948" w:type="dxa"/>
          </w:tcPr>
          <w:p w14:paraId="1D164B59" w14:textId="77777777" w:rsidR="001709A2" w:rsidRPr="00DF3A9D" w:rsidRDefault="001709A2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 xml:space="preserve">1.2 Rozvoj matematické a čtenářské </w:t>
            </w:r>
            <w:proofErr w:type="spellStart"/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pregramotnosti</w:t>
            </w:r>
            <w:proofErr w:type="spellEnd"/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, výuky cizích jazyků a polytechnického vzdělávání v předškolním vzdělávání</w:t>
            </w:r>
          </w:p>
          <w:p w14:paraId="7B556115" w14:textId="77777777" w:rsidR="001709A2" w:rsidRPr="00DF3A9D" w:rsidRDefault="001709A2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2.3 Rozvoj ostatních kompetencí dětí a žáků ( podnikavost, iniciativa, polytechnické vzdělávání, přírodní vědy, řemeslné a technické obory, cizí jazyky, sociální a občanské kompetence)</w:t>
            </w:r>
          </w:p>
        </w:tc>
      </w:tr>
      <w:tr w:rsidR="001709A2" w:rsidRPr="00DF3A9D" w14:paraId="607FAEBB" w14:textId="77777777" w:rsidTr="00E31055">
        <w:tc>
          <w:tcPr>
            <w:tcW w:w="3114" w:type="dxa"/>
          </w:tcPr>
          <w:p w14:paraId="111A8F21" w14:textId="77777777" w:rsidR="001709A2" w:rsidRPr="00DF3A9D" w:rsidRDefault="001709A2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Opatření MAP:</w:t>
            </w:r>
          </w:p>
        </w:tc>
        <w:tc>
          <w:tcPr>
            <w:tcW w:w="5948" w:type="dxa"/>
          </w:tcPr>
          <w:p w14:paraId="42F1A115" w14:textId="77777777" w:rsidR="001709A2" w:rsidRPr="00DF3A9D" w:rsidRDefault="001709A2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1.2.4 Rozvoj polytechnického vzdělávání v předškolním vzdělávání</w:t>
            </w:r>
          </w:p>
          <w:p w14:paraId="4ABD7008" w14:textId="77777777" w:rsidR="001709A2" w:rsidRPr="00DF3A9D" w:rsidRDefault="001709A2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2.3.2 Rozvoj polytechnického vzdělávání dětí a žáků ZŠ</w:t>
            </w:r>
          </w:p>
        </w:tc>
      </w:tr>
      <w:tr w:rsidR="009909C6" w:rsidRPr="009909C6" w14:paraId="7E9C53AD" w14:textId="77777777" w:rsidTr="00F73A49">
        <w:tc>
          <w:tcPr>
            <w:tcW w:w="9062" w:type="dxa"/>
            <w:gridSpan w:val="2"/>
            <w:shd w:val="clear" w:color="auto" w:fill="FF0000"/>
          </w:tcPr>
          <w:p w14:paraId="43CBDAF9" w14:textId="4E431027" w:rsidR="009909C6" w:rsidRPr="009909C6" w:rsidRDefault="009909C6" w:rsidP="00F73A49">
            <w:pPr>
              <w:widowControl/>
              <w:spacing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noProof w:val="0"/>
                <w:color w:val="FFFFFF" w:themeColor="background1"/>
                <w:sz w:val="18"/>
                <w:szCs w:val="18"/>
                <w:lang w:eastAsia="en-US"/>
              </w:rPr>
            </w:pPr>
            <w:r w:rsidRPr="009909C6">
              <w:rPr>
                <w:rFonts w:asciiTheme="minorHAnsi" w:eastAsiaTheme="minorHAnsi" w:hAnsiTheme="minorHAnsi" w:cstheme="minorHAnsi"/>
                <w:b/>
                <w:bCs/>
                <w:noProof w:val="0"/>
                <w:color w:val="FFFFFF" w:themeColor="background1"/>
                <w:sz w:val="18"/>
                <w:szCs w:val="18"/>
                <w:lang w:eastAsia="en-US"/>
              </w:rPr>
              <w:t xml:space="preserve">Tuto aktivitu se nepodařilo v rámci realizace projektu zrealizovat. Covidové období narušilo plánování těchto typů akcí. Avšak je o ní na území velký zájem. Je ponechána v akčním plánu 2023. </w:t>
            </w:r>
          </w:p>
        </w:tc>
      </w:tr>
    </w:tbl>
    <w:p w14:paraId="7BFA0ECF" w14:textId="77777777" w:rsidR="007402B6" w:rsidRDefault="007402B6" w:rsidP="00405321">
      <w:pPr>
        <w:widowControl/>
        <w:spacing w:after="160" w:line="259" w:lineRule="auto"/>
        <w:rPr>
          <w:rFonts w:asciiTheme="minorHAnsi" w:eastAsiaTheme="minorHAnsi" w:hAnsiTheme="minorHAnsi" w:cstheme="minorHAnsi"/>
          <w:noProof w:val="0"/>
          <w:sz w:val="18"/>
          <w:szCs w:val="18"/>
          <w:lang w:eastAsia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1709A2" w:rsidRPr="00DF3A9D" w14:paraId="4AFB44E1" w14:textId="77777777" w:rsidTr="00E31055">
        <w:tc>
          <w:tcPr>
            <w:tcW w:w="3114" w:type="dxa"/>
            <w:shd w:val="clear" w:color="auto" w:fill="002060"/>
          </w:tcPr>
          <w:p w14:paraId="2DDCC0E9" w14:textId="77777777" w:rsidR="001709A2" w:rsidRPr="00DF3A9D" w:rsidRDefault="001709A2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08E16C10" w14:textId="340E2FD4" w:rsidR="001709A2" w:rsidRPr="00DF3A9D" w:rsidRDefault="001709A2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  <w:t>Seminář – Psychologické problémy školní praxe, Zátěžová situace ve škole, Psychohygiena, Psychologie rodiny, Sociopatologické jevy ve škole, Psychologie pro předškolní pedagogiku</w:t>
            </w:r>
            <w:r w:rsidRPr="00DF3A9D"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327A8C" w:rsidRPr="00DF3A9D" w14:paraId="5C47519D" w14:textId="77777777" w:rsidTr="00E31055">
        <w:trPr>
          <w:trHeight w:val="260"/>
        </w:trPr>
        <w:tc>
          <w:tcPr>
            <w:tcW w:w="3114" w:type="dxa"/>
          </w:tcPr>
          <w:p w14:paraId="1131F980" w14:textId="15EBC72F" w:rsidR="00327A8C" w:rsidRPr="00DF3A9D" w:rsidRDefault="00327A8C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Žádaný lektor:</w:t>
            </w:r>
          </w:p>
        </w:tc>
        <w:tc>
          <w:tcPr>
            <w:tcW w:w="5948" w:type="dxa"/>
          </w:tcPr>
          <w:p w14:paraId="453D5088" w14:textId="2DC5BA6E" w:rsidR="00327A8C" w:rsidRPr="001709A2" w:rsidRDefault="00327A8C" w:rsidP="00E31055">
            <w:pPr>
              <w:widowControl/>
              <w:spacing w:after="200" w:line="276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PhDr. Jan Svoboda – psycholog a terapeut, Ostravská univerzita (jan.svoboda@osu.cz)</w:t>
            </w:r>
          </w:p>
        </w:tc>
      </w:tr>
      <w:tr w:rsidR="001709A2" w:rsidRPr="00DF3A9D" w14:paraId="2D7D1181" w14:textId="77777777" w:rsidTr="00E31055">
        <w:trPr>
          <w:trHeight w:val="260"/>
        </w:trPr>
        <w:tc>
          <w:tcPr>
            <w:tcW w:w="3114" w:type="dxa"/>
          </w:tcPr>
          <w:p w14:paraId="196D19A4" w14:textId="77777777" w:rsidR="001709A2" w:rsidRPr="00DF3A9D" w:rsidRDefault="001709A2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Charakteristika aktivity</w:t>
            </w:r>
          </w:p>
        </w:tc>
        <w:tc>
          <w:tcPr>
            <w:tcW w:w="5948" w:type="dxa"/>
          </w:tcPr>
          <w:p w14:paraId="097D784F" w14:textId="4FF58F17" w:rsidR="001709A2" w:rsidRPr="00DF3A9D" w:rsidRDefault="001709A2" w:rsidP="00E31055">
            <w:pPr>
              <w:widowControl/>
              <w:spacing w:after="200" w:line="276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1709A2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 xml:space="preserve">Vzdělávací akce pro pedagogické pracovníky  </w:t>
            </w:r>
          </w:p>
        </w:tc>
      </w:tr>
      <w:tr w:rsidR="001709A2" w:rsidRPr="00DF3A9D" w14:paraId="2595595E" w14:textId="77777777" w:rsidTr="00E31055">
        <w:tc>
          <w:tcPr>
            <w:tcW w:w="3114" w:type="dxa"/>
          </w:tcPr>
          <w:p w14:paraId="321556CC" w14:textId="77777777" w:rsidR="001709A2" w:rsidRPr="00DF3A9D" w:rsidRDefault="001709A2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Realizátor nositel</w:t>
            </w:r>
          </w:p>
        </w:tc>
        <w:tc>
          <w:tcPr>
            <w:tcW w:w="5948" w:type="dxa"/>
          </w:tcPr>
          <w:p w14:paraId="77AF9288" w14:textId="77777777" w:rsidR="001709A2" w:rsidRPr="00DF3A9D" w:rsidRDefault="001709A2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MAP II</w:t>
            </w:r>
          </w:p>
        </w:tc>
      </w:tr>
      <w:tr w:rsidR="001709A2" w:rsidRPr="00DF3A9D" w14:paraId="23CB2139" w14:textId="77777777" w:rsidTr="00E31055">
        <w:tc>
          <w:tcPr>
            <w:tcW w:w="3114" w:type="dxa"/>
          </w:tcPr>
          <w:p w14:paraId="6D9220DF" w14:textId="77777777" w:rsidR="001709A2" w:rsidRPr="00DF3A9D" w:rsidRDefault="001709A2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Místo realizace</w:t>
            </w:r>
          </w:p>
        </w:tc>
        <w:tc>
          <w:tcPr>
            <w:tcW w:w="5948" w:type="dxa"/>
          </w:tcPr>
          <w:p w14:paraId="1A03EDEB" w14:textId="77777777" w:rsidR="001709A2" w:rsidRPr="00DF3A9D" w:rsidRDefault="001709A2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Louny</w:t>
            </w:r>
          </w:p>
        </w:tc>
      </w:tr>
      <w:tr w:rsidR="001709A2" w:rsidRPr="00DF3A9D" w14:paraId="08DBA654" w14:textId="77777777" w:rsidTr="00E31055">
        <w:tc>
          <w:tcPr>
            <w:tcW w:w="3114" w:type="dxa"/>
          </w:tcPr>
          <w:p w14:paraId="42C63ACF" w14:textId="77777777" w:rsidR="001709A2" w:rsidRPr="00DF3A9D" w:rsidRDefault="001709A2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Cíl aktivity</w:t>
            </w:r>
          </w:p>
        </w:tc>
        <w:tc>
          <w:tcPr>
            <w:tcW w:w="5948" w:type="dxa"/>
          </w:tcPr>
          <w:p w14:paraId="49CAEC64" w14:textId="7B912568" w:rsidR="001709A2" w:rsidRPr="00DF3A9D" w:rsidRDefault="001709A2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1709A2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Rozvoj pedagogických pracovníků</w:t>
            </w:r>
          </w:p>
        </w:tc>
      </w:tr>
      <w:tr w:rsidR="001709A2" w:rsidRPr="00DF3A9D" w14:paraId="0149F523" w14:textId="77777777" w:rsidTr="00E31055">
        <w:tc>
          <w:tcPr>
            <w:tcW w:w="3114" w:type="dxa"/>
          </w:tcPr>
          <w:p w14:paraId="6D888A80" w14:textId="77777777" w:rsidR="001709A2" w:rsidRPr="00DF3A9D" w:rsidRDefault="001709A2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Spolupráce</w:t>
            </w:r>
          </w:p>
        </w:tc>
        <w:tc>
          <w:tcPr>
            <w:tcW w:w="5948" w:type="dxa"/>
          </w:tcPr>
          <w:p w14:paraId="2A36543A" w14:textId="77777777" w:rsidR="001709A2" w:rsidRPr="00DF3A9D" w:rsidRDefault="001709A2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ZŠ a MŠ ORP Louny</w:t>
            </w:r>
          </w:p>
        </w:tc>
      </w:tr>
      <w:tr w:rsidR="001709A2" w:rsidRPr="00DF3A9D" w14:paraId="7FC4D3E6" w14:textId="77777777" w:rsidTr="00E31055">
        <w:tc>
          <w:tcPr>
            <w:tcW w:w="3114" w:type="dxa"/>
          </w:tcPr>
          <w:p w14:paraId="0D4DFECF" w14:textId="77777777" w:rsidR="001709A2" w:rsidRPr="00DF3A9D" w:rsidRDefault="001709A2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Celkový rozpočet</w:t>
            </w:r>
          </w:p>
        </w:tc>
        <w:tc>
          <w:tcPr>
            <w:tcW w:w="5948" w:type="dxa"/>
          </w:tcPr>
          <w:p w14:paraId="0434FC6F" w14:textId="77777777" w:rsidR="001709A2" w:rsidRPr="00DF3A9D" w:rsidRDefault="001709A2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-</w:t>
            </w:r>
          </w:p>
        </w:tc>
      </w:tr>
      <w:tr w:rsidR="001709A2" w:rsidRPr="00DF3A9D" w14:paraId="399CFECC" w14:textId="77777777" w:rsidTr="00E31055">
        <w:tc>
          <w:tcPr>
            <w:tcW w:w="3114" w:type="dxa"/>
          </w:tcPr>
          <w:p w14:paraId="3D020F23" w14:textId="77777777" w:rsidR="001709A2" w:rsidRPr="00DF3A9D" w:rsidRDefault="001709A2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Zdroj financování</w:t>
            </w:r>
          </w:p>
        </w:tc>
        <w:tc>
          <w:tcPr>
            <w:tcW w:w="5948" w:type="dxa"/>
          </w:tcPr>
          <w:p w14:paraId="130B753A" w14:textId="77777777" w:rsidR="001709A2" w:rsidRPr="00DF3A9D" w:rsidRDefault="001709A2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MAP II</w:t>
            </w:r>
          </w:p>
        </w:tc>
      </w:tr>
      <w:tr w:rsidR="001709A2" w:rsidRPr="00DF3A9D" w14:paraId="236CABAB" w14:textId="77777777" w:rsidTr="00E31055">
        <w:tc>
          <w:tcPr>
            <w:tcW w:w="3114" w:type="dxa"/>
          </w:tcPr>
          <w:p w14:paraId="56E7B1F3" w14:textId="77777777" w:rsidR="001709A2" w:rsidRPr="00DF3A9D" w:rsidRDefault="001709A2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Časový harmonogram</w:t>
            </w:r>
          </w:p>
        </w:tc>
        <w:tc>
          <w:tcPr>
            <w:tcW w:w="5948" w:type="dxa"/>
          </w:tcPr>
          <w:p w14:paraId="11A288F4" w14:textId="77777777" w:rsidR="001709A2" w:rsidRPr="00DF3A9D" w:rsidRDefault="001709A2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7/</w:t>
            </w:r>
            <w:proofErr w:type="gramStart"/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2021 – 12</w:t>
            </w:r>
            <w:proofErr w:type="gramEnd"/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/2022</w:t>
            </w:r>
          </w:p>
        </w:tc>
      </w:tr>
      <w:tr w:rsidR="00327A8C" w:rsidRPr="00DF3A9D" w14:paraId="0047D8FB" w14:textId="77777777" w:rsidTr="00E31055">
        <w:tc>
          <w:tcPr>
            <w:tcW w:w="3114" w:type="dxa"/>
          </w:tcPr>
          <w:p w14:paraId="1B028D59" w14:textId="77777777" w:rsidR="00327A8C" w:rsidRPr="00DF3A9D" w:rsidRDefault="00327A8C" w:rsidP="00327A8C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Cíl MAP:</w:t>
            </w:r>
          </w:p>
        </w:tc>
        <w:tc>
          <w:tcPr>
            <w:tcW w:w="5948" w:type="dxa"/>
          </w:tcPr>
          <w:p w14:paraId="6F85E106" w14:textId="77777777" w:rsidR="00327A8C" w:rsidRPr="00DF3A9D" w:rsidRDefault="00327A8C" w:rsidP="00327A8C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2.5 Dostatečné odborné a personální kapacity pedagogických pracovníků a dalších odborných pracovníků</w:t>
            </w:r>
          </w:p>
          <w:p w14:paraId="1EB426F9" w14:textId="7E1697FD" w:rsidR="00327A8C" w:rsidRPr="00DF3A9D" w:rsidRDefault="00327A8C" w:rsidP="00327A8C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1.1 Podpora inkluzivního a společného vzdělávání z hlediska odborně personálních kapacit a specifického vybavení</w:t>
            </w:r>
          </w:p>
        </w:tc>
      </w:tr>
      <w:tr w:rsidR="00327A8C" w:rsidRPr="00DF3A9D" w14:paraId="4F04D7AC" w14:textId="77777777" w:rsidTr="00E31055">
        <w:tc>
          <w:tcPr>
            <w:tcW w:w="3114" w:type="dxa"/>
          </w:tcPr>
          <w:p w14:paraId="5F5BC356" w14:textId="77777777" w:rsidR="00327A8C" w:rsidRPr="00DF3A9D" w:rsidRDefault="00327A8C" w:rsidP="00327A8C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Opatření MAP:</w:t>
            </w:r>
          </w:p>
        </w:tc>
        <w:tc>
          <w:tcPr>
            <w:tcW w:w="5948" w:type="dxa"/>
          </w:tcPr>
          <w:p w14:paraId="628C2F62" w14:textId="77777777" w:rsidR="00327A8C" w:rsidRPr="00DF3A9D" w:rsidRDefault="00327A8C" w:rsidP="00327A8C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2.5.</w:t>
            </w: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</w:t>
            </w: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Podpora rozvoje kvalifikace pedagogických pracovníků</w:t>
            </w:r>
          </w:p>
          <w:p w14:paraId="65998EB6" w14:textId="3702A775" w:rsidR="00327A8C" w:rsidRPr="00DF3A9D" w:rsidRDefault="00327A8C" w:rsidP="00327A8C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1.1.</w:t>
            </w: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</w:t>
            </w: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Odborné vzdělávání pedagogických pracovníků v oblasti inkluze v předškolním vzdělávání</w:t>
            </w:r>
          </w:p>
        </w:tc>
      </w:tr>
      <w:tr w:rsidR="009909C6" w:rsidRPr="009909C6" w14:paraId="306D250E" w14:textId="77777777" w:rsidTr="00F73A49">
        <w:tc>
          <w:tcPr>
            <w:tcW w:w="9062" w:type="dxa"/>
            <w:gridSpan w:val="2"/>
            <w:shd w:val="clear" w:color="auto" w:fill="FF0000"/>
          </w:tcPr>
          <w:p w14:paraId="6CEF3911" w14:textId="7DD5190E" w:rsidR="009909C6" w:rsidRPr="009909C6" w:rsidRDefault="009909C6" w:rsidP="00F73A49">
            <w:pPr>
              <w:widowControl/>
              <w:spacing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noProof w:val="0"/>
                <w:color w:val="FFFFFF" w:themeColor="background1"/>
                <w:sz w:val="18"/>
                <w:szCs w:val="18"/>
                <w:lang w:eastAsia="en-US"/>
              </w:rPr>
            </w:pPr>
            <w:r w:rsidRPr="009909C6">
              <w:rPr>
                <w:rFonts w:asciiTheme="minorHAnsi" w:eastAsiaTheme="minorHAnsi" w:hAnsiTheme="minorHAnsi" w:cstheme="minorHAnsi"/>
                <w:b/>
                <w:bCs/>
                <w:noProof w:val="0"/>
                <w:color w:val="FFFFFF" w:themeColor="background1"/>
                <w:sz w:val="18"/>
                <w:szCs w:val="18"/>
                <w:lang w:eastAsia="en-US"/>
              </w:rPr>
              <w:t xml:space="preserve">Tuto </w:t>
            </w:r>
            <w:r>
              <w:rPr>
                <w:rFonts w:asciiTheme="minorHAnsi" w:eastAsiaTheme="minorHAnsi" w:hAnsiTheme="minorHAnsi" w:cstheme="minorHAnsi"/>
                <w:b/>
                <w:bCs/>
                <w:noProof w:val="0"/>
                <w:color w:val="FFFFFF" w:themeColor="background1"/>
                <w:sz w:val="18"/>
                <w:szCs w:val="18"/>
                <w:lang w:eastAsia="en-US"/>
              </w:rPr>
              <w:t xml:space="preserve">konkrétní </w:t>
            </w:r>
            <w:r w:rsidRPr="009909C6">
              <w:rPr>
                <w:rFonts w:asciiTheme="minorHAnsi" w:eastAsiaTheme="minorHAnsi" w:hAnsiTheme="minorHAnsi" w:cstheme="minorHAnsi"/>
                <w:b/>
                <w:bCs/>
                <w:noProof w:val="0"/>
                <w:color w:val="FFFFFF" w:themeColor="background1"/>
                <w:sz w:val="18"/>
                <w:szCs w:val="18"/>
                <w:lang w:eastAsia="en-US"/>
              </w:rPr>
              <w:t xml:space="preserve">aktivitu </w:t>
            </w:r>
            <w:r>
              <w:rPr>
                <w:rFonts w:asciiTheme="minorHAnsi" w:eastAsiaTheme="minorHAnsi" w:hAnsiTheme="minorHAnsi" w:cstheme="minorHAnsi"/>
                <w:b/>
                <w:bCs/>
                <w:noProof w:val="0"/>
                <w:color w:val="FFFFFF" w:themeColor="background1"/>
                <w:sz w:val="18"/>
                <w:szCs w:val="18"/>
                <w:lang w:eastAsia="en-US"/>
              </w:rPr>
              <w:t xml:space="preserve">s definovaným lektorem </w:t>
            </w:r>
            <w:r w:rsidRPr="009909C6">
              <w:rPr>
                <w:rFonts w:asciiTheme="minorHAnsi" w:eastAsiaTheme="minorHAnsi" w:hAnsiTheme="minorHAnsi" w:cstheme="minorHAnsi"/>
                <w:b/>
                <w:bCs/>
                <w:noProof w:val="0"/>
                <w:color w:val="FFFFFF" w:themeColor="background1"/>
                <w:sz w:val="18"/>
                <w:szCs w:val="18"/>
                <w:lang w:eastAsia="en-US"/>
              </w:rPr>
              <w:t xml:space="preserve">se nepodařilo v rámci realizace projektu zrealizovat. </w:t>
            </w:r>
            <w:r>
              <w:rPr>
                <w:rFonts w:asciiTheme="minorHAnsi" w:eastAsiaTheme="minorHAnsi" w:hAnsiTheme="minorHAnsi" w:cstheme="minorHAnsi"/>
                <w:b/>
                <w:bCs/>
                <w:noProof w:val="0"/>
                <w:color w:val="FFFFFF" w:themeColor="background1"/>
                <w:sz w:val="18"/>
                <w:szCs w:val="18"/>
                <w:lang w:eastAsia="en-US"/>
              </w:rPr>
              <w:t xml:space="preserve">Byla realizována podobná přednáška s tématem na Psychohygienu. I nadále je o tuto tématiku </w:t>
            </w:r>
            <w:r w:rsidRPr="009909C6">
              <w:rPr>
                <w:rFonts w:asciiTheme="minorHAnsi" w:eastAsiaTheme="minorHAnsi" w:hAnsiTheme="minorHAnsi" w:cstheme="minorHAnsi"/>
                <w:b/>
                <w:bCs/>
                <w:noProof w:val="0"/>
                <w:color w:val="FFFFFF" w:themeColor="background1"/>
                <w:sz w:val="18"/>
                <w:szCs w:val="18"/>
                <w:lang w:eastAsia="en-US"/>
              </w:rPr>
              <w:t>na území velký zájem. Je ponechána v akčním plánu 2023. Aktivita bude hrazena buď z vlastních zdrojů škol, či poté přesunuta do následujících akčních plánů.</w:t>
            </w:r>
          </w:p>
        </w:tc>
      </w:tr>
    </w:tbl>
    <w:p w14:paraId="0F85FFA4" w14:textId="07616F3F" w:rsidR="001709A2" w:rsidRDefault="001709A2" w:rsidP="00405321">
      <w:pPr>
        <w:widowControl/>
        <w:spacing w:after="160" w:line="259" w:lineRule="auto"/>
        <w:rPr>
          <w:rFonts w:asciiTheme="minorHAnsi" w:eastAsiaTheme="minorHAnsi" w:hAnsiTheme="minorHAnsi" w:cstheme="minorHAnsi"/>
          <w:noProof w:val="0"/>
          <w:sz w:val="18"/>
          <w:szCs w:val="18"/>
          <w:lang w:eastAsia="en-US"/>
        </w:rPr>
      </w:pPr>
    </w:p>
    <w:p w14:paraId="5303955B" w14:textId="77777777" w:rsidR="003F40D4" w:rsidRDefault="003F40D4" w:rsidP="00405321">
      <w:pPr>
        <w:widowControl/>
        <w:spacing w:after="160" w:line="259" w:lineRule="auto"/>
        <w:rPr>
          <w:rFonts w:asciiTheme="minorHAnsi" w:eastAsiaTheme="minorHAnsi" w:hAnsiTheme="minorHAnsi" w:cstheme="minorHAnsi"/>
          <w:noProof w:val="0"/>
          <w:sz w:val="18"/>
          <w:szCs w:val="18"/>
          <w:lang w:eastAsia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960046" w:rsidRPr="00DF3A9D" w14:paraId="562D5FE0" w14:textId="77777777" w:rsidTr="00E31055">
        <w:tc>
          <w:tcPr>
            <w:tcW w:w="3114" w:type="dxa"/>
            <w:shd w:val="clear" w:color="auto" w:fill="002060"/>
          </w:tcPr>
          <w:p w14:paraId="08463F60" w14:textId="77777777" w:rsidR="00960046" w:rsidRPr="00DF3A9D" w:rsidRDefault="00960046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</w:pPr>
            <w:bookmarkStart w:id="27" w:name="_Hlk74566269"/>
            <w:r w:rsidRPr="00DF3A9D"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09F9FB61" w14:textId="0038B4CC" w:rsidR="00960046" w:rsidRPr="00DF3A9D" w:rsidRDefault="00960046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  <w:t>Vzájemné hospitace pedagogů na školách</w:t>
            </w:r>
            <w:r w:rsidRPr="00DF3A9D"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960046" w:rsidRPr="00DF3A9D" w14:paraId="53F2CE23" w14:textId="77777777" w:rsidTr="00E31055">
        <w:trPr>
          <w:trHeight w:val="260"/>
        </w:trPr>
        <w:tc>
          <w:tcPr>
            <w:tcW w:w="3114" w:type="dxa"/>
          </w:tcPr>
          <w:p w14:paraId="25C3F196" w14:textId="77777777" w:rsidR="00960046" w:rsidRPr="00DF3A9D" w:rsidRDefault="00960046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Charakteristika aktivity</w:t>
            </w:r>
          </w:p>
        </w:tc>
        <w:tc>
          <w:tcPr>
            <w:tcW w:w="5948" w:type="dxa"/>
          </w:tcPr>
          <w:p w14:paraId="6917DFD5" w14:textId="11284F1B" w:rsidR="00960046" w:rsidRPr="00DF3A9D" w:rsidRDefault="002F29CF" w:rsidP="00E31055">
            <w:pPr>
              <w:widowControl/>
              <w:spacing w:after="200" w:line="276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Vzájemná podpora, spolupráce, tj. spolupráce</w:t>
            </w:r>
            <w:r w:rsidR="00960046" w:rsidRPr="001709A2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všech aktérů vzdělávání v území MAP ORP Louny</w:t>
            </w:r>
          </w:p>
        </w:tc>
      </w:tr>
      <w:tr w:rsidR="00960046" w:rsidRPr="00DF3A9D" w14:paraId="510BA4B6" w14:textId="77777777" w:rsidTr="00E31055">
        <w:tc>
          <w:tcPr>
            <w:tcW w:w="3114" w:type="dxa"/>
          </w:tcPr>
          <w:p w14:paraId="24DAF3CD" w14:textId="77777777" w:rsidR="00960046" w:rsidRPr="00DF3A9D" w:rsidRDefault="00960046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Realizátor nositel</w:t>
            </w:r>
          </w:p>
        </w:tc>
        <w:tc>
          <w:tcPr>
            <w:tcW w:w="5948" w:type="dxa"/>
          </w:tcPr>
          <w:p w14:paraId="7EC7C634" w14:textId="77777777" w:rsidR="00960046" w:rsidRPr="00DF3A9D" w:rsidRDefault="00960046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MAP II</w:t>
            </w:r>
          </w:p>
        </w:tc>
      </w:tr>
      <w:tr w:rsidR="00960046" w:rsidRPr="00DF3A9D" w14:paraId="2FFBCBCF" w14:textId="77777777" w:rsidTr="00E31055">
        <w:tc>
          <w:tcPr>
            <w:tcW w:w="3114" w:type="dxa"/>
          </w:tcPr>
          <w:p w14:paraId="46BAC2A4" w14:textId="77777777" w:rsidR="00960046" w:rsidRPr="00DF3A9D" w:rsidRDefault="00960046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Místo realizace</w:t>
            </w:r>
          </w:p>
        </w:tc>
        <w:tc>
          <w:tcPr>
            <w:tcW w:w="5948" w:type="dxa"/>
          </w:tcPr>
          <w:p w14:paraId="05C9F655" w14:textId="77777777" w:rsidR="00960046" w:rsidRPr="00DF3A9D" w:rsidRDefault="00960046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Louny</w:t>
            </w:r>
          </w:p>
        </w:tc>
      </w:tr>
      <w:tr w:rsidR="00960046" w:rsidRPr="00DF3A9D" w14:paraId="682DB47B" w14:textId="77777777" w:rsidTr="00E31055">
        <w:tc>
          <w:tcPr>
            <w:tcW w:w="3114" w:type="dxa"/>
          </w:tcPr>
          <w:p w14:paraId="69C68F20" w14:textId="77777777" w:rsidR="00960046" w:rsidRPr="00DF3A9D" w:rsidRDefault="00960046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Cíl aktivity</w:t>
            </w:r>
          </w:p>
        </w:tc>
        <w:tc>
          <w:tcPr>
            <w:tcW w:w="5948" w:type="dxa"/>
          </w:tcPr>
          <w:p w14:paraId="016DB10B" w14:textId="0FC2D120" w:rsidR="00960046" w:rsidRPr="00DF3A9D" w:rsidRDefault="000A6EB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Navázání a upevnění spolupráce mezi aktéry vzdělávání v ORP Louny</w:t>
            </w:r>
          </w:p>
        </w:tc>
      </w:tr>
      <w:tr w:rsidR="00960046" w:rsidRPr="00DF3A9D" w14:paraId="55516618" w14:textId="77777777" w:rsidTr="00E31055">
        <w:tc>
          <w:tcPr>
            <w:tcW w:w="3114" w:type="dxa"/>
          </w:tcPr>
          <w:p w14:paraId="3C71C972" w14:textId="77777777" w:rsidR="00960046" w:rsidRPr="00DF3A9D" w:rsidRDefault="00960046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Spolupráce</w:t>
            </w:r>
          </w:p>
        </w:tc>
        <w:tc>
          <w:tcPr>
            <w:tcW w:w="5948" w:type="dxa"/>
          </w:tcPr>
          <w:p w14:paraId="7449FBE5" w14:textId="77777777" w:rsidR="00960046" w:rsidRPr="00DF3A9D" w:rsidRDefault="00960046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ZŠ a MŠ ORP Louny</w:t>
            </w:r>
          </w:p>
        </w:tc>
      </w:tr>
      <w:tr w:rsidR="00960046" w:rsidRPr="00DF3A9D" w14:paraId="36B0AE67" w14:textId="77777777" w:rsidTr="00E31055">
        <w:tc>
          <w:tcPr>
            <w:tcW w:w="3114" w:type="dxa"/>
          </w:tcPr>
          <w:p w14:paraId="2EC681C2" w14:textId="77777777" w:rsidR="00960046" w:rsidRPr="00DF3A9D" w:rsidRDefault="00960046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Celkový rozpočet</w:t>
            </w:r>
          </w:p>
        </w:tc>
        <w:tc>
          <w:tcPr>
            <w:tcW w:w="5948" w:type="dxa"/>
          </w:tcPr>
          <w:p w14:paraId="106CBD8E" w14:textId="77777777" w:rsidR="00960046" w:rsidRPr="00DF3A9D" w:rsidRDefault="00960046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-</w:t>
            </w:r>
          </w:p>
        </w:tc>
      </w:tr>
      <w:tr w:rsidR="00960046" w:rsidRPr="00DF3A9D" w14:paraId="28202BE5" w14:textId="77777777" w:rsidTr="00E31055">
        <w:tc>
          <w:tcPr>
            <w:tcW w:w="3114" w:type="dxa"/>
          </w:tcPr>
          <w:p w14:paraId="331F79A3" w14:textId="77777777" w:rsidR="00960046" w:rsidRPr="00DF3A9D" w:rsidRDefault="00960046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Zdroj financování</w:t>
            </w:r>
          </w:p>
        </w:tc>
        <w:tc>
          <w:tcPr>
            <w:tcW w:w="5948" w:type="dxa"/>
          </w:tcPr>
          <w:p w14:paraId="598A4259" w14:textId="77777777" w:rsidR="00960046" w:rsidRPr="00DF3A9D" w:rsidRDefault="00960046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MAP II</w:t>
            </w:r>
          </w:p>
        </w:tc>
      </w:tr>
      <w:tr w:rsidR="00960046" w:rsidRPr="00DF3A9D" w14:paraId="5DDFA31F" w14:textId="77777777" w:rsidTr="00E31055">
        <w:tc>
          <w:tcPr>
            <w:tcW w:w="3114" w:type="dxa"/>
          </w:tcPr>
          <w:p w14:paraId="7540C8AE" w14:textId="77777777" w:rsidR="00960046" w:rsidRPr="00DF3A9D" w:rsidRDefault="00960046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Časový harmonogram</w:t>
            </w:r>
          </w:p>
        </w:tc>
        <w:tc>
          <w:tcPr>
            <w:tcW w:w="5948" w:type="dxa"/>
          </w:tcPr>
          <w:p w14:paraId="515FA8E8" w14:textId="77777777" w:rsidR="00960046" w:rsidRPr="00DF3A9D" w:rsidRDefault="00960046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7/</w:t>
            </w:r>
            <w:proofErr w:type="gramStart"/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2021 – 12</w:t>
            </w:r>
            <w:proofErr w:type="gramEnd"/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/2022</w:t>
            </w:r>
          </w:p>
        </w:tc>
      </w:tr>
      <w:tr w:rsidR="00960046" w:rsidRPr="00DF3A9D" w14:paraId="40F42A18" w14:textId="77777777" w:rsidTr="00E31055">
        <w:tc>
          <w:tcPr>
            <w:tcW w:w="3114" w:type="dxa"/>
          </w:tcPr>
          <w:p w14:paraId="6781CA1B" w14:textId="77777777" w:rsidR="00960046" w:rsidRPr="00DF3A9D" w:rsidRDefault="00960046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Cíl MAP:</w:t>
            </w:r>
          </w:p>
        </w:tc>
        <w:tc>
          <w:tcPr>
            <w:tcW w:w="5948" w:type="dxa"/>
          </w:tcPr>
          <w:p w14:paraId="79335295" w14:textId="7A89475B" w:rsidR="00960046" w:rsidRPr="00DF3A9D" w:rsidRDefault="000A6EB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5.1. Podpora vnitřní spolupráce mezi aktéry vzdělávání v ORP Louny</w:t>
            </w:r>
          </w:p>
        </w:tc>
      </w:tr>
      <w:tr w:rsidR="00960046" w:rsidRPr="00DF3A9D" w14:paraId="54806B3E" w14:textId="77777777" w:rsidTr="00E31055">
        <w:tc>
          <w:tcPr>
            <w:tcW w:w="3114" w:type="dxa"/>
          </w:tcPr>
          <w:p w14:paraId="71FFC03E" w14:textId="77777777" w:rsidR="00960046" w:rsidRPr="00DF3A9D" w:rsidRDefault="00960046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Opatření MAP:</w:t>
            </w:r>
          </w:p>
        </w:tc>
        <w:tc>
          <w:tcPr>
            <w:tcW w:w="5948" w:type="dxa"/>
          </w:tcPr>
          <w:p w14:paraId="7B7F0F71" w14:textId="48796406" w:rsidR="00960046" w:rsidRPr="000A6EBD" w:rsidRDefault="000A6EB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0A6EBD">
              <w:rPr>
                <w:rFonts w:asciiTheme="minorHAnsi" w:hAnsiTheme="minorHAnsi" w:cstheme="minorHAnsi"/>
                <w:sz w:val="18"/>
                <w:szCs w:val="18"/>
              </w:rPr>
              <w:t>5.1.1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Navázání a upevnění spolupráce mezi aktéry vzdělávání v ORP Louny</w:t>
            </w:r>
          </w:p>
        </w:tc>
      </w:tr>
      <w:bookmarkEnd w:id="27"/>
      <w:tr w:rsidR="009909C6" w:rsidRPr="009909C6" w14:paraId="47B516ED" w14:textId="77777777" w:rsidTr="00F73A49">
        <w:tc>
          <w:tcPr>
            <w:tcW w:w="9062" w:type="dxa"/>
            <w:gridSpan w:val="2"/>
            <w:shd w:val="clear" w:color="auto" w:fill="FF0000"/>
          </w:tcPr>
          <w:p w14:paraId="110D5651" w14:textId="77777777" w:rsidR="009909C6" w:rsidRPr="009909C6" w:rsidRDefault="009909C6" w:rsidP="00F73A49">
            <w:pPr>
              <w:widowControl/>
              <w:spacing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noProof w:val="0"/>
                <w:color w:val="FFFFFF" w:themeColor="background1"/>
                <w:sz w:val="18"/>
                <w:szCs w:val="18"/>
                <w:lang w:eastAsia="en-US"/>
              </w:rPr>
            </w:pPr>
            <w:r w:rsidRPr="009909C6">
              <w:rPr>
                <w:rFonts w:asciiTheme="minorHAnsi" w:eastAsiaTheme="minorHAnsi" w:hAnsiTheme="minorHAnsi" w:cstheme="minorHAnsi"/>
                <w:b/>
                <w:bCs/>
                <w:noProof w:val="0"/>
                <w:color w:val="FFFFFF" w:themeColor="background1"/>
                <w:sz w:val="18"/>
                <w:szCs w:val="18"/>
                <w:lang w:eastAsia="en-US"/>
              </w:rPr>
              <w:t xml:space="preserve">Tuto aktivitu se nepodařilo v rámci realizace projektu zrealizovat. Covidové období narušilo plánování těchto typů akcí. Avšak je o ní na území velký zájem. Je ponechána v akčním plánu 2023. </w:t>
            </w:r>
          </w:p>
        </w:tc>
      </w:tr>
    </w:tbl>
    <w:p w14:paraId="28DC465C" w14:textId="7E1A29AE" w:rsidR="003F40D4" w:rsidRDefault="003F40D4" w:rsidP="00405321">
      <w:pPr>
        <w:widowControl/>
        <w:spacing w:after="160" w:line="259" w:lineRule="auto"/>
        <w:rPr>
          <w:rFonts w:asciiTheme="minorHAnsi" w:eastAsiaTheme="minorHAnsi" w:hAnsiTheme="minorHAnsi" w:cstheme="minorHAnsi"/>
          <w:noProof w:val="0"/>
          <w:sz w:val="18"/>
          <w:szCs w:val="18"/>
          <w:lang w:eastAsia="en-US"/>
        </w:rPr>
      </w:pPr>
    </w:p>
    <w:p w14:paraId="4CBDEC0D" w14:textId="2D1581AB" w:rsidR="009909C6" w:rsidRDefault="009909C6" w:rsidP="00405321">
      <w:pPr>
        <w:widowControl/>
        <w:spacing w:after="160" w:line="259" w:lineRule="auto"/>
        <w:rPr>
          <w:rFonts w:asciiTheme="minorHAnsi" w:eastAsiaTheme="minorHAnsi" w:hAnsiTheme="minorHAnsi" w:cstheme="minorHAnsi"/>
          <w:noProof w:val="0"/>
          <w:sz w:val="18"/>
          <w:szCs w:val="18"/>
          <w:lang w:eastAsia="en-US"/>
        </w:rPr>
      </w:pPr>
    </w:p>
    <w:p w14:paraId="298C93C3" w14:textId="77777777" w:rsidR="009909C6" w:rsidRDefault="009909C6" w:rsidP="00405321">
      <w:pPr>
        <w:widowControl/>
        <w:spacing w:after="160" w:line="259" w:lineRule="auto"/>
        <w:rPr>
          <w:rFonts w:asciiTheme="minorHAnsi" w:eastAsiaTheme="minorHAnsi" w:hAnsiTheme="minorHAnsi" w:cstheme="minorHAnsi"/>
          <w:noProof w:val="0"/>
          <w:sz w:val="18"/>
          <w:szCs w:val="18"/>
          <w:lang w:eastAsia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1F42EC" w:rsidRPr="00DF3A9D" w14:paraId="1EFC2F76" w14:textId="77777777" w:rsidTr="00DC7A4C">
        <w:tc>
          <w:tcPr>
            <w:tcW w:w="3114" w:type="dxa"/>
            <w:shd w:val="clear" w:color="auto" w:fill="002060"/>
          </w:tcPr>
          <w:p w14:paraId="50696879" w14:textId="77777777" w:rsidR="001F42EC" w:rsidRPr="00DF3A9D" w:rsidRDefault="001F42EC" w:rsidP="00DC7A4C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76D9DCE5" w14:textId="673A9419" w:rsidR="001F42EC" w:rsidRPr="00DF3A9D" w:rsidRDefault="001F42EC" w:rsidP="00DC7A4C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  <w:t>Socio-emoční rozvoj dětí předškolního věku</w:t>
            </w:r>
            <w:r w:rsidRPr="00DF3A9D"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1F42EC" w:rsidRPr="00DF3A9D" w14:paraId="60247ABF" w14:textId="77777777" w:rsidTr="00DC7A4C">
        <w:trPr>
          <w:trHeight w:val="260"/>
        </w:trPr>
        <w:tc>
          <w:tcPr>
            <w:tcW w:w="3114" w:type="dxa"/>
          </w:tcPr>
          <w:p w14:paraId="4BB5757E" w14:textId="77777777" w:rsidR="001F42EC" w:rsidRPr="00DF3A9D" w:rsidRDefault="001F42EC" w:rsidP="00DC7A4C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Charakteristika aktivity</w:t>
            </w:r>
          </w:p>
        </w:tc>
        <w:tc>
          <w:tcPr>
            <w:tcW w:w="5948" w:type="dxa"/>
          </w:tcPr>
          <w:p w14:paraId="0B694263" w14:textId="77777777" w:rsidR="001F42EC" w:rsidRPr="00DF3A9D" w:rsidRDefault="001F42EC" w:rsidP="00DC7A4C">
            <w:pPr>
              <w:widowControl/>
              <w:spacing w:after="200" w:line="276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Vzájemná podpora, spolupráce, tj. spolupráce</w:t>
            </w:r>
            <w:r w:rsidRPr="001709A2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všech aktérů vzdělávání v území MAP ORP Louny</w:t>
            </w:r>
          </w:p>
        </w:tc>
      </w:tr>
      <w:tr w:rsidR="001F42EC" w:rsidRPr="00DF3A9D" w14:paraId="6122BD5C" w14:textId="77777777" w:rsidTr="00DC7A4C">
        <w:tc>
          <w:tcPr>
            <w:tcW w:w="3114" w:type="dxa"/>
          </w:tcPr>
          <w:p w14:paraId="7285E6B9" w14:textId="77777777" w:rsidR="001F42EC" w:rsidRPr="00DF3A9D" w:rsidRDefault="001F42EC" w:rsidP="00DC7A4C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Realizátor nositel</w:t>
            </w:r>
          </w:p>
        </w:tc>
        <w:tc>
          <w:tcPr>
            <w:tcW w:w="5948" w:type="dxa"/>
          </w:tcPr>
          <w:p w14:paraId="15F13248" w14:textId="77777777" w:rsidR="001F42EC" w:rsidRPr="00DF3A9D" w:rsidRDefault="001F42EC" w:rsidP="00DC7A4C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MAP II</w:t>
            </w:r>
          </w:p>
        </w:tc>
      </w:tr>
      <w:tr w:rsidR="001F42EC" w:rsidRPr="00DF3A9D" w14:paraId="4DC9EC91" w14:textId="77777777" w:rsidTr="00DC7A4C">
        <w:tc>
          <w:tcPr>
            <w:tcW w:w="3114" w:type="dxa"/>
          </w:tcPr>
          <w:p w14:paraId="0CC75E06" w14:textId="77777777" w:rsidR="001F42EC" w:rsidRPr="00DF3A9D" w:rsidRDefault="001F42EC" w:rsidP="00DC7A4C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Místo realizace</w:t>
            </w:r>
          </w:p>
        </w:tc>
        <w:tc>
          <w:tcPr>
            <w:tcW w:w="5948" w:type="dxa"/>
          </w:tcPr>
          <w:p w14:paraId="576EB95C" w14:textId="77777777" w:rsidR="001F42EC" w:rsidRPr="00DF3A9D" w:rsidRDefault="001F42EC" w:rsidP="00DC7A4C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Louny</w:t>
            </w:r>
          </w:p>
        </w:tc>
      </w:tr>
      <w:tr w:rsidR="001F42EC" w:rsidRPr="00DF3A9D" w14:paraId="6D14B3DB" w14:textId="77777777" w:rsidTr="00DC7A4C">
        <w:tc>
          <w:tcPr>
            <w:tcW w:w="3114" w:type="dxa"/>
          </w:tcPr>
          <w:p w14:paraId="568550F7" w14:textId="77777777" w:rsidR="001F42EC" w:rsidRPr="00DF3A9D" w:rsidRDefault="001F42EC" w:rsidP="00DC7A4C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Cíl aktivity</w:t>
            </w:r>
          </w:p>
        </w:tc>
        <w:tc>
          <w:tcPr>
            <w:tcW w:w="5948" w:type="dxa"/>
          </w:tcPr>
          <w:p w14:paraId="537FE8D9" w14:textId="379255FE" w:rsidR="001F42EC" w:rsidRPr="00DF3A9D" w:rsidRDefault="003F40D4" w:rsidP="00DC7A4C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Vzdělávací aktivita – socio emoční rozvoj dětí</w:t>
            </w:r>
          </w:p>
        </w:tc>
      </w:tr>
      <w:tr w:rsidR="001F42EC" w:rsidRPr="00DF3A9D" w14:paraId="4E0BC063" w14:textId="77777777" w:rsidTr="00DC7A4C">
        <w:tc>
          <w:tcPr>
            <w:tcW w:w="3114" w:type="dxa"/>
          </w:tcPr>
          <w:p w14:paraId="4E44CF65" w14:textId="77777777" w:rsidR="001F42EC" w:rsidRPr="00DF3A9D" w:rsidRDefault="001F42EC" w:rsidP="00DC7A4C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Spolupráce</w:t>
            </w:r>
          </w:p>
        </w:tc>
        <w:tc>
          <w:tcPr>
            <w:tcW w:w="5948" w:type="dxa"/>
          </w:tcPr>
          <w:p w14:paraId="40D532D4" w14:textId="39A34C91" w:rsidR="001F42EC" w:rsidRPr="00DF3A9D" w:rsidRDefault="001F42EC" w:rsidP="00DC7A4C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MŠ ORP Louny</w:t>
            </w:r>
          </w:p>
        </w:tc>
      </w:tr>
      <w:tr w:rsidR="001F42EC" w:rsidRPr="00DF3A9D" w14:paraId="6D24D8F6" w14:textId="77777777" w:rsidTr="00DC7A4C">
        <w:tc>
          <w:tcPr>
            <w:tcW w:w="3114" w:type="dxa"/>
          </w:tcPr>
          <w:p w14:paraId="33E079D8" w14:textId="77777777" w:rsidR="001F42EC" w:rsidRPr="00DF3A9D" w:rsidRDefault="001F42EC" w:rsidP="00DC7A4C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Celkový rozpočet</w:t>
            </w:r>
          </w:p>
        </w:tc>
        <w:tc>
          <w:tcPr>
            <w:tcW w:w="5948" w:type="dxa"/>
          </w:tcPr>
          <w:p w14:paraId="45AF322E" w14:textId="77777777" w:rsidR="001F42EC" w:rsidRPr="00DF3A9D" w:rsidRDefault="001F42EC" w:rsidP="00DC7A4C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-</w:t>
            </w:r>
          </w:p>
        </w:tc>
      </w:tr>
      <w:tr w:rsidR="001F42EC" w:rsidRPr="00DF3A9D" w14:paraId="67CF83EB" w14:textId="77777777" w:rsidTr="00DC7A4C">
        <w:tc>
          <w:tcPr>
            <w:tcW w:w="3114" w:type="dxa"/>
          </w:tcPr>
          <w:p w14:paraId="39A455CC" w14:textId="77777777" w:rsidR="001F42EC" w:rsidRPr="00DF3A9D" w:rsidRDefault="001F42EC" w:rsidP="00DC7A4C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Zdroj financování</w:t>
            </w:r>
          </w:p>
        </w:tc>
        <w:tc>
          <w:tcPr>
            <w:tcW w:w="5948" w:type="dxa"/>
          </w:tcPr>
          <w:p w14:paraId="707C3378" w14:textId="77777777" w:rsidR="001F42EC" w:rsidRPr="00DF3A9D" w:rsidRDefault="001F42EC" w:rsidP="00DC7A4C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MAP II</w:t>
            </w:r>
          </w:p>
        </w:tc>
      </w:tr>
      <w:tr w:rsidR="001F42EC" w:rsidRPr="00DF3A9D" w14:paraId="6793B068" w14:textId="77777777" w:rsidTr="00DC7A4C">
        <w:tc>
          <w:tcPr>
            <w:tcW w:w="3114" w:type="dxa"/>
          </w:tcPr>
          <w:p w14:paraId="1F04BBFE" w14:textId="77777777" w:rsidR="001F42EC" w:rsidRPr="00DF3A9D" w:rsidRDefault="001F42EC" w:rsidP="00DC7A4C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Časový harmonogram</w:t>
            </w:r>
          </w:p>
        </w:tc>
        <w:tc>
          <w:tcPr>
            <w:tcW w:w="5948" w:type="dxa"/>
          </w:tcPr>
          <w:p w14:paraId="13ACCF26" w14:textId="5746D96B" w:rsidR="001F42EC" w:rsidRPr="00DF3A9D" w:rsidRDefault="003F40D4" w:rsidP="00DC7A4C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9/2021</w:t>
            </w:r>
          </w:p>
        </w:tc>
      </w:tr>
      <w:tr w:rsidR="001F42EC" w:rsidRPr="00DF3A9D" w14:paraId="345C564C" w14:textId="77777777" w:rsidTr="00DC7A4C">
        <w:tc>
          <w:tcPr>
            <w:tcW w:w="3114" w:type="dxa"/>
          </w:tcPr>
          <w:p w14:paraId="27E36A30" w14:textId="77777777" w:rsidR="001F42EC" w:rsidRPr="00DF3A9D" w:rsidRDefault="001F42EC" w:rsidP="00DC7A4C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Cíl MAP:</w:t>
            </w:r>
          </w:p>
        </w:tc>
        <w:tc>
          <w:tcPr>
            <w:tcW w:w="5948" w:type="dxa"/>
          </w:tcPr>
          <w:p w14:paraId="5A6D7633" w14:textId="01F46DFA" w:rsidR="001F42EC" w:rsidRPr="00DF3A9D" w:rsidRDefault="003F40D4" w:rsidP="00DC7A4C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1</w:t>
            </w:r>
            <w:r w:rsidRPr="00405321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.1 Podpora inkluzivního a společného vzdělávání z hlediska odborně personálních kapacit a specifického vybavení</w:t>
            </w:r>
          </w:p>
        </w:tc>
      </w:tr>
      <w:tr w:rsidR="001F42EC" w:rsidRPr="00DF3A9D" w14:paraId="02791904" w14:textId="77777777" w:rsidTr="00DC7A4C">
        <w:tc>
          <w:tcPr>
            <w:tcW w:w="3114" w:type="dxa"/>
          </w:tcPr>
          <w:p w14:paraId="55677E4B" w14:textId="77777777" w:rsidR="001F42EC" w:rsidRPr="00DF3A9D" w:rsidRDefault="001F42EC" w:rsidP="00DC7A4C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Opatření MAP:</w:t>
            </w:r>
          </w:p>
        </w:tc>
        <w:tc>
          <w:tcPr>
            <w:tcW w:w="5948" w:type="dxa"/>
          </w:tcPr>
          <w:p w14:paraId="1C6E25F3" w14:textId="77777777" w:rsidR="003F40D4" w:rsidRDefault="003F40D4" w:rsidP="003F40D4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405321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1.1.4 Individuální aktivity jednotlivých subjektů předškolního vzdělávání v oblasti inkluze</w:t>
            </w:r>
          </w:p>
          <w:p w14:paraId="7E64F788" w14:textId="75175D95" w:rsidR="001F42EC" w:rsidRPr="000A6EBD" w:rsidRDefault="001F42EC" w:rsidP="00DC7A4C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</w:p>
        </w:tc>
      </w:tr>
      <w:tr w:rsidR="009909C6" w:rsidRPr="009909C6" w14:paraId="7A684A25" w14:textId="77777777" w:rsidTr="00F73A49">
        <w:trPr>
          <w:trHeight w:val="320"/>
        </w:trPr>
        <w:tc>
          <w:tcPr>
            <w:tcW w:w="9062" w:type="dxa"/>
            <w:gridSpan w:val="2"/>
            <w:shd w:val="clear" w:color="auto" w:fill="00B0F0"/>
          </w:tcPr>
          <w:p w14:paraId="38B1070D" w14:textId="0DF17823" w:rsidR="009909C6" w:rsidRPr="009909C6" w:rsidRDefault="009909C6" w:rsidP="00F73A49">
            <w:pPr>
              <w:widowControl/>
              <w:spacing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</w:pPr>
            <w:r w:rsidRPr="009909C6">
              <w:rPr>
                <w:rFonts w:asciiTheme="minorHAnsi" w:eastAsiaTheme="minorHAnsi" w:hAnsiTheme="minorHAnsi" w:cstheme="minorHAns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  <w:t xml:space="preserve">Tato aktivita byla zrealizována. </w:t>
            </w:r>
          </w:p>
        </w:tc>
      </w:tr>
    </w:tbl>
    <w:p w14:paraId="6C0745CE" w14:textId="093D501A" w:rsidR="00960046" w:rsidRDefault="00960046" w:rsidP="00405321">
      <w:pPr>
        <w:widowControl/>
        <w:spacing w:after="160" w:line="259" w:lineRule="auto"/>
        <w:rPr>
          <w:rFonts w:asciiTheme="minorHAnsi" w:eastAsiaTheme="minorHAnsi" w:hAnsiTheme="minorHAnsi" w:cstheme="minorHAnsi"/>
          <w:noProof w:val="0"/>
          <w:sz w:val="18"/>
          <w:szCs w:val="18"/>
          <w:lang w:eastAsia="en-US"/>
        </w:rPr>
      </w:pPr>
    </w:p>
    <w:p w14:paraId="1036AC4C" w14:textId="039A9296" w:rsidR="009909C6" w:rsidRDefault="009909C6" w:rsidP="00405321">
      <w:pPr>
        <w:widowControl/>
        <w:spacing w:after="160" w:line="259" w:lineRule="auto"/>
        <w:rPr>
          <w:rFonts w:asciiTheme="minorHAnsi" w:eastAsiaTheme="minorHAnsi" w:hAnsiTheme="minorHAnsi" w:cstheme="minorHAnsi"/>
          <w:noProof w:val="0"/>
          <w:sz w:val="18"/>
          <w:szCs w:val="18"/>
          <w:lang w:eastAsia="en-US"/>
        </w:rPr>
      </w:pPr>
    </w:p>
    <w:p w14:paraId="5BF63CFD" w14:textId="43170AB1" w:rsidR="009909C6" w:rsidRDefault="009909C6" w:rsidP="00405321">
      <w:pPr>
        <w:widowControl/>
        <w:spacing w:after="160" w:line="259" w:lineRule="auto"/>
        <w:rPr>
          <w:rFonts w:asciiTheme="minorHAnsi" w:eastAsiaTheme="minorHAnsi" w:hAnsiTheme="minorHAnsi" w:cstheme="minorHAnsi"/>
          <w:noProof w:val="0"/>
          <w:sz w:val="18"/>
          <w:szCs w:val="18"/>
          <w:lang w:eastAsia="en-US"/>
        </w:rPr>
      </w:pPr>
    </w:p>
    <w:p w14:paraId="66020CED" w14:textId="77B6DE20" w:rsidR="007402B6" w:rsidRDefault="007402B6" w:rsidP="00405321">
      <w:pPr>
        <w:widowControl/>
        <w:spacing w:after="160" w:line="259" w:lineRule="auto"/>
        <w:rPr>
          <w:rFonts w:asciiTheme="minorHAnsi" w:eastAsiaTheme="minorHAnsi" w:hAnsiTheme="minorHAnsi" w:cstheme="minorHAnsi"/>
          <w:noProof w:val="0"/>
          <w:sz w:val="18"/>
          <w:szCs w:val="18"/>
          <w:lang w:eastAsia="en-US"/>
        </w:rPr>
      </w:pPr>
    </w:p>
    <w:p w14:paraId="3D745F65" w14:textId="77777777" w:rsidR="007402B6" w:rsidRDefault="007402B6" w:rsidP="00405321">
      <w:pPr>
        <w:widowControl/>
        <w:spacing w:after="160" w:line="259" w:lineRule="auto"/>
        <w:rPr>
          <w:rFonts w:asciiTheme="minorHAnsi" w:eastAsiaTheme="minorHAnsi" w:hAnsiTheme="minorHAnsi" w:cstheme="minorHAnsi"/>
          <w:noProof w:val="0"/>
          <w:sz w:val="18"/>
          <w:szCs w:val="18"/>
          <w:lang w:eastAsia="en-US"/>
        </w:rPr>
      </w:pPr>
    </w:p>
    <w:p w14:paraId="47EE4D44" w14:textId="77777777" w:rsidR="009909C6" w:rsidRDefault="009909C6" w:rsidP="00405321">
      <w:pPr>
        <w:widowControl/>
        <w:spacing w:after="160" w:line="259" w:lineRule="auto"/>
        <w:rPr>
          <w:rFonts w:asciiTheme="minorHAnsi" w:eastAsiaTheme="minorHAnsi" w:hAnsiTheme="minorHAnsi" w:cstheme="minorHAnsi"/>
          <w:noProof w:val="0"/>
          <w:sz w:val="18"/>
          <w:szCs w:val="18"/>
          <w:lang w:eastAsia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960046" w:rsidRPr="00DF3A9D" w14:paraId="78E0B23D" w14:textId="77777777" w:rsidTr="00E31055">
        <w:tc>
          <w:tcPr>
            <w:tcW w:w="3114" w:type="dxa"/>
            <w:shd w:val="clear" w:color="auto" w:fill="002060"/>
          </w:tcPr>
          <w:p w14:paraId="01A01C7C" w14:textId="77777777" w:rsidR="00960046" w:rsidRPr="00DF3A9D" w:rsidRDefault="00960046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  <w:lastRenderedPageBreak/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76716FF3" w14:textId="503D8ADA" w:rsidR="00960046" w:rsidRPr="00DF3A9D" w:rsidRDefault="00960046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  <w:t>Aktivita zaměřená na podporu práce se SPC, PPP</w:t>
            </w:r>
          </w:p>
        </w:tc>
      </w:tr>
      <w:tr w:rsidR="00B754D9" w:rsidRPr="00DF3A9D" w14:paraId="0CE80584" w14:textId="77777777" w:rsidTr="00E31055">
        <w:trPr>
          <w:trHeight w:val="260"/>
        </w:trPr>
        <w:tc>
          <w:tcPr>
            <w:tcW w:w="3114" w:type="dxa"/>
          </w:tcPr>
          <w:p w14:paraId="5F22C85E" w14:textId="77777777" w:rsidR="00B754D9" w:rsidRPr="00DF3A9D" w:rsidRDefault="00B754D9" w:rsidP="00B754D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Charakteristika aktivity</w:t>
            </w:r>
          </w:p>
        </w:tc>
        <w:tc>
          <w:tcPr>
            <w:tcW w:w="5948" w:type="dxa"/>
          </w:tcPr>
          <w:p w14:paraId="546DA1E1" w14:textId="32AF35A7" w:rsidR="00B754D9" w:rsidRPr="00DF3A9D" w:rsidRDefault="00B754D9" w:rsidP="00B754D9">
            <w:pPr>
              <w:widowControl/>
              <w:spacing w:after="200" w:line="276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Vzájemná podpora, spolupráce, tj. spolupráce</w:t>
            </w:r>
            <w:r w:rsidRPr="001709A2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všech aktérů vzdělávání v území MAP ORP Louny</w:t>
            </w:r>
          </w:p>
        </w:tc>
      </w:tr>
      <w:tr w:rsidR="00B754D9" w:rsidRPr="00DF3A9D" w14:paraId="47033BF5" w14:textId="77777777" w:rsidTr="00E31055">
        <w:tc>
          <w:tcPr>
            <w:tcW w:w="3114" w:type="dxa"/>
          </w:tcPr>
          <w:p w14:paraId="3C284516" w14:textId="77777777" w:rsidR="00B754D9" w:rsidRPr="00DF3A9D" w:rsidRDefault="00B754D9" w:rsidP="00B754D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Realizátor nositel</w:t>
            </w:r>
          </w:p>
        </w:tc>
        <w:tc>
          <w:tcPr>
            <w:tcW w:w="5948" w:type="dxa"/>
          </w:tcPr>
          <w:p w14:paraId="6FEF364E" w14:textId="465BBAD7" w:rsidR="00B754D9" w:rsidRPr="00DF3A9D" w:rsidRDefault="00B754D9" w:rsidP="00B754D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MAP II</w:t>
            </w:r>
          </w:p>
        </w:tc>
      </w:tr>
      <w:tr w:rsidR="00B754D9" w:rsidRPr="00DF3A9D" w14:paraId="3EB04BE7" w14:textId="77777777" w:rsidTr="00E31055">
        <w:tc>
          <w:tcPr>
            <w:tcW w:w="3114" w:type="dxa"/>
          </w:tcPr>
          <w:p w14:paraId="621FF5F3" w14:textId="77777777" w:rsidR="00B754D9" w:rsidRPr="00DF3A9D" w:rsidRDefault="00B754D9" w:rsidP="00B754D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Místo realizace</w:t>
            </w:r>
          </w:p>
        </w:tc>
        <w:tc>
          <w:tcPr>
            <w:tcW w:w="5948" w:type="dxa"/>
          </w:tcPr>
          <w:p w14:paraId="7F2B6435" w14:textId="67C66893" w:rsidR="00B754D9" w:rsidRPr="00DF3A9D" w:rsidRDefault="00B754D9" w:rsidP="00B754D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Louny</w:t>
            </w:r>
          </w:p>
        </w:tc>
      </w:tr>
      <w:tr w:rsidR="00B754D9" w:rsidRPr="00DF3A9D" w14:paraId="0B3A5A38" w14:textId="77777777" w:rsidTr="00E31055">
        <w:tc>
          <w:tcPr>
            <w:tcW w:w="3114" w:type="dxa"/>
          </w:tcPr>
          <w:p w14:paraId="0C5CA022" w14:textId="77777777" w:rsidR="00B754D9" w:rsidRPr="00DF3A9D" w:rsidRDefault="00B754D9" w:rsidP="00B754D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Cíl aktivity</w:t>
            </w:r>
          </w:p>
        </w:tc>
        <w:tc>
          <w:tcPr>
            <w:tcW w:w="5948" w:type="dxa"/>
          </w:tcPr>
          <w:p w14:paraId="5877E934" w14:textId="3580359D" w:rsidR="00B754D9" w:rsidRPr="00DF3A9D" w:rsidRDefault="00B754D9" w:rsidP="00B754D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Navázání a upevnění spolupráce mezi aktéry vzdělávání v ORP Louny</w:t>
            </w:r>
          </w:p>
        </w:tc>
      </w:tr>
      <w:tr w:rsidR="00B754D9" w:rsidRPr="00DF3A9D" w14:paraId="76A0B0DC" w14:textId="77777777" w:rsidTr="00E31055">
        <w:tc>
          <w:tcPr>
            <w:tcW w:w="3114" w:type="dxa"/>
          </w:tcPr>
          <w:p w14:paraId="58A3C027" w14:textId="77777777" w:rsidR="00B754D9" w:rsidRPr="00DF3A9D" w:rsidRDefault="00B754D9" w:rsidP="00B754D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Spolupráce</w:t>
            </w:r>
          </w:p>
        </w:tc>
        <w:tc>
          <w:tcPr>
            <w:tcW w:w="5948" w:type="dxa"/>
          </w:tcPr>
          <w:p w14:paraId="1D0F7FA5" w14:textId="10368E26" w:rsidR="00B754D9" w:rsidRPr="00DF3A9D" w:rsidRDefault="00B754D9" w:rsidP="00B754D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ZŠ a MŠ ORP Louny</w:t>
            </w:r>
          </w:p>
        </w:tc>
      </w:tr>
      <w:tr w:rsidR="00B754D9" w:rsidRPr="00DF3A9D" w14:paraId="386B2D5C" w14:textId="77777777" w:rsidTr="00E31055">
        <w:tc>
          <w:tcPr>
            <w:tcW w:w="3114" w:type="dxa"/>
          </w:tcPr>
          <w:p w14:paraId="0DADD28C" w14:textId="77777777" w:rsidR="00B754D9" w:rsidRPr="00DF3A9D" w:rsidRDefault="00B754D9" w:rsidP="00B754D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Celkový rozpočet</w:t>
            </w:r>
          </w:p>
        </w:tc>
        <w:tc>
          <w:tcPr>
            <w:tcW w:w="5948" w:type="dxa"/>
          </w:tcPr>
          <w:p w14:paraId="60730A9E" w14:textId="1DB23EE0" w:rsidR="00B754D9" w:rsidRPr="00DF3A9D" w:rsidRDefault="00B754D9" w:rsidP="00B754D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-</w:t>
            </w:r>
          </w:p>
        </w:tc>
      </w:tr>
      <w:tr w:rsidR="00B754D9" w:rsidRPr="00DF3A9D" w14:paraId="3728ECF2" w14:textId="77777777" w:rsidTr="00E31055">
        <w:tc>
          <w:tcPr>
            <w:tcW w:w="3114" w:type="dxa"/>
          </w:tcPr>
          <w:p w14:paraId="02B7F3B9" w14:textId="77777777" w:rsidR="00B754D9" w:rsidRPr="00DF3A9D" w:rsidRDefault="00B754D9" w:rsidP="00B754D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Zdroj financování</w:t>
            </w:r>
          </w:p>
        </w:tc>
        <w:tc>
          <w:tcPr>
            <w:tcW w:w="5948" w:type="dxa"/>
          </w:tcPr>
          <w:p w14:paraId="660DB6C1" w14:textId="0778D495" w:rsidR="00B754D9" w:rsidRPr="00DF3A9D" w:rsidRDefault="00B754D9" w:rsidP="00B754D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MAP II</w:t>
            </w:r>
          </w:p>
        </w:tc>
      </w:tr>
      <w:tr w:rsidR="00B754D9" w:rsidRPr="00DF3A9D" w14:paraId="7862E421" w14:textId="77777777" w:rsidTr="00E31055">
        <w:tc>
          <w:tcPr>
            <w:tcW w:w="3114" w:type="dxa"/>
          </w:tcPr>
          <w:p w14:paraId="3816E0CC" w14:textId="77777777" w:rsidR="00B754D9" w:rsidRPr="00DF3A9D" w:rsidRDefault="00B754D9" w:rsidP="00B754D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Časový harmonogram</w:t>
            </w:r>
          </w:p>
        </w:tc>
        <w:tc>
          <w:tcPr>
            <w:tcW w:w="5948" w:type="dxa"/>
          </w:tcPr>
          <w:p w14:paraId="60BAC6A0" w14:textId="677DF429" w:rsidR="00B754D9" w:rsidRPr="00DF3A9D" w:rsidRDefault="00B754D9" w:rsidP="00B754D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7/</w:t>
            </w:r>
            <w:proofErr w:type="gramStart"/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2021 – 12</w:t>
            </w:r>
            <w:proofErr w:type="gramEnd"/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/2022</w:t>
            </w:r>
          </w:p>
        </w:tc>
      </w:tr>
      <w:tr w:rsidR="00B754D9" w:rsidRPr="00DF3A9D" w14:paraId="2A2D99A1" w14:textId="77777777" w:rsidTr="00E31055">
        <w:tc>
          <w:tcPr>
            <w:tcW w:w="3114" w:type="dxa"/>
          </w:tcPr>
          <w:p w14:paraId="04D6B76F" w14:textId="77777777" w:rsidR="00B754D9" w:rsidRPr="00DF3A9D" w:rsidRDefault="00B754D9" w:rsidP="00B754D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Cíl MAP:</w:t>
            </w:r>
          </w:p>
        </w:tc>
        <w:tc>
          <w:tcPr>
            <w:tcW w:w="5948" w:type="dxa"/>
          </w:tcPr>
          <w:p w14:paraId="3C47D11A" w14:textId="11554F3C" w:rsidR="00B754D9" w:rsidRPr="00DF3A9D" w:rsidRDefault="00B754D9" w:rsidP="00B754D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5.1. Podpora vnitřní spolupráce mezi aktéry vzdělávání v ORP Louny</w:t>
            </w:r>
          </w:p>
        </w:tc>
      </w:tr>
      <w:tr w:rsidR="00B754D9" w:rsidRPr="00DF3A9D" w14:paraId="0E9B9E8A" w14:textId="77777777" w:rsidTr="00E31055">
        <w:tc>
          <w:tcPr>
            <w:tcW w:w="3114" w:type="dxa"/>
          </w:tcPr>
          <w:p w14:paraId="326B7E65" w14:textId="77777777" w:rsidR="00B754D9" w:rsidRPr="00DF3A9D" w:rsidRDefault="00B754D9" w:rsidP="00B754D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Opatření MAP:</w:t>
            </w:r>
          </w:p>
        </w:tc>
        <w:tc>
          <w:tcPr>
            <w:tcW w:w="5948" w:type="dxa"/>
          </w:tcPr>
          <w:p w14:paraId="60DCB86A" w14:textId="3369F925" w:rsidR="00B754D9" w:rsidRPr="00DF3A9D" w:rsidRDefault="00B754D9" w:rsidP="00B754D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0A6EBD">
              <w:rPr>
                <w:rFonts w:asciiTheme="minorHAnsi" w:hAnsiTheme="minorHAnsi" w:cstheme="minorHAnsi"/>
                <w:sz w:val="18"/>
                <w:szCs w:val="18"/>
              </w:rPr>
              <w:t>5.1.1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Navázání a upevnění spolupráce mezi aktéry vzdělávání v ORP Louny</w:t>
            </w:r>
          </w:p>
        </w:tc>
      </w:tr>
      <w:tr w:rsidR="009909C6" w:rsidRPr="009909C6" w14:paraId="3BF525E4" w14:textId="77777777" w:rsidTr="00F73A49">
        <w:trPr>
          <w:trHeight w:val="320"/>
        </w:trPr>
        <w:tc>
          <w:tcPr>
            <w:tcW w:w="9062" w:type="dxa"/>
            <w:gridSpan w:val="2"/>
            <w:shd w:val="clear" w:color="auto" w:fill="00B0F0"/>
          </w:tcPr>
          <w:p w14:paraId="1C171108" w14:textId="7D46DBA4" w:rsidR="009909C6" w:rsidRPr="009909C6" w:rsidRDefault="009909C6" w:rsidP="00F73A49">
            <w:pPr>
              <w:widowControl/>
              <w:spacing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</w:pPr>
            <w:r w:rsidRPr="009909C6">
              <w:rPr>
                <w:rFonts w:asciiTheme="minorHAnsi" w:eastAsiaTheme="minorHAnsi" w:hAnsiTheme="minorHAnsi" w:cstheme="minorHAns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  <w:t>Tato aktivita byla zrealizován</w:t>
            </w:r>
            <w:r w:rsidR="00C0681E">
              <w:rPr>
                <w:rFonts w:asciiTheme="minorHAnsi" w:eastAsiaTheme="minorHAnsi" w:hAnsiTheme="minorHAnsi" w:cstheme="minorHAns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  <w:t xml:space="preserve">a </w:t>
            </w:r>
            <w:r>
              <w:rPr>
                <w:rFonts w:asciiTheme="minorHAnsi" w:eastAsiaTheme="minorHAnsi" w:hAnsiTheme="minorHAnsi" w:cstheme="minorHAns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  <w:t>jako workshopy s tématem Asistent pedagoga</w:t>
            </w:r>
            <w:r w:rsidR="00C0681E">
              <w:rPr>
                <w:rFonts w:asciiTheme="minorHAnsi" w:eastAsiaTheme="minorHAnsi" w:hAnsiTheme="minorHAnsi" w:cstheme="minorHAns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  <w:t>x pedagog a Jak naplno využít asistenta pedagoga. O toto téma je na území stále velký zájem</w:t>
            </w:r>
            <w:r w:rsidR="00C0681E">
              <w:rPr>
                <w:rFonts w:asciiTheme="minorHAnsi" w:eastAsiaTheme="minorHAnsi" w:hAnsiTheme="minorHAnsi" w:cstheme="minorHAns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  <w:t>,</w:t>
            </w:r>
            <w:r>
              <w:rPr>
                <w:rFonts w:asciiTheme="minorHAnsi" w:eastAsiaTheme="minorHAnsi" w:hAnsiTheme="minorHAnsi" w:cstheme="minorHAns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  <w:t xml:space="preserve"> a i</w:t>
            </w:r>
            <w:r w:rsidRPr="009909C6">
              <w:rPr>
                <w:rFonts w:asciiTheme="minorHAnsi" w:eastAsiaTheme="minorHAnsi" w:hAnsiTheme="minorHAnsi" w:cstheme="minorHAns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  <w:t xml:space="preserve"> nadále </w:t>
            </w:r>
            <w:r w:rsidR="00C0681E">
              <w:rPr>
                <w:rFonts w:asciiTheme="minorHAnsi" w:eastAsiaTheme="minorHAnsi" w:hAnsiTheme="minorHAnsi" w:cstheme="minorHAns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  <w:t xml:space="preserve">se </w:t>
            </w:r>
            <w:r w:rsidRPr="009909C6">
              <w:rPr>
                <w:rFonts w:asciiTheme="minorHAnsi" w:eastAsiaTheme="minorHAnsi" w:hAnsiTheme="minorHAnsi" w:cstheme="minorHAns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  <w:t xml:space="preserve">plánuje její pokračování </w:t>
            </w:r>
            <w:r w:rsidR="00C0681E">
              <w:rPr>
                <w:rFonts w:asciiTheme="minorHAnsi" w:eastAsiaTheme="minorHAnsi" w:hAnsiTheme="minorHAnsi" w:cstheme="minorHAns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  <w:t>. Je ponechána v akčním plánu na rok 2023 . Školské subjekty si ji budou hradit z vlastních zdrojů, či bude nadále přesunuta do následujícího akčního plánu.</w:t>
            </w:r>
          </w:p>
        </w:tc>
      </w:tr>
    </w:tbl>
    <w:p w14:paraId="264BB224" w14:textId="40FDCAA5" w:rsidR="00960046" w:rsidRDefault="00960046" w:rsidP="00405321">
      <w:pPr>
        <w:widowControl/>
        <w:spacing w:after="160" w:line="259" w:lineRule="auto"/>
        <w:rPr>
          <w:rFonts w:asciiTheme="minorHAnsi" w:eastAsiaTheme="minorHAnsi" w:hAnsiTheme="minorHAnsi" w:cstheme="minorHAnsi"/>
          <w:noProof w:val="0"/>
          <w:sz w:val="18"/>
          <w:szCs w:val="18"/>
          <w:lang w:eastAsia="en-US"/>
        </w:rPr>
      </w:pPr>
    </w:p>
    <w:p w14:paraId="6354054A" w14:textId="295BD08F" w:rsidR="00960046" w:rsidRDefault="00960046" w:rsidP="00405321">
      <w:pPr>
        <w:widowControl/>
        <w:spacing w:after="160" w:line="259" w:lineRule="auto"/>
        <w:rPr>
          <w:rFonts w:asciiTheme="minorHAnsi" w:eastAsiaTheme="minorHAnsi" w:hAnsiTheme="minorHAnsi" w:cstheme="minorHAnsi"/>
          <w:noProof w:val="0"/>
          <w:sz w:val="18"/>
          <w:szCs w:val="18"/>
          <w:lang w:eastAsia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960046" w:rsidRPr="00DF3A9D" w14:paraId="2DE95D80" w14:textId="77777777" w:rsidTr="00E31055">
        <w:tc>
          <w:tcPr>
            <w:tcW w:w="3114" w:type="dxa"/>
            <w:shd w:val="clear" w:color="auto" w:fill="002060"/>
          </w:tcPr>
          <w:p w14:paraId="68A2F303" w14:textId="77777777" w:rsidR="00960046" w:rsidRPr="00DF3A9D" w:rsidRDefault="00960046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4E51A9BC" w14:textId="0F75773F" w:rsidR="00960046" w:rsidRPr="00DF3A9D" w:rsidRDefault="00960046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  <w:t>Formativní hodnocení</w:t>
            </w:r>
          </w:p>
        </w:tc>
      </w:tr>
      <w:tr w:rsidR="00B754D9" w:rsidRPr="00DF3A9D" w14:paraId="613D75A5" w14:textId="77777777" w:rsidTr="00E31055">
        <w:trPr>
          <w:trHeight w:val="260"/>
        </w:trPr>
        <w:tc>
          <w:tcPr>
            <w:tcW w:w="3114" w:type="dxa"/>
          </w:tcPr>
          <w:p w14:paraId="7802E2E1" w14:textId="54357980" w:rsidR="00B754D9" w:rsidRPr="00DF3A9D" w:rsidRDefault="00B754D9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Žádaný školitel</w:t>
            </w:r>
          </w:p>
        </w:tc>
        <w:tc>
          <w:tcPr>
            <w:tcW w:w="5948" w:type="dxa"/>
          </w:tcPr>
          <w:p w14:paraId="21C6C342" w14:textId="59AA5E74" w:rsidR="00B754D9" w:rsidRPr="001709A2" w:rsidRDefault="00B754D9" w:rsidP="00E31055">
            <w:pPr>
              <w:widowControl/>
              <w:spacing w:after="200" w:line="276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www.viaspirita.cz</w:t>
            </w:r>
          </w:p>
        </w:tc>
      </w:tr>
      <w:tr w:rsidR="00960046" w:rsidRPr="00DF3A9D" w14:paraId="3107A675" w14:textId="77777777" w:rsidTr="00E31055">
        <w:trPr>
          <w:trHeight w:val="260"/>
        </w:trPr>
        <w:tc>
          <w:tcPr>
            <w:tcW w:w="3114" w:type="dxa"/>
          </w:tcPr>
          <w:p w14:paraId="6CB4C6EC" w14:textId="77777777" w:rsidR="00960046" w:rsidRPr="00DF3A9D" w:rsidRDefault="00960046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Charakteristika aktivity</w:t>
            </w:r>
          </w:p>
        </w:tc>
        <w:tc>
          <w:tcPr>
            <w:tcW w:w="5948" w:type="dxa"/>
          </w:tcPr>
          <w:p w14:paraId="6E403A40" w14:textId="77777777" w:rsidR="00960046" w:rsidRPr="00DF3A9D" w:rsidRDefault="00960046" w:rsidP="00E31055">
            <w:pPr>
              <w:widowControl/>
              <w:spacing w:after="200" w:line="276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1709A2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 xml:space="preserve">Vzdělávací akce pro pedagogické pracovníky  </w:t>
            </w:r>
          </w:p>
        </w:tc>
      </w:tr>
      <w:tr w:rsidR="00960046" w:rsidRPr="00DF3A9D" w14:paraId="4CAC0CA5" w14:textId="77777777" w:rsidTr="00E31055">
        <w:tc>
          <w:tcPr>
            <w:tcW w:w="3114" w:type="dxa"/>
          </w:tcPr>
          <w:p w14:paraId="0D899E10" w14:textId="77777777" w:rsidR="00960046" w:rsidRPr="00DF3A9D" w:rsidRDefault="00960046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Realizátor nositel</w:t>
            </w:r>
          </w:p>
        </w:tc>
        <w:tc>
          <w:tcPr>
            <w:tcW w:w="5948" w:type="dxa"/>
          </w:tcPr>
          <w:p w14:paraId="73819131" w14:textId="77777777" w:rsidR="00960046" w:rsidRPr="00DF3A9D" w:rsidRDefault="00960046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MAP II</w:t>
            </w:r>
          </w:p>
        </w:tc>
      </w:tr>
      <w:tr w:rsidR="00960046" w:rsidRPr="00DF3A9D" w14:paraId="23F37B32" w14:textId="77777777" w:rsidTr="00E31055">
        <w:tc>
          <w:tcPr>
            <w:tcW w:w="3114" w:type="dxa"/>
          </w:tcPr>
          <w:p w14:paraId="7F6DFBEA" w14:textId="77777777" w:rsidR="00960046" w:rsidRPr="00DF3A9D" w:rsidRDefault="00960046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Místo realizace</w:t>
            </w:r>
          </w:p>
        </w:tc>
        <w:tc>
          <w:tcPr>
            <w:tcW w:w="5948" w:type="dxa"/>
          </w:tcPr>
          <w:p w14:paraId="39664861" w14:textId="77777777" w:rsidR="00960046" w:rsidRPr="00DF3A9D" w:rsidRDefault="00960046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Louny</w:t>
            </w:r>
          </w:p>
        </w:tc>
      </w:tr>
      <w:tr w:rsidR="00960046" w:rsidRPr="00DF3A9D" w14:paraId="24E02802" w14:textId="77777777" w:rsidTr="00E31055">
        <w:tc>
          <w:tcPr>
            <w:tcW w:w="3114" w:type="dxa"/>
          </w:tcPr>
          <w:p w14:paraId="4EC9EB5B" w14:textId="77777777" w:rsidR="00960046" w:rsidRPr="00DF3A9D" w:rsidRDefault="00960046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Cíl aktivity</w:t>
            </w:r>
          </w:p>
        </w:tc>
        <w:tc>
          <w:tcPr>
            <w:tcW w:w="5948" w:type="dxa"/>
          </w:tcPr>
          <w:p w14:paraId="3356D2C2" w14:textId="77777777" w:rsidR="00960046" w:rsidRPr="00DF3A9D" w:rsidRDefault="00960046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1709A2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Rozvoj pedagogických pracovníků</w:t>
            </w:r>
          </w:p>
        </w:tc>
      </w:tr>
      <w:tr w:rsidR="00960046" w:rsidRPr="00DF3A9D" w14:paraId="53D0BC74" w14:textId="77777777" w:rsidTr="00E31055">
        <w:tc>
          <w:tcPr>
            <w:tcW w:w="3114" w:type="dxa"/>
          </w:tcPr>
          <w:p w14:paraId="466B8BCC" w14:textId="77777777" w:rsidR="00960046" w:rsidRPr="00DF3A9D" w:rsidRDefault="00960046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Spolupráce</w:t>
            </w:r>
          </w:p>
        </w:tc>
        <w:tc>
          <w:tcPr>
            <w:tcW w:w="5948" w:type="dxa"/>
          </w:tcPr>
          <w:p w14:paraId="26DEFE5B" w14:textId="77777777" w:rsidR="00960046" w:rsidRPr="00DF3A9D" w:rsidRDefault="00960046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ZŠ a MŠ ORP Louny</w:t>
            </w:r>
          </w:p>
        </w:tc>
      </w:tr>
      <w:tr w:rsidR="00960046" w:rsidRPr="00DF3A9D" w14:paraId="6173C8A7" w14:textId="77777777" w:rsidTr="00E31055">
        <w:tc>
          <w:tcPr>
            <w:tcW w:w="3114" w:type="dxa"/>
          </w:tcPr>
          <w:p w14:paraId="09DA8E5A" w14:textId="77777777" w:rsidR="00960046" w:rsidRPr="00DF3A9D" w:rsidRDefault="00960046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Celkový rozpočet</w:t>
            </w:r>
          </w:p>
        </w:tc>
        <w:tc>
          <w:tcPr>
            <w:tcW w:w="5948" w:type="dxa"/>
          </w:tcPr>
          <w:p w14:paraId="2093CEDD" w14:textId="77777777" w:rsidR="00960046" w:rsidRPr="00DF3A9D" w:rsidRDefault="00960046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-</w:t>
            </w:r>
          </w:p>
        </w:tc>
      </w:tr>
      <w:tr w:rsidR="00960046" w:rsidRPr="00DF3A9D" w14:paraId="2A16636D" w14:textId="77777777" w:rsidTr="00E31055">
        <w:tc>
          <w:tcPr>
            <w:tcW w:w="3114" w:type="dxa"/>
          </w:tcPr>
          <w:p w14:paraId="31E59CBD" w14:textId="77777777" w:rsidR="00960046" w:rsidRPr="00DF3A9D" w:rsidRDefault="00960046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Zdroj financování</w:t>
            </w:r>
          </w:p>
        </w:tc>
        <w:tc>
          <w:tcPr>
            <w:tcW w:w="5948" w:type="dxa"/>
          </w:tcPr>
          <w:p w14:paraId="50BAD1FB" w14:textId="77777777" w:rsidR="00960046" w:rsidRPr="00DF3A9D" w:rsidRDefault="00960046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MAP II</w:t>
            </w:r>
          </w:p>
        </w:tc>
      </w:tr>
      <w:tr w:rsidR="00960046" w:rsidRPr="00DF3A9D" w14:paraId="45515E18" w14:textId="77777777" w:rsidTr="00E31055">
        <w:tc>
          <w:tcPr>
            <w:tcW w:w="3114" w:type="dxa"/>
          </w:tcPr>
          <w:p w14:paraId="37F10CE3" w14:textId="77777777" w:rsidR="00960046" w:rsidRPr="00DF3A9D" w:rsidRDefault="00960046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Časový harmonogram</w:t>
            </w:r>
          </w:p>
        </w:tc>
        <w:tc>
          <w:tcPr>
            <w:tcW w:w="5948" w:type="dxa"/>
          </w:tcPr>
          <w:p w14:paraId="35883476" w14:textId="77777777" w:rsidR="00960046" w:rsidRPr="00DF3A9D" w:rsidRDefault="00960046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7/</w:t>
            </w:r>
            <w:proofErr w:type="gramStart"/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2021 – 12</w:t>
            </w:r>
            <w:proofErr w:type="gramEnd"/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/2022</w:t>
            </w:r>
          </w:p>
        </w:tc>
      </w:tr>
      <w:tr w:rsidR="00B754D9" w:rsidRPr="00DF3A9D" w14:paraId="5FBFAB98" w14:textId="77777777" w:rsidTr="00E31055">
        <w:tc>
          <w:tcPr>
            <w:tcW w:w="3114" w:type="dxa"/>
          </w:tcPr>
          <w:p w14:paraId="5D93A6A5" w14:textId="77777777" w:rsidR="00B754D9" w:rsidRPr="00DF3A9D" w:rsidRDefault="00B754D9" w:rsidP="00B754D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Cíl MAP:</w:t>
            </w:r>
          </w:p>
        </w:tc>
        <w:tc>
          <w:tcPr>
            <w:tcW w:w="5948" w:type="dxa"/>
          </w:tcPr>
          <w:p w14:paraId="77CC42FC" w14:textId="77777777" w:rsidR="00B754D9" w:rsidRPr="00DF3A9D" w:rsidRDefault="00B754D9" w:rsidP="00B754D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2.5 Dostatečné odborné a personální kapacity pedagogických pracovníků a dalších odborných pracovníků</w:t>
            </w:r>
          </w:p>
          <w:p w14:paraId="046CDF50" w14:textId="7232A94B" w:rsidR="00B754D9" w:rsidRPr="00DF3A9D" w:rsidRDefault="00B754D9" w:rsidP="00B754D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1.1 Podpora inkluzivního a společného vzdělávání z hlediska odborně personálních kapacit a specifického vybavení</w:t>
            </w:r>
          </w:p>
        </w:tc>
      </w:tr>
      <w:tr w:rsidR="00B754D9" w:rsidRPr="00DF3A9D" w14:paraId="0E5457CE" w14:textId="77777777" w:rsidTr="00E31055">
        <w:tc>
          <w:tcPr>
            <w:tcW w:w="3114" w:type="dxa"/>
          </w:tcPr>
          <w:p w14:paraId="5726D483" w14:textId="77777777" w:rsidR="00B754D9" w:rsidRPr="00DF3A9D" w:rsidRDefault="00B754D9" w:rsidP="00B754D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Opatření MAP:</w:t>
            </w:r>
          </w:p>
        </w:tc>
        <w:tc>
          <w:tcPr>
            <w:tcW w:w="5948" w:type="dxa"/>
          </w:tcPr>
          <w:p w14:paraId="2EF11C4A" w14:textId="77777777" w:rsidR="00B754D9" w:rsidRPr="00DF3A9D" w:rsidRDefault="00B754D9" w:rsidP="00B754D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2.5.</w:t>
            </w: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</w:t>
            </w: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Podpora rozvoje kvalifikace pedagogických pracovníků</w:t>
            </w:r>
          </w:p>
          <w:p w14:paraId="07B38DD2" w14:textId="72D71CA5" w:rsidR="00B754D9" w:rsidRPr="00DF3A9D" w:rsidRDefault="00B754D9" w:rsidP="00B754D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1.1.</w:t>
            </w: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</w:t>
            </w: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Odborné vzdělávání pedagogických pracovníků v oblasti inkluze v předškolním vzdělávání</w:t>
            </w:r>
          </w:p>
        </w:tc>
      </w:tr>
      <w:tr w:rsidR="00C0681E" w:rsidRPr="009909C6" w14:paraId="4A771B1B" w14:textId="77777777" w:rsidTr="00F73A49">
        <w:trPr>
          <w:trHeight w:val="320"/>
        </w:trPr>
        <w:tc>
          <w:tcPr>
            <w:tcW w:w="9062" w:type="dxa"/>
            <w:gridSpan w:val="2"/>
            <w:shd w:val="clear" w:color="auto" w:fill="00B0F0"/>
          </w:tcPr>
          <w:p w14:paraId="7C9064C7" w14:textId="3F8320FC" w:rsidR="00C0681E" w:rsidRPr="009909C6" w:rsidRDefault="00C0681E" w:rsidP="00F73A49">
            <w:pPr>
              <w:widowControl/>
              <w:spacing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</w:pPr>
            <w:r w:rsidRPr="009909C6">
              <w:rPr>
                <w:rFonts w:asciiTheme="minorHAnsi" w:eastAsiaTheme="minorHAnsi" w:hAnsiTheme="minorHAnsi" w:cstheme="minorHAns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  <w:t>Tato aktivita byla zrealizován</w:t>
            </w:r>
            <w:r>
              <w:rPr>
                <w:rFonts w:asciiTheme="minorHAnsi" w:eastAsiaTheme="minorHAnsi" w:hAnsiTheme="minorHAnsi" w:cstheme="minorHAns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  <w:t>a prozatím pouze jako ochutnávkový workshopy. O toto téma je na území stále velký zájem, proto ji i nadále ponecháváme v Akčním plánu na rok 2023.  Školské subjekty si ji budou hradit z vlastních zdrojů, či bude nadále přesunuta do následujícího akčního plánu.</w:t>
            </w:r>
          </w:p>
        </w:tc>
      </w:tr>
    </w:tbl>
    <w:p w14:paraId="425CCE46" w14:textId="7D62227A" w:rsidR="00960046" w:rsidRDefault="00960046" w:rsidP="00405321">
      <w:pPr>
        <w:widowControl/>
        <w:spacing w:after="160" w:line="259" w:lineRule="auto"/>
        <w:rPr>
          <w:rFonts w:asciiTheme="minorHAnsi" w:eastAsiaTheme="minorHAnsi" w:hAnsiTheme="minorHAnsi" w:cstheme="minorHAnsi"/>
          <w:noProof w:val="0"/>
          <w:sz w:val="18"/>
          <w:szCs w:val="18"/>
          <w:lang w:eastAsia="en-US"/>
        </w:rPr>
      </w:pPr>
    </w:p>
    <w:p w14:paraId="3D40CEB7" w14:textId="249542A2" w:rsidR="00960046" w:rsidRDefault="00960046" w:rsidP="00405321">
      <w:pPr>
        <w:widowControl/>
        <w:spacing w:after="160" w:line="259" w:lineRule="auto"/>
        <w:rPr>
          <w:rFonts w:asciiTheme="minorHAnsi" w:eastAsiaTheme="minorHAnsi" w:hAnsiTheme="minorHAnsi" w:cstheme="minorHAnsi"/>
          <w:noProof w:val="0"/>
          <w:sz w:val="18"/>
          <w:szCs w:val="18"/>
          <w:lang w:eastAsia="en-US"/>
        </w:rPr>
      </w:pPr>
    </w:p>
    <w:p w14:paraId="0D2A0796" w14:textId="2071CAF4" w:rsidR="00C0681E" w:rsidRDefault="00C0681E" w:rsidP="00405321">
      <w:pPr>
        <w:widowControl/>
        <w:spacing w:after="160" w:line="259" w:lineRule="auto"/>
        <w:rPr>
          <w:rFonts w:asciiTheme="minorHAnsi" w:eastAsiaTheme="minorHAnsi" w:hAnsiTheme="minorHAnsi" w:cstheme="minorHAnsi"/>
          <w:noProof w:val="0"/>
          <w:sz w:val="18"/>
          <w:szCs w:val="18"/>
          <w:lang w:eastAsia="en-US"/>
        </w:rPr>
      </w:pPr>
    </w:p>
    <w:p w14:paraId="4883B4BA" w14:textId="7FB92559" w:rsidR="00C0681E" w:rsidRDefault="00C0681E" w:rsidP="00405321">
      <w:pPr>
        <w:widowControl/>
        <w:spacing w:after="160" w:line="259" w:lineRule="auto"/>
        <w:rPr>
          <w:rFonts w:asciiTheme="minorHAnsi" w:eastAsiaTheme="minorHAnsi" w:hAnsiTheme="minorHAnsi" w:cstheme="minorHAnsi"/>
          <w:noProof w:val="0"/>
          <w:sz w:val="18"/>
          <w:szCs w:val="18"/>
          <w:lang w:eastAsia="en-US"/>
        </w:rPr>
      </w:pPr>
    </w:p>
    <w:p w14:paraId="7CDAC91B" w14:textId="77777777" w:rsidR="00C0681E" w:rsidRDefault="00C0681E" w:rsidP="00405321">
      <w:pPr>
        <w:widowControl/>
        <w:spacing w:after="160" w:line="259" w:lineRule="auto"/>
        <w:rPr>
          <w:rFonts w:asciiTheme="minorHAnsi" w:eastAsiaTheme="minorHAnsi" w:hAnsiTheme="minorHAnsi" w:cstheme="minorHAnsi"/>
          <w:noProof w:val="0"/>
          <w:sz w:val="18"/>
          <w:szCs w:val="18"/>
          <w:lang w:eastAsia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960046" w:rsidRPr="00DF3A9D" w14:paraId="02AE58D0" w14:textId="77777777" w:rsidTr="00E31055">
        <w:tc>
          <w:tcPr>
            <w:tcW w:w="3114" w:type="dxa"/>
            <w:shd w:val="clear" w:color="auto" w:fill="002060"/>
          </w:tcPr>
          <w:p w14:paraId="62A92FFF" w14:textId="77777777" w:rsidR="00960046" w:rsidRPr="00DF3A9D" w:rsidRDefault="00960046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0FA3317E" w14:textId="77777777" w:rsidR="00960046" w:rsidRPr="00DF3A9D" w:rsidRDefault="00960046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  <w:t>ASISTENT PEDAGOGA A JEHO SPOLUPRÁCE S </w:t>
            </w:r>
            <w:proofErr w:type="gramStart"/>
            <w:r w:rsidRPr="00DF3A9D"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  <w:t>PEDAGOGEM - PŘÍLEŽITOST</w:t>
            </w:r>
            <w:proofErr w:type="gramEnd"/>
          </w:p>
        </w:tc>
      </w:tr>
      <w:tr w:rsidR="00B754D9" w:rsidRPr="00DF3A9D" w14:paraId="09F88AA3" w14:textId="77777777" w:rsidTr="00E31055">
        <w:tc>
          <w:tcPr>
            <w:tcW w:w="3114" w:type="dxa"/>
          </w:tcPr>
          <w:p w14:paraId="7EA625DD" w14:textId="1A951C88" w:rsidR="00B754D9" w:rsidRPr="00DF3A9D" w:rsidRDefault="00B754D9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Žádaný školitel</w:t>
            </w:r>
          </w:p>
        </w:tc>
        <w:tc>
          <w:tcPr>
            <w:tcW w:w="5948" w:type="dxa"/>
          </w:tcPr>
          <w:p w14:paraId="47079C00" w14:textId="21C65935" w:rsidR="00B754D9" w:rsidRPr="00DF3A9D" w:rsidRDefault="00B754D9" w:rsidP="00E31055">
            <w:pPr>
              <w:widowControl/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Nová škola</w:t>
            </w:r>
          </w:p>
        </w:tc>
      </w:tr>
      <w:tr w:rsidR="00960046" w:rsidRPr="00DF3A9D" w14:paraId="0C92D86D" w14:textId="77777777" w:rsidTr="00E31055">
        <w:tc>
          <w:tcPr>
            <w:tcW w:w="3114" w:type="dxa"/>
          </w:tcPr>
          <w:p w14:paraId="7B87C44D" w14:textId="77777777" w:rsidR="00960046" w:rsidRPr="00DF3A9D" w:rsidRDefault="00960046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Charakteristika aktivity</w:t>
            </w:r>
          </w:p>
        </w:tc>
        <w:tc>
          <w:tcPr>
            <w:tcW w:w="5948" w:type="dxa"/>
          </w:tcPr>
          <w:p w14:paraId="2282BCD4" w14:textId="77777777" w:rsidR="00960046" w:rsidRPr="00DF3A9D" w:rsidRDefault="00960046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hAnsiTheme="minorHAnsi"/>
                <w:sz w:val="18"/>
                <w:szCs w:val="18"/>
              </w:rPr>
              <w:t xml:space="preserve">Vzdělávací akce pro pedagogické pracovníky  </w:t>
            </w:r>
          </w:p>
        </w:tc>
      </w:tr>
      <w:tr w:rsidR="00960046" w:rsidRPr="00DF3A9D" w14:paraId="07B2D813" w14:textId="77777777" w:rsidTr="00E31055">
        <w:tc>
          <w:tcPr>
            <w:tcW w:w="3114" w:type="dxa"/>
          </w:tcPr>
          <w:p w14:paraId="7885850B" w14:textId="77777777" w:rsidR="00960046" w:rsidRPr="00DF3A9D" w:rsidRDefault="00960046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Realizátor nositel</w:t>
            </w:r>
          </w:p>
        </w:tc>
        <w:tc>
          <w:tcPr>
            <w:tcW w:w="5948" w:type="dxa"/>
          </w:tcPr>
          <w:p w14:paraId="354DE0B9" w14:textId="77777777" w:rsidR="00960046" w:rsidRPr="00DF3A9D" w:rsidRDefault="00960046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hAnsiTheme="minorHAnsi"/>
                <w:sz w:val="18"/>
                <w:szCs w:val="18"/>
              </w:rPr>
              <w:t>MAP II</w:t>
            </w:r>
          </w:p>
        </w:tc>
      </w:tr>
      <w:tr w:rsidR="00960046" w:rsidRPr="00DF3A9D" w14:paraId="0A2091EB" w14:textId="77777777" w:rsidTr="00E31055">
        <w:tc>
          <w:tcPr>
            <w:tcW w:w="3114" w:type="dxa"/>
          </w:tcPr>
          <w:p w14:paraId="73181396" w14:textId="77777777" w:rsidR="00960046" w:rsidRPr="00DF3A9D" w:rsidRDefault="00960046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Místo realizace</w:t>
            </w:r>
          </w:p>
        </w:tc>
        <w:tc>
          <w:tcPr>
            <w:tcW w:w="5948" w:type="dxa"/>
          </w:tcPr>
          <w:p w14:paraId="7DB454A7" w14:textId="77777777" w:rsidR="00960046" w:rsidRPr="00DF3A9D" w:rsidRDefault="00960046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hAnsiTheme="minorHAnsi"/>
                <w:sz w:val="18"/>
                <w:szCs w:val="18"/>
              </w:rPr>
              <w:t>Louny</w:t>
            </w:r>
          </w:p>
        </w:tc>
      </w:tr>
      <w:tr w:rsidR="00960046" w:rsidRPr="00DF3A9D" w14:paraId="036706E9" w14:textId="77777777" w:rsidTr="00E31055">
        <w:tc>
          <w:tcPr>
            <w:tcW w:w="3114" w:type="dxa"/>
          </w:tcPr>
          <w:p w14:paraId="1E8A929B" w14:textId="77777777" w:rsidR="00960046" w:rsidRPr="00DF3A9D" w:rsidRDefault="00960046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Cíl aktivity</w:t>
            </w:r>
          </w:p>
        </w:tc>
        <w:tc>
          <w:tcPr>
            <w:tcW w:w="5948" w:type="dxa"/>
          </w:tcPr>
          <w:p w14:paraId="4526FA8F" w14:textId="77777777" w:rsidR="00960046" w:rsidRPr="00DF3A9D" w:rsidRDefault="00960046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hAnsiTheme="minorHAnsi"/>
                <w:sz w:val="18"/>
                <w:szCs w:val="18"/>
              </w:rPr>
              <w:t>Rozvoj pedagogických pracovníků</w:t>
            </w:r>
          </w:p>
        </w:tc>
      </w:tr>
      <w:tr w:rsidR="00960046" w:rsidRPr="00DF3A9D" w14:paraId="6DB59972" w14:textId="77777777" w:rsidTr="00E31055">
        <w:tc>
          <w:tcPr>
            <w:tcW w:w="3114" w:type="dxa"/>
          </w:tcPr>
          <w:p w14:paraId="2280CCA6" w14:textId="77777777" w:rsidR="00960046" w:rsidRPr="00DF3A9D" w:rsidRDefault="00960046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Spolupráce</w:t>
            </w:r>
          </w:p>
        </w:tc>
        <w:tc>
          <w:tcPr>
            <w:tcW w:w="5948" w:type="dxa"/>
          </w:tcPr>
          <w:p w14:paraId="4237B207" w14:textId="77777777" w:rsidR="00960046" w:rsidRPr="00DF3A9D" w:rsidRDefault="00960046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hAnsiTheme="minorHAnsi"/>
                <w:sz w:val="18"/>
                <w:szCs w:val="18"/>
              </w:rPr>
              <w:t>ZŠ ORP Louny</w:t>
            </w:r>
          </w:p>
        </w:tc>
      </w:tr>
      <w:tr w:rsidR="00960046" w:rsidRPr="00DF3A9D" w14:paraId="7B6065FE" w14:textId="77777777" w:rsidTr="00E31055">
        <w:tc>
          <w:tcPr>
            <w:tcW w:w="3114" w:type="dxa"/>
          </w:tcPr>
          <w:p w14:paraId="6ACCA19F" w14:textId="77777777" w:rsidR="00960046" w:rsidRPr="00DF3A9D" w:rsidRDefault="00960046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Celkový rozpočet</w:t>
            </w:r>
          </w:p>
        </w:tc>
        <w:tc>
          <w:tcPr>
            <w:tcW w:w="5948" w:type="dxa"/>
          </w:tcPr>
          <w:p w14:paraId="476150AA" w14:textId="77777777" w:rsidR="00960046" w:rsidRPr="00DF3A9D" w:rsidRDefault="00960046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-</w:t>
            </w:r>
          </w:p>
        </w:tc>
      </w:tr>
      <w:tr w:rsidR="00960046" w:rsidRPr="00DF3A9D" w14:paraId="39897BD2" w14:textId="77777777" w:rsidTr="00E31055">
        <w:tc>
          <w:tcPr>
            <w:tcW w:w="3114" w:type="dxa"/>
          </w:tcPr>
          <w:p w14:paraId="3C35B21E" w14:textId="77777777" w:rsidR="00960046" w:rsidRPr="00DF3A9D" w:rsidRDefault="00960046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Zdroj financování</w:t>
            </w:r>
          </w:p>
        </w:tc>
        <w:tc>
          <w:tcPr>
            <w:tcW w:w="5948" w:type="dxa"/>
          </w:tcPr>
          <w:p w14:paraId="72FEF1A7" w14:textId="77777777" w:rsidR="00960046" w:rsidRPr="00DF3A9D" w:rsidRDefault="00960046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MAP II</w:t>
            </w:r>
          </w:p>
        </w:tc>
      </w:tr>
      <w:tr w:rsidR="00960046" w:rsidRPr="00DF3A9D" w14:paraId="000C99A7" w14:textId="77777777" w:rsidTr="00E31055">
        <w:tc>
          <w:tcPr>
            <w:tcW w:w="3114" w:type="dxa"/>
          </w:tcPr>
          <w:p w14:paraId="6A5FED58" w14:textId="77777777" w:rsidR="00960046" w:rsidRPr="00DF3A9D" w:rsidRDefault="00960046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Časový harmonogram</w:t>
            </w:r>
          </w:p>
        </w:tc>
        <w:tc>
          <w:tcPr>
            <w:tcW w:w="5948" w:type="dxa"/>
          </w:tcPr>
          <w:p w14:paraId="7D2142CC" w14:textId="77777777" w:rsidR="00960046" w:rsidRPr="00DF3A9D" w:rsidRDefault="00960046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7/</w:t>
            </w:r>
            <w:proofErr w:type="gramStart"/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2021 – 12</w:t>
            </w:r>
            <w:proofErr w:type="gramEnd"/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/2022</w:t>
            </w:r>
          </w:p>
        </w:tc>
      </w:tr>
      <w:tr w:rsidR="00960046" w:rsidRPr="00DF3A9D" w14:paraId="0A3A041A" w14:textId="77777777" w:rsidTr="00E31055">
        <w:tc>
          <w:tcPr>
            <w:tcW w:w="3114" w:type="dxa"/>
          </w:tcPr>
          <w:p w14:paraId="7E6F53C9" w14:textId="77777777" w:rsidR="00960046" w:rsidRPr="00DF3A9D" w:rsidRDefault="00960046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Cíl MAP:</w:t>
            </w:r>
          </w:p>
        </w:tc>
        <w:tc>
          <w:tcPr>
            <w:tcW w:w="5948" w:type="dxa"/>
          </w:tcPr>
          <w:p w14:paraId="0FEE481A" w14:textId="77777777" w:rsidR="00960046" w:rsidRPr="00DF3A9D" w:rsidRDefault="00960046" w:rsidP="00E31055">
            <w:pPr>
              <w:widowControl/>
              <w:spacing w:line="240" w:lineRule="auto"/>
              <w:rPr>
                <w:rFonts w:asciiTheme="minorHAnsi" w:eastAsiaTheme="minorHAnsi" w:hAnsiTheme="minorHAnsi" w:cstheme="minorBid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Bidi"/>
                <w:noProof w:val="0"/>
                <w:sz w:val="18"/>
                <w:szCs w:val="18"/>
                <w:lang w:eastAsia="en-US"/>
              </w:rPr>
              <w:t>1.1. Podpora inkluzivního a společného vzdělávání z hlediska odborně personálních kapacit a specifického vybavení</w:t>
            </w:r>
          </w:p>
          <w:p w14:paraId="4350B4EF" w14:textId="77777777" w:rsidR="00960046" w:rsidRPr="00DF3A9D" w:rsidRDefault="00960046" w:rsidP="00E31055">
            <w:pPr>
              <w:widowControl/>
              <w:spacing w:line="240" w:lineRule="auto"/>
              <w:rPr>
                <w:rFonts w:asciiTheme="minorHAnsi" w:eastAsiaTheme="minorHAnsi" w:hAnsiTheme="minorHAnsi" w:cstheme="minorBid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Bidi"/>
                <w:noProof w:val="0"/>
                <w:sz w:val="18"/>
                <w:szCs w:val="18"/>
                <w:lang w:eastAsia="en-US"/>
              </w:rPr>
              <w:t>2.4. Podpora inkluzivního a společného vzdělávání, vč. Podpory dětí a žáků ohrožených školním neúspěchem.</w:t>
            </w:r>
          </w:p>
        </w:tc>
      </w:tr>
      <w:tr w:rsidR="00960046" w:rsidRPr="00DF3A9D" w14:paraId="494A0E75" w14:textId="77777777" w:rsidTr="00E31055">
        <w:tc>
          <w:tcPr>
            <w:tcW w:w="3114" w:type="dxa"/>
          </w:tcPr>
          <w:p w14:paraId="6EBC13A9" w14:textId="77777777" w:rsidR="00960046" w:rsidRPr="00DF3A9D" w:rsidRDefault="00960046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Opatření MAP:</w:t>
            </w:r>
          </w:p>
        </w:tc>
        <w:tc>
          <w:tcPr>
            <w:tcW w:w="5948" w:type="dxa"/>
          </w:tcPr>
          <w:p w14:paraId="404B3FC4" w14:textId="77777777" w:rsidR="00960046" w:rsidRPr="00DF3A9D" w:rsidRDefault="00960046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1.1.2 Odborné vzdělávání pedagogických pracovníků v oblasti inkluze v předškolním vzdělávání</w:t>
            </w:r>
          </w:p>
          <w:p w14:paraId="21DA2855" w14:textId="77777777" w:rsidR="00960046" w:rsidRPr="00DF3A9D" w:rsidRDefault="00960046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2.4.1 Odborné vzdělávání pedagogických pracovníků v oblasti inkluze v základním vzdělávání</w:t>
            </w:r>
          </w:p>
        </w:tc>
      </w:tr>
      <w:tr w:rsidR="00C0681E" w:rsidRPr="009909C6" w14:paraId="14279003" w14:textId="77777777" w:rsidTr="00F73A49">
        <w:trPr>
          <w:trHeight w:val="320"/>
        </w:trPr>
        <w:tc>
          <w:tcPr>
            <w:tcW w:w="9062" w:type="dxa"/>
            <w:gridSpan w:val="2"/>
            <w:shd w:val="clear" w:color="auto" w:fill="00B0F0"/>
          </w:tcPr>
          <w:p w14:paraId="3BD5CD08" w14:textId="5ECA3DDC" w:rsidR="00C0681E" w:rsidRPr="009909C6" w:rsidRDefault="00C0681E" w:rsidP="00F73A49">
            <w:pPr>
              <w:widowControl/>
              <w:spacing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</w:pPr>
            <w:r w:rsidRPr="009909C6">
              <w:rPr>
                <w:rFonts w:asciiTheme="minorHAnsi" w:eastAsiaTheme="minorHAnsi" w:hAnsiTheme="minorHAnsi" w:cstheme="minorHAns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  <w:t>Tato aktivita byla zrealizován</w:t>
            </w:r>
            <w:r>
              <w:rPr>
                <w:rFonts w:asciiTheme="minorHAnsi" w:eastAsiaTheme="minorHAnsi" w:hAnsiTheme="minorHAnsi" w:cstheme="minorHAns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  <w:t>a .</w:t>
            </w:r>
          </w:p>
        </w:tc>
      </w:tr>
    </w:tbl>
    <w:p w14:paraId="169D35E0" w14:textId="473032B9" w:rsidR="00960046" w:rsidRDefault="00960046" w:rsidP="00405321">
      <w:pPr>
        <w:widowControl/>
        <w:spacing w:after="160" w:line="259" w:lineRule="auto"/>
        <w:rPr>
          <w:rFonts w:asciiTheme="minorHAnsi" w:eastAsiaTheme="minorHAnsi" w:hAnsiTheme="minorHAnsi" w:cstheme="minorHAnsi"/>
          <w:noProof w:val="0"/>
          <w:sz w:val="18"/>
          <w:szCs w:val="18"/>
          <w:lang w:eastAsia="en-US"/>
        </w:rPr>
      </w:pPr>
    </w:p>
    <w:p w14:paraId="2B135591" w14:textId="77777777" w:rsidR="003F40D4" w:rsidRDefault="003F40D4" w:rsidP="00405321">
      <w:pPr>
        <w:widowControl/>
        <w:spacing w:after="160" w:line="259" w:lineRule="auto"/>
        <w:rPr>
          <w:rFonts w:asciiTheme="minorHAnsi" w:eastAsiaTheme="minorHAnsi" w:hAnsiTheme="minorHAnsi" w:cstheme="minorHAnsi"/>
          <w:noProof w:val="0"/>
          <w:sz w:val="18"/>
          <w:szCs w:val="18"/>
          <w:lang w:eastAsia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960046" w:rsidRPr="00DF3A9D" w14:paraId="51879746" w14:textId="77777777" w:rsidTr="00E31055">
        <w:tc>
          <w:tcPr>
            <w:tcW w:w="3114" w:type="dxa"/>
            <w:shd w:val="clear" w:color="auto" w:fill="002060"/>
          </w:tcPr>
          <w:p w14:paraId="6EB45AE9" w14:textId="77777777" w:rsidR="00960046" w:rsidRPr="00DF3A9D" w:rsidRDefault="00960046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</w:pPr>
            <w:bookmarkStart w:id="28" w:name="_Hlk74566448"/>
            <w:r w:rsidRPr="00DF3A9D"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18109535" w14:textId="77777777" w:rsidR="00960046" w:rsidRPr="00DF3A9D" w:rsidRDefault="00960046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  <w:t>2.14 PODPORA ZNALOSTNÍCH KAPACIT – WORKSHOPY S RODIČI</w:t>
            </w:r>
          </w:p>
          <w:p w14:paraId="4F38CFC5" w14:textId="389289A1" w:rsidR="00960046" w:rsidRPr="00DF3A9D" w:rsidRDefault="00960046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  <w:t>VÝZNAM ŘEČI A MLUVENÉHO SLOVA</w:t>
            </w:r>
            <w:r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960046" w:rsidRPr="00DF3A9D" w14:paraId="3409DC35" w14:textId="77777777" w:rsidTr="00E31055">
        <w:tc>
          <w:tcPr>
            <w:tcW w:w="3114" w:type="dxa"/>
          </w:tcPr>
          <w:p w14:paraId="3A4CB4D0" w14:textId="77777777" w:rsidR="00960046" w:rsidRPr="00DF3A9D" w:rsidRDefault="00960046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Charakteristika aktivity</w:t>
            </w:r>
          </w:p>
        </w:tc>
        <w:tc>
          <w:tcPr>
            <w:tcW w:w="5948" w:type="dxa"/>
          </w:tcPr>
          <w:p w14:paraId="2BC15C97" w14:textId="77777777" w:rsidR="00960046" w:rsidRPr="00DF3A9D" w:rsidRDefault="00960046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Podpora znalostních kapacit – workshopy s rodiči</w:t>
            </w:r>
          </w:p>
        </w:tc>
      </w:tr>
      <w:tr w:rsidR="00960046" w:rsidRPr="00DF3A9D" w14:paraId="4593F0C4" w14:textId="77777777" w:rsidTr="00E31055">
        <w:tc>
          <w:tcPr>
            <w:tcW w:w="3114" w:type="dxa"/>
          </w:tcPr>
          <w:p w14:paraId="79519E70" w14:textId="77777777" w:rsidR="00960046" w:rsidRPr="00DF3A9D" w:rsidRDefault="00960046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Realizátor nositel</w:t>
            </w:r>
          </w:p>
        </w:tc>
        <w:tc>
          <w:tcPr>
            <w:tcW w:w="5948" w:type="dxa"/>
          </w:tcPr>
          <w:p w14:paraId="4B382FF0" w14:textId="77777777" w:rsidR="00960046" w:rsidRPr="00DF3A9D" w:rsidRDefault="00960046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MAP II</w:t>
            </w:r>
          </w:p>
        </w:tc>
      </w:tr>
      <w:tr w:rsidR="00960046" w:rsidRPr="00DF3A9D" w14:paraId="32A86A35" w14:textId="77777777" w:rsidTr="00E31055">
        <w:tc>
          <w:tcPr>
            <w:tcW w:w="3114" w:type="dxa"/>
          </w:tcPr>
          <w:p w14:paraId="57885C3A" w14:textId="77777777" w:rsidR="00960046" w:rsidRPr="00DF3A9D" w:rsidRDefault="00960046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Místo realizace</w:t>
            </w:r>
          </w:p>
        </w:tc>
        <w:tc>
          <w:tcPr>
            <w:tcW w:w="5948" w:type="dxa"/>
          </w:tcPr>
          <w:p w14:paraId="254712C9" w14:textId="59D919F4" w:rsidR="00960046" w:rsidRPr="00DF3A9D" w:rsidRDefault="00960046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 xml:space="preserve">ZŠ a MŠ ORP </w:t>
            </w:r>
          </w:p>
        </w:tc>
      </w:tr>
      <w:tr w:rsidR="00960046" w:rsidRPr="00DF3A9D" w14:paraId="67F49730" w14:textId="77777777" w:rsidTr="00E31055">
        <w:tc>
          <w:tcPr>
            <w:tcW w:w="3114" w:type="dxa"/>
          </w:tcPr>
          <w:p w14:paraId="01FF4E25" w14:textId="77777777" w:rsidR="00960046" w:rsidRPr="00DF3A9D" w:rsidRDefault="00960046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Cíl aktivity</w:t>
            </w:r>
          </w:p>
        </w:tc>
        <w:tc>
          <w:tcPr>
            <w:tcW w:w="5948" w:type="dxa"/>
          </w:tcPr>
          <w:p w14:paraId="3A65A195" w14:textId="77777777" w:rsidR="00960046" w:rsidRPr="00DF3A9D" w:rsidRDefault="00960046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Sdílení zkušeností s odborníkem – workshop s rodiči</w:t>
            </w:r>
          </w:p>
        </w:tc>
      </w:tr>
      <w:tr w:rsidR="00960046" w:rsidRPr="00DF3A9D" w14:paraId="65AC9958" w14:textId="77777777" w:rsidTr="00E31055">
        <w:tc>
          <w:tcPr>
            <w:tcW w:w="3114" w:type="dxa"/>
          </w:tcPr>
          <w:p w14:paraId="2D58F6E9" w14:textId="77777777" w:rsidR="00960046" w:rsidRPr="00DF3A9D" w:rsidRDefault="00960046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Spolupráce</w:t>
            </w:r>
          </w:p>
        </w:tc>
        <w:tc>
          <w:tcPr>
            <w:tcW w:w="5948" w:type="dxa"/>
          </w:tcPr>
          <w:p w14:paraId="490526C1" w14:textId="77777777" w:rsidR="00960046" w:rsidRPr="00DF3A9D" w:rsidRDefault="00960046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ZŠ a MŠ ORP Louny</w:t>
            </w:r>
          </w:p>
        </w:tc>
      </w:tr>
      <w:tr w:rsidR="00960046" w:rsidRPr="00DF3A9D" w14:paraId="75B54DF6" w14:textId="77777777" w:rsidTr="00E31055">
        <w:tc>
          <w:tcPr>
            <w:tcW w:w="3114" w:type="dxa"/>
          </w:tcPr>
          <w:p w14:paraId="2983C001" w14:textId="77777777" w:rsidR="00960046" w:rsidRPr="00DF3A9D" w:rsidRDefault="00960046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Celkový rozpočet</w:t>
            </w:r>
          </w:p>
        </w:tc>
        <w:tc>
          <w:tcPr>
            <w:tcW w:w="5948" w:type="dxa"/>
          </w:tcPr>
          <w:p w14:paraId="3E69A395" w14:textId="77777777" w:rsidR="00960046" w:rsidRPr="00DF3A9D" w:rsidRDefault="00960046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nedefinováno</w:t>
            </w:r>
          </w:p>
        </w:tc>
      </w:tr>
      <w:tr w:rsidR="00960046" w:rsidRPr="00DF3A9D" w14:paraId="3D80A611" w14:textId="77777777" w:rsidTr="00E31055">
        <w:tc>
          <w:tcPr>
            <w:tcW w:w="3114" w:type="dxa"/>
          </w:tcPr>
          <w:p w14:paraId="477CD778" w14:textId="77777777" w:rsidR="00960046" w:rsidRPr="00DF3A9D" w:rsidRDefault="00960046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Zdroj financování</w:t>
            </w:r>
          </w:p>
        </w:tc>
        <w:tc>
          <w:tcPr>
            <w:tcW w:w="5948" w:type="dxa"/>
          </w:tcPr>
          <w:p w14:paraId="1B62EF3D" w14:textId="77777777" w:rsidR="00960046" w:rsidRPr="00DF3A9D" w:rsidRDefault="00960046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MAP II</w:t>
            </w:r>
          </w:p>
        </w:tc>
      </w:tr>
      <w:tr w:rsidR="00960046" w:rsidRPr="00DF3A9D" w14:paraId="0E29CC6B" w14:textId="77777777" w:rsidTr="00E31055">
        <w:tc>
          <w:tcPr>
            <w:tcW w:w="3114" w:type="dxa"/>
          </w:tcPr>
          <w:p w14:paraId="0B6FA8C7" w14:textId="77777777" w:rsidR="00960046" w:rsidRPr="00DF3A9D" w:rsidRDefault="00960046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Časový harmonogram</w:t>
            </w:r>
          </w:p>
        </w:tc>
        <w:tc>
          <w:tcPr>
            <w:tcW w:w="5948" w:type="dxa"/>
          </w:tcPr>
          <w:p w14:paraId="55AAA286" w14:textId="78C596C7" w:rsidR="00960046" w:rsidRPr="00DF3A9D" w:rsidRDefault="00960046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2A2426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7/</w:t>
            </w:r>
            <w:proofErr w:type="gramStart"/>
            <w:r w:rsidRPr="002A2426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2021 – 12</w:t>
            </w:r>
            <w:proofErr w:type="gramEnd"/>
            <w:r w:rsidRPr="002A2426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/2022</w:t>
            </w:r>
          </w:p>
        </w:tc>
      </w:tr>
      <w:tr w:rsidR="00B754D9" w:rsidRPr="00DF3A9D" w14:paraId="6EC558D0" w14:textId="77777777" w:rsidTr="00E31055">
        <w:tc>
          <w:tcPr>
            <w:tcW w:w="3114" w:type="dxa"/>
          </w:tcPr>
          <w:p w14:paraId="7493E143" w14:textId="77777777" w:rsidR="00B754D9" w:rsidRPr="00DF3A9D" w:rsidRDefault="00B754D9" w:rsidP="00B754D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Cíl MAP:</w:t>
            </w:r>
          </w:p>
        </w:tc>
        <w:tc>
          <w:tcPr>
            <w:tcW w:w="5948" w:type="dxa"/>
          </w:tcPr>
          <w:p w14:paraId="5238D3F5" w14:textId="77777777" w:rsidR="00B754D9" w:rsidRDefault="00B754D9" w:rsidP="00B754D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405321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1.1 Podpora inkluzivního a společného vzdělávání z hlediska odborně personálních kapacit a specifického vybavení</w:t>
            </w:r>
          </w:p>
          <w:p w14:paraId="6835B09D" w14:textId="69284EB2" w:rsidR="00B754D9" w:rsidRPr="00DF3A9D" w:rsidRDefault="00B754D9" w:rsidP="00B754D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405321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2.4 Podpora inkluzivního a společného vzdělávání, vč. Podpory dětí a žáků ohrožených školním neúspěchem</w:t>
            </w:r>
          </w:p>
        </w:tc>
      </w:tr>
      <w:tr w:rsidR="00B754D9" w:rsidRPr="00DF3A9D" w14:paraId="2D700578" w14:textId="77777777" w:rsidTr="00E31055">
        <w:tc>
          <w:tcPr>
            <w:tcW w:w="3114" w:type="dxa"/>
          </w:tcPr>
          <w:p w14:paraId="23ED2557" w14:textId="77777777" w:rsidR="00B754D9" w:rsidRPr="00DF3A9D" w:rsidRDefault="00B754D9" w:rsidP="00B754D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Opatření MAP:</w:t>
            </w:r>
          </w:p>
        </w:tc>
        <w:tc>
          <w:tcPr>
            <w:tcW w:w="5948" w:type="dxa"/>
          </w:tcPr>
          <w:p w14:paraId="5BAF061E" w14:textId="77777777" w:rsidR="00B754D9" w:rsidRDefault="00B754D9" w:rsidP="00B754D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405321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1.1.4 Individuální aktivity jednotlivých subjektů předškolního vzdělávání v oblasti inkluze</w:t>
            </w:r>
          </w:p>
          <w:p w14:paraId="5BBE4528" w14:textId="648AA0A9" w:rsidR="00B754D9" w:rsidRPr="00DF3A9D" w:rsidRDefault="00B754D9" w:rsidP="00B754D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405321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2.4.4 Individuální aktivity jednotlivých subjektů základního vzdělávání a dalších zařízení v oblasti inkluze</w:t>
            </w:r>
          </w:p>
        </w:tc>
      </w:tr>
      <w:tr w:rsidR="00960046" w:rsidRPr="00DF3A9D" w14:paraId="49C57E7E" w14:textId="77777777" w:rsidTr="00E31055">
        <w:trPr>
          <w:trHeight w:val="222"/>
        </w:trPr>
        <w:tc>
          <w:tcPr>
            <w:tcW w:w="3114" w:type="dxa"/>
          </w:tcPr>
          <w:p w14:paraId="3D8EA2B0" w14:textId="77777777" w:rsidR="00960046" w:rsidRPr="00DF3A9D" w:rsidRDefault="00960046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Indikátor:</w:t>
            </w:r>
          </w:p>
        </w:tc>
        <w:tc>
          <w:tcPr>
            <w:tcW w:w="5948" w:type="dxa"/>
          </w:tcPr>
          <w:p w14:paraId="24040877" w14:textId="35426596" w:rsidR="00960046" w:rsidRPr="00DF3A9D" w:rsidRDefault="00960046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 xml:space="preserve">2.14 Podpora znalostních kapacit – workshopy s rodiči </w:t>
            </w:r>
          </w:p>
        </w:tc>
      </w:tr>
      <w:tr w:rsidR="00C0681E" w:rsidRPr="009909C6" w14:paraId="5557A18A" w14:textId="77777777" w:rsidTr="00F73A49">
        <w:trPr>
          <w:trHeight w:val="320"/>
        </w:trPr>
        <w:tc>
          <w:tcPr>
            <w:tcW w:w="9062" w:type="dxa"/>
            <w:gridSpan w:val="2"/>
            <w:shd w:val="clear" w:color="auto" w:fill="00B0F0"/>
          </w:tcPr>
          <w:p w14:paraId="4EB01D0F" w14:textId="77777777" w:rsidR="00C0681E" w:rsidRPr="009909C6" w:rsidRDefault="00C0681E" w:rsidP="00F73A49">
            <w:pPr>
              <w:widowControl/>
              <w:spacing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</w:pPr>
            <w:bookmarkStart w:id="29" w:name="_Hlk117060514"/>
            <w:bookmarkEnd w:id="28"/>
            <w:r w:rsidRPr="009909C6">
              <w:rPr>
                <w:rFonts w:asciiTheme="minorHAnsi" w:eastAsiaTheme="minorHAnsi" w:hAnsiTheme="minorHAnsi" w:cstheme="minorHAns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  <w:t>Tato aktivita byla zrealizována. Naplnila povinný indikátor. A vzhledem k velké oblibě se i nadále plánuje její pokračování v roce 2023.  Školy si tuto aktivitu budou v následujícím roce hradit ze svých prostředků.</w:t>
            </w:r>
          </w:p>
        </w:tc>
      </w:tr>
      <w:bookmarkEnd w:id="29"/>
    </w:tbl>
    <w:p w14:paraId="37D73485" w14:textId="77777777" w:rsidR="00960046" w:rsidRDefault="00960046" w:rsidP="00405321">
      <w:pPr>
        <w:widowControl/>
        <w:spacing w:after="160" w:line="259" w:lineRule="auto"/>
        <w:rPr>
          <w:rFonts w:asciiTheme="minorHAnsi" w:eastAsiaTheme="minorHAnsi" w:hAnsiTheme="minorHAnsi" w:cstheme="minorHAnsi"/>
          <w:noProof w:val="0"/>
          <w:sz w:val="18"/>
          <w:szCs w:val="18"/>
          <w:lang w:eastAsia="en-US"/>
        </w:rPr>
      </w:pPr>
    </w:p>
    <w:p w14:paraId="27FA2AC5" w14:textId="1DDD03DA" w:rsidR="00960046" w:rsidRDefault="00960046" w:rsidP="00405321">
      <w:pPr>
        <w:widowControl/>
        <w:spacing w:after="160" w:line="259" w:lineRule="auto"/>
        <w:rPr>
          <w:rFonts w:asciiTheme="minorHAnsi" w:eastAsiaTheme="minorHAnsi" w:hAnsiTheme="minorHAnsi" w:cstheme="minorHAnsi"/>
          <w:noProof w:val="0"/>
          <w:sz w:val="18"/>
          <w:szCs w:val="18"/>
          <w:lang w:eastAsia="en-US"/>
        </w:rPr>
      </w:pPr>
    </w:p>
    <w:p w14:paraId="42E97812" w14:textId="11B01505" w:rsidR="00C0681E" w:rsidRDefault="00C0681E" w:rsidP="00405321">
      <w:pPr>
        <w:widowControl/>
        <w:spacing w:after="160" w:line="259" w:lineRule="auto"/>
        <w:rPr>
          <w:rFonts w:asciiTheme="minorHAnsi" w:eastAsiaTheme="minorHAnsi" w:hAnsiTheme="minorHAnsi" w:cstheme="minorHAnsi"/>
          <w:noProof w:val="0"/>
          <w:sz w:val="18"/>
          <w:szCs w:val="18"/>
          <w:lang w:eastAsia="en-US"/>
        </w:rPr>
      </w:pPr>
    </w:p>
    <w:p w14:paraId="2B23296C" w14:textId="77777777" w:rsidR="00C0681E" w:rsidRDefault="00C0681E" w:rsidP="00405321">
      <w:pPr>
        <w:widowControl/>
        <w:spacing w:after="160" w:line="259" w:lineRule="auto"/>
        <w:rPr>
          <w:rFonts w:asciiTheme="minorHAnsi" w:eastAsiaTheme="minorHAnsi" w:hAnsiTheme="minorHAnsi" w:cstheme="minorHAnsi"/>
          <w:noProof w:val="0"/>
          <w:sz w:val="18"/>
          <w:szCs w:val="18"/>
          <w:lang w:eastAsia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960046" w:rsidRPr="00DF3A9D" w14:paraId="7090095F" w14:textId="77777777" w:rsidTr="00E31055">
        <w:tc>
          <w:tcPr>
            <w:tcW w:w="3114" w:type="dxa"/>
            <w:shd w:val="clear" w:color="auto" w:fill="002060"/>
          </w:tcPr>
          <w:p w14:paraId="78447555" w14:textId="77777777" w:rsidR="00960046" w:rsidRPr="00DF3A9D" w:rsidRDefault="00960046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09B7F072" w14:textId="3AAB8761" w:rsidR="00960046" w:rsidRPr="00DF3A9D" w:rsidRDefault="00960046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  <w:t xml:space="preserve">Seminář – Komunikace s rodiči a třídní schůzky </w:t>
            </w:r>
          </w:p>
        </w:tc>
      </w:tr>
      <w:tr w:rsidR="00B754D9" w:rsidRPr="00DF3A9D" w14:paraId="01107626" w14:textId="77777777" w:rsidTr="00E31055">
        <w:tc>
          <w:tcPr>
            <w:tcW w:w="3114" w:type="dxa"/>
          </w:tcPr>
          <w:p w14:paraId="55256FAC" w14:textId="15041793" w:rsidR="00B754D9" w:rsidRPr="00DF3A9D" w:rsidRDefault="00B754D9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Žádaný lektor</w:t>
            </w:r>
          </w:p>
        </w:tc>
        <w:tc>
          <w:tcPr>
            <w:tcW w:w="5948" w:type="dxa"/>
          </w:tcPr>
          <w:p w14:paraId="1839EB9C" w14:textId="1B294AD7" w:rsidR="00B754D9" w:rsidRPr="00DF3A9D" w:rsidRDefault="00B754D9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Mgr. Hana Rothová PPP Teplice</w:t>
            </w:r>
          </w:p>
        </w:tc>
      </w:tr>
      <w:tr w:rsidR="00B754D9" w:rsidRPr="00DF3A9D" w14:paraId="1AE4AFA6" w14:textId="77777777" w:rsidTr="00E31055">
        <w:tc>
          <w:tcPr>
            <w:tcW w:w="3114" w:type="dxa"/>
          </w:tcPr>
          <w:p w14:paraId="2CF5E468" w14:textId="77777777" w:rsidR="00B754D9" w:rsidRPr="00DF3A9D" w:rsidRDefault="00B754D9" w:rsidP="00B754D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Charakteristika aktivity</w:t>
            </w:r>
          </w:p>
        </w:tc>
        <w:tc>
          <w:tcPr>
            <w:tcW w:w="5948" w:type="dxa"/>
          </w:tcPr>
          <w:p w14:paraId="704825F2" w14:textId="4D6A0379" w:rsidR="00B754D9" w:rsidRPr="00DF3A9D" w:rsidRDefault="00B754D9" w:rsidP="00B754D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hAnsiTheme="minorHAnsi"/>
                <w:sz w:val="18"/>
                <w:szCs w:val="18"/>
              </w:rPr>
              <w:t xml:space="preserve">Vzdělávací akce pro pedagogické pracovníky  </w:t>
            </w:r>
          </w:p>
        </w:tc>
      </w:tr>
      <w:tr w:rsidR="00B754D9" w:rsidRPr="00DF3A9D" w14:paraId="25A82A2B" w14:textId="77777777" w:rsidTr="00E31055">
        <w:tc>
          <w:tcPr>
            <w:tcW w:w="3114" w:type="dxa"/>
          </w:tcPr>
          <w:p w14:paraId="52333B29" w14:textId="77777777" w:rsidR="00B754D9" w:rsidRPr="00DF3A9D" w:rsidRDefault="00B754D9" w:rsidP="00B754D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Realizátor nositel</w:t>
            </w:r>
          </w:p>
        </w:tc>
        <w:tc>
          <w:tcPr>
            <w:tcW w:w="5948" w:type="dxa"/>
          </w:tcPr>
          <w:p w14:paraId="12717528" w14:textId="5A9D3133" w:rsidR="00B754D9" w:rsidRPr="00DF3A9D" w:rsidRDefault="00B754D9" w:rsidP="00B754D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hAnsiTheme="minorHAnsi"/>
                <w:sz w:val="18"/>
                <w:szCs w:val="18"/>
              </w:rPr>
              <w:t>MAP II</w:t>
            </w:r>
          </w:p>
        </w:tc>
      </w:tr>
      <w:tr w:rsidR="00B754D9" w:rsidRPr="00DF3A9D" w14:paraId="17C8D2B7" w14:textId="77777777" w:rsidTr="00E31055">
        <w:tc>
          <w:tcPr>
            <w:tcW w:w="3114" w:type="dxa"/>
          </w:tcPr>
          <w:p w14:paraId="3F6674A9" w14:textId="77777777" w:rsidR="00B754D9" w:rsidRPr="00DF3A9D" w:rsidRDefault="00B754D9" w:rsidP="00B754D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Místo realizace</w:t>
            </w:r>
          </w:p>
        </w:tc>
        <w:tc>
          <w:tcPr>
            <w:tcW w:w="5948" w:type="dxa"/>
          </w:tcPr>
          <w:p w14:paraId="58964458" w14:textId="3F491644" w:rsidR="00B754D9" w:rsidRPr="00DF3A9D" w:rsidRDefault="00B754D9" w:rsidP="00B754D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hAnsiTheme="minorHAnsi"/>
                <w:sz w:val="18"/>
                <w:szCs w:val="18"/>
              </w:rPr>
              <w:t>Louny</w:t>
            </w:r>
          </w:p>
        </w:tc>
      </w:tr>
      <w:tr w:rsidR="00B754D9" w:rsidRPr="00DF3A9D" w14:paraId="5F2B1137" w14:textId="77777777" w:rsidTr="00E31055">
        <w:tc>
          <w:tcPr>
            <w:tcW w:w="3114" w:type="dxa"/>
          </w:tcPr>
          <w:p w14:paraId="0E487BCB" w14:textId="77777777" w:rsidR="00B754D9" w:rsidRPr="00DF3A9D" w:rsidRDefault="00B754D9" w:rsidP="00B754D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Cíl aktivity</w:t>
            </w:r>
          </w:p>
        </w:tc>
        <w:tc>
          <w:tcPr>
            <w:tcW w:w="5948" w:type="dxa"/>
          </w:tcPr>
          <w:p w14:paraId="0DC1CEE6" w14:textId="6EFB3E63" w:rsidR="00B754D9" w:rsidRPr="00DF3A9D" w:rsidRDefault="00B754D9" w:rsidP="00B754D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hAnsiTheme="minorHAnsi"/>
                <w:sz w:val="18"/>
                <w:szCs w:val="18"/>
              </w:rPr>
              <w:t>Rozvoj pedagogických pracovníků</w:t>
            </w:r>
          </w:p>
        </w:tc>
      </w:tr>
      <w:tr w:rsidR="00B754D9" w:rsidRPr="00DF3A9D" w14:paraId="4CCE2C8E" w14:textId="77777777" w:rsidTr="00E31055">
        <w:tc>
          <w:tcPr>
            <w:tcW w:w="3114" w:type="dxa"/>
          </w:tcPr>
          <w:p w14:paraId="124045A6" w14:textId="77777777" w:rsidR="00B754D9" w:rsidRPr="00DF3A9D" w:rsidRDefault="00B754D9" w:rsidP="00B754D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Spolupráce</w:t>
            </w:r>
          </w:p>
        </w:tc>
        <w:tc>
          <w:tcPr>
            <w:tcW w:w="5948" w:type="dxa"/>
          </w:tcPr>
          <w:p w14:paraId="46BC9C8A" w14:textId="77513720" w:rsidR="00B754D9" w:rsidRPr="00DF3A9D" w:rsidRDefault="00B754D9" w:rsidP="00B754D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hAnsiTheme="minorHAnsi"/>
                <w:sz w:val="18"/>
                <w:szCs w:val="18"/>
              </w:rPr>
              <w:t>ZŠ ORP Louny</w:t>
            </w:r>
          </w:p>
        </w:tc>
      </w:tr>
      <w:tr w:rsidR="00B754D9" w:rsidRPr="00DF3A9D" w14:paraId="2A86C364" w14:textId="77777777" w:rsidTr="00E31055">
        <w:tc>
          <w:tcPr>
            <w:tcW w:w="3114" w:type="dxa"/>
          </w:tcPr>
          <w:p w14:paraId="1C9015EF" w14:textId="77777777" w:rsidR="00B754D9" w:rsidRPr="00DF3A9D" w:rsidRDefault="00B754D9" w:rsidP="00B754D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Celkový rozpočet</w:t>
            </w:r>
          </w:p>
        </w:tc>
        <w:tc>
          <w:tcPr>
            <w:tcW w:w="5948" w:type="dxa"/>
          </w:tcPr>
          <w:p w14:paraId="5EA63D33" w14:textId="3FEE3E51" w:rsidR="00B754D9" w:rsidRPr="00DF3A9D" w:rsidRDefault="00B754D9" w:rsidP="00B754D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-</w:t>
            </w:r>
          </w:p>
        </w:tc>
      </w:tr>
      <w:tr w:rsidR="00B754D9" w:rsidRPr="00DF3A9D" w14:paraId="09871C46" w14:textId="77777777" w:rsidTr="00E31055">
        <w:tc>
          <w:tcPr>
            <w:tcW w:w="3114" w:type="dxa"/>
          </w:tcPr>
          <w:p w14:paraId="0F02A275" w14:textId="77777777" w:rsidR="00B754D9" w:rsidRPr="00DF3A9D" w:rsidRDefault="00B754D9" w:rsidP="00B754D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Zdroj financování</w:t>
            </w:r>
          </w:p>
        </w:tc>
        <w:tc>
          <w:tcPr>
            <w:tcW w:w="5948" w:type="dxa"/>
          </w:tcPr>
          <w:p w14:paraId="731F0EC9" w14:textId="7DC1F094" w:rsidR="00B754D9" w:rsidRPr="00DF3A9D" w:rsidRDefault="00B754D9" w:rsidP="00B754D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MAP II</w:t>
            </w:r>
          </w:p>
        </w:tc>
      </w:tr>
      <w:tr w:rsidR="00B754D9" w:rsidRPr="00DF3A9D" w14:paraId="43A94DF9" w14:textId="77777777" w:rsidTr="00E31055">
        <w:tc>
          <w:tcPr>
            <w:tcW w:w="3114" w:type="dxa"/>
          </w:tcPr>
          <w:p w14:paraId="1F546899" w14:textId="77777777" w:rsidR="00B754D9" w:rsidRPr="00DF3A9D" w:rsidRDefault="00B754D9" w:rsidP="00B754D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Časový harmonogram</w:t>
            </w:r>
          </w:p>
        </w:tc>
        <w:tc>
          <w:tcPr>
            <w:tcW w:w="5948" w:type="dxa"/>
          </w:tcPr>
          <w:p w14:paraId="043D6DC8" w14:textId="283CE5F3" w:rsidR="00B754D9" w:rsidRPr="00DF3A9D" w:rsidRDefault="00B754D9" w:rsidP="00B754D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7/</w:t>
            </w:r>
            <w:proofErr w:type="gramStart"/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2021 – 12</w:t>
            </w:r>
            <w:proofErr w:type="gramEnd"/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/2022</w:t>
            </w:r>
          </w:p>
        </w:tc>
      </w:tr>
      <w:tr w:rsidR="00B754D9" w:rsidRPr="00DF3A9D" w14:paraId="7EB11D30" w14:textId="77777777" w:rsidTr="00E31055">
        <w:tc>
          <w:tcPr>
            <w:tcW w:w="3114" w:type="dxa"/>
          </w:tcPr>
          <w:p w14:paraId="51212BC3" w14:textId="77777777" w:rsidR="00B754D9" w:rsidRPr="00DF3A9D" w:rsidRDefault="00B754D9" w:rsidP="00B754D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Cíl MAP:</w:t>
            </w:r>
          </w:p>
        </w:tc>
        <w:tc>
          <w:tcPr>
            <w:tcW w:w="5948" w:type="dxa"/>
          </w:tcPr>
          <w:p w14:paraId="0FC18E64" w14:textId="77777777" w:rsidR="00B754D9" w:rsidRDefault="00B754D9" w:rsidP="00B754D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405321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1.1 Podpora inkluzivního a společného vzdělávání z hlediska odborně personálních kapacit a specifického vybavení</w:t>
            </w:r>
          </w:p>
          <w:p w14:paraId="0098BDAC" w14:textId="0F804BCD" w:rsidR="00B754D9" w:rsidRPr="00DF3A9D" w:rsidRDefault="00B754D9" w:rsidP="00B754D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405321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2.4 Podpora inkluzivního a společného vzdělávání, vč. Podpory dětí a žáků ohrožených školním neúspěchem</w:t>
            </w:r>
          </w:p>
        </w:tc>
      </w:tr>
      <w:tr w:rsidR="00B754D9" w:rsidRPr="00DF3A9D" w14:paraId="0F7E86D3" w14:textId="77777777" w:rsidTr="00E31055">
        <w:tc>
          <w:tcPr>
            <w:tcW w:w="3114" w:type="dxa"/>
          </w:tcPr>
          <w:p w14:paraId="6BB9B2FF" w14:textId="77777777" w:rsidR="00B754D9" w:rsidRPr="00DF3A9D" w:rsidRDefault="00B754D9" w:rsidP="00B754D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Opatření MAP:</w:t>
            </w:r>
          </w:p>
        </w:tc>
        <w:tc>
          <w:tcPr>
            <w:tcW w:w="5948" w:type="dxa"/>
          </w:tcPr>
          <w:p w14:paraId="45C788DE" w14:textId="77777777" w:rsidR="00B754D9" w:rsidRDefault="00B754D9" w:rsidP="00B754D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405321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1.1.4 Individuální aktivity jednotlivých subjektů předškolního vzdělávání v oblasti inkluze</w:t>
            </w:r>
          </w:p>
          <w:p w14:paraId="4E14D00E" w14:textId="12DA98D9" w:rsidR="00B754D9" w:rsidRPr="00DF3A9D" w:rsidRDefault="00B754D9" w:rsidP="00B754D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405321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2.4.4 Individuální aktivity jednotlivých subjektů základního vzdělávání a dalších zařízení v oblasti inkluze</w:t>
            </w:r>
          </w:p>
        </w:tc>
      </w:tr>
      <w:tr w:rsidR="00C0681E" w:rsidRPr="009909C6" w14:paraId="2EE07FEE" w14:textId="77777777" w:rsidTr="00C0681E">
        <w:trPr>
          <w:trHeight w:val="646"/>
        </w:trPr>
        <w:tc>
          <w:tcPr>
            <w:tcW w:w="9062" w:type="dxa"/>
            <w:gridSpan w:val="2"/>
            <w:shd w:val="clear" w:color="auto" w:fill="FF0000"/>
          </w:tcPr>
          <w:p w14:paraId="7EF8EE72" w14:textId="1934261B" w:rsidR="00C0681E" w:rsidRPr="009909C6" w:rsidRDefault="00C0681E" w:rsidP="00F73A49">
            <w:pPr>
              <w:widowControl/>
              <w:spacing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</w:pPr>
            <w:bookmarkStart w:id="30" w:name="_Hlk117060441"/>
            <w:r w:rsidRPr="009909C6">
              <w:rPr>
                <w:rFonts w:asciiTheme="minorHAnsi" w:eastAsiaTheme="minorHAnsi" w:hAnsiTheme="minorHAnsi" w:cstheme="minorHAnsi"/>
                <w:b/>
                <w:bCs/>
                <w:noProof w:val="0"/>
                <w:color w:val="FFFFFF" w:themeColor="background1"/>
                <w:sz w:val="18"/>
                <w:szCs w:val="18"/>
                <w:lang w:eastAsia="en-US"/>
              </w:rPr>
              <w:t xml:space="preserve">Tuto </w:t>
            </w:r>
            <w:r>
              <w:rPr>
                <w:rFonts w:asciiTheme="minorHAnsi" w:eastAsiaTheme="minorHAnsi" w:hAnsiTheme="minorHAnsi" w:cstheme="minorHAnsi"/>
                <w:b/>
                <w:bCs/>
                <w:noProof w:val="0"/>
                <w:color w:val="FFFFFF" w:themeColor="background1"/>
                <w:sz w:val="18"/>
                <w:szCs w:val="18"/>
                <w:lang w:eastAsia="en-US"/>
              </w:rPr>
              <w:t xml:space="preserve">konkrétní </w:t>
            </w:r>
            <w:r w:rsidRPr="009909C6">
              <w:rPr>
                <w:rFonts w:asciiTheme="minorHAnsi" w:eastAsiaTheme="minorHAnsi" w:hAnsiTheme="minorHAnsi" w:cstheme="minorHAnsi"/>
                <w:b/>
                <w:bCs/>
                <w:noProof w:val="0"/>
                <w:color w:val="FFFFFF" w:themeColor="background1"/>
                <w:sz w:val="18"/>
                <w:szCs w:val="18"/>
                <w:lang w:eastAsia="en-US"/>
              </w:rPr>
              <w:t xml:space="preserve">aktivitu se nepodařilo v rámci realizace projektu zrealizovat. </w:t>
            </w:r>
            <w:r>
              <w:rPr>
                <w:rFonts w:asciiTheme="minorHAnsi" w:eastAsiaTheme="minorHAnsi" w:hAnsiTheme="minorHAnsi" w:cstheme="minorHAnsi"/>
                <w:b/>
                <w:bCs/>
                <w:noProof w:val="0"/>
                <w:color w:val="FFFFFF" w:themeColor="background1"/>
                <w:sz w:val="18"/>
                <w:szCs w:val="18"/>
                <w:lang w:eastAsia="en-US"/>
              </w:rPr>
              <w:t xml:space="preserve">Byl realizovaný podobný seminář – Vedení třídních schůzek. Tuto aktivitu s konkrétním lektorem ponecháváme v </w:t>
            </w:r>
            <w:r w:rsidRPr="009909C6">
              <w:rPr>
                <w:rFonts w:asciiTheme="minorHAnsi" w:eastAsiaTheme="minorHAnsi" w:hAnsiTheme="minorHAnsi" w:cstheme="minorHAnsi"/>
                <w:b/>
                <w:bCs/>
                <w:noProof w:val="0"/>
                <w:color w:val="FFFFFF" w:themeColor="background1"/>
                <w:sz w:val="18"/>
                <w:szCs w:val="18"/>
                <w:lang w:eastAsia="en-US"/>
              </w:rPr>
              <w:t>akčním plánu 2023.</w:t>
            </w:r>
            <w:r>
              <w:rPr>
                <w:rFonts w:asciiTheme="minorHAnsi" w:eastAsiaTheme="minorHAnsi" w:hAnsiTheme="minorHAnsi" w:cstheme="minorHAnsi"/>
                <w:b/>
                <w:bCs/>
                <w:noProof w:val="0"/>
                <w:color w:val="FFFFFF" w:themeColor="background1"/>
                <w:sz w:val="18"/>
                <w:szCs w:val="18"/>
                <w:lang w:eastAsia="en-US"/>
              </w:rPr>
              <w:t xml:space="preserve"> Školské subjekty si ji budou hradit z vlastních zdrojů, či bude přesunuta do dalšího akčního plánu.</w:t>
            </w:r>
          </w:p>
        </w:tc>
      </w:tr>
      <w:bookmarkEnd w:id="30"/>
    </w:tbl>
    <w:p w14:paraId="2C7296B1" w14:textId="2B1A38CD" w:rsidR="00960046" w:rsidRDefault="00960046" w:rsidP="00405321">
      <w:pPr>
        <w:widowControl/>
        <w:spacing w:after="160" w:line="259" w:lineRule="auto"/>
        <w:rPr>
          <w:rFonts w:asciiTheme="minorHAnsi" w:eastAsiaTheme="minorHAnsi" w:hAnsiTheme="minorHAnsi" w:cstheme="minorHAnsi"/>
          <w:noProof w:val="0"/>
          <w:sz w:val="18"/>
          <w:szCs w:val="18"/>
          <w:lang w:eastAsia="en-US"/>
        </w:rPr>
      </w:pPr>
    </w:p>
    <w:p w14:paraId="1D9A3675" w14:textId="4027F361" w:rsidR="003F40D4" w:rsidRDefault="003F40D4" w:rsidP="00405321">
      <w:pPr>
        <w:widowControl/>
        <w:spacing w:after="160" w:line="259" w:lineRule="auto"/>
        <w:rPr>
          <w:rFonts w:asciiTheme="minorHAnsi" w:eastAsiaTheme="minorHAnsi" w:hAnsiTheme="minorHAnsi" w:cstheme="minorHAnsi"/>
          <w:noProof w:val="0"/>
          <w:sz w:val="18"/>
          <w:szCs w:val="18"/>
          <w:lang w:eastAsia="en-US"/>
        </w:rPr>
      </w:pPr>
    </w:p>
    <w:p w14:paraId="57B0B803" w14:textId="77777777" w:rsidR="003F40D4" w:rsidRDefault="003F40D4" w:rsidP="00405321">
      <w:pPr>
        <w:widowControl/>
        <w:spacing w:after="160" w:line="259" w:lineRule="auto"/>
        <w:rPr>
          <w:rFonts w:asciiTheme="minorHAnsi" w:eastAsiaTheme="minorHAnsi" w:hAnsiTheme="minorHAnsi" w:cstheme="minorHAnsi"/>
          <w:noProof w:val="0"/>
          <w:sz w:val="18"/>
          <w:szCs w:val="18"/>
          <w:lang w:eastAsia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960046" w:rsidRPr="00DF3A9D" w14:paraId="6E8F8991" w14:textId="77777777" w:rsidTr="00E31055">
        <w:tc>
          <w:tcPr>
            <w:tcW w:w="3114" w:type="dxa"/>
            <w:shd w:val="clear" w:color="auto" w:fill="002060"/>
          </w:tcPr>
          <w:p w14:paraId="5DB02EB8" w14:textId="77777777" w:rsidR="00960046" w:rsidRPr="00DF3A9D" w:rsidRDefault="00960046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4AFD32B8" w14:textId="51BE81A8" w:rsidR="00960046" w:rsidRPr="00DF3A9D" w:rsidRDefault="00960046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  <w:t xml:space="preserve">Rozvoj </w:t>
            </w:r>
            <w:proofErr w:type="spellStart"/>
            <w:r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  <w:t>lidršipu</w:t>
            </w:r>
            <w:proofErr w:type="spellEnd"/>
            <w:r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4F6BC7" w:rsidRPr="00DF3A9D" w14:paraId="45D46AE9" w14:textId="77777777" w:rsidTr="00E31055">
        <w:tc>
          <w:tcPr>
            <w:tcW w:w="3114" w:type="dxa"/>
          </w:tcPr>
          <w:p w14:paraId="4D33CE11" w14:textId="786D2445" w:rsidR="004F6BC7" w:rsidRPr="00DF3A9D" w:rsidRDefault="004F6BC7" w:rsidP="004F6BC7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Žádaný lektor</w:t>
            </w:r>
          </w:p>
        </w:tc>
        <w:tc>
          <w:tcPr>
            <w:tcW w:w="5948" w:type="dxa"/>
          </w:tcPr>
          <w:p w14:paraId="5775308D" w14:textId="2D656DE3" w:rsidR="004F6BC7" w:rsidRDefault="004F6BC7" w:rsidP="004F6BC7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www.viaspirita.cz</w:t>
            </w:r>
          </w:p>
        </w:tc>
      </w:tr>
      <w:tr w:rsidR="004F6BC7" w:rsidRPr="00DF3A9D" w14:paraId="0A498C98" w14:textId="77777777" w:rsidTr="00E31055">
        <w:tc>
          <w:tcPr>
            <w:tcW w:w="3114" w:type="dxa"/>
          </w:tcPr>
          <w:p w14:paraId="51C8F167" w14:textId="77777777" w:rsidR="004F6BC7" w:rsidRPr="00DF3A9D" w:rsidRDefault="004F6BC7" w:rsidP="004F6BC7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Charakteristika aktivity</w:t>
            </w:r>
          </w:p>
        </w:tc>
        <w:tc>
          <w:tcPr>
            <w:tcW w:w="5948" w:type="dxa"/>
          </w:tcPr>
          <w:p w14:paraId="24E1ECE3" w14:textId="4512AC57" w:rsidR="004F6BC7" w:rsidRPr="00DF3A9D" w:rsidRDefault="004F6BC7" w:rsidP="004F6BC7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1709A2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 xml:space="preserve">Vzdělávací akce pro pedagogické pracovníky  </w:t>
            </w:r>
          </w:p>
        </w:tc>
      </w:tr>
      <w:tr w:rsidR="004F6BC7" w:rsidRPr="00DF3A9D" w14:paraId="04E6DA05" w14:textId="77777777" w:rsidTr="00E31055">
        <w:tc>
          <w:tcPr>
            <w:tcW w:w="3114" w:type="dxa"/>
          </w:tcPr>
          <w:p w14:paraId="42A36BAD" w14:textId="77777777" w:rsidR="004F6BC7" w:rsidRPr="00DF3A9D" w:rsidRDefault="004F6BC7" w:rsidP="004F6BC7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Realizátor nositel</w:t>
            </w:r>
          </w:p>
        </w:tc>
        <w:tc>
          <w:tcPr>
            <w:tcW w:w="5948" w:type="dxa"/>
          </w:tcPr>
          <w:p w14:paraId="12669821" w14:textId="259CD5EA" w:rsidR="004F6BC7" w:rsidRPr="00DF3A9D" w:rsidRDefault="004F6BC7" w:rsidP="004F6BC7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MAP II</w:t>
            </w:r>
          </w:p>
        </w:tc>
      </w:tr>
      <w:tr w:rsidR="004F6BC7" w:rsidRPr="00DF3A9D" w14:paraId="51131D99" w14:textId="77777777" w:rsidTr="00E31055">
        <w:tc>
          <w:tcPr>
            <w:tcW w:w="3114" w:type="dxa"/>
          </w:tcPr>
          <w:p w14:paraId="2746B5DA" w14:textId="77777777" w:rsidR="004F6BC7" w:rsidRPr="00DF3A9D" w:rsidRDefault="004F6BC7" w:rsidP="004F6BC7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Místo realizace</w:t>
            </w:r>
          </w:p>
        </w:tc>
        <w:tc>
          <w:tcPr>
            <w:tcW w:w="5948" w:type="dxa"/>
          </w:tcPr>
          <w:p w14:paraId="5EBB4356" w14:textId="504EC833" w:rsidR="004F6BC7" w:rsidRPr="00DF3A9D" w:rsidRDefault="004F6BC7" w:rsidP="004F6BC7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Louny</w:t>
            </w:r>
          </w:p>
        </w:tc>
      </w:tr>
      <w:tr w:rsidR="004F6BC7" w:rsidRPr="00DF3A9D" w14:paraId="7F67D1C2" w14:textId="77777777" w:rsidTr="00E31055">
        <w:tc>
          <w:tcPr>
            <w:tcW w:w="3114" w:type="dxa"/>
          </w:tcPr>
          <w:p w14:paraId="65634AE0" w14:textId="77777777" w:rsidR="004F6BC7" w:rsidRPr="00DF3A9D" w:rsidRDefault="004F6BC7" w:rsidP="004F6BC7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Cíl aktivity</w:t>
            </w:r>
          </w:p>
        </w:tc>
        <w:tc>
          <w:tcPr>
            <w:tcW w:w="5948" w:type="dxa"/>
          </w:tcPr>
          <w:p w14:paraId="2D3C5A7A" w14:textId="6C536F5A" w:rsidR="004F6BC7" w:rsidRPr="00DF3A9D" w:rsidRDefault="004F6BC7" w:rsidP="004F6BC7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1709A2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Rozvoj pedagogických pracovníků</w:t>
            </w:r>
          </w:p>
        </w:tc>
      </w:tr>
      <w:tr w:rsidR="004F6BC7" w:rsidRPr="00DF3A9D" w14:paraId="513B21A7" w14:textId="77777777" w:rsidTr="00E31055">
        <w:tc>
          <w:tcPr>
            <w:tcW w:w="3114" w:type="dxa"/>
          </w:tcPr>
          <w:p w14:paraId="4CE6FEB4" w14:textId="77777777" w:rsidR="004F6BC7" w:rsidRPr="00DF3A9D" w:rsidRDefault="004F6BC7" w:rsidP="004F6BC7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Spolupráce</w:t>
            </w:r>
          </w:p>
        </w:tc>
        <w:tc>
          <w:tcPr>
            <w:tcW w:w="5948" w:type="dxa"/>
          </w:tcPr>
          <w:p w14:paraId="54C629B7" w14:textId="577815A6" w:rsidR="004F6BC7" w:rsidRPr="00DF3A9D" w:rsidRDefault="004F6BC7" w:rsidP="004F6BC7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ZŠ a MŠ ORP Louny</w:t>
            </w:r>
          </w:p>
        </w:tc>
      </w:tr>
      <w:tr w:rsidR="004F6BC7" w:rsidRPr="00DF3A9D" w14:paraId="094EBA0C" w14:textId="77777777" w:rsidTr="00E31055">
        <w:tc>
          <w:tcPr>
            <w:tcW w:w="3114" w:type="dxa"/>
          </w:tcPr>
          <w:p w14:paraId="6486EB24" w14:textId="77777777" w:rsidR="004F6BC7" w:rsidRPr="00DF3A9D" w:rsidRDefault="004F6BC7" w:rsidP="004F6BC7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Celkový rozpočet</w:t>
            </w:r>
          </w:p>
        </w:tc>
        <w:tc>
          <w:tcPr>
            <w:tcW w:w="5948" w:type="dxa"/>
          </w:tcPr>
          <w:p w14:paraId="26F7BE5D" w14:textId="1276FD3E" w:rsidR="004F6BC7" w:rsidRPr="00DF3A9D" w:rsidRDefault="004F6BC7" w:rsidP="004F6BC7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-</w:t>
            </w:r>
          </w:p>
        </w:tc>
      </w:tr>
      <w:tr w:rsidR="004F6BC7" w:rsidRPr="00DF3A9D" w14:paraId="01F20F55" w14:textId="77777777" w:rsidTr="00E31055">
        <w:tc>
          <w:tcPr>
            <w:tcW w:w="3114" w:type="dxa"/>
          </w:tcPr>
          <w:p w14:paraId="2C44240B" w14:textId="77777777" w:rsidR="004F6BC7" w:rsidRPr="00DF3A9D" w:rsidRDefault="004F6BC7" w:rsidP="004F6BC7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Zdroj financování</w:t>
            </w:r>
          </w:p>
        </w:tc>
        <w:tc>
          <w:tcPr>
            <w:tcW w:w="5948" w:type="dxa"/>
          </w:tcPr>
          <w:p w14:paraId="4D2790FD" w14:textId="5499F2A4" w:rsidR="004F6BC7" w:rsidRPr="00DF3A9D" w:rsidRDefault="004F6BC7" w:rsidP="004F6BC7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MAP II</w:t>
            </w:r>
          </w:p>
        </w:tc>
      </w:tr>
      <w:tr w:rsidR="004F6BC7" w:rsidRPr="00DF3A9D" w14:paraId="03FF3965" w14:textId="77777777" w:rsidTr="00E31055">
        <w:tc>
          <w:tcPr>
            <w:tcW w:w="3114" w:type="dxa"/>
          </w:tcPr>
          <w:p w14:paraId="3E42E60D" w14:textId="77777777" w:rsidR="004F6BC7" w:rsidRPr="00DF3A9D" w:rsidRDefault="004F6BC7" w:rsidP="004F6BC7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Časový harmonogram</w:t>
            </w:r>
          </w:p>
        </w:tc>
        <w:tc>
          <w:tcPr>
            <w:tcW w:w="5948" w:type="dxa"/>
          </w:tcPr>
          <w:p w14:paraId="27806714" w14:textId="28DF705F" w:rsidR="004F6BC7" w:rsidRPr="00DF3A9D" w:rsidRDefault="004F6BC7" w:rsidP="004F6BC7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7/</w:t>
            </w:r>
            <w:proofErr w:type="gramStart"/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2021 – 12</w:t>
            </w:r>
            <w:proofErr w:type="gramEnd"/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/2022</w:t>
            </w:r>
          </w:p>
        </w:tc>
      </w:tr>
      <w:tr w:rsidR="004F6BC7" w:rsidRPr="00DF3A9D" w14:paraId="65FEDB48" w14:textId="77777777" w:rsidTr="00E31055">
        <w:tc>
          <w:tcPr>
            <w:tcW w:w="3114" w:type="dxa"/>
          </w:tcPr>
          <w:p w14:paraId="714983F9" w14:textId="77777777" w:rsidR="004F6BC7" w:rsidRPr="00DF3A9D" w:rsidRDefault="004F6BC7" w:rsidP="004F6BC7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Cíl MAP:</w:t>
            </w:r>
          </w:p>
        </w:tc>
        <w:tc>
          <w:tcPr>
            <w:tcW w:w="5948" w:type="dxa"/>
          </w:tcPr>
          <w:p w14:paraId="148E10CE" w14:textId="77777777" w:rsidR="004F6BC7" w:rsidRPr="00DF3A9D" w:rsidRDefault="004F6BC7" w:rsidP="004F6BC7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2.5 Dostatečné odborné a personální kapacity pedagogických pracovníků a dalších odborných pracovníků</w:t>
            </w:r>
          </w:p>
          <w:p w14:paraId="2C58CEB6" w14:textId="292760D1" w:rsidR="004F6BC7" w:rsidRPr="00DF3A9D" w:rsidRDefault="004F6BC7" w:rsidP="004F6BC7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1.1 Podpora inkluzivního a společného vzdělávání z hlediska odborně personálních kapacit a specifického vybavení</w:t>
            </w:r>
          </w:p>
        </w:tc>
      </w:tr>
      <w:tr w:rsidR="004F6BC7" w:rsidRPr="00DF3A9D" w14:paraId="231EE947" w14:textId="77777777" w:rsidTr="00E31055">
        <w:tc>
          <w:tcPr>
            <w:tcW w:w="3114" w:type="dxa"/>
          </w:tcPr>
          <w:p w14:paraId="7D2F37B6" w14:textId="77777777" w:rsidR="004F6BC7" w:rsidRPr="00DF3A9D" w:rsidRDefault="004F6BC7" w:rsidP="004F6BC7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Opatření MAP:</w:t>
            </w:r>
          </w:p>
        </w:tc>
        <w:tc>
          <w:tcPr>
            <w:tcW w:w="5948" w:type="dxa"/>
          </w:tcPr>
          <w:p w14:paraId="058587E1" w14:textId="77777777" w:rsidR="004F6BC7" w:rsidRPr="00DF3A9D" w:rsidRDefault="004F6BC7" w:rsidP="004F6BC7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2.5.</w:t>
            </w: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</w:t>
            </w: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Podpora rozvoje kvalifikace pedagogických pracovníků</w:t>
            </w:r>
          </w:p>
          <w:p w14:paraId="17794A2A" w14:textId="6EBA631B" w:rsidR="004F6BC7" w:rsidRPr="00DF3A9D" w:rsidRDefault="004F6BC7" w:rsidP="004F6BC7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1.1.</w:t>
            </w: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</w:t>
            </w: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Odborné vzdělávání pedagogických pracovníků v oblasti inkluze v předškolním vzdělávání</w:t>
            </w:r>
          </w:p>
        </w:tc>
      </w:tr>
      <w:tr w:rsidR="00C0681E" w:rsidRPr="009909C6" w14:paraId="2E46477B" w14:textId="77777777" w:rsidTr="00F73A49">
        <w:trPr>
          <w:trHeight w:val="646"/>
        </w:trPr>
        <w:tc>
          <w:tcPr>
            <w:tcW w:w="9062" w:type="dxa"/>
            <w:gridSpan w:val="2"/>
            <w:shd w:val="clear" w:color="auto" w:fill="FF0000"/>
          </w:tcPr>
          <w:p w14:paraId="60F190A0" w14:textId="5E45AD93" w:rsidR="00C0681E" w:rsidRPr="009909C6" w:rsidRDefault="00C0681E" w:rsidP="00F73A49">
            <w:pPr>
              <w:widowControl/>
              <w:spacing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</w:pPr>
            <w:r w:rsidRPr="009909C6">
              <w:rPr>
                <w:rFonts w:asciiTheme="minorHAnsi" w:eastAsiaTheme="minorHAnsi" w:hAnsiTheme="minorHAnsi" w:cstheme="minorHAnsi"/>
                <w:b/>
                <w:bCs/>
                <w:noProof w:val="0"/>
                <w:color w:val="FFFFFF" w:themeColor="background1"/>
                <w:sz w:val="18"/>
                <w:szCs w:val="18"/>
                <w:lang w:eastAsia="en-US"/>
              </w:rPr>
              <w:t xml:space="preserve">Tuto </w:t>
            </w:r>
            <w:r>
              <w:rPr>
                <w:rFonts w:asciiTheme="minorHAnsi" w:eastAsiaTheme="minorHAnsi" w:hAnsiTheme="minorHAnsi" w:cstheme="minorHAnsi"/>
                <w:b/>
                <w:bCs/>
                <w:noProof w:val="0"/>
                <w:color w:val="FFFFFF" w:themeColor="background1"/>
                <w:sz w:val="18"/>
                <w:szCs w:val="18"/>
                <w:lang w:eastAsia="en-US"/>
              </w:rPr>
              <w:t xml:space="preserve">konkrétní </w:t>
            </w:r>
            <w:r w:rsidRPr="009909C6">
              <w:rPr>
                <w:rFonts w:asciiTheme="minorHAnsi" w:eastAsiaTheme="minorHAnsi" w:hAnsiTheme="minorHAnsi" w:cstheme="minorHAnsi"/>
                <w:b/>
                <w:bCs/>
                <w:noProof w:val="0"/>
                <w:color w:val="FFFFFF" w:themeColor="background1"/>
                <w:sz w:val="18"/>
                <w:szCs w:val="18"/>
                <w:lang w:eastAsia="en-US"/>
              </w:rPr>
              <w:t>aktivitu se nepodařilo v rámci realizace projektu zrealizovat</w:t>
            </w:r>
            <w:r>
              <w:rPr>
                <w:rFonts w:asciiTheme="minorHAnsi" w:eastAsiaTheme="minorHAnsi" w:hAnsiTheme="minorHAnsi" w:cstheme="minorHAnsi"/>
                <w:b/>
                <w:bCs/>
                <w:noProof w:val="0"/>
                <w:color w:val="FFFFFF" w:themeColor="background1"/>
                <w:sz w:val="18"/>
                <w:szCs w:val="18"/>
                <w:lang w:eastAsia="en-US"/>
              </w:rPr>
              <w:t xml:space="preserve">. Tuto aktivitu s konkrétním lektorem ponecháváme v </w:t>
            </w:r>
            <w:r w:rsidRPr="009909C6">
              <w:rPr>
                <w:rFonts w:asciiTheme="minorHAnsi" w:eastAsiaTheme="minorHAnsi" w:hAnsiTheme="minorHAnsi" w:cstheme="minorHAnsi"/>
                <w:b/>
                <w:bCs/>
                <w:noProof w:val="0"/>
                <w:color w:val="FFFFFF" w:themeColor="background1"/>
                <w:sz w:val="18"/>
                <w:szCs w:val="18"/>
                <w:lang w:eastAsia="en-US"/>
              </w:rPr>
              <w:t>akčním plánu 2023.</w:t>
            </w:r>
            <w:r>
              <w:rPr>
                <w:rFonts w:asciiTheme="minorHAnsi" w:eastAsiaTheme="minorHAnsi" w:hAnsiTheme="minorHAnsi" w:cstheme="minorHAnsi"/>
                <w:b/>
                <w:bCs/>
                <w:noProof w:val="0"/>
                <w:color w:val="FFFFFF" w:themeColor="background1"/>
                <w:sz w:val="18"/>
                <w:szCs w:val="18"/>
                <w:lang w:eastAsia="en-US"/>
              </w:rPr>
              <w:t xml:space="preserve"> Školské subjekty si ji budou hradit z vlastních zdrojů, či bude přesunuta do dalšího akčního plánu.</w:t>
            </w:r>
          </w:p>
        </w:tc>
      </w:tr>
    </w:tbl>
    <w:p w14:paraId="345C760B" w14:textId="5A294D93" w:rsidR="00960046" w:rsidRDefault="00960046" w:rsidP="00405321">
      <w:pPr>
        <w:widowControl/>
        <w:spacing w:after="160" w:line="259" w:lineRule="auto"/>
        <w:rPr>
          <w:rFonts w:asciiTheme="minorHAnsi" w:eastAsiaTheme="minorHAnsi" w:hAnsiTheme="minorHAnsi" w:cstheme="minorHAnsi"/>
          <w:noProof w:val="0"/>
          <w:sz w:val="18"/>
          <w:szCs w:val="18"/>
          <w:lang w:eastAsia="en-US"/>
        </w:rPr>
      </w:pPr>
    </w:p>
    <w:p w14:paraId="7D91E879" w14:textId="0725EDF2" w:rsidR="00960046" w:rsidRDefault="00960046" w:rsidP="00405321">
      <w:pPr>
        <w:widowControl/>
        <w:spacing w:after="160" w:line="259" w:lineRule="auto"/>
        <w:rPr>
          <w:rFonts w:asciiTheme="minorHAnsi" w:eastAsiaTheme="minorHAnsi" w:hAnsiTheme="minorHAnsi" w:cstheme="minorHAnsi"/>
          <w:noProof w:val="0"/>
          <w:sz w:val="18"/>
          <w:szCs w:val="18"/>
          <w:lang w:eastAsia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56400D" w:rsidRPr="00DF3A9D" w14:paraId="5D1033AC" w14:textId="77777777" w:rsidTr="00E31055">
        <w:tc>
          <w:tcPr>
            <w:tcW w:w="3114" w:type="dxa"/>
            <w:shd w:val="clear" w:color="auto" w:fill="002060"/>
          </w:tcPr>
          <w:p w14:paraId="73AE2838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7B49E62D" w14:textId="12221CF1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  <w:t xml:space="preserve">Digitální gramotnost – </w:t>
            </w:r>
            <w:proofErr w:type="gramStart"/>
            <w:r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  <w:t>EXCEL - Jak</w:t>
            </w:r>
            <w:proofErr w:type="gramEnd"/>
            <w:r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  <w:t xml:space="preserve"> si ulehčit práci</w:t>
            </w:r>
          </w:p>
        </w:tc>
      </w:tr>
      <w:tr w:rsidR="0056400D" w:rsidRPr="00DF3A9D" w14:paraId="748271F8" w14:textId="77777777" w:rsidTr="00E31055">
        <w:tc>
          <w:tcPr>
            <w:tcW w:w="3114" w:type="dxa"/>
          </w:tcPr>
          <w:p w14:paraId="3ED248ED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Charakteristika aktivity</w:t>
            </w:r>
          </w:p>
        </w:tc>
        <w:tc>
          <w:tcPr>
            <w:tcW w:w="5948" w:type="dxa"/>
          </w:tcPr>
          <w:p w14:paraId="24448A82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 xml:space="preserve">Vzdělávací akce pro pedagogické pracovníky  </w:t>
            </w:r>
          </w:p>
        </w:tc>
      </w:tr>
      <w:tr w:rsidR="0056400D" w:rsidRPr="00DF3A9D" w14:paraId="188248E3" w14:textId="77777777" w:rsidTr="00E31055">
        <w:tc>
          <w:tcPr>
            <w:tcW w:w="3114" w:type="dxa"/>
          </w:tcPr>
          <w:p w14:paraId="4B5B21A4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Realizátor nositel</w:t>
            </w:r>
          </w:p>
        </w:tc>
        <w:tc>
          <w:tcPr>
            <w:tcW w:w="5948" w:type="dxa"/>
          </w:tcPr>
          <w:p w14:paraId="022675CF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MAP II</w:t>
            </w:r>
          </w:p>
        </w:tc>
      </w:tr>
      <w:tr w:rsidR="0056400D" w:rsidRPr="00DF3A9D" w14:paraId="54549570" w14:textId="77777777" w:rsidTr="00E31055">
        <w:tc>
          <w:tcPr>
            <w:tcW w:w="3114" w:type="dxa"/>
          </w:tcPr>
          <w:p w14:paraId="5932F944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Místo realizace</w:t>
            </w:r>
          </w:p>
        </w:tc>
        <w:tc>
          <w:tcPr>
            <w:tcW w:w="5948" w:type="dxa"/>
          </w:tcPr>
          <w:p w14:paraId="13919D84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Louny</w:t>
            </w:r>
          </w:p>
        </w:tc>
      </w:tr>
      <w:tr w:rsidR="0056400D" w:rsidRPr="00DF3A9D" w14:paraId="3E9EDFC7" w14:textId="77777777" w:rsidTr="00E31055">
        <w:tc>
          <w:tcPr>
            <w:tcW w:w="3114" w:type="dxa"/>
          </w:tcPr>
          <w:p w14:paraId="4BF5C447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Cíl aktivity</w:t>
            </w:r>
          </w:p>
        </w:tc>
        <w:tc>
          <w:tcPr>
            <w:tcW w:w="5948" w:type="dxa"/>
          </w:tcPr>
          <w:p w14:paraId="2E77A26C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Rozvoj pedagogických pracovníků</w:t>
            </w:r>
          </w:p>
        </w:tc>
      </w:tr>
      <w:tr w:rsidR="0056400D" w:rsidRPr="00DF3A9D" w14:paraId="2C39BA20" w14:textId="77777777" w:rsidTr="00E31055">
        <w:tc>
          <w:tcPr>
            <w:tcW w:w="3114" w:type="dxa"/>
          </w:tcPr>
          <w:p w14:paraId="6FFBA743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Spolupráce</w:t>
            </w:r>
          </w:p>
        </w:tc>
        <w:tc>
          <w:tcPr>
            <w:tcW w:w="5948" w:type="dxa"/>
          </w:tcPr>
          <w:p w14:paraId="244CAA9B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ZŠ a MŠ ORP Louny</w:t>
            </w:r>
          </w:p>
        </w:tc>
      </w:tr>
      <w:tr w:rsidR="0056400D" w:rsidRPr="00DF3A9D" w14:paraId="5A70EE82" w14:textId="77777777" w:rsidTr="00E31055">
        <w:tc>
          <w:tcPr>
            <w:tcW w:w="3114" w:type="dxa"/>
          </w:tcPr>
          <w:p w14:paraId="3DA631D8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Celkový rozpočet</w:t>
            </w:r>
          </w:p>
        </w:tc>
        <w:tc>
          <w:tcPr>
            <w:tcW w:w="5948" w:type="dxa"/>
          </w:tcPr>
          <w:p w14:paraId="2BD30B9A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-</w:t>
            </w:r>
          </w:p>
        </w:tc>
      </w:tr>
      <w:tr w:rsidR="0056400D" w:rsidRPr="00DF3A9D" w14:paraId="34E51831" w14:textId="77777777" w:rsidTr="00E31055">
        <w:tc>
          <w:tcPr>
            <w:tcW w:w="3114" w:type="dxa"/>
          </w:tcPr>
          <w:p w14:paraId="397AC9B8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Zdroj financování</w:t>
            </w:r>
          </w:p>
        </w:tc>
        <w:tc>
          <w:tcPr>
            <w:tcW w:w="5948" w:type="dxa"/>
          </w:tcPr>
          <w:p w14:paraId="36995F2D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MAP II</w:t>
            </w:r>
          </w:p>
        </w:tc>
      </w:tr>
      <w:tr w:rsidR="0056400D" w:rsidRPr="00DF3A9D" w14:paraId="0087BB6E" w14:textId="77777777" w:rsidTr="00E31055">
        <w:tc>
          <w:tcPr>
            <w:tcW w:w="3114" w:type="dxa"/>
          </w:tcPr>
          <w:p w14:paraId="53DDD748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Časový harmonogram</w:t>
            </w:r>
          </w:p>
        </w:tc>
        <w:tc>
          <w:tcPr>
            <w:tcW w:w="5948" w:type="dxa"/>
          </w:tcPr>
          <w:p w14:paraId="0098C9F0" w14:textId="6DFF7EEA" w:rsidR="0056400D" w:rsidRPr="00DF3A9D" w:rsidRDefault="004F6BC7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7</w:t>
            </w:r>
            <w:r w:rsidR="0056400D"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/</w:t>
            </w:r>
            <w:proofErr w:type="gramStart"/>
            <w:r w:rsidR="0056400D"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202</w:t>
            </w: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1</w:t>
            </w:r>
            <w:r w:rsidR="0056400D"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 xml:space="preserve"> – </w:t>
            </w: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12</w:t>
            </w:r>
            <w:proofErr w:type="gramEnd"/>
            <w:r w:rsidR="0056400D"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/202</w:t>
            </w: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</w:t>
            </w:r>
          </w:p>
        </w:tc>
      </w:tr>
      <w:tr w:rsidR="0056400D" w:rsidRPr="00DF3A9D" w14:paraId="0D768939" w14:textId="77777777" w:rsidTr="00E31055">
        <w:tc>
          <w:tcPr>
            <w:tcW w:w="3114" w:type="dxa"/>
          </w:tcPr>
          <w:p w14:paraId="722E2A20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Cíl MAP:</w:t>
            </w:r>
          </w:p>
        </w:tc>
        <w:tc>
          <w:tcPr>
            <w:tcW w:w="5948" w:type="dxa"/>
          </w:tcPr>
          <w:p w14:paraId="1B60DF02" w14:textId="77777777" w:rsidR="004F6BC7" w:rsidRDefault="004F6BC7" w:rsidP="00E31055">
            <w:pPr>
              <w:widowControl/>
              <w:spacing w:line="240" w:lineRule="auto"/>
              <w:rPr>
                <w:rFonts w:asciiTheme="minorHAnsi" w:eastAsiaTheme="minorHAnsi" w:hAnsiTheme="minorHAnsi" w:cstheme="minorBidi"/>
                <w:noProof w:val="0"/>
                <w:sz w:val="18"/>
                <w:szCs w:val="18"/>
                <w:lang w:eastAsia="en-US"/>
              </w:rPr>
            </w:pPr>
          </w:p>
          <w:p w14:paraId="433A5FA5" w14:textId="36DC1AD1" w:rsidR="004F6BC7" w:rsidRDefault="004F6BC7" w:rsidP="00E31055">
            <w:pPr>
              <w:widowControl/>
              <w:spacing w:line="240" w:lineRule="auto"/>
              <w:rPr>
                <w:rFonts w:asciiTheme="minorHAnsi" w:eastAsiaTheme="minorHAnsi" w:hAnsiTheme="minorHAnsi" w:cstheme="minorBidi"/>
                <w:noProof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 w:val="0"/>
                <w:sz w:val="18"/>
                <w:szCs w:val="18"/>
                <w:lang w:eastAsia="en-US"/>
              </w:rPr>
              <w:t>2.1 Rozvoj matematické gramotnosti a digitálních kompetencí dětí a žáků</w:t>
            </w:r>
          </w:p>
          <w:p w14:paraId="7012F7AE" w14:textId="6E580EBD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Bid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Bidi"/>
                <w:noProof w:val="0"/>
                <w:sz w:val="18"/>
                <w:szCs w:val="18"/>
                <w:lang w:eastAsia="en-US"/>
              </w:rPr>
              <w:t>2.5 Dostatečné odborné a personální kapacity pedagogických pracovníků a dalších odborných pracovníků</w:t>
            </w:r>
          </w:p>
          <w:p w14:paraId="36AE74DB" w14:textId="77777777" w:rsidR="0056400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1.1 Podpora inkluzivního a společného vzdělávání z hlediska odborně personálních kapacit a specifického vybavení</w:t>
            </w:r>
          </w:p>
          <w:p w14:paraId="22B4CF04" w14:textId="5B8F28FC" w:rsidR="004F6BC7" w:rsidRPr="00DF3A9D" w:rsidRDefault="004F6BC7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</w:p>
        </w:tc>
      </w:tr>
      <w:tr w:rsidR="0056400D" w:rsidRPr="00DF3A9D" w14:paraId="4633D3C2" w14:textId="77777777" w:rsidTr="00E31055">
        <w:tc>
          <w:tcPr>
            <w:tcW w:w="3114" w:type="dxa"/>
          </w:tcPr>
          <w:p w14:paraId="177B0F19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Opatření MAP:</w:t>
            </w:r>
          </w:p>
        </w:tc>
        <w:tc>
          <w:tcPr>
            <w:tcW w:w="5948" w:type="dxa"/>
          </w:tcPr>
          <w:p w14:paraId="7D16825A" w14:textId="2F589281" w:rsidR="004F6BC7" w:rsidRDefault="004F6BC7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2.1.2 Rozvoj digitálních kompetencí dětí a žáků ZŠ</w:t>
            </w:r>
          </w:p>
          <w:p w14:paraId="66FEFF2E" w14:textId="53027206" w:rsidR="0056400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2.5.4 Realizace specializovaných odborných akcí</w:t>
            </w:r>
          </w:p>
          <w:p w14:paraId="5F908464" w14:textId="6FB1CAFB" w:rsidR="0056400D" w:rsidRPr="00DF3A9D" w:rsidRDefault="0056400D" w:rsidP="004F6BC7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1.1.4 Individuální aktivity jednotlivých subjektů předškolního vzdělávání v oblasti inkluze</w:t>
            </w:r>
          </w:p>
        </w:tc>
      </w:tr>
      <w:tr w:rsidR="00C0681E" w:rsidRPr="009909C6" w14:paraId="592214D4" w14:textId="77777777" w:rsidTr="00F73A49">
        <w:trPr>
          <w:trHeight w:val="320"/>
        </w:trPr>
        <w:tc>
          <w:tcPr>
            <w:tcW w:w="9062" w:type="dxa"/>
            <w:gridSpan w:val="2"/>
            <w:shd w:val="clear" w:color="auto" w:fill="00B0F0"/>
          </w:tcPr>
          <w:p w14:paraId="2306DB91" w14:textId="0B85E9FA" w:rsidR="00C0681E" w:rsidRPr="009909C6" w:rsidRDefault="00C0681E" w:rsidP="00F73A49">
            <w:pPr>
              <w:widowControl/>
              <w:spacing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</w:pPr>
            <w:r w:rsidRPr="009909C6">
              <w:rPr>
                <w:rFonts w:asciiTheme="minorHAnsi" w:eastAsiaTheme="minorHAnsi" w:hAnsiTheme="minorHAnsi" w:cstheme="minorHAns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  <w:t xml:space="preserve">Tato aktivita byla zrealizována. </w:t>
            </w:r>
          </w:p>
        </w:tc>
      </w:tr>
    </w:tbl>
    <w:p w14:paraId="5526139C" w14:textId="30CB3871" w:rsidR="0056400D" w:rsidRDefault="0056400D" w:rsidP="00405321">
      <w:pPr>
        <w:widowControl/>
        <w:spacing w:after="160" w:line="259" w:lineRule="auto"/>
        <w:rPr>
          <w:rFonts w:asciiTheme="minorHAnsi" w:eastAsiaTheme="minorHAnsi" w:hAnsiTheme="minorHAnsi" w:cstheme="minorHAnsi"/>
          <w:noProof w:val="0"/>
          <w:sz w:val="18"/>
          <w:szCs w:val="18"/>
          <w:lang w:eastAsia="en-US"/>
        </w:rPr>
      </w:pPr>
    </w:p>
    <w:p w14:paraId="6419918C" w14:textId="77777777" w:rsidR="003F40D4" w:rsidRDefault="003F40D4" w:rsidP="00405321">
      <w:pPr>
        <w:widowControl/>
        <w:spacing w:after="160" w:line="259" w:lineRule="auto"/>
        <w:rPr>
          <w:rFonts w:asciiTheme="minorHAnsi" w:eastAsiaTheme="minorHAnsi" w:hAnsiTheme="minorHAnsi" w:cstheme="minorHAnsi"/>
          <w:noProof w:val="0"/>
          <w:sz w:val="18"/>
          <w:szCs w:val="18"/>
          <w:lang w:eastAsia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56400D" w:rsidRPr="00DF3A9D" w14:paraId="3C69E823" w14:textId="77777777" w:rsidTr="00E31055">
        <w:tc>
          <w:tcPr>
            <w:tcW w:w="3114" w:type="dxa"/>
            <w:shd w:val="clear" w:color="auto" w:fill="002060"/>
          </w:tcPr>
          <w:p w14:paraId="36CF317F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45AA96D9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  <w:t>MATEMATIKA NÁZORNĚ NEJEN PRO ŽÁKY S DYSKALKULIÍ</w:t>
            </w:r>
          </w:p>
        </w:tc>
      </w:tr>
      <w:tr w:rsidR="004F6BC7" w:rsidRPr="00DF3A9D" w14:paraId="7BD3050E" w14:textId="77777777" w:rsidTr="00E31055">
        <w:tc>
          <w:tcPr>
            <w:tcW w:w="3114" w:type="dxa"/>
          </w:tcPr>
          <w:p w14:paraId="70ADDF29" w14:textId="6CE569B4" w:rsidR="004F6BC7" w:rsidRPr="00DF3A9D" w:rsidRDefault="004F6BC7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Žádaný lektor</w:t>
            </w:r>
          </w:p>
        </w:tc>
        <w:tc>
          <w:tcPr>
            <w:tcW w:w="5948" w:type="dxa"/>
          </w:tcPr>
          <w:p w14:paraId="59570E78" w14:textId="53A82685" w:rsidR="004F6BC7" w:rsidRPr="00DF3A9D" w:rsidRDefault="004F6BC7" w:rsidP="00E31055">
            <w:pPr>
              <w:widowControl/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PaedDr. Renata Wolfová . specped.eu,</w:t>
            </w:r>
          </w:p>
        </w:tc>
      </w:tr>
      <w:tr w:rsidR="0056400D" w:rsidRPr="00DF3A9D" w14:paraId="77718CEC" w14:textId="77777777" w:rsidTr="00E31055">
        <w:tc>
          <w:tcPr>
            <w:tcW w:w="3114" w:type="dxa"/>
          </w:tcPr>
          <w:p w14:paraId="2304D9FC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Charakteristika aktivity</w:t>
            </w:r>
          </w:p>
        </w:tc>
        <w:tc>
          <w:tcPr>
            <w:tcW w:w="5948" w:type="dxa"/>
          </w:tcPr>
          <w:p w14:paraId="0C2B6294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hAnsiTheme="minorHAnsi"/>
                <w:sz w:val="18"/>
                <w:szCs w:val="18"/>
              </w:rPr>
              <w:t xml:space="preserve">Vzdělávací akce pro pedagogické pracovníky  </w:t>
            </w:r>
          </w:p>
        </w:tc>
      </w:tr>
      <w:tr w:rsidR="0056400D" w:rsidRPr="00DF3A9D" w14:paraId="5A26C367" w14:textId="77777777" w:rsidTr="00E31055">
        <w:tc>
          <w:tcPr>
            <w:tcW w:w="3114" w:type="dxa"/>
          </w:tcPr>
          <w:p w14:paraId="5A382CAC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Realizátor nositel</w:t>
            </w:r>
          </w:p>
        </w:tc>
        <w:tc>
          <w:tcPr>
            <w:tcW w:w="5948" w:type="dxa"/>
          </w:tcPr>
          <w:p w14:paraId="3816B4E7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hAnsiTheme="minorHAnsi"/>
                <w:sz w:val="18"/>
                <w:szCs w:val="18"/>
              </w:rPr>
              <w:t>MAP II</w:t>
            </w:r>
          </w:p>
        </w:tc>
      </w:tr>
      <w:tr w:rsidR="0056400D" w:rsidRPr="00DF3A9D" w14:paraId="7DA3447D" w14:textId="77777777" w:rsidTr="00E31055">
        <w:tc>
          <w:tcPr>
            <w:tcW w:w="3114" w:type="dxa"/>
          </w:tcPr>
          <w:p w14:paraId="1C233D2F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Místo realizace</w:t>
            </w:r>
          </w:p>
        </w:tc>
        <w:tc>
          <w:tcPr>
            <w:tcW w:w="5948" w:type="dxa"/>
          </w:tcPr>
          <w:p w14:paraId="0EEEE3BB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hAnsiTheme="minorHAnsi"/>
                <w:sz w:val="18"/>
                <w:szCs w:val="18"/>
              </w:rPr>
              <w:t>Louny</w:t>
            </w:r>
          </w:p>
        </w:tc>
      </w:tr>
      <w:tr w:rsidR="0056400D" w:rsidRPr="00DF3A9D" w14:paraId="0EA3EBD0" w14:textId="77777777" w:rsidTr="00E31055">
        <w:tc>
          <w:tcPr>
            <w:tcW w:w="3114" w:type="dxa"/>
          </w:tcPr>
          <w:p w14:paraId="7B875B27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Cíl aktivity</w:t>
            </w:r>
          </w:p>
        </w:tc>
        <w:tc>
          <w:tcPr>
            <w:tcW w:w="5948" w:type="dxa"/>
          </w:tcPr>
          <w:p w14:paraId="12C0EF2A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hAnsiTheme="minorHAnsi"/>
                <w:sz w:val="18"/>
                <w:szCs w:val="18"/>
              </w:rPr>
              <w:t>Rozvoj pedagogických pracovníků</w:t>
            </w:r>
          </w:p>
        </w:tc>
      </w:tr>
      <w:tr w:rsidR="0056400D" w:rsidRPr="00DF3A9D" w14:paraId="44EC3AD6" w14:textId="77777777" w:rsidTr="00E31055">
        <w:tc>
          <w:tcPr>
            <w:tcW w:w="3114" w:type="dxa"/>
          </w:tcPr>
          <w:p w14:paraId="419A3DF7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Spolupráce</w:t>
            </w:r>
          </w:p>
        </w:tc>
        <w:tc>
          <w:tcPr>
            <w:tcW w:w="5948" w:type="dxa"/>
          </w:tcPr>
          <w:p w14:paraId="5547F76F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hAnsiTheme="minorHAnsi"/>
                <w:sz w:val="18"/>
                <w:szCs w:val="18"/>
              </w:rPr>
              <w:t>ZŠ ORP Louny</w:t>
            </w:r>
          </w:p>
        </w:tc>
      </w:tr>
      <w:tr w:rsidR="0056400D" w:rsidRPr="00DF3A9D" w14:paraId="4B1C795B" w14:textId="77777777" w:rsidTr="00E31055">
        <w:tc>
          <w:tcPr>
            <w:tcW w:w="3114" w:type="dxa"/>
          </w:tcPr>
          <w:p w14:paraId="3599F198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Celkový rozpočet</w:t>
            </w:r>
          </w:p>
        </w:tc>
        <w:tc>
          <w:tcPr>
            <w:tcW w:w="5948" w:type="dxa"/>
          </w:tcPr>
          <w:p w14:paraId="6DD6237E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-</w:t>
            </w:r>
          </w:p>
        </w:tc>
      </w:tr>
      <w:tr w:rsidR="0056400D" w:rsidRPr="00DF3A9D" w14:paraId="71C7BCCE" w14:textId="77777777" w:rsidTr="00E31055">
        <w:tc>
          <w:tcPr>
            <w:tcW w:w="3114" w:type="dxa"/>
          </w:tcPr>
          <w:p w14:paraId="1E687725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Zdroj financování</w:t>
            </w:r>
          </w:p>
        </w:tc>
        <w:tc>
          <w:tcPr>
            <w:tcW w:w="5948" w:type="dxa"/>
          </w:tcPr>
          <w:p w14:paraId="28AF8D2D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MAP II</w:t>
            </w:r>
          </w:p>
        </w:tc>
      </w:tr>
      <w:tr w:rsidR="0056400D" w:rsidRPr="00DF3A9D" w14:paraId="54025A20" w14:textId="77777777" w:rsidTr="00E31055">
        <w:tc>
          <w:tcPr>
            <w:tcW w:w="3114" w:type="dxa"/>
          </w:tcPr>
          <w:p w14:paraId="16A3134A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Časový harmonogram</w:t>
            </w:r>
          </w:p>
        </w:tc>
        <w:tc>
          <w:tcPr>
            <w:tcW w:w="5948" w:type="dxa"/>
          </w:tcPr>
          <w:p w14:paraId="0927B974" w14:textId="7639903F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0</w:t>
            </w:r>
            <w:r w:rsidR="004F6BC7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7</w:t>
            </w: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/</w:t>
            </w:r>
            <w:proofErr w:type="gramStart"/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202</w:t>
            </w:r>
            <w:r w:rsidR="004F6BC7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1</w:t>
            </w: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 xml:space="preserve"> – </w:t>
            </w:r>
            <w:r w:rsidR="004F6BC7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12</w:t>
            </w:r>
            <w:proofErr w:type="gramEnd"/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/202</w:t>
            </w:r>
            <w:r w:rsidR="004F6BC7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</w:t>
            </w:r>
          </w:p>
        </w:tc>
      </w:tr>
      <w:tr w:rsidR="0056400D" w:rsidRPr="00DF3A9D" w14:paraId="5772FAA8" w14:textId="77777777" w:rsidTr="00E31055">
        <w:tc>
          <w:tcPr>
            <w:tcW w:w="3114" w:type="dxa"/>
          </w:tcPr>
          <w:p w14:paraId="7948664C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Cíl MAP:</w:t>
            </w:r>
          </w:p>
        </w:tc>
        <w:tc>
          <w:tcPr>
            <w:tcW w:w="5948" w:type="dxa"/>
          </w:tcPr>
          <w:p w14:paraId="6989684B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Bid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Bidi"/>
                <w:noProof w:val="0"/>
                <w:sz w:val="18"/>
                <w:szCs w:val="18"/>
                <w:lang w:eastAsia="en-US"/>
              </w:rPr>
              <w:t>2.1 Rozvoj matematické gramotnosti a digitálních kompetencí dětí a žáků ZŠ</w:t>
            </w:r>
          </w:p>
        </w:tc>
      </w:tr>
      <w:tr w:rsidR="0056400D" w:rsidRPr="00DF3A9D" w14:paraId="6E8A11B8" w14:textId="77777777" w:rsidTr="00E31055">
        <w:tc>
          <w:tcPr>
            <w:tcW w:w="3114" w:type="dxa"/>
          </w:tcPr>
          <w:p w14:paraId="7106F112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Opatření MAP:</w:t>
            </w:r>
          </w:p>
        </w:tc>
        <w:tc>
          <w:tcPr>
            <w:tcW w:w="5948" w:type="dxa"/>
          </w:tcPr>
          <w:p w14:paraId="325B2AEA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2.1.1 Rozvoj matematické gramotnosti dětí a žáků ZŠ</w:t>
            </w:r>
          </w:p>
        </w:tc>
      </w:tr>
      <w:tr w:rsidR="00C0681E" w:rsidRPr="009909C6" w14:paraId="04B4A1DE" w14:textId="77777777" w:rsidTr="00F73A49">
        <w:trPr>
          <w:trHeight w:val="646"/>
        </w:trPr>
        <w:tc>
          <w:tcPr>
            <w:tcW w:w="9062" w:type="dxa"/>
            <w:gridSpan w:val="2"/>
            <w:shd w:val="clear" w:color="auto" w:fill="FF0000"/>
          </w:tcPr>
          <w:p w14:paraId="2D788C8C" w14:textId="77777777" w:rsidR="00C0681E" w:rsidRPr="009909C6" w:rsidRDefault="00C0681E" w:rsidP="00F73A49">
            <w:pPr>
              <w:widowControl/>
              <w:spacing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</w:pPr>
            <w:r w:rsidRPr="009909C6">
              <w:rPr>
                <w:rFonts w:asciiTheme="minorHAnsi" w:eastAsiaTheme="minorHAnsi" w:hAnsiTheme="minorHAnsi" w:cstheme="minorHAnsi"/>
                <w:b/>
                <w:bCs/>
                <w:noProof w:val="0"/>
                <w:color w:val="FFFFFF" w:themeColor="background1"/>
                <w:sz w:val="18"/>
                <w:szCs w:val="18"/>
                <w:lang w:eastAsia="en-US"/>
              </w:rPr>
              <w:t xml:space="preserve">Tuto </w:t>
            </w:r>
            <w:r>
              <w:rPr>
                <w:rFonts w:asciiTheme="minorHAnsi" w:eastAsiaTheme="minorHAnsi" w:hAnsiTheme="minorHAnsi" w:cstheme="minorHAnsi"/>
                <w:b/>
                <w:bCs/>
                <w:noProof w:val="0"/>
                <w:color w:val="FFFFFF" w:themeColor="background1"/>
                <w:sz w:val="18"/>
                <w:szCs w:val="18"/>
                <w:lang w:eastAsia="en-US"/>
              </w:rPr>
              <w:t xml:space="preserve">konkrétní </w:t>
            </w:r>
            <w:r w:rsidRPr="009909C6">
              <w:rPr>
                <w:rFonts w:asciiTheme="minorHAnsi" w:eastAsiaTheme="minorHAnsi" w:hAnsiTheme="minorHAnsi" w:cstheme="minorHAnsi"/>
                <w:b/>
                <w:bCs/>
                <w:noProof w:val="0"/>
                <w:color w:val="FFFFFF" w:themeColor="background1"/>
                <w:sz w:val="18"/>
                <w:szCs w:val="18"/>
                <w:lang w:eastAsia="en-US"/>
              </w:rPr>
              <w:t>aktivitu se nepodařilo v rámci realizace projektu zrealizovat</w:t>
            </w:r>
            <w:r>
              <w:rPr>
                <w:rFonts w:asciiTheme="minorHAnsi" w:eastAsiaTheme="minorHAnsi" w:hAnsiTheme="minorHAnsi" w:cstheme="minorHAnsi"/>
                <w:b/>
                <w:bCs/>
                <w:noProof w:val="0"/>
                <w:color w:val="FFFFFF" w:themeColor="background1"/>
                <w:sz w:val="18"/>
                <w:szCs w:val="18"/>
                <w:lang w:eastAsia="en-US"/>
              </w:rPr>
              <w:t xml:space="preserve">. Tuto aktivitu s konkrétním lektorem ponecháváme v </w:t>
            </w:r>
            <w:r w:rsidRPr="009909C6">
              <w:rPr>
                <w:rFonts w:asciiTheme="minorHAnsi" w:eastAsiaTheme="minorHAnsi" w:hAnsiTheme="minorHAnsi" w:cstheme="minorHAnsi"/>
                <w:b/>
                <w:bCs/>
                <w:noProof w:val="0"/>
                <w:color w:val="FFFFFF" w:themeColor="background1"/>
                <w:sz w:val="18"/>
                <w:szCs w:val="18"/>
                <w:lang w:eastAsia="en-US"/>
              </w:rPr>
              <w:t>akčním plánu 2023.</w:t>
            </w:r>
            <w:r>
              <w:rPr>
                <w:rFonts w:asciiTheme="minorHAnsi" w:eastAsiaTheme="minorHAnsi" w:hAnsiTheme="minorHAnsi" w:cstheme="minorHAnsi"/>
                <w:b/>
                <w:bCs/>
                <w:noProof w:val="0"/>
                <w:color w:val="FFFFFF" w:themeColor="background1"/>
                <w:sz w:val="18"/>
                <w:szCs w:val="18"/>
                <w:lang w:eastAsia="en-US"/>
              </w:rPr>
              <w:t xml:space="preserve"> Školské subjekty si ji budou hradit z vlastních zdrojů, či bude přesunuta do dalšího akčního plánu.</w:t>
            </w:r>
          </w:p>
        </w:tc>
      </w:tr>
    </w:tbl>
    <w:p w14:paraId="30841948" w14:textId="347C8394" w:rsidR="0056400D" w:rsidRDefault="0056400D" w:rsidP="00405321">
      <w:pPr>
        <w:widowControl/>
        <w:spacing w:after="160" w:line="259" w:lineRule="auto"/>
        <w:rPr>
          <w:rFonts w:asciiTheme="minorHAnsi" w:eastAsiaTheme="minorHAnsi" w:hAnsiTheme="minorHAnsi" w:cstheme="minorHAnsi"/>
          <w:noProof w:val="0"/>
          <w:sz w:val="18"/>
          <w:szCs w:val="18"/>
          <w:lang w:eastAsia="en-US"/>
        </w:rPr>
      </w:pPr>
    </w:p>
    <w:p w14:paraId="27D08F19" w14:textId="070E6CC1" w:rsidR="007402B6" w:rsidRDefault="007402B6" w:rsidP="00405321">
      <w:pPr>
        <w:widowControl/>
        <w:spacing w:after="160" w:line="259" w:lineRule="auto"/>
        <w:rPr>
          <w:rFonts w:asciiTheme="minorHAnsi" w:eastAsiaTheme="minorHAnsi" w:hAnsiTheme="minorHAnsi" w:cstheme="minorHAnsi"/>
          <w:noProof w:val="0"/>
          <w:sz w:val="18"/>
          <w:szCs w:val="18"/>
          <w:lang w:eastAsia="en-US"/>
        </w:rPr>
      </w:pPr>
    </w:p>
    <w:p w14:paraId="4F6EE435" w14:textId="6C3592A7" w:rsidR="007402B6" w:rsidRDefault="007402B6" w:rsidP="00405321">
      <w:pPr>
        <w:widowControl/>
        <w:spacing w:after="160" w:line="259" w:lineRule="auto"/>
        <w:rPr>
          <w:rFonts w:asciiTheme="minorHAnsi" w:eastAsiaTheme="minorHAnsi" w:hAnsiTheme="minorHAnsi" w:cstheme="minorHAnsi"/>
          <w:noProof w:val="0"/>
          <w:sz w:val="18"/>
          <w:szCs w:val="18"/>
          <w:lang w:eastAsia="en-US"/>
        </w:rPr>
      </w:pPr>
    </w:p>
    <w:p w14:paraId="5E4802DB" w14:textId="0BA284DF" w:rsidR="007402B6" w:rsidRDefault="007402B6" w:rsidP="00405321">
      <w:pPr>
        <w:widowControl/>
        <w:spacing w:after="160" w:line="259" w:lineRule="auto"/>
        <w:rPr>
          <w:rFonts w:asciiTheme="minorHAnsi" w:eastAsiaTheme="minorHAnsi" w:hAnsiTheme="minorHAnsi" w:cstheme="minorHAnsi"/>
          <w:noProof w:val="0"/>
          <w:sz w:val="18"/>
          <w:szCs w:val="18"/>
          <w:lang w:eastAsia="en-US"/>
        </w:rPr>
      </w:pPr>
    </w:p>
    <w:p w14:paraId="74D01568" w14:textId="6DD23209" w:rsidR="007402B6" w:rsidRDefault="007402B6" w:rsidP="00405321">
      <w:pPr>
        <w:widowControl/>
        <w:spacing w:after="160" w:line="259" w:lineRule="auto"/>
        <w:rPr>
          <w:rFonts w:asciiTheme="minorHAnsi" w:eastAsiaTheme="minorHAnsi" w:hAnsiTheme="minorHAnsi" w:cstheme="minorHAnsi"/>
          <w:noProof w:val="0"/>
          <w:sz w:val="18"/>
          <w:szCs w:val="18"/>
          <w:lang w:eastAsia="en-US"/>
        </w:rPr>
      </w:pPr>
    </w:p>
    <w:p w14:paraId="33D67BD5" w14:textId="77777777" w:rsidR="007402B6" w:rsidRDefault="007402B6" w:rsidP="00405321">
      <w:pPr>
        <w:widowControl/>
        <w:spacing w:after="160" w:line="259" w:lineRule="auto"/>
        <w:rPr>
          <w:rFonts w:asciiTheme="minorHAnsi" w:eastAsiaTheme="minorHAnsi" w:hAnsiTheme="minorHAnsi" w:cstheme="minorHAnsi"/>
          <w:noProof w:val="0"/>
          <w:sz w:val="18"/>
          <w:szCs w:val="18"/>
          <w:lang w:eastAsia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56400D" w:rsidRPr="00DF3A9D" w14:paraId="614FF797" w14:textId="77777777" w:rsidTr="00E31055">
        <w:tc>
          <w:tcPr>
            <w:tcW w:w="3114" w:type="dxa"/>
            <w:shd w:val="clear" w:color="auto" w:fill="002060"/>
          </w:tcPr>
          <w:p w14:paraId="5EA11576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64C12908" w14:textId="75E47F10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  <w:t>Líný učitel</w:t>
            </w:r>
          </w:p>
        </w:tc>
      </w:tr>
      <w:tr w:rsidR="004F6BC7" w:rsidRPr="00DF3A9D" w14:paraId="0740EE7B" w14:textId="77777777" w:rsidTr="00E31055">
        <w:tc>
          <w:tcPr>
            <w:tcW w:w="3114" w:type="dxa"/>
          </w:tcPr>
          <w:p w14:paraId="3F9B89E8" w14:textId="3BFD8EEF" w:rsidR="004F6BC7" w:rsidRPr="00DF3A9D" w:rsidRDefault="004F6BC7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Žádaný lektor</w:t>
            </w:r>
          </w:p>
        </w:tc>
        <w:tc>
          <w:tcPr>
            <w:tcW w:w="5948" w:type="dxa"/>
          </w:tcPr>
          <w:p w14:paraId="4D0656E8" w14:textId="48992730" w:rsidR="004F6BC7" w:rsidRPr="00DF3A9D" w:rsidRDefault="00561065" w:rsidP="00E31055">
            <w:pPr>
              <w:widowControl/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Robert Čapek</w:t>
            </w:r>
          </w:p>
        </w:tc>
      </w:tr>
      <w:tr w:rsidR="0056400D" w:rsidRPr="00DF3A9D" w14:paraId="07E72947" w14:textId="77777777" w:rsidTr="00E31055">
        <w:tc>
          <w:tcPr>
            <w:tcW w:w="3114" w:type="dxa"/>
          </w:tcPr>
          <w:p w14:paraId="67479C25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Charakteristika aktivity</w:t>
            </w:r>
          </w:p>
        </w:tc>
        <w:tc>
          <w:tcPr>
            <w:tcW w:w="5948" w:type="dxa"/>
          </w:tcPr>
          <w:p w14:paraId="413E2390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hAnsiTheme="minorHAnsi"/>
                <w:sz w:val="18"/>
                <w:szCs w:val="18"/>
              </w:rPr>
              <w:t xml:space="preserve">Vzdělávací akce pro pedagogické pracovníky  </w:t>
            </w:r>
          </w:p>
        </w:tc>
      </w:tr>
      <w:tr w:rsidR="0056400D" w:rsidRPr="00DF3A9D" w14:paraId="3B41A884" w14:textId="77777777" w:rsidTr="00E31055">
        <w:tc>
          <w:tcPr>
            <w:tcW w:w="3114" w:type="dxa"/>
          </w:tcPr>
          <w:p w14:paraId="4A2733BA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Realizátor nositel</w:t>
            </w:r>
          </w:p>
        </w:tc>
        <w:tc>
          <w:tcPr>
            <w:tcW w:w="5948" w:type="dxa"/>
          </w:tcPr>
          <w:p w14:paraId="5CF8437B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hAnsiTheme="minorHAnsi"/>
                <w:sz w:val="18"/>
                <w:szCs w:val="18"/>
              </w:rPr>
              <w:t>MAP II</w:t>
            </w:r>
          </w:p>
        </w:tc>
      </w:tr>
      <w:tr w:rsidR="0056400D" w:rsidRPr="00DF3A9D" w14:paraId="124DA18D" w14:textId="77777777" w:rsidTr="00E31055">
        <w:tc>
          <w:tcPr>
            <w:tcW w:w="3114" w:type="dxa"/>
          </w:tcPr>
          <w:p w14:paraId="60EA99D5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Místo realizace</w:t>
            </w:r>
          </w:p>
        </w:tc>
        <w:tc>
          <w:tcPr>
            <w:tcW w:w="5948" w:type="dxa"/>
          </w:tcPr>
          <w:p w14:paraId="231C5DF7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hAnsiTheme="minorHAnsi"/>
                <w:sz w:val="18"/>
                <w:szCs w:val="18"/>
              </w:rPr>
              <w:t>Louny</w:t>
            </w:r>
          </w:p>
        </w:tc>
      </w:tr>
      <w:tr w:rsidR="0056400D" w:rsidRPr="00DF3A9D" w14:paraId="21308EDE" w14:textId="77777777" w:rsidTr="00E31055">
        <w:tc>
          <w:tcPr>
            <w:tcW w:w="3114" w:type="dxa"/>
          </w:tcPr>
          <w:p w14:paraId="473B6960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Cíl aktivity</w:t>
            </w:r>
          </w:p>
        </w:tc>
        <w:tc>
          <w:tcPr>
            <w:tcW w:w="5948" w:type="dxa"/>
          </w:tcPr>
          <w:p w14:paraId="4D4668D5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hAnsiTheme="minorHAnsi"/>
                <w:sz w:val="18"/>
                <w:szCs w:val="18"/>
              </w:rPr>
              <w:t>Rozvoj pedagogických pracovníků</w:t>
            </w:r>
          </w:p>
        </w:tc>
      </w:tr>
      <w:tr w:rsidR="0056400D" w:rsidRPr="00DF3A9D" w14:paraId="382AA228" w14:textId="77777777" w:rsidTr="00E31055">
        <w:tc>
          <w:tcPr>
            <w:tcW w:w="3114" w:type="dxa"/>
          </w:tcPr>
          <w:p w14:paraId="5EE5AC2B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Spolupráce</w:t>
            </w:r>
          </w:p>
        </w:tc>
        <w:tc>
          <w:tcPr>
            <w:tcW w:w="5948" w:type="dxa"/>
          </w:tcPr>
          <w:p w14:paraId="2C0ADF70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hAnsiTheme="minorHAnsi"/>
                <w:sz w:val="18"/>
                <w:szCs w:val="18"/>
              </w:rPr>
              <w:t>ZŠ ORP Louny</w:t>
            </w:r>
          </w:p>
        </w:tc>
      </w:tr>
      <w:tr w:rsidR="0056400D" w:rsidRPr="00DF3A9D" w14:paraId="6E2ED61C" w14:textId="77777777" w:rsidTr="00E31055">
        <w:tc>
          <w:tcPr>
            <w:tcW w:w="3114" w:type="dxa"/>
          </w:tcPr>
          <w:p w14:paraId="569BA389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Celkový rozpočet</w:t>
            </w:r>
          </w:p>
        </w:tc>
        <w:tc>
          <w:tcPr>
            <w:tcW w:w="5948" w:type="dxa"/>
          </w:tcPr>
          <w:p w14:paraId="2BDD91CB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-</w:t>
            </w:r>
          </w:p>
        </w:tc>
      </w:tr>
      <w:tr w:rsidR="0056400D" w:rsidRPr="00DF3A9D" w14:paraId="3EFDDB38" w14:textId="77777777" w:rsidTr="00E31055">
        <w:tc>
          <w:tcPr>
            <w:tcW w:w="3114" w:type="dxa"/>
          </w:tcPr>
          <w:p w14:paraId="15D8E750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Zdroj financování</w:t>
            </w:r>
          </w:p>
        </w:tc>
        <w:tc>
          <w:tcPr>
            <w:tcW w:w="5948" w:type="dxa"/>
          </w:tcPr>
          <w:p w14:paraId="3D2E9458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MAP II</w:t>
            </w:r>
          </w:p>
        </w:tc>
      </w:tr>
      <w:tr w:rsidR="0056400D" w:rsidRPr="00DF3A9D" w14:paraId="7DE50CEF" w14:textId="77777777" w:rsidTr="00E31055">
        <w:tc>
          <w:tcPr>
            <w:tcW w:w="3114" w:type="dxa"/>
          </w:tcPr>
          <w:p w14:paraId="2BCFD8B9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Časový harmonogram</w:t>
            </w:r>
          </w:p>
        </w:tc>
        <w:tc>
          <w:tcPr>
            <w:tcW w:w="5948" w:type="dxa"/>
          </w:tcPr>
          <w:p w14:paraId="5FBA01D4" w14:textId="0B3B6FC5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0</w:t>
            </w:r>
            <w:r w:rsidR="00561065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7</w:t>
            </w: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/</w:t>
            </w:r>
            <w:proofErr w:type="gramStart"/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202</w:t>
            </w:r>
            <w:r w:rsidR="00561065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1</w:t>
            </w: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 xml:space="preserve"> – </w:t>
            </w:r>
            <w:r w:rsidR="00561065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12</w:t>
            </w:r>
            <w:proofErr w:type="gramEnd"/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/202</w:t>
            </w:r>
            <w:r w:rsidR="00561065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</w:t>
            </w:r>
          </w:p>
        </w:tc>
      </w:tr>
      <w:tr w:rsidR="00561065" w:rsidRPr="00DF3A9D" w14:paraId="79E76CD9" w14:textId="77777777" w:rsidTr="00E31055">
        <w:tc>
          <w:tcPr>
            <w:tcW w:w="3114" w:type="dxa"/>
          </w:tcPr>
          <w:p w14:paraId="572E34BE" w14:textId="77777777" w:rsidR="00561065" w:rsidRPr="00DF3A9D" w:rsidRDefault="00561065" w:rsidP="0056106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Cíl MAP:</w:t>
            </w:r>
          </w:p>
        </w:tc>
        <w:tc>
          <w:tcPr>
            <w:tcW w:w="5948" w:type="dxa"/>
          </w:tcPr>
          <w:p w14:paraId="5B907827" w14:textId="77777777" w:rsidR="00561065" w:rsidRPr="00DF3A9D" w:rsidRDefault="00561065" w:rsidP="0056106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2.5 Dostatečné odborné a personální kapacity pedagogických pracovníků a dalších odborných pracovníků</w:t>
            </w:r>
          </w:p>
          <w:p w14:paraId="22AA4A0C" w14:textId="505E6535" w:rsidR="00561065" w:rsidRPr="00DF3A9D" w:rsidRDefault="00561065" w:rsidP="00561065">
            <w:pPr>
              <w:widowControl/>
              <w:spacing w:line="240" w:lineRule="auto"/>
              <w:rPr>
                <w:rFonts w:asciiTheme="minorHAnsi" w:eastAsiaTheme="minorHAnsi" w:hAnsiTheme="minorHAnsi" w:cstheme="minorBid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1.1 Podpora inkluzivního a společného vzdělávání z hlediska odborně personálních kapacit a specifického vybavení</w:t>
            </w:r>
          </w:p>
        </w:tc>
      </w:tr>
      <w:tr w:rsidR="00561065" w:rsidRPr="00DF3A9D" w14:paraId="0C584276" w14:textId="77777777" w:rsidTr="00E31055">
        <w:tc>
          <w:tcPr>
            <w:tcW w:w="3114" w:type="dxa"/>
          </w:tcPr>
          <w:p w14:paraId="3E47AD67" w14:textId="77777777" w:rsidR="00561065" w:rsidRPr="00DF3A9D" w:rsidRDefault="00561065" w:rsidP="0056106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Opatření MAP:</w:t>
            </w:r>
          </w:p>
        </w:tc>
        <w:tc>
          <w:tcPr>
            <w:tcW w:w="5948" w:type="dxa"/>
          </w:tcPr>
          <w:p w14:paraId="2BD648C2" w14:textId="77777777" w:rsidR="00561065" w:rsidRPr="00DF3A9D" w:rsidRDefault="00561065" w:rsidP="0056106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2.5.</w:t>
            </w: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</w:t>
            </w: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Podpora rozvoje kvalifikace pedagogických pracovníků</w:t>
            </w:r>
          </w:p>
          <w:p w14:paraId="5ED429E6" w14:textId="56B1F73E" w:rsidR="00561065" w:rsidRPr="00DF3A9D" w:rsidRDefault="00561065" w:rsidP="0056106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1.1.</w:t>
            </w: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</w:t>
            </w: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Odborné vzdělávání pedagogických pracovníků v oblasti inkluze v předškolním vzdělávání</w:t>
            </w:r>
          </w:p>
        </w:tc>
      </w:tr>
      <w:tr w:rsidR="00C0681E" w:rsidRPr="009909C6" w14:paraId="77FEFEFC" w14:textId="77777777" w:rsidTr="00F73A49">
        <w:trPr>
          <w:trHeight w:val="320"/>
        </w:trPr>
        <w:tc>
          <w:tcPr>
            <w:tcW w:w="9062" w:type="dxa"/>
            <w:gridSpan w:val="2"/>
            <w:shd w:val="clear" w:color="auto" w:fill="00B0F0"/>
          </w:tcPr>
          <w:p w14:paraId="426A02EC" w14:textId="77777777" w:rsidR="00C0681E" w:rsidRPr="009909C6" w:rsidRDefault="00C0681E" w:rsidP="00F73A49">
            <w:pPr>
              <w:widowControl/>
              <w:spacing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</w:pPr>
            <w:r w:rsidRPr="009909C6">
              <w:rPr>
                <w:rFonts w:asciiTheme="minorHAnsi" w:eastAsiaTheme="minorHAnsi" w:hAnsiTheme="minorHAnsi" w:cstheme="minorHAns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  <w:t xml:space="preserve">Tato aktivita byla zrealizována. </w:t>
            </w:r>
          </w:p>
        </w:tc>
      </w:tr>
    </w:tbl>
    <w:p w14:paraId="43F676F5" w14:textId="77777777" w:rsidR="00561065" w:rsidRDefault="00561065" w:rsidP="00405321">
      <w:pPr>
        <w:widowControl/>
        <w:spacing w:after="160" w:line="259" w:lineRule="auto"/>
        <w:rPr>
          <w:rFonts w:asciiTheme="minorHAnsi" w:eastAsiaTheme="minorHAnsi" w:hAnsiTheme="minorHAnsi" w:cstheme="minorHAnsi"/>
          <w:noProof w:val="0"/>
          <w:sz w:val="18"/>
          <w:szCs w:val="18"/>
          <w:lang w:eastAsia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56400D" w:rsidRPr="00DF3A9D" w14:paraId="1529E648" w14:textId="77777777" w:rsidTr="00E31055">
        <w:tc>
          <w:tcPr>
            <w:tcW w:w="3114" w:type="dxa"/>
            <w:shd w:val="clear" w:color="auto" w:fill="002060"/>
          </w:tcPr>
          <w:p w14:paraId="13F08B0E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0E134AD1" w14:textId="0C8871E5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  <w:t>Metody ve výuce – kritické myšlení, myšlenkové mapy</w:t>
            </w:r>
          </w:p>
        </w:tc>
      </w:tr>
      <w:tr w:rsidR="00561065" w:rsidRPr="00DF3A9D" w14:paraId="7BA675DB" w14:textId="77777777" w:rsidTr="00E31055">
        <w:tc>
          <w:tcPr>
            <w:tcW w:w="3114" w:type="dxa"/>
          </w:tcPr>
          <w:p w14:paraId="3A174CE5" w14:textId="4DCE1B92" w:rsidR="00561065" w:rsidRPr="00DF3A9D" w:rsidRDefault="00561065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Žádaný lektor</w:t>
            </w:r>
          </w:p>
        </w:tc>
        <w:tc>
          <w:tcPr>
            <w:tcW w:w="5948" w:type="dxa"/>
          </w:tcPr>
          <w:p w14:paraId="2AEDB0DA" w14:textId="16CB46A0" w:rsidR="00561065" w:rsidRPr="00DF3A9D" w:rsidRDefault="00561065" w:rsidP="00E31055">
            <w:pPr>
              <w:widowControl/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PaedDr. Hana Mühlhaueserová</w:t>
            </w:r>
          </w:p>
        </w:tc>
      </w:tr>
      <w:tr w:rsidR="0056400D" w:rsidRPr="00DF3A9D" w14:paraId="6C1AE7C3" w14:textId="77777777" w:rsidTr="00E31055">
        <w:tc>
          <w:tcPr>
            <w:tcW w:w="3114" w:type="dxa"/>
          </w:tcPr>
          <w:p w14:paraId="59338592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Charakteristika aktivity</w:t>
            </w:r>
          </w:p>
        </w:tc>
        <w:tc>
          <w:tcPr>
            <w:tcW w:w="5948" w:type="dxa"/>
          </w:tcPr>
          <w:p w14:paraId="28980C41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hAnsiTheme="minorHAnsi"/>
                <w:sz w:val="18"/>
                <w:szCs w:val="18"/>
              </w:rPr>
              <w:t xml:space="preserve">Vzdělávací akce pro pedagogické pracovníky  </w:t>
            </w:r>
          </w:p>
        </w:tc>
      </w:tr>
      <w:tr w:rsidR="0056400D" w:rsidRPr="00DF3A9D" w14:paraId="17077CFA" w14:textId="77777777" w:rsidTr="00E31055">
        <w:tc>
          <w:tcPr>
            <w:tcW w:w="3114" w:type="dxa"/>
          </w:tcPr>
          <w:p w14:paraId="5F3A0EFC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Realizátor nositel</w:t>
            </w:r>
          </w:p>
        </w:tc>
        <w:tc>
          <w:tcPr>
            <w:tcW w:w="5948" w:type="dxa"/>
          </w:tcPr>
          <w:p w14:paraId="515DD028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hAnsiTheme="minorHAnsi"/>
                <w:sz w:val="18"/>
                <w:szCs w:val="18"/>
              </w:rPr>
              <w:t>MAP II</w:t>
            </w:r>
          </w:p>
        </w:tc>
      </w:tr>
      <w:tr w:rsidR="0056400D" w:rsidRPr="00DF3A9D" w14:paraId="1823A538" w14:textId="77777777" w:rsidTr="00E31055">
        <w:tc>
          <w:tcPr>
            <w:tcW w:w="3114" w:type="dxa"/>
          </w:tcPr>
          <w:p w14:paraId="1552529F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Místo realizace</w:t>
            </w:r>
          </w:p>
        </w:tc>
        <w:tc>
          <w:tcPr>
            <w:tcW w:w="5948" w:type="dxa"/>
          </w:tcPr>
          <w:p w14:paraId="12386266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hAnsiTheme="minorHAnsi"/>
                <w:sz w:val="18"/>
                <w:szCs w:val="18"/>
              </w:rPr>
              <w:t>Louny</w:t>
            </w:r>
          </w:p>
        </w:tc>
      </w:tr>
      <w:tr w:rsidR="0056400D" w:rsidRPr="00DF3A9D" w14:paraId="14FED400" w14:textId="77777777" w:rsidTr="00E31055">
        <w:tc>
          <w:tcPr>
            <w:tcW w:w="3114" w:type="dxa"/>
          </w:tcPr>
          <w:p w14:paraId="2A8617BB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Cíl aktivity</w:t>
            </w:r>
          </w:p>
        </w:tc>
        <w:tc>
          <w:tcPr>
            <w:tcW w:w="5948" w:type="dxa"/>
          </w:tcPr>
          <w:p w14:paraId="75493839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hAnsiTheme="minorHAnsi"/>
                <w:sz w:val="18"/>
                <w:szCs w:val="18"/>
              </w:rPr>
              <w:t>Rozvoj pedagogických pracovníků</w:t>
            </w:r>
          </w:p>
        </w:tc>
      </w:tr>
      <w:tr w:rsidR="0056400D" w:rsidRPr="00DF3A9D" w14:paraId="422659CD" w14:textId="77777777" w:rsidTr="00E31055">
        <w:tc>
          <w:tcPr>
            <w:tcW w:w="3114" w:type="dxa"/>
          </w:tcPr>
          <w:p w14:paraId="0F17D00E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Spolupráce</w:t>
            </w:r>
          </w:p>
        </w:tc>
        <w:tc>
          <w:tcPr>
            <w:tcW w:w="5948" w:type="dxa"/>
          </w:tcPr>
          <w:p w14:paraId="1F956A93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hAnsiTheme="minorHAnsi"/>
                <w:sz w:val="18"/>
                <w:szCs w:val="18"/>
              </w:rPr>
              <w:t>ZŠ ORP Louny</w:t>
            </w:r>
          </w:p>
        </w:tc>
      </w:tr>
      <w:tr w:rsidR="0056400D" w:rsidRPr="00DF3A9D" w14:paraId="33002243" w14:textId="77777777" w:rsidTr="00E31055">
        <w:tc>
          <w:tcPr>
            <w:tcW w:w="3114" w:type="dxa"/>
          </w:tcPr>
          <w:p w14:paraId="544FE37D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Celkový rozpočet</w:t>
            </w:r>
          </w:p>
        </w:tc>
        <w:tc>
          <w:tcPr>
            <w:tcW w:w="5948" w:type="dxa"/>
          </w:tcPr>
          <w:p w14:paraId="17D72055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-</w:t>
            </w:r>
          </w:p>
        </w:tc>
      </w:tr>
      <w:tr w:rsidR="0056400D" w:rsidRPr="00DF3A9D" w14:paraId="353485D7" w14:textId="77777777" w:rsidTr="00E31055">
        <w:tc>
          <w:tcPr>
            <w:tcW w:w="3114" w:type="dxa"/>
          </w:tcPr>
          <w:p w14:paraId="272F45D3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Zdroj financování</w:t>
            </w:r>
          </w:p>
        </w:tc>
        <w:tc>
          <w:tcPr>
            <w:tcW w:w="5948" w:type="dxa"/>
          </w:tcPr>
          <w:p w14:paraId="5B966F31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MAP II</w:t>
            </w:r>
          </w:p>
        </w:tc>
      </w:tr>
      <w:tr w:rsidR="0056400D" w:rsidRPr="00DF3A9D" w14:paraId="1FC4F60D" w14:textId="77777777" w:rsidTr="00E31055">
        <w:tc>
          <w:tcPr>
            <w:tcW w:w="3114" w:type="dxa"/>
          </w:tcPr>
          <w:p w14:paraId="3AFF572E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Časový harmonogram</w:t>
            </w:r>
          </w:p>
        </w:tc>
        <w:tc>
          <w:tcPr>
            <w:tcW w:w="5948" w:type="dxa"/>
          </w:tcPr>
          <w:p w14:paraId="70C063E3" w14:textId="064A73B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0</w:t>
            </w:r>
            <w:r w:rsidR="00561065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7</w:t>
            </w: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/</w:t>
            </w:r>
            <w:proofErr w:type="gramStart"/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202</w:t>
            </w:r>
            <w:r w:rsidR="00561065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1</w:t>
            </w: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 xml:space="preserve">– </w:t>
            </w:r>
            <w:r w:rsidR="00561065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12</w:t>
            </w:r>
            <w:proofErr w:type="gramEnd"/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/202</w:t>
            </w:r>
            <w:r w:rsidR="00561065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</w:t>
            </w:r>
          </w:p>
        </w:tc>
      </w:tr>
      <w:tr w:rsidR="00561065" w:rsidRPr="00DF3A9D" w14:paraId="54393EBB" w14:textId="77777777" w:rsidTr="00E31055">
        <w:tc>
          <w:tcPr>
            <w:tcW w:w="3114" w:type="dxa"/>
          </w:tcPr>
          <w:p w14:paraId="62200A7E" w14:textId="77777777" w:rsidR="00561065" w:rsidRPr="00DF3A9D" w:rsidRDefault="00561065" w:rsidP="0056106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Cíl MAP:</w:t>
            </w:r>
          </w:p>
        </w:tc>
        <w:tc>
          <w:tcPr>
            <w:tcW w:w="5948" w:type="dxa"/>
          </w:tcPr>
          <w:p w14:paraId="6BE4E9CF" w14:textId="77777777" w:rsidR="00561065" w:rsidRPr="00DF3A9D" w:rsidRDefault="00561065" w:rsidP="0056106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2.5 Dostatečné odborné a personální kapacity pedagogických pracovníků a dalších odborných pracovníků</w:t>
            </w:r>
          </w:p>
          <w:p w14:paraId="023F5F57" w14:textId="47EA9BA4" w:rsidR="00561065" w:rsidRPr="00DF3A9D" w:rsidRDefault="00561065" w:rsidP="00561065">
            <w:pPr>
              <w:widowControl/>
              <w:spacing w:line="240" w:lineRule="auto"/>
              <w:rPr>
                <w:rFonts w:asciiTheme="minorHAnsi" w:eastAsiaTheme="minorHAnsi" w:hAnsiTheme="minorHAnsi" w:cstheme="minorBid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1.1 Podpora inkluzivního a společného vzdělávání z hlediska odborně personálních kapacit a specifického vybavení</w:t>
            </w:r>
          </w:p>
        </w:tc>
      </w:tr>
      <w:tr w:rsidR="00561065" w:rsidRPr="00DF3A9D" w14:paraId="4ABFB8A8" w14:textId="77777777" w:rsidTr="00E31055">
        <w:tc>
          <w:tcPr>
            <w:tcW w:w="3114" w:type="dxa"/>
          </w:tcPr>
          <w:p w14:paraId="332879A2" w14:textId="77777777" w:rsidR="00561065" w:rsidRPr="00DF3A9D" w:rsidRDefault="00561065" w:rsidP="0056106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Opatření MAP:</w:t>
            </w:r>
          </w:p>
        </w:tc>
        <w:tc>
          <w:tcPr>
            <w:tcW w:w="5948" w:type="dxa"/>
          </w:tcPr>
          <w:p w14:paraId="5691A606" w14:textId="77777777" w:rsidR="00561065" w:rsidRPr="00DF3A9D" w:rsidRDefault="00561065" w:rsidP="0056106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2.5.</w:t>
            </w: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</w:t>
            </w: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Podpora rozvoje kvalifikace pedagogických pracovníků</w:t>
            </w:r>
          </w:p>
          <w:p w14:paraId="32CF0356" w14:textId="2C9B2373" w:rsidR="00561065" w:rsidRPr="00DF3A9D" w:rsidRDefault="00561065" w:rsidP="0056106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1.1.</w:t>
            </w: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</w:t>
            </w: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Odborné vzdělávání pedagogických pracovníků v oblasti inkluze v předškolním vzdělávání</w:t>
            </w:r>
          </w:p>
        </w:tc>
      </w:tr>
      <w:tr w:rsidR="00C0681E" w:rsidRPr="009909C6" w14:paraId="5580A68D" w14:textId="77777777" w:rsidTr="00F73A49">
        <w:trPr>
          <w:trHeight w:val="646"/>
        </w:trPr>
        <w:tc>
          <w:tcPr>
            <w:tcW w:w="9062" w:type="dxa"/>
            <w:gridSpan w:val="2"/>
            <w:shd w:val="clear" w:color="auto" w:fill="FF0000"/>
          </w:tcPr>
          <w:p w14:paraId="7F46ADA6" w14:textId="77777777" w:rsidR="00C0681E" w:rsidRPr="009909C6" w:rsidRDefault="00C0681E" w:rsidP="00F73A49">
            <w:pPr>
              <w:widowControl/>
              <w:spacing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</w:pPr>
            <w:bookmarkStart w:id="31" w:name="_Hlk117060642"/>
            <w:r w:rsidRPr="009909C6">
              <w:rPr>
                <w:rFonts w:asciiTheme="minorHAnsi" w:eastAsiaTheme="minorHAnsi" w:hAnsiTheme="minorHAnsi" w:cstheme="minorHAnsi"/>
                <w:b/>
                <w:bCs/>
                <w:noProof w:val="0"/>
                <w:color w:val="FFFFFF" w:themeColor="background1"/>
                <w:sz w:val="18"/>
                <w:szCs w:val="18"/>
                <w:lang w:eastAsia="en-US"/>
              </w:rPr>
              <w:t xml:space="preserve">Tuto </w:t>
            </w:r>
            <w:r>
              <w:rPr>
                <w:rFonts w:asciiTheme="minorHAnsi" w:eastAsiaTheme="minorHAnsi" w:hAnsiTheme="minorHAnsi" w:cstheme="minorHAnsi"/>
                <w:b/>
                <w:bCs/>
                <w:noProof w:val="0"/>
                <w:color w:val="FFFFFF" w:themeColor="background1"/>
                <w:sz w:val="18"/>
                <w:szCs w:val="18"/>
                <w:lang w:eastAsia="en-US"/>
              </w:rPr>
              <w:t xml:space="preserve">konkrétní </w:t>
            </w:r>
            <w:r w:rsidRPr="009909C6">
              <w:rPr>
                <w:rFonts w:asciiTheme="minorHAnsi" w:eastAsiaTheme="minorHAnsi" w:hAnsiTheme="minorHAnsi" w:cstheme="minorHAnsi"/>
                <w:b/>
                <w:bCs/>
                <w:noProof w:val="0"/>
                <w:color w:val="FFFFFF" w:themeColor="background1"/>
                <w:sz w:val="18"/>
                <w:szCs w:val="18"/>
                <w:lang w:eastAsia="en-US"/>
              </w:rPr>
              <w:t>aktivitu se nepodařilo v rámci realizace projektu zrealizovat</w:t>
            </w:r>
            <w:r>
              <w:rPr>
                <w:rFonts w:asciiTheme="minorHAnsi" w:eastAsiaTheme="minorHAnsi" w:hAnsiTheme="minorHAnsi" w:cstheme="minorHAnsi"/>
                <w:b/>
                <w:bCs/>
                <w:noProof w:val="0"/>
                <w:color w:val="FFFFFF" w:themeColor="background1"/>
                <w:sz w:val="18"/>
                <w:szCs w:val="18"/>
                <w:lang w:eastAsia="en-US"/>
              </w:rPr>
              <w:t xml:space="preserve">. Tuto aktivitu s konkrétním lektorem ponecháváme v </w:t>
            </w:r>
            <w:r w:rsidRPr="009909C6">
              <w:rPr>
                <w:rFonts w:asciiTheme="minorHAnsi" w:eastAsiaTheme="minorHAnsi" w:hAnsiTheme="minorHAnsi" w:cstheme="minorHAnsi"/>
                <w:b/>
                <w:bCs/>
                <w:noProof w:val="0"/>
                <w:color w:val="FFFFFF" w:themeColor="background1"/>
                <w:sz w:val="18"/>
                <w:szCs w:val="18"/>
                <w:lang w:eastAsia="en-US"/>
              </w:rPr>
              <w:t>akčním plánu 2023.</w:t>
            </w:r>
            <w:r>
              <w:rPr>
                <w:rFonts w:asciiTheme="minorHAnsi" w:eastAsiaTheme="minorHAnsi" w:hAnsiTheme="minorHAnsi" w:cstheme="minorHAnsi"/>
                <w:b/>
                <w:bCs/>
                <w:noProof w:val="0"/>
                <w:color w:val="FFFFFF" w:themeColor="background1"/>
                <w:sz w:val="18"/>
                <w:szCs w:val="18"/>
                <w:lang w:eastAsia="en-US"/>
              </w:rPr>
              <w:t xml:space="preserve"> Školské subjekty si ji budou hradit z vlastních zdrojů, či bude přesunuta do dalšího akčního plánu.</w:t>
            </w:r>
          </w:p>
        </w:tc>
      </w:tr>
      <w:bookmarkEnd w:id="31"/>
    </w:tbl>
    <w:p w14:paraId="043ACA0E" w14:textId="465957E5" w:rsidR="0056400D" w:rsidRDefault="0056400D" w:rsidP="00405321">
      <w:pPr>
        <w:widowControl/>
        <w:spacing w:after="160" w:line="259" w:lineRule="auto"/>
        <w:rPr>
          <w:rFonts w:asciiTheme="minorHAnsi" w:eastAsiaTheme="minorHAnsi" w:hAnsiTheme="minorHAnsi" w:cstheme="minorHAnsi"/>
          <w:noProof w:val="0"/>
          <w:sz w:val="18"/>
          <w:szCs w:val="18"/>
          <w:lang w:eastAsia="en-US"/>
        </w:rPr>
      </w:pPr>
    </w:p>
    <w:p w14:paraId="6C8DCAE6" w14:textId="16ADCA2D" w:rsidR="007402B6" w:rsidRDefault="007402B6" w:rsidP="00405321">
      <w:pPr>
        <w:widowControl/>
        <w:spacing w:after="160" w:line="259" w:lineRule="auto"/>
        <w:rPr>
          <w:rFonts w:asciiTheme="minorHAnsi" w:eastAsiaTheme="minorHAnsi" w:hAnsiTheme="minorHAnsi" w:cstheme="minorHAnsi"/>
          <w:noProof w:val="0"/>
          <w:sz w:val="18"/>
          <w:szCs w:val="18"/>
          <w:lang w:eastAsia="en-US"/>
        </w:rPr>
      </w:pPr>
    </w:p>
    <w:p w14:paraId="2431D420" w14:textId="26A396CF" w:rsidR="007402B6" w:rsidRDefault="007402B6" w:rsidP="00405321">
      <w:pPr>
        <w:widowControl/>
        <w:spacing w:after="160" w:line="259" w:lineRule="auto"/>
        <w:rPr>
          <w:rFonts w:asciiTheme="minorHAnsi" w:eastAsiaTheme="minorHAnsi" w:hAnsiTheme="minorHAnsi" w:cstheme="minorHAnsi"/>
          <w:noProof w:val="0"/>
          <w:sz w:val="18"/>
          <w:szCs w:val="18"/>
          <w:lang w:eastAsia="en-US"/>
        </w:rPr>
      </w:pPr>
    </w:p>
    <w:p w14:paraId="6CDD4C1A" w14:textId="77777777" w:rsidR="007402B6" w:rsidRDefault="007402B6" w:rsidP="00405321">
      <w:pPr>
        <w:widowControl/>
        <w:spacing w:after="160" w:line="259" w:lineRule="auto"/>
        <w:rPr>
          <w:rFonts w:asciiTheme="minorHAnsi" w:eastAsiaTheme="minorHAnsi" w:hAnsiTheme="minorHAnsi" w:cstheme="minorHAnsi"/>
          <w:noProof w:val="0"/>
          <w:sz w:val="18"/>
          <w:szCs w:val="18"/>
          <w:lang w:eastAsia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56400D" w:rsidRPr="00DF3A9D" w14:paraId="49A88A79" w14:textId="77777777" w:rsidTr="00E31055">
        <w:tc>
          <w:tcPr>
            <w:tcW w:w="3114" w:type="dxa"/>
            <w:shd w:val="clear" w:color="auto" w:fill="002060"/>
          </w:tcPr>
          <w:p w14:paraId="2C6998FF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  <w:lastRenderedPageBreak/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6A1F3105" w14:textId="6C86270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  <w:t xml:space="preserve">BIOFEEDBACK ZAMĚŘENÝ NA </w:t>
            </w:r>
            <w:r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  <w:t>PODPORU UČENÍ A ROZVOJE KREATIVNÍHO MYŠLENÍ</w:t>
            </w:r>
          </w:p>
        </w:tc>
      </w:tr>
      <w:tr w:rsidR="0056400D" w:rsidRPr="00DF3A9D" w14:paraId="56C74BE3" w14:textId="77777777" w:rsidTr="00E31055">
        <w:tc>
          <w:tcPr>
            <w:tcW w:w="3114" w:type="dxa"/>
          </w:tcPr>
          <w:p w14:paraId="7BA03DCD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Charakteristika aktivity</w:t>
            </w:r>
          </w:p>
        </w:tc>
        <w:tc>
          <w:tcPr>
            <w:tcW w:w="5948" w:type="dxa"/>
          </w:tcPr>
          <w:p w14:paraId="4D6FD83C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 xml:space="preserve">Vzdělávací akce pro pedagogické pracovníky  </w:t>
            </w:r>
          </w:p>
        </w:tc>
      </w:tr>
      <w:tr w:rsidR="0056400D" w:rsidRPr="00DF3A9D" w14:paraId="60BA77A5" w14:textId="77777777" w:rsidTr="00E31055">
        <w:tc>
          <w:tcPr>
            <w:tcW w:w="3114" w:type="dxa"/>
          </w:tcPr>
          <w:p w14:paraId="36B7385B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Realizátor nositel</w:t>
            </w:r>
          </w:p>
        </w:tc>
        <w:tc>
          <w:tcPr>
            <w:tcW w:w="5948" w:type="dxa"/>
          </w:tcPr>
          <w:p w14:paraId="2DF9BC53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MAP II</w:t>
            </w:r>
          </w:p>
        </w:tc>
      </w:tr>
      <w:tr w:rsidR="0056400D" w:rsidRPr="00DF3A9D" w14:paraId="4F9FB771" w14:textId="77777777" w:rsidTr="00E31055">
        <w:tc>
          <w:tcPr>
            <w:tcW w:w="3114" w:type="dxa"/>
          </w:tcPr>
          <w:p w14:paraId="6C8CD752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Místo realizace</w:t>
            </w:r>
          </w:p>
        </w:tc>
        <w:tc>
          <w:tcPr>
            <w:tcW w:w="5948" w:type="dxa"/>
          </w:tcPr>
          <w:p w14:paraId="722D5195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Louny</w:t>
            </w:r>
          </w:p>
        </w:tc>
      </w:tr>
      <w:tr w:rsidR="0056400D" w:rsidRPr="00DF3A9D" w14:paraId="43527963" w14:textId="77777777" w:rsidTr="00E31055">
        <w:tc>
          <w:tcPr>
            <w:tcW w:w="3114" w:type="dxa"/>
          </w:tcPr>
          <w:p w14:paraId="3D4D3CB2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Cíl aktivity</w:t>
            </w:r>
          </w:p>
        </w:tc>
        <w:tc>
          <w:tcPr>
            <w:tcW w:w="5948" w:type="dxa"/>
          </w:tcPr>
          <w:p w14:paraId="571E5FEA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Rozvoj pedagogických pracovníků</w:t>
            </w:r>
          </w:p>
        </w:tc>
      </w:tr>
      <w:tr w:rsidR="0056400D" w:rsidRPr="00DF3A9D" w14:paraId="3E5E2811" w14:textId="77777777" w:rsidTr="00E31055">
        <w:tc>
          <w:tcPr>
            <w:tcW w:w="3114" w:type="dxa"/>
          </w:tcPr>
          <w:p w14:paraId="4E079B96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Spolupráce</w:t>
            </w:r>
          </w:p>
        </w:tc>
        <w:tc>
          <w:tcPr>
            <w:tcW w:w="5948" w:type="dxa"/>
          </w:tcPr>
          <w:p w14:paraId="14E8B46B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ZŠ a MŠ ORP Louny</w:t>
            </w:r>
          </w:p>
        </w:tc>
      </w:tr>
      <w:tr w:rsidR="0056400D" w:rsidRPr="00DF3A9D" w14:paraId="4058AA39" w14:textId="77777777" w:rsidTr="00E31055">
        <w:tc>
          <w:tcPr>
            <w:tcW w:w="3114" w:type="dxa"/>
          </w:tcPr>
          <w:p w14:paraId="3D33DAAF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Celkový rozpočet</w:t>
            </w:r>
          </w:p>
        </w:tc>
        <w:tc>
          <w:tcPr>
            <w:tcW w:w="5948" w:type="dxa"/>
          </w:tcPr>
          <w:p w14:paraId="0959427F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-</w:t>
            </w:r>
          </w:p>
        </w:tc>
      </w:tr>
      <w:tr w:rsidR="0056400D" w:rsidRPr="00DF3A9D" w14:paraId="7CE2D0D8" w14:textId="77777777" w:rsidTr="00E31055">
        <w:tc>
          <w:tcPr>
            <w:tcW w:w="3114" w:type="dxa"/>
          </w:tcPr>
          <w:p w14:paraId="24872D5E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Zdroj financování</w:t>
            </w:r>
          </w:p>
        </w:tc>
        <w:tc>
          <w:tcPr>
            <w:tcW w:w="5948" w:type="dxa"/>
          </w:tcPr>
          <w:p w14:paraId="70E42EC3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MAP II</w:t>
            </w:r>
          </w:p>
        </w:tc>
      </w:tr>
      <w:tr w:rsidR="0056400D" w:rsidRPr="00DF3A9D" w14:paraId="6A4E1CF8" w14:textId="77777777" w:rsidTr="00E31055">
        <w:tc>
          <w:tcPr>
            <w:tcW w:w="3114" w:type="dxa"/>
          </w:tcPr>
          <w:p w14:paraId="2472DECA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Časový harmonogram</w:t>
            </w:r>
          </w:p>
        </w:tc>
        <w:tc>
          <w:tcPr>
            <w:tcW w:w="5948" w:type="dxa"/>
          </w:tcPr>
          <w:p w14:paraId="65D9A9A5" w14:textId="47BEFC5F" w:rsidR="0056400D" w:rsidRPr="00DF3A9D" w:rsidRDefault="00561065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07/</w:t>
            </w:r>
            <w:proofErr w:type="gramStart"/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2021 – 12</w:t>
            </w:r>
            <w:proofErr w:type="gramEnd"/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/2022</w:t>
            </w:r>
          </w:p>
        </w:tc>
      </w:tr>
      <w:tr w:rsidR="0056400D" w:rsidRPr="00DF3A9D" w14:paraId="078B3948" w14:textId="77777777" w:rsidTr="00E31055">
        <w:tc>
          <w:tcPr>
            <w:tcW w:w="3114" w:type="dxa"/>
          </w:tcPr>
          <w:p w14:paraId="51BA43DD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Cíl MAP:</w:t>
            </w:r>
          </w:p>
        </w:tc>
        <w:tc>
          <w:tcPr>
            <w:tcW w:w="5948" w:type="dxa"/>
          </w:tcPr>
          <w:p w14:paraId="71CA5318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2.5 Dostatečné odborné a personální kapacity pedagogických pracovníků a dalších odborných pracovníků</w:t>
            </w:r>
          </w:p>
          <w:p w14:paraId="79E2A970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1.1 Podpora inkluzivního a společného vzdělávání z hlediska odborně personálních kapacit a specifického vybavení</w:t>
            </w:r>
          </w:p>
        </w:tc>
      </w:tr>
      <w:tr w:rsidR="0056400D" w:rsidRPr="00DF3A9D" w14:paraId="49B7C922" w14:textId="77777777" w:rsidTr="00E31055">
        <w:tc>
          <w:tcPr>
            <w:tcW w:w="3114" w:type="dxa"/>
          </w:tcPr>
          <w:p w14:paraId="032141EC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Opatření MAP:</w:t>
            </w:r>
          </w:p>
        </w:tc>
        <w:tc>
          <w:tcPr>
            <w:tcW w:w="5948" w:type="dxa"/>
          </w:tcPr>
          <w:p w14:paraId="2DEAA824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2.5.4 Realizace specializovaných odborných akcí</w:t>
            </w:r>
          </w:p>
          <w:p w14:paraId="1E4149C5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1.1.4 Individuální aktivity jednotlivých subjektů předškolního vzdělávání v oblasti inkluze</w:t>
            </w:r>
          </w:p>
        </w:tc>
      </w:tr>
      <w:tr w:rsidR="00C0681E" w:rsidRPr="009909C6" w14:paraId="265399A3" w14:textId="77777777" w:rsidTr="00F73A49">
        <w:trPr>
          <w:trHeight w:val="646"/>
        </w:trPr>
        <w:tc>
          <w:tcPr>
            <w:tcW w:w="9062" w:type="dxa"/>
            <w:gridSpan w:val="2"/>
            <w:shd w:val="clear" w:color="auto" w:fill="FF0000"/>
          </w:tcPr>
          <w:p w14:paraId="53F2D7F4" w14:textId="23C884A6" w:rsidR="00C0681E" w:rsidRPr="009909C6" w:rsidRDefault="00C0681E" w:rsidP="00F73A49">
            <w:pPr>
              <w:widowControl/>
              <w:spacing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</w:pPr>
            <w:r w:rsidRPr="009909C6">
              <w:rPr>
                <w:rFonts w:asciiTheme="minorHAnsi" w:eastAsiaTheme="minorHAnsi" w:hAnsiTheme="minorHAnsi" w:cstheme="minorHAnsi"/>
                <w:b/>
                <w:bCs/>
                <w:noProof w:val="0"/>
                <w:color w:val="FFFFFF" w:themeColor="background1"/>
                <w:sz w:val="18"/>
                <w:szCs w:val="18"/>
                <w:lang w:eastAsia="en-US"/>
              </w:rPr>
              <w:t xml:space="preserve">Tuto </w:t>
            </w:r>
            <w:r>
              <w:rPr>
                <w:rFonts w:asciiTheme="minorHAnsi" w:eastAsiaTheme="minorHAnsi" w:hAnsiTheme="minorHAnsi" w:cstheme="minorHAnsi"/>
                <w:b/>
                <w:bCs/>
                <w:noProof w:val="0"/>
                <w:color w:val="FFFFFF" w:themeColor="background1"/>
                <w:sz w:val="18"/>
                <w:szCs w:val="18"/>
                <w:lang w:eastAsia="en-US"/>
              </w:rPr>
              <w:t xml:space="preserve">konkrétní </w:t>
            </w:r>
            <w:r w:rsidRPr="009909C6">
              <w:rPr>
                <w:rFonts w:asciiTheme="minorHAnsi" w:eastAsiaTheme="minorHAnsi" w:hAnsiTheme="minorHAnsi" w:cstheme="minorHAnsi"/>
                <w:b/>
                <w:bCs/>
                <w:noProof w:val="0"/>
                <w:color w:val="FFFFFF" w:themeColor="background1"/>
                <w:sz w:val="18"/>
                <w:szCs w:val="18"/>
                <w:lang w:eastAsia="en-US"/>
              </w:rPr>
              <w:t>aktivitu se nepodařilo v rámci realizace projektu zrealizovat</w:t>
            </w:r>
            <w:r>
              <w:rPr>
                <w:rFonts w:asciiTheme="minorHAnsi" w:eastAsiaTheme="minorHAnsi" w:hAnsiTheme="minorHAnsi" w:cstheme="minorHAnsi"/>
                <w:b/>
                <w:bCs/>
                <w:noProof w:val="0"/>
                <w:color w:val="FFFFFF" w:themeColor="background1"/>
                <w:sz w:val="18"/>
                <w:szCs w:val="18"/>
                <w:lang w:eastAsia="en-US"/>
              </w:rPr>
              <w:t xml:space="preserve">. Tato aktivita proběhla v první polovině projektu s podobným tématem. Tuto aktivitu ponecháváme v </w:t>
            </w:r>
            <w:r w:rsidRPr="009909C6">
              <w:rPr>
                <w:rFonts w:asciiTheme="minorHAnsi" w:eastAsiaTheme="minorHAnsi" w:hAnsiTheme="minorHAnsi" w:cstheme="minorHAnsi"/>
                <w:b/>
                <w:bCs/>
                <w:noProof w:val="0"/>
                <w:color w:val="FFFFFF" w:themeColor="background1"/>
                <w:sz w:val="18"/>
                <w:szCs w:val="18"/>
                <w:lang w:eastAsia="en-US"/>
              </w:rPr>
              <w:t>akčním plánu 2023.</w:t>
            </w:r>
            <w:r>
              <w:rPr>
                <w:rFonts w:asciiTheme="minorHAnsi" w:eastAsiaTheme="minorHAnsi" w:hAnsiTheme="minorHAnsi" w:cstheme="minorHAnsi"/>
                <w:b/>
                <w:bCs/>
                <w:noProof w:val="0"/>
                <w:color w:val="FFFFFF" w:themeColor="background1"/>
                <w:sz w:val="18"/>
                <w:szCs w:val="18"/>
                <w:lang w:eastAsia="en-US"/>
              </w:rPr>
              <w:t xml:space="preserve"> Školské subjekty si ji budou hradit z vlastních zdrojů, či bude přesunuta do dalšího akčního plánu.</w:t>
            </w:r>
          </w:p>
        </w:tc>
      </w:tr>
    </w:tbl>
    <w:p w14:paraId="101267A0" w14:textId="2D1E31C7" w:rsidR="0056400D" w:rsidRDefault="0056400D" w:rsidP="00405321">
      <w:pPr>
        <w:widowControl/>
        <w:spacing w:after="160" w:line="259" w:lineRule="auto"/>
        <w:rPr>
          <w:rFonts w:asciiTheme="minorHAnsi" w:eastAsiaTheme="minorHAnsi" w:hAnsiTheme="minorHAnsi" w:cstheme="minorHAnsi"/>
          <w:noProof w:val="0"/>
          <w:sz w:val="18"/>
          <w:szCs w:val="18"/>
          <w:lang w:eastAsia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56400D" w:rsidRPr="00DF3A9D" w14:paraId="402335D3" w14:textId="77777777" w:rsidTr="00E31055">
        <w:tc>
          <w:tcPr>
            <w:tcW w:w="3114" w:type="dxa"/>
            <w:shd w:val="clear" w:color="auto" w:fill="002060"/>
          </w:tcPr>
          <w:p w14:paraId="13631528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5B2F497D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  <w:t>REÁLNÁ RIZIKA PRO BEZPEČNOST INFORMACÍ NA ZŠ A MŠ</w:t>
            </w:r>
          </w:p>
        </w:tc>
      </w:tr>
      <w:tr w:rsidR="0056400D" w:rsidRPr="00DF3A9D" w14:paraId="2FA26FD3" w14:textId="77777777" w:rsidTr="00E31055">
        <w:tc>
          <w:tcPr>
            <w:tcW w:w="3114" w:type="dxa"/>
          </w:tcPr>
          <w:p w14:paraId="63D20977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Charakteristika aktivity</w:t>
            </w:r>
          </w:p>
        </w:tc>
        <w:tc>
          <w:tcPr>
            <w:tcW w:w="5948" w:type="dxa"/>
          </w:tcPr>
          <w:p w14:paraId="0BC214BE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hAnsiTheme="minorHAnsi"/>
                <w:sz w:val="18"/>
                <w:szCs w:val="18"/>
              </w:rPr>
              <w:t xml:space="preserve">Vzdělávací akce pro pedagogické pracovníky  </w:t>
            </w:r>
          </w:p>
        </w:tc>
      </w:tr>
      <w:tr w:rsidR="0056400D" w:rsidRPr="00DF3A9D" w14:paraId="480E9C46" w14:textId="77777777" w:rsidTr="00E31055">
        <w:tc>
          <w:tcPr>
            <w:tcW w:w="3114" w:type="dxa"/>
          </w:tcPr>
          <w:p w14:paraId="05A8D157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Realizátor nositel</w:t>
            </w:r>
          </w:p>
        </w:tc>
        <w:tc>
          <w:tcPr>
            <w:tcW w:w="5948" w:type="dxa"/>
          </w:tcPr>
          <w:p w14:paraId="3873A85C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hAnsiTheme="minorHAnsi"/>
                <w:sz w:val="18"/>
                <w:szCs w:val="18"/>
              </w:rPr>
              <w:t>MAP II</w:t>
            </w:r>
          </w:p>
        </w:tc>
      </w:tr>
      <w:tr w:rsidR="0056400D" w:rsidRPr="00DF3A9D" w14:paraId="6CDD436E" w14:textId="77777777" w:rsidTr="00E31055">
        <w:tc>
          <w:tcPr>
            <w:tcW w:w="3114" w:type="dxa"/>
          </w:tcPr>
          <w:p w14:paraId="738E14E0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Místo realizace</w:t>
            </w:r>
          </w:p>
        </w:tc>
        <w:tc>
          <w:tcPr>
            <w:tcW w:w="5948" w:type="dxa"/>
          </w:tcPr>
          <w:p w14:paraId="2CC3C159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hAnsiTheme="minorHAnsi"/>
                <w:sz w:val="18"/>
                <w:szCs w:val="18"/>
              </w:rPr>
              <w:t>Louny</w:t>
            </w:r>
          </w:p>
        </w:tc>
      </w:tr>
      <w:tr w:rsidR="0056400D" w:rsidRPr="00DF3A9D" w14:paraId="594D632C" w14:textId="77777777" w:rsidTr="00E31055">
        <w:tc>
          <w:tcPr>
            <w:tcW w:w="3114" w:type="dxa"/>
          </w:tcPr>
          <w:p w14:paraId="7F70B377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Cíl aktivity</w:t>
            </w:r>
          </w:p>
        </w:tc>
        <w:tc>
          <w:tcPr>
            <w:tcW w:w="5948" w:type="dxa"/>
          </w:tcPr>
          <w:p w14:paraId="21A1DAA3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hAnsiTheme="minorHAnsi"/>
                <w:sz w:val="18"/>
                <w:szCs w:val="18"/>
              </w:rPr>
              <w:t>Rozvoj pedagogických pracovníků</w:t>
            </w:r>
          </w:p>
        </w:tc>
      </w:tr>
      <w:tr w:rsidR="0056400D" w:rsidRPr="00DF3A9D" w14:paraId="46C20DAA" w14:textId="77777777" w:rsidTr="00E31055">
        <w:tc>
          <w:tcPr>
            <w:tcW w:w="3114" w:type="dxa"/>
          </w:tcPr>
          <w:p w14:paraId="08E28586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Spolupráce</w:t>
            </w:r>
          </w:p>
        </w:tc>
        <w:tc>
          <w:tcPr>
            <w:tcW w:w="5948" w:type="dxa"/>
          </w:tcPr>
          <w:p w14:paraId="752926CA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hAnsiTheme="minorHAnsi"/>
                <w:sz w:val="18"/>
                <w:szCs w:val="18"/>
              </w:rPr>
              <w:t>ZŠ a MŠ ORP Louny</w:t>
            </w:r>
          </w:p>
        </w:tc>
      </w:tr>
      <w:tr w:rsidR="0056400D" w:rsidRPr="00DF3A9D" w14:paraId="7F5A0D82" w14:textId="77777777" w:rsidTr="00E31055">
        <w:tc>
          <w:tcPr>
            <w:tcW w:w="3114" w:type="dxa"/>
          </w:tcPr>
          <w:p w14:paraId="1D931D62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Celkový rozpočet</w:t>
            </w:r>
          </w:p>
        </w:tc>
        <w:tc>
          <w:tcPr>
            <w:tcW w:w="5948" w:type="dxa"/>
          </w:tcPr>
          <w:p w14:paraId="2FDAFE49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-</w:t>
            </w:r>
          </w:p>
        </w:tc>
      </w:tr>
      <w:tr w:rsidR="0056400D" w:rsidRPr="00DF3A9D" w14:paraId="7E3785B0" w14:textId="77777777" w:rsidTr="00E31055">
        <w:tc>
          <w:tcPr>
            <w:tcW w:w="3114" w:type="dxa"/>
          </w:tcPr>
          <w:p w14:paraId="3CC53002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Zdroj financování</w:t>
            </w:r>
          </w:p>
        </w:tc>
        <w:tc>
          <w:tcPr>
            <w:tcW w:w="5948" w:type="dxa"/>
          </w:tcPr>
          <w:p w14:paraId="73CF9943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MAP II</w:t>
            </w:r>
          </w:p>
        </w:tc>
      </w:tr>
      <w:tr w:rsidR="0056400D" w:rsidRPr="00DF3A9D" w14:paraId="30308F04" w14:textId="77777777" w:rsidTr="00E31055">
        <w:tc>
          <w:tcPr>
            <w:tcW w:w="3114" w:type="dxa"/>
          </w:tcPr>
          <w:p w14:paraId="3310B5F0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Časový harmonogram</w:t>
            </w:r>
          </w:p>
        </w:tc>
        <w:tc>
          <w:tcPr>
            <w:tcW w:w="5948" w:type="dxa"/>
          </w:tcPr>
          <w:p w14:paraId="23207B8D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7/</w:t>
            </w:r>
            <w:proofErr w:type="gramStart"/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2021 – 12</w:t>
            </w:r>
            <w:proofErr w:type="gramEnd"/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/2022</w:t>
            </w:r>
          </w:p>
        </w:tc>
      </w:tr>
      <w:tr w:rsidR="0056400D" w:rsidRPr="00DF3A9D" w14:paraId="7DABE18D" w14:textId="77777777" w:rsidTr="00E31055">
        <w:tc>
          <w:tcPr>
            <w:tcW w:w="3114" w:type="dxa"/>
          </w:tcPr>
          <w:p w14:paraId="51EB482C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Cíl MAP:</w:t>
            </w:r>
          </w:p>
        </w:tc>
        <w:tc>
          <w:tcPr>
            <w:tcW w:w="5948" w:type="dxa"/>
          </w:tcPr>
          <w:p w14:paraId="4A3C90E8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Bid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Bidi"/>
                <w:noProof w:val="0"/>
                <w:sz w:val="18"/>
                <w:szCs w:val="18"/>
                <w:lang w:eastAsia="en-US"/>
              </w:rPr>
              <w:t>2.5 Dostatečné odborné a personální kapacity pedagogických pracovníků a dalších odborných pracovníků</w:t>
            </w:r>
          </w:p>
          <w:p w14:paraId="108FF4B8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Bidi"/>
                <w:noProof w:val="0"/>
                <w:sz w:val="18"/>
                <w:szCs w:val="18"/>
                <w:lang w:eastAsia="en-US"/>
              </w:rPr>
              <w:t>1.1 Podpora inkluzivního a společného vzdělávání z hlediska odborně personálních kapacit a specifického vybavení</w:t>
            </w:r>
          </w:p>
        </w:tc>
      </w:tr>
      <w:tr w:rsidR="0056400D" w:rsidRPr="00DF3A9D" w14:paraId="6EF9955C" w14:textId="77777777" w:rsidTr="00E31055">
        <w:tc>
          <w:tcPr>
            <w:tcW w:w="3114" w:type="dxa"/>
          </w:tcPr>
          <w:p w14:paraId="45F8CC98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Opatření MAP:</w:t>
            </w:r>
          </w:p>
        </w:tc>
        <w:tc>
          <w:tcPr>
            <w:tcW w:w="5948" w:type="dxa"/>
          </w:tcPr>
          <w:p w14:paraId="74CDAC1F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2.5.4 Realizace specializovaných odborných akcí</w:t>
            </w:r>
          </w:p>
          <w:p w14:paraId="1151175A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1.1.4 Individuální aktivity jednotlivých subjektů předškolního vzdělávání v oblasti inkluze</w:t>
            </w:r>
          </w:p>
        </w:tc>
      </w:tr>
      <w:tr w:rsidR="00C0681E" w:rsidRPr="009909C6" w14:paraId="1C91E1D8" w14:textId="77777777" w:rsidTr="00F73A49">
        <w:trPr>
          <w:trHeight w:val="646"/>
        </w:trPr>
        <w:tc>
          <w:tcPr>
            <w:tcW w:w="9062" w:type="dxa"/>
            <w:gridSpan w:val="2"/>
            <w:shd w:val="clear" w:color="auto" w:fill="FF0000"/>
          </w:tcPr>
          <w:p w14:paraId="4198C387" w14:textId="2391E01B" w:rsidR="00C0681E" w:rsidRPr="009909C6" w:rsidRDefault="00C0681E" w:rsidP="00F73A49">
            <w:pPr>
              <w:widowControl/>
              <w:spacing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</w:pPr>
            <w:r w:rsidRPr="009909C6">
              <w:rPr>
                <w:rFonts w:asciiTheme="minorHAnsi" w:eastAsiaTheme="minorHAnsi" w:hAnsiTheme="minorHAnsi" w:cstheme="minorHAnsi"/>
                <w:b/>
                <w:bCs/>
                <w:noProof w:val="0"/>
                <w:color w:val="FFFFFF" w:themeColor="background1"/>
                <w:sz w:val="18"/>
                <w:szCs w:val="18"/>
                <w:lang w:eastAsia="en-US"/>
              </w:rPr>
              <w:t xml:space="preserve">Tuto </w:t>
            </w:r>
            <w:r>
              <w:rPr>
                <w:rFonts w:asciiTheme="minorHAnsi" w:eastAsiaTheme="minorHAnsi" w:hAnsiTheme="minorHAnsi" w:cstheme="minorHAnsi"/>
                <w:b/>
                <w:bCs/>
                <w:noProof w:val="0"/>
                <w:color w:val="FFFFFF" w:themeColor="background1"/>
                <w:sz w:val="18"/>
                <w:szCs w:val="18"/>
                <w:lang w:eastAsia="en-US"/>
              </w:rPr>
              <w:t xml:space="preserve">konkrétní </w:t>
            </w:r>
            <w:r w:rsidRPr="009909C6">
              <w:rPr>
                <w:rFonts w:asciiTheme="minorHAnsi" w:eastAsiaTheme="minorHAnsi" w:hAnsiTheme="minorHAnsi" w:cstheme="minorHAnsi"/>
                <w:b/>
                <w:bCs/>
                <w:noProof w:val="0"/>
                <w:color w:val="FFFFFF" w:themeColor="background1"/>
                <w:sz w:val="18"/>
                <w:szCs w:val="18"/>
                <w:lang w:eastAsia="en-US"/>
              </w:rPr>
              <w:t>aktivitu se nepodařilo v rámci realizace projektu zrealizovat</w:t>
            </w:r>
            <w:r>
              <w:rPr>
                <w:rFonts w:asciiTheme="minorHAnsi" w:eastAsiaTheme="minorHAnsi" w:hAnsiTheme="minorHAnsi" w:cstheme="minorHAnsi"/>
                <w:b/>
                <w:bCs/>
                <w:noProof w:val="0"/>
                <w:color w:val="FFFFFF" w:themeColor="background1"/>
                <w:sz w:val="18"/>
                <w:szCs w:val="18"/>
                <w:lang w:eastAsia="en-US"/>
              </w:rPr>
              <w:t xml:space="preserve">. Tuto aktivitu ponecháváme v </w:t>
            </w:r>
            <w:r w:rsidRPr="009909C6">
              <w:rPr>
                <w:rFonts w:asciiTheme="minorHAnsi" w:eastAsiaTheme="minorHAnsi" w:hAnsiTheme="minorHAnsi" w:cstheme="minorHAnsi"/>
                <w:b/>
                <w:bCs/>
                <w:noProof w:val="0"/>
                <w:color w:val="FFFFFF" w:themeColor="background1"/>
                <w:sz w:val="18"/>
                <w:szCs w:val="18"/>
                <w:lang w:eastAsia="en-US"/>
              </w:rPr>
              <w:t>akčním plánu 2023.</w:t>
            </w:r>
            <w:r>
              <w:rPr>
                <w:rFonts w:asciiTheme="minorHAnsi" w:eastAsiaTheme="minorHAnsi" w:hAnsiTheme="minorHAnsi" w:cstheme="minorHAnsi"/>
                <w:b/>
                <w:bCs/>
                <w:noProof w:val="0"/>
                <w:color w:val="FFFFFF" w:themeColor="background1"/>
                <w:sz w:val="18"/>
                <w:szCs w:val="18"/>
                <w:lang w:eastAsia="en-US"/>
              </w:rPr>
              <w:t xml:space="preserve"> Školské subjekty si ji budou hradit z vlastních zdrojů, či bude přesunuta do dalšího akčního plánu.</w:t>
            </w:r>
          </w:p>
        </w:tc>
      </w:tr>
    </w:tbl>
    <w:p w14:paraId="7A687229" w14:textId="649CB604" w:rsidR="0056400D" w:rsidRDefault="0056400D" w:rsidP="00405321">
      <w:pPr>
        <w:widowControl/>
        <w:spacing w:after="160" w:line="259" w:lineRule="auto"/>
        <w:rPr>
          <w:rFonts w:asciiTheme="minorHAnsi" w:eastAsiaTheme="minorHAnsi" w:hAnsiTheme="minorHAnsi" w:cstheme="minorHAnsi"/>
          <w:noProof w:val="0"/>
          <w:sz w:val="18"/>
          <w:szCs w:val="18"/>
          <w:lang w:eastAsia="en-US"/>
        </w:rPr>
      </w:pPr>
    </w:p>
    <w:p w14:paraId="3417E2C3" w14:textId="43F1909C" w:rsidR="0056400D" w:rsidRDefault="0056400D" w:rsidP="00405321">
      <w:pPr>
        <w:widowControl/>
        <w:spacing w:after="160" w:line="259" w:lineRule="auto"/>
        <w:rPr>
          <w:rFonts w:asciiTheme="minorHAnsi" w:eastAsiaTheme="minorHAnsi" w:hAnsiTheme="minorHAnsi" w:cstheme="minorHAnsi"/>
          <w:noProof w:val="0"/>
          <w:sz w:val="18"/>
          <w:szCs w:val="18"/>
          <w:lang w:eastAsia="en-US"/>
        </w:rPr>
      </w:pPr>
    </w:p>
    <w:p w14:paraId="254587F7" w14:textId="777DD9A8" w:rsidR="003F40D4" w:rsidRDefault="003F40D4" w:rsidP="00405321">
      <w:pPr>
        <w:widowControl/>
        <w:spacing w:after="160" w:line="259" w:lineRule="auto"/>
        <w:rPr>
          <w:rFonts w:asciiTheme="minorHAnsi" w:eastAsiaTheme="minorHAnsi" w:hAnsiTheme="minorHAnsi" w:cstheme="minorHAnsi"/>
          <w:noProof w:val="0"/>
          <w:sz w:val="18"/>
          <w:szCs w:val="18"/>
          <w:lang w:eastAsia="en-US"/>
        </w:rPr>
      </w:pPr>
    </w:p>
    <w:p w14:paraId="3213F473" w14:textId="4295A157" w:rsidR="003F40D4" w:rsidRDefault="003F40D4" w:rsidP="00405321">
      <w:pPr>
        <w:widowControl/>
        <w:spacing w:after="160" w:line="259" w:lineRule="auto"/>
        <w:rPr>
          <w:rFonts w:asciiTheme="minorHAnsi" w:eastAsiaTheme="minorHAnsi" w:hAnsiTheme="minorHAnsi" w:cstheme="minorHAnsi"/>
          <w:noProof w:val="0"/>
          <w:sz w:val="18"/>
          <w:szCs w:val="18"/>
          <w:lang w:eastAsia="en-US"/>
        </w:rPr>
      </w:pPr>
    </w:p>
    <w:p w14:paraId="015B5DFA" w14:textId="2930EB5B" w:rsidR="003F40D4" w:rsidRDefault="003F40D4" w:rsidP="00405321">
      <w:pPr>
        <w:widowControl/>
        <w:spacing w:after="160" w:line="259" w:lineRule="auto"/>
        <w:rPr>
          <w:rFonts w:asciiTheme="minorHAnsi" w:eastAsiaTheme="minorHAnsi" w:hAnsiTheme="minorHAnsi" w:cstheme="minorHAnsi"/>
          <w:noProof w:val="0"/>
          <w:sz w:val="18"/>
          <w:szCs w:val="18"/>
          <w:lang w:eastAsia="en-US"/>
        </w:rPr>
      </w:pPr>
    </w:p>
    <w:p w14:paraId="54C1C9FD" w14:textId="296EE2A3" w:rsidR="003F40D4" w:rsidRDefault="003F40D4" w:rsidP="00405321">
      <w:pPr>
        <w:widowControl/>
        <w:spacing w:after="160" w:line="259" w:lineRule="auto"/>
        <w:rPr>
          <w:rFonts w:asciiTheme="minorHAnsi" w:eastAsiaTheme="minorHAnsi" w:hAnsiTheme="minorHAnsi" w:cstheme="minorHAnsi"/>
          <w:noProof w:val="0"/>
          <w:sz w:val="18"/>
          <w:szCs w:val="18"/>
          <w:lang w:eastAsia="en-US"/>
        </w:rPr>
      </w:pPr>
    </w:p>
    <w:p w14:paraId="1DF962C8" w14:textId="034F44CA" w:rsidR="003F40D4" w:rsidRDefault="003F40D4" w:rsidP="00405321">
      <w:pPr>
        <w:widowControl/>
        <w:spacing w:after="160" w:line="259" w:lineRule="auto"/>
        <w:rPr>
          <w:rFonts w:asciiTheme="minorHAnsi" w:eastAsiaTheme="minorHAnsi" w:hAnsiTheme="minorHAnsi" w:cstheme="minorHAnsi"/>
          <w:noProof w:val="0"/>
          <w:sz w:val="18"/>
          <w:szCs w:val="18"/>
          <w:lang w:eastAsia="en-US"/>
        </w:rPr>
      </w:pPr>
    </w:p>
    <w:p w14:paraId="130E9A5B" w14:textId="77777777" w:rsidR="003F40D4" w:rsidRDefault="003F40D4" w:rsidP="00405321">
      <w:pPr>
        <w:widowControl/>
        <w:spacing w:after="160" w:line="259" w:lineRule="auto"/>
        <w:rPr>
          <w:rFonts w:asciiTheme="minorHAnsi" w:eastAsiaTheme="minorHAnsi" w:hAnsiTheme="minorHAnsi" w:cstheme="minorHAnsi"/>
          <w:noProof w:val="0"/>
          <w:sz w:val="18"/>
          <w:szCs w:val="18"/>
          <w:lang w:eastAsia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56400D" w:rsidRPr="00DF3A9D" w14:paraId="3BC0E245" w14:textId="77777777" w:rsidTr="00E31055">
        <w:tc>
          <w:tcPr>
            <w:tcW w:w="3114" w:type="dxa"/>
            <w:shd w:val="clear" w:color="auto" w:fill="002060"/>
          </w:tcPr>
          <w:p w14:paraId="227685FA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37FE8F01" w14:textId="0CB00933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  <w:t xml:space="preserve">BIOFEEDBACK </w:t>
            </w:r>
            <w:r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  <w:t>ZAMĚŘENÝ NA ODSTRAŇOVÁNÍ STRESOVÝCH STAVŮ</w:t>
            </w:r>
          </w:p>
        </w:tc>
      </w:tr>
      <w:tr w:rsidR="0056400D" w:rsidRPr="00DF3A9D" w14:paraId="66EEA52E" w14:textId="77777777" w:rsidTr="00E31055">
        <w:tc>
          <w:tcPr>
            <w:tcW w:w="3114" w:type="dxa"/>
          </w:tcPr>
          <w:p w14:paraId="396FCDDE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Charakteristika aktivity</w:t>
            </w:r>
          </w:p>
        </w:tc>
        <w:tc>
          <w:tcPr>
            <w:tcW w:w="5948" w:type="dxa"/>
          </w:tcPr>
          <w:p w14:paraId="113986A2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 xml:space="preserve">Vzdělávací akce pro pedagogické pracovníky  </w:t>
            </w:r>
          </w:p>
        </w:tc>
      </w:tr>
      <w:tr w:rsidR="0056400D" w:rsidRPr="00DF3A9D" w14:paraId="6F0EFCCC" w14:textId="77777777" w:rsidTr="00E31055">
        <w:tc>
          <w:tcPr>
            <w:tcW w:w="3114" w:type="dxa"/>
          </w:tcPr>
          <w:p w14:paraId="6C43B59E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Realizátor nositel</w:t>
            </w:r>
          </w:p>
        </w:tc>
        <w:tc>
          <w:tcPr>
            <w:tcW w:w="5948" w:type="dxa"/>
          </w:tcPr>
          <w:p w14:paraId="7C9B5B6A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MAP II</w:t>
            </w:r>
          </w:p>
        </w:tc>
      </w:tr>
      <w:tr w:rsidR="0056400D" w:rsidRPr="00DF3A9D" w14:paraId="45B7CBED" w14:textId="77777777" w:rsidTr="00E31055">
        <w:tc>
          <w:tcPr>
            <w:tcW w:w="3114" w:type="dxa"/>
          </w:tcPr>
          <w:p w14:paraId="2D0511BA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Místo realizace</w:t>
            </w:r>
          </w:p>
        </w:tc>
        <w:tc>
          <w:tcPr>
            <w:tcW w:w="5948" w:type="dxa"/>
          </w:tcPr>
          <w:p w14:paraId="3685CA89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Louny</w:t>
            </w:r>
          </w:p>
        </w:tc>
      </w:tr>
      <w:tr w:rsidR="0056400D" w:rsidRPr="00DF3A9D" w14:paraId="3B40B428" w14:textId="77777777" w:rsidTr="00E31055">
        <w:tc>
          <w:tcPr>
            <w:tcW w:w="3114" w:type="dxa"/>
          </w:tcPr>
          <w:p w14:paraId="37171AFD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Cíl aktivity</w:t>
            </w:r>
          </w:p>
        </w:tc>
        <w:tc>
          <w:tcPr>
            <w:tcW w:w="5948" w:type="dxa"/>
          </w:tcPr>
          <w:p w14:paraId="0C73383A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Rozvoj pedagogických pracovníků</w:t>
            </w:r>
          </w:p>
        </w:tc>
      </w:tr>
      <w:tr w:rsidR="0056400D" w:rsidRPr="00DF3A9D" w14:paraId="17BF33A1" w14:textId="77777777" w:rsidTr="00E31055">
        <w:tc>
          <w:tcPr>
            <w:tcW w:w="3114" w:type="dxa"/>
          </w:tcPr>
          <w:p w14:paraId="3C4C2704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Spolupráce</w:t>
            </w:r>
          </w:p>
        </w:tc>
        <w:tc>
          <w:tcPr>
            <w:tcW w:w="5948" w:type="dxa"/>
          </w:tcPr>
          <w:p w14:paraId="50819F0A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ZŠ a MŠ ORP Louny</w:t>
            </w:r>
          </w:p>
        </w:tc>
      </w:tr>
      <w:tr w:rsidR="0056400D" w:rsidRPr="00DF3A9D" w14:paraId="39FF209E" w14:textId="77777777" w:rsidTr="00E31055">
        <w:tc>
          <w:tcPr>
            <w:tcW w:w="3114" w:type="dxa"/>
          </w:tcPr>
          <w:p w14:paraId="1D2C57AB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Celkový rozpočet</w:t>
            </w:r>
          </w:p>
        </w:tc>
        <w:tc>
          <w:tcPr>
            <w:tcW w:w="5948" w:type="dxa"/>
          </w:tcPr>
          <w:p w14:paraId="492C0D18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-</w:t>
            </w:r>
          </w:p>
        </w:tc>
      </w:tr>
      <w:tr w:rsidR="0056400D" w:rsidRPr="00DF3A9D" w14:paraId="0B880FCB" w14:textId="77777777" w:rsidTr="00E31055">
        <w:tc>
          <w:tcPr>
            <w:tcW w:w="3114" w:type="dxa"/>
          </w:tcPr>
          <w:p w14:paraId="0B933182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Zdroj financování</w:t>
            </w:r>
          </w:p>
        </w:tc>
        <w:tc>
          <w:tcPr>
            <w:tcW w:w="5948" w:type="dxa"/>
          </w:tcPr>
          <w:p w14:paraId="28DEEF1E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MAP II</w:t>
            </w:r>
          </w:p>
        </w:tc>
      </w:tr>
      <w:tr w:rsidR="0056400D" w:rsidRPr="00DF3A9D" w14:paraId="0C97E2AA" w14:textId="77777777" w:rsidTr="00E31055">
        <w:tc>
          <w:tcPr>
            <w:tcW w:w="3114" w:type="dxa"/>
          </w:tcPr>
          <w:p w14:paraId="7DD29391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Časový harmonogram</w:t>
            </w:r>
          </w:p>
        </w:tc>
        <w:tc>
          <w:tcPr>
            <w:tcW w:w="5948" w:type="dxa"/>
          </w:tcPr>
          <w:p w14:paraId="1274240E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7/</w:t>
            </w:r>
            <w:proofErr w:type="gramStart"/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2021 – 12</w:t>
            </w:r>
            <w:proofErr w:type="gramEnd"/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/2022</w:t>
            </w:r>
          </w:p>
        </w:tc>
      </w:tr>
      <w:tr w:rsidR="0056400D" w:rsidRPr="00DF3A9D" w14:paraId="17442298" w14:textId="77777777" w:rsidTr="00E31055">
        <w:tc>
          <w:tcPr>
            <w:tcW w:w="3114" w:type="dxa"/>
          </w:tcPr>
          <w:p w14:paraId="39DF425D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Cíl MAP:</w:t>
            </w:r>
          </w:p>
        </w:tc>
        <w:tc>
          <w:tcPr>
            <w:tcW w:w="5948" w:type="dxa"/>
          </w:tcPr>
          <w:p w14:paraId="4501C2E0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2.5 Dostatečné odborné a personální kapacity pedagogických pracovníků a dalších odborných pracovníků</w:t>
            </w:r>
          </w:p>
          <w:p w14:paraId="6F9DE416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1.1 Podpora inkluzivního a společného vzdělávání z hlediska odborně personálních kapacit a specifického vybavení</w:t>
            </w:r>
          </w:p>
        </w:tc>
      </w:tr>
      <w:tr w:rsidR="0056400D" w:rsidRPr="00DF3A9D" w14:paraId="2E8DF188" w14:textId="77777777" w:rsidTr="00E31055">
        <w:tc>
          <w:tcPr>
            <w:tcW w:w="3114" w:type="dxa"/>
          </w:tcPr>
          <w:p w14:paraId="2BEFEBC6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Opatření MAP:</w:t>
            </w:r>
          </w:p>
        </w:tc>
        <w:tc>
          <w:tcPr>
            <w:tcW w:w="5948" w:type="dxa"/>
          </w:tcPr>
          <w:p w14:paraId="2E34DA81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2.5.4 Realizace specializovaných odborných akcí</w:t>
            </w:r>
          </w:p>
          <w:p w14:paraId="3CAF5CF5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1.1.4 Individuální aktivity jednotlivých subjektů předškolního vzdělávání v oblasti inkluze</w:t>
            </w:r>
          </w:p>
        </w:tc>
      </w:tr>
      <w:tr w:rsidR="0047127E" w:rsidRPr="009909C6" w14:paraId="7919417B" w14:textId="77777777" w:rsidTr="00F73A49">
        <w:trPr>
          <w:trHeight w:val="646"/>
        </w:trPr>
        <w:tc>
          <w:tcPr>
            <w:tcW w:w="9062" w:type="dxa"/>
            <w:gridSpan w:val="2"/>
            <w:shd w:val="clear" w:color="auto" w:fill="FF0000"/>
          </w:tcPr>
          <w:p w14:paraId="0228FA5C" w14:textId="77777777" w:rsidR="0047127E" w:rsidRPr="009909C6" w:rsidRDefault="0047127E" w:rsidP="00F73A49">
            <w:pPr>
              <w:widowControl/>
              <w:spacing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</w:pPr>
            <w:r w:rsidRPr="009909C6">
              <w:rPr>
                <w:rFonts w:asciiTheme="minorHAnsi" w:eastAsiaTheme="minorHAnsi" w:hAnsiTheme="minorHAnsi" w:cstheme="minorHAnsi"/>
                <w:b/>
                <w:bCs/>
                <w:noProof w:val="0"/>
                <w:color w:val="FFFFFF" w:themeColor="background1"/>
                <w:sz w:val="18"/>
                <w:szCs w:val="18"/>
                <w:lang w:eastAsia="en-US"/>
              </w:rPr>
              <w:t xml:space="preserve">Tuto </w:t>
            </w:r>
            <w:r>
              <w:rPr>
                <w:rFonts w:asciiTheme="minorHAnsi" w:eastAsiaTheme="minorHAnsi" w:hAnsiTheme="minorHAnsi" w:cstheme="minorHAnsi"/>
                <w:b/>
                <w:bCs/>
                <w:noProof w:val="0"/>
                <w:color w:val="FFFFFF" w:themeColor="background1"/>
                <w:sz w:val="18"/>
                <w:szCs w:val="18"/>
                <w:lang w:eastAsia="en-US"/>
              </w:rPr>
              <w:t xml:space="preserve">konkrétní </w:t>
            </w:r>
            <w:r w:rsidRPr="009909C6">
              <w:rPr>
                <w:rFonts w:asciiTheme="minorHAnsi" w:eastAsiaTheme="minorHAnsi" w:hAnsiTheme="minorHAnsi" w:cstheme="minorHAnsi"/>
                <w:b/>
                <w:bCs/>
                <w:noProof w:val="0"/>
                <w:color w:val="FFFFFF" w:themeColor="background1"/>
                <w:sz w:val="18"/>
                <w:szCs w:val="18"/>
                <w:lang w:eastAsia="en-US"/>
              </w:rPr>
              <w:t>aktivitu se nepodařilo v rámci realizace projektu zrealizovat</w:t>
            </w:r>
            <w:r>
              <w:rPr>
                <w:rFonts w:asciiTheme="minorHAnsi" w:eastAsiaTheme="minorHAnsi" w:hAnsiTheme="minorHAnsi" w:cstheme="minorHAnsi"/>
                <w:b/>
                <w:bCs/>
                <w:noProof w:val="0"/>
                <w:color w:val="FFFFFF" w:themeColor="background1"/>
                <w:sz w:val="18"/>
                <w:szCs w:val="18"/>
                <w:lang w:eastAsia="en-US"/>
              </w:rPr>
              <w:t xml:space="preserve">. Tato aktivita proběhla v první polovině projektu s podobným tématem. Tuto aktivitu ponecháváme v </w:t>
            </w:r>
            <w:r w:rsidRPr="009909C6">
              <w:rPr>
                <w:rFonts w:asciiTheme="minorHAnsi" w:eastAsiaTheme="minorHAnsi" w:hAnsiTheme="minorHAnsi" w:cstheme="minorHAnsi"/>
                <w:b/>
                <w:bCs/>
                <w:noProof w:val="0"/>
                <w:color w:val="FFFFFF" w:themeColor="background1"/>
                <w:sz w:val="18"/>
                <w:szCs w:val="18"/>
                <w:lang w:eastAsia="en-US"/>
              </w:rPr>
              <w:t>akčním plánu 2023.</w:t>
            </w:r>
            <w:r>
              <w:rPr>
                <w:rFonts w:asciiTheme="minorHAnsi" w:eastAsiaTheme="minorHAnsi" w:hAnsiTheme="minorHAnsi" w:cstheme="minorHAnsi"/>
                <w:b/>
                <w:bCs/>
                <w:noProof w:val="0"/>
                <w:color w:val="FFFFFF" w:themeColor="background1"/>
                <w:sz w:val="18"/>
                <w:szCs w:val="18"/>
                <w:lang w:eastAsia="en-US"/>
              </w:rPr>
              <w:t xml:space="preserve"> Školské subjekty si ji budou hradit z vlastních zdrojů, či bude přesunuta do dalšího akčního plánu.</w:t>
            </w:r>
          </w:p>
        </w:tc>
      </w:tr>
    </w:tbl>
    <w:p w14:paraId="0C8FD4B8" w14:textId="24380750" w:rsidR="0056400D" w:rsidRDefault="0056400D" w:rsidP="00405321">
      <w:pPr>
        <w:widowControl/>
        <w:spacing w:after="160" w:line="259" w:lineRule="auto"/>
        <w:rPr>
          <w:rFonts w:asciiTheme="minorHAnsi" w:eastAsiaTheme="minorHAnsi" w:hAnsiTheme="minorHAnsi" w:cstheme="minorHAnsi"/>
          <w:noProof w:val="0"/>
          <w:sz w:val="18"/>
          <w:szCs w:val="18"/>
          <w:lang w:eastAsia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56400D" w:rsidRPr="00DF3A9D" w14:paraId="7EDB579E" w14:textId="77777777" w:rsidTr="00E31055">
        <w:tc>
          <w:tcPr>
            <w:tcW w:w="3114" w:type="dxa"/>
            <w:shd w:val="clear" w:color="auto" w:fill="002060"/>
          </w:tcPr>
          <w:p w14:paraId="0F4A1A88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28E89CFD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  <w:t>KYBERŠIKANA</w:t>
            </w:r>
          </w:p>
        </w:tc>
      </w:tr>
      <w:tr w:rsidR="00561065" w:rsidRPr="00DF3A9D" w14:paraId="2705A74D" w14:textId="77777777" w:rsidTr="00E31055">
        <w:tc>
          <w:tcPr>
            <w:tcW w:w="3114" w:type="dxa"/>
          </w:tcPr>
          <w:p w14:paraId="779681F7" w14:textId="7206FAAF" w:rsidR="00561065" w:rsidRPr="00DF3A9D" w:rsidRDefault="00561065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Žádaný lektor</w:t>
            </w:r>
          </w:p>
        </w:tc>
        <w:tc>
          <w:tcPr>
            <w:tcW w:w="5948" w:type="dxa"/>
          </w:tcPr>
          <w:p w14:paraId="6404CBA7" w14:textId="29D47671" w:rsidR="00561065" w:rsidRPr="00DF3A9D" w:rsidRDefault="00561065" w:rsidP="00E31055">
            <w:pPr>
              <w:widowControl/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Houdek Lukáš (ASZ) </w:t>
            </w:r>
          </w:p>
        </w:tc>
      </w:tr>
      <w:tr w:rsidR="0056400D" w:rsidRPr="00DF3A9D" w14:paraId="187341E2" w14:textId="77777777" w:rsidTr="00E31055">
        <w:tc>
          <w:tcPr>
            <w:tcW w:w="3114" w:type="dxa"/>
          </w:tcPr>
          <w:p w14:paraId="3507890F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Charakteristika aktivity</w:t>
            </w:r>
          </w:p>
        </w:tc>
        <w:tc>
          <w:tcPr>
            <w:tcW w:w="5948" w:type="dxa"/>
          </w:tcPr>
          <w:p w14:paraId="7D21E5A1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hAnsiTheme="minorHAnsi"/>
                <w:sz w:val="18"/>
                <w:szCs w:val="18"/>
              </w:rPr>
              <w:t xml:space="preserve">Vzdělávací akce pro pedagogické pracovníky  </w:t>
            </w:r>
          </w:p>
        </w:tc>
      </w:tr>
      <w:tr w:rsidR="0056400D" w:rsidRPr="00DF3A9D" w14:paraId="513D0146" w14:textId="77777777" w:rsidTr="00E31055">
        <w:tc>
          <w:tcPr>
            <w:tcW w:w="3114" w:type="dxa"/>
          </w:tcPr>
          <w:p w14:paraId="18B34043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Realizátor nositel</w:t>
            </w:r>
          </w:p>
        </w:tc>
        <w:tc>
          <w:tcPr>
            <w:tcW w:w="5948" w:type="dxa"/>
          </w:tcPr>
          <w:p w14:paraId="2FB516EB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hAnsiTheme="minorHAnsi"/>
                <w:sz w:val="18"/>
                <w:szCs w:val="18"/>
              </w:rPr>
              <w:t>MAP II</w:t>
            </w:r>
          </w:p>
        </w:tc>
      </w:tr>
      <w:tr w:rsidR="0056400D" w:rsidRPr="00DF3A9D" w14:paraId="4C5071F1" w14:textId="77777777" w:rsidTr="00E31055">
        <w:tc>
          <w:tcPr>
            <w:tcW w:w="3114" w:type="dxa"/>
          </w:tcPr>
          <w:p w14:paraId="2C66B458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Místo realizace</w:t>
            </w:r>
          </w:p>
        </w:tc>
        <w:tc>
          <w:tcPr>
            <w:tcW w:w="5948" w:type="dxa"/>
          </w:tcPr>
          <w:p w14:paraId="7B216C9B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hAnsiTheme="minorHAnsi"/>
                <w:sz w:val="18"/>
                <w:szCs w:val="18"/>
              </w:rPr>
              <w:t>Louny</w:t>
            </w:r>
          </w:p>
        </w:tc>
      </w:tr>
      <w:tr w:rsidR="0056400D" w:rsidRPr="00DF3A9D" w14:paraId="15AC9B93" w14:textId="77777777" w:rsidTr="00E31055">
        <w:tc>
          <w:tcPr>
            <w:tcW w:w="3114" w:type="dxa"/>
          </w:tcPr>
          <w:p w14:paraId="452FF94D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Cíl aktivity</w:t>
            </w:r>
          </w:p>
        </w:tc>
        <w:tc>
          <w:tcPr>
            <w:tcW w:w="5948" w:type="dxa"/>
          </w:tcPr>
          <w:p w14:paraId="5C7BD524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hAnsiTheme="minorHAnsi"/>
                <w:sz w:val="18"/>
                <w:szCs w:val="18"/>
              </w:rPr>
              <w:t>Rozvoj pedagogických pracovníků</w:t>
            </w:r>
          </w:p>
        </w:tc>
      </w:tr>
      <w:tr w:rsidR="0056400D" w:rsidRPr="00DF3A9D" w14:paraId="32E2C76E" w14:textId="77777777" w:rsidTr="00E31055">
        <w:tc>
          <w:tcPr>
            <w:tcW w:w="3114" w:type="dxa"/>
          </w:tcPr>
          <w:p w14:paraId="19D9138C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Spolupráce</w:t>
            </w:r>
          </w:p>
        </w:tc>
        <w:tc>
          <w:tcPr>
            <w:tcW w:w="5948" w:type="dxa"/>
          </w:tcPr>
          <w:p w14:paraId="37CF9DBA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hAnsiTheme="minorHAnsi"/>
                <w:sz w:val="18"/>
                <w:szCs w:val="18"/>
              </w:rPr>
              <w:t>ZŠ ORP Louny</w:t>
            </w:r>
          </w:p>
        </w:tc>
      </w:tr>
      <w:tr w:rsidR="0056400D" w:rsidRPr="00DF3A9D" w14:paraId="02010D3E" w14:textId="77777777" w:rsidTr="00E31055">
        <w:tc>
          <w:tcPr>
            <w:tcW w:w="3114" w:type="dxa"/>
          </w:tcPr>
          <w:p w14:paraId="41099F27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Celkový rozpočet</w:t>
            </w:r>
          </w:p>
        </w:tc>
        <w:tc>
          <w:tcPr>
            <w:tcW w:w="5948" w:type="dxa"/>
          </w:tcPr>
          <w:p w14:paraId="292B6CFE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-</w:t>
            </w:r>
          </w:p>
        </w:tc>
      </w:tr>
      <w:tr w:rsidR="0056400D" w:rsidRPr="00DF3A9D" w14:paraId="44E8B5DA" w14:textId="77777777" w:rsidTr="00E31055">
        <w:tc>
          <w:tcPr>
            <w:tcW w:w="3114" w:type="dxa"/>
          </w:tcPr>
          <w:p w14:paraId="7D65A324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Zdroj financování</w:t>
            </w:r>
          </w:p>
        </w:tc>
        <w:tc>
          <w:tcPr>
            <w:tcW w:w="5948" w:type="dxa"/>
          </w:tcPr>
          <w:p w14:paraId="3F308EF2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MAP II</w:t>
            </w:r>
          </w:p>
        </w:tc>
      </w:tr>
      <w:tr w:rsidR="0056400D" w:rsidRPr="00DF3A9D" w14:paraId="0B934C0D" w14:textId="77777777" w:rsidTr="00E31055">
        <w:tc>
          <w:tcPr>
            <w:tcW w:w="3114" w:type="dxa"/>
          </w:tcPr>
          <w:p w14:paraId="2E95412A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Časový harmonogram</w:t>
            </w:r>
          </w:p>
        </w:tc>
        <w:tc>
          <w:tcPr>
            <w:tcW w:w="5948" w:type="dxa"/>
          </w:tcPr>
          <w:p w14:paraId="2EF1C159" w14:textId="4B45997B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0</w:t>
            </w:r>
            <w:r w:rsidR="00561065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7</w:t>
            </w: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/</w:t>
            </w:r>
            <w:proofErr w:type="gramStart"/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202</w:t>
            </w:r>
            <w:r w:rsidR="00561065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1</w:t>
            </w: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 xml:space="preserve"> – </w:t>
            </w:r>
            <w:r w:rsidR="00561065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12</w:t>
            </w:r>
            <w:proofErr w:type="gramEnd"/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/202</w:t>
            </w:r>
            <w:r w:rsidR="00561065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</w:t>
            </w:r>
          </w:p>
        </w:tc>
      </w:tr>
      <w:tr w:rsidR="00561065" w:rsidRPr="00DF3A9D" w14:paraId="1E236A6C" w14:textId="77777777" w:rsidTr="00E31055">
        <w:tc>
          <w:tcPr>
            <w:tcW w:w="3114" w:type="dxa"/>
          </w:tcPr>
          <w:p w14:paraId="2CD94499" w14:textId="77777777" w:rsidR="00561065" w:rsidRPr="00DF3A9D" w:rsidRDefault="00561065" w:rsidP="0056106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Cíl MAP:</w:t>
            </w:r>
          </w:p>
        </w:tc>
        <w:tc>
          <w:tcPr>
            <w:tcW w:w="5948" w:type="dxa"/>
          </w:tcPr>
          <w:p w14:paraId="3E5160D7" w14:textId="77777777" w:rsidR="00561065" w:rsidRPr="00DF3A9D" w:rsidRDefault="00561065" w:rsidP="0056106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2.5 Dostatečné odborné a personální kapacity pedagogických pracovníků a dalších odborných pracovníků</w:t>
            </w:r>
          </w:p>
          <w:p w14:paraId="26296C10" w14:textId="5A85D000" w:rsidR="00561065" w:rsidRPr="00DF3A9D" w:rsidRDefault="00561065" w:rsidP="00561065">
            <w:pPr>
              <w:widowControl/>
              <w:spacing w:line="240" w:lineRule="auto"/>
              <w:rPr>
                <w:rFonts w:asciiTheme="minorHAnsi" w:eastAsiaTheme="minorHAnsi" w:hAnsiTheme="minorHAnsi" w:cstheme="minorBidi"/>
                <w:noProof w:val="0"/>
                <w:sz w:val="18"/>
                <w:szCs w:val="18"/>
                <w:lang w:eastAsia="en-US"/>
              </w:rPr>
            </w:pPr>
          </w:p>
        </w:tc>
      </w:tr>
      <w:tr w:rsidR="00561065" w:rsidRPr="00DF3A9D" w14:paraId="6D8E0F39" w14:textId="77777777" w:rsidTr="00E31055">
        <w:tc>
          <w:tcPr>
            <w:tcW w:w="3114" w:type="dxa"/>
          </w:tcPr>
          <w:p w14:paraId="4FB66516" w14:textId="77777777" w:rsidR="00561065" w:rsidRPr="00DF3A9D" w:rsidRDefault="00561065" w:rsidP="0056106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Opatření MAP:</w:t>
            </w:r>
          </w:p>
        </w:tc>
        <w:tc>
          <w:tcPr>
            <w:tcW w:w="5948" w:type="dxa"/>
          </w:tcPr>
          <w:p w14:paraId="260841AE" w14:textId="77777777" w:rsidR="00561065" w:rsidRPr="00DF3A9D" w:rsidRDefault="00561065" w:rsidP="0056106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2.5.4 Realizace specializovaných odborných akcí</w:t>
            </w:r>
          </w:p>
          <w:p w14:paraId="2350CB25" w14:textId="5A8980B1" w:rsidR="00561065" w:rsidRPr="00DF3A9D" w:rsidRDefault="00561065" w:rsidP="0056106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</w:p>
        </w:tc>
      </w:tr>
      <w:tr w:rsidR="0047127E" w:rsidRPr="009909C6" w14:paraId="6B124E01" w14:textId="77777777" w:rsidTr="00F73A49">
        <w:trPr>
          <w:trHeight w:val="646"/>
        </w:trPr>
        <w:tc>
          <w:tcPr>
            <w:tcW w:w="9062" w:type="dxa"/>
            <w:gridSpan w:val="2"/>
            <w:shd w:val="clear" w:color="auto" w:fill="FF0000"/>
          </w:tcPr>
          <w:p w14:paraId="2876A7DB" w14:textId="77777777" w:rsidR="0047127E" w:rsidRPr="009909C6" w:rsidRDefault="0047127E" w:rsidP="00F73A49">
            <w:pPr>
              <w:widowControl/>
              <w:spacing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</w:pPr>
            <w:r w:rsidRPr="009909C6">
              <w:rPr>
                <w:rFonts w:asciiTheme="minorHAnsi" w:eastAsiaTheme="minorHAnsi" w:hAnsiTheme="minorHAnsi" w:cstheme="minorHAnsi"/>
                <w:b/>
                <w:bCs/>
                <w:noProof w:val="0"/>
                <w:color w:val="FFFFFF" w:themeColor="background1"/>
                <w:sz w:val="18"/>
                <w:szCs w:val="18"/>
                <w:lang w:eastAsia="en-US"/>
              </w:rPr>
              <w:t xml:space="preserve">Tuto </w:t>
            </w:r>
            <w:r>
              <w:rPr>
                <w:rFonts w:asciiTheme="minorHAnsi" w:eastAsiaTheme="minorHAnsi" w:hAnsiTheme="minorHAnsi" w:cstheme="minorHAnsi"/>
                <w:b/>
                <w:bCs/>
                <w:noProof w:val="0"/>
                <w:color w:val="FFFFFF" w:themeColor="background1"/>
                <w:sz w:val="18"/>
                <w:szCs w:val="18"/>
                <w:lang w:eastAsia="en-US"/>
              </w:rPr>
              <w:t xml:space="preserve">konkrétní </w:t>
            </w:r>
            <w:r w:rsidRPr="009909C6">
              <w:rPr>
                <w:rFonts w:asciiTheme="minorHAnsi" w:eastAsiaTheme="minorHAnsi" w:hAnsiTheme="minorHAnsi" w:cstheme="minorHAnsi"/>
                <w:b/>
                <w:bCs/>
                <w:noProof w:val="0"/>
                <w:color w:val="FFFFFF" w:themeColor="background1"/>
                <w:sz w:val="18"/>
                <w:szCs w:val="18"/>
                <w:lang w:eastAsia="en-US"/>
              </w:rPr>
              <w:t>aktivitu se nepodařilo v rámci realizace projektu zrealizovat</w:t>
            </w:r>
            <w:r>
              <w:rPr>
                <w:rFonts w:asciiTheme="minorHAnsi" w:eastAsiaTheme="minorHAnsi" w:hAnsiTheme="minorHAnsi" w:cstheme="minorHAnsi"/>
                <w:b/>
                <w:bCs/>
                <w:noProof w:val="0"/>
                <w:color w:val="FFFFFF" w:themeColor="background1"/>
                <w:sz w:val="18"/>
                <w:szCs w:val="18"/>
                <w:lang w:eastAsia="en-US"/>
              </w:rPr>
              <w:t xml:space="preserve">. Tuto aktivitu ponecháváme v </w:t>
            </w:r>
            <w:r w:rsidRPr="009909C6">
              <w:rPr>
                <w:rFonts w:asciiTheme="minorHAnsi" w:eastAsiaTheme="minorHAnsi" w:hAnsiTheme="minorHAnsi" w:cstheme="minorHAnsi"/>
                <w:b/>
                <w:bCs/>
                <w:noProof w:val="0"/>
                <w:color w:val="FFFFFF" w:themeColor="background1"/>
                <w:sz w:val="18"/>
                <w:szCs w:val="18"/>
                <w:lang w:eastAsia="en-US"/>
              </w:rPr>
              <w:t>akčním plánu 2023.</w:t>
            </w:r>
            <w:r>
              <w:rPr>
                <w:rFonts w:asciiTheme="minorHAnsi" w:eastAsiaTheme="minorHAnsi" w:hAnsiTheme="minorHAnsi" w:cstheme="minorHAnsi"/>
                <w:b/>
                <w:bCs/>
                <w:noProof w:val="0"/>
                <w:color w:val="FFFFFF" w:themeColor="background1"/>
                <w:sz w:val="18"/>
                <w:szCs w:val="18"/>
                <w:lang w:eastAsia="en-US"/>
              </w:rPr>
              <w:t xml:space="preserve"> Školské subjekty si ji budou hradit z vlastních zdrojů, či bude přesunuta do dalšího akčního plánu.</w:t>
            </w:r>
          </w:p>
        </w:tc>
      </w:tr>
    </w:tbl>
    <w:p w14:paraId="147D5B9C" w14:textId="00BD7789" w:rsidR="0056400D" w:rsidRDefault="0056400D" w:rsidP="00405321">
      <w:pPr>
        <w:widowControl/>
        <w:spacing w:after="160" w:line="259" w:lineRule="auto"/>
        <w:rPr>
          <w:rFonts w:asciiTheme="minorHAnsi" w:eastAsiaTheme="minorHAnsi" w:hAnsiTheme="minorHAnsi" w:cstheme="minorHAnsi"/>
          <w:noProof w:val="0"/>
          <w:sz w:val="18"/>
          <w:szCs w:val="18"/>
          <w:lang w:eastAsia="en-US"/>
        </w:rPr>
      </w:pPr>
    </w:p>
    <w:p w14:paraId="7F9F806F" w14:textId="250F0EF9" w:rsidR="007402B6" w:rsidRDefault="007402B6" w:rsidP="00405321">
      <w:pPr>
        <w:widowControl/>
        <w:spacing w:after="160" w:line="259" w:lineRule="auto"/>
        <w:rPr>
          <w:rFonts w:asciiTheme="minorHAnsi" w:eastAsiaTheme="minorHAnsi" w:hAnsiTheme="minorHAnsi" w:cstheme="minorHAnsi"/>
          <w:noProof w:val="0"/>
          <w:sz w:val="18"/>
          <w:szCs w:val="18"/>
          <w:lang w:eastAsia="en-US"/>
        </w:rPr>
      </w:pPr>
    </w:p>
    <w:p w14:paraId="4DBE3402" w14:textId="2BDA6EC9" w:rsidR="007402B6" w:rsidRDefault="007402B6" w:rsidP="00405321">
      <w:pPr>
        <w:widowControl/>
        <w:spacing w:after="160" w:line="259" w:lineRule="auto"/>
        <w:rPr>
          <w:rFonts w:asciiTheme="minorHAnsi" w:eastAsiaTheme="minorHAnsi" w:hAnsiTheme="minorHAnsi" w:cstheme="minorHAnsi"/>
          <w:noProof w:val="0"/>
          <w:sz w:val="18"/>
          <w:szCs w:val="18"/>
          <w:lang w:eastAsia="en-US"/>
        </w:rPr>
      </w:pPr>
    </w:p>
    <w:p w14:paraId="75D8D634" w14:textId="1A9E8A25" w:rsidR="007402B6" w:rsidRDefault="007402B6" w:rsidP="00405321">
      <w:pPr>
        <w:widowControl/>
        <w:spacing w:after="160" w:line="259" w:lineRule="auto"/>
        <w:rPr>
          <w:rFonts w:asciiTheme="minorHAnsi" w:eastAsiaTheme="minorHAnsi" w:hAnsiTheme="minorHAnsi" w:cstheme="minorHAnsi"/>
          <w:noProof w:val="0"/>
          <w:sz w:val="18"/>
          <w:szCs w:val="18"/>
          <w:lang w:eastAsia="en-US"/>
        </w:rPr>
      </w:pPr>
    </w:p>
    <w:p w14:paraId="4F266DA8" w14:textId="77777777" w:rsidR="007402B6" w:rsidRDefault="007402B6" w:rsidP="00405321">
      <w:pPr>
        <w:widowControl/>
        <w:spacing w:after="160" w:line="259" w:lineRule="auto"/>
        <w:rPr>
          <w:rFonts w:asciiTheme="minorHAnsi" w:eastAsiaTheme="minorHAnsi" w:hAnsiTheme="minorHAnsi" w:cstheme="minorHAnsi"/>
          <w:noProof w:val="0"/>
          <w:sz w:val="18"/>
          <w:szCs w:val="18"/>
          <w:lang w:eastAsia="en-US"/>
        </w:rPr>
      </w:pPr>
    </w:p>
    <w:p w14:paraId="34FB683B" w14:textId="77777777" w:rsidR="007402B6" w:rsidRDefault="007402B6" w:rsidP="00405321">
      <w:pPr>
        <w:widowControl/>
        <w:spacing w:after="160" w:line="259" w:lineRule="auto"/>
        <w:rPr>
          <w:rFonts w:asciiTheme="minorHAnsi" w:eastAsiaTheme="minorHAnsi" w:hAnsiTheme="minorHAnsi" w:cstheme="minorHAnsi"/>
          <w:noProof w:val="0"/>
          <w:sz w:val="18"/>
          <w:szCs w:val="18"/>
          <w:lang w:eastAsia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56400D" w:rsidRPr="00DF3A9D" w14:paraId="6082CA5B" w14:textId="77777777" w:rsidTr="00E31055">
        <w:tc>
          <w:tcPr>
            <w:tcW w:w="3114" w:type="dxa"/>
            <w:shd w:val="clear" w:color="auto" w:fill="002060"/>
          </w:tcPr>
          <w:p w14:paraId="405B6AF2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0E229A36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  <w:t>KOMUNIKACE VZDĚLÁVACÍCH ORGANIZACÍ S VEŘEJNOSTÍ NA INTERNETU</w:t>
            </w:r>
          </w:p>
        </w:tc>
      </w:tr>
      <w:tr w:rsidR="0056400D" w:rsidRPr="00DF3A9D" w14:paraId="1F0120F6" w14:textId="77777777" w:rsidTr="00E31055">
        <w:tc>
          <w:tcPr>
            <w:tcW w:w="3114" w:type="dxa"/>
          </w:tcPr>
          <w:p w14:paraId="1499DC81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Charakteristika aktivity</w:t>
            </w:r>
          </w:p>
        </w:tc>
        <w:tc>
          <w:tcPr>
            <w:tcW w:w="5948" w:type="dxa"/>
          </w:tcPr>
          <w:p w14:paraId="6DACF35D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 xml:space="preserve">Vzdělávací akce pro pedagogické pracovníky  </w:t>
            </w:r>
          </w:p>
        </w:tc>
      </w:tr>
      <w:tr w:rsidR="0056400D" w:rsidRPr="00DF3A9D" w14:paraId="375244D2" w14:textId="77777777" w:rsidTr="00E31055">
        <w:tc>
          <w:tcPr>
            <w:tcW w:w="3114" w:type="dxa"/>
          </w:tcPr>
          <w:p w14:paraId="095A3FAF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Realizátor nositel</w:t>
            </w:r>
          </w:p>
        </w:tc>
        <w:tc>
          <w:tcPr>
            <w:tcW w:w="5948" w:type="dxa"/>
          </w:tcPr>
          <w:p w14:paraId="6649C688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MAP II</w:t>
            </w:r>
          </w:p>
        </w:tc>
      </w:tr>
      <w:tr w:rsidR="0056400D" w:rsidRPr="00DF3A9D" w14:paraId="4BA18C73" w14:textId="77777777" w:rsidTr="00E31055">
        <w:tc>
          <w:tcPr>
            <w:tcW w:w="3114" w:type="dxa"/>
          </w:tcPr>
          <w:p w14:paraId="6A26F7F7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Místo realizace</w:t>
            </w:r>
          </w:p>
        </w:tc>
        <w:tc>
          <w:tcPr>
            <w:tcW w:w="5948" w:type="dxa"/>
          </w:tcPr>
          <w:p w14:paraId="7403AA1A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Louny</w:t>
            </w:r>
          </w:p>
        </w:tc>
      </w:tr>
      <w:tr w:rsidR="0056400D" w:rsidRPr="00DF3A9D" w14:paraId="63EB783C" w14:textId="77777777" w:rsidTr="00E31055">
        <w:tc>
          <w:tcPr>
            <w:tcW w:w="3114" w:type="dxa"/>
          </w:tcPr>
          <w:p w14:paraId="0F95EBED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Cíl aktivity</w:t>
            </w:r>
          </w:p>
        </w:tc>
        <w:tc>
          <w:tcPr>
            <w:tcW w:w="5948" w:type="dxa"/>
          </w:tcPr>
          <w:p w14:paraId="058895E7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Rozvoj pedagogických pracovníků</w:t>
            </w:r>
          </w:p>
        </w:tc>
      </w:tr>
      <w:tr w:rsidR="0056400D" w:rsidRPr="00DF3A9D" w14:paraId="41A4CF64" w14:textId="77777777" w:rsidTr="00E31055">
        <w:tc>
          <w:tcPr>
            <w:tcW w:w="3114" w:type="dxa"/>
          </w:tcPr>
          <w:p w14:paraId="5B709446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Spolupráce</w:t>
            </w:r>
          </w:p>
        </w:tc>
        <w:tc>
          <w:tcPr>
            <w:tcW w:w="5948" w:type="dxa"/>
          </w:tcPr>
          <w:p w14:paraId="08F532A6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ZŠ a MŠ ORP Louny</w:t>
            </w:r>
          </w:p>
        </w:tc>
      </w:tr>
      <w:tr w:rsidR="0056400D" w:rsidRPr="00DF3A9D" w14:paraId="258ED029" w14:textId="77777777" w:rsidTr="00E31055">
        <w:tc>
          <w:tcPr>
            <w:tcW w:w="3114" w:type="dxa"/>
          </w:tcPr>
          <w:p w14:paraId="6AB4F4EF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Celkový rozpočet</w:t>
            </w:r>
          </w:p>
        </w:tc>
        <w:tc>
          <w:tcPr>
            <w:tcW w:w="5948" w:type="dxa"/>
          </w:tcPr>
          <w:p w14:paraId="3B256B36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-</w:t>
            </w:r>
          </w:p>
        </w:tc>
      </w:tr>
      <w:tr w:rsidR="0056400D" w:rsidRPr="00DF3A9D" w14:paraId="64107526" w14:textId="77777777" w:rsidTr="00E31055">
        <w:tc>
          <w:tcPr>
            <w:tcW w:w="3114" w:type="dxa"/>
          </w:tcPr>
          <w:p w14:paraId="72D46AB1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Zdroj financování</w:t>
            </w:r>
          </w:p>
        </w:tc>
        <w:tc>
          <w:tcPr>
            <w:tcW w:w="5948" w:type="dxa"/>
          </w:tcPr>
          <w:p w14:paraId="5A0DF22C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MAP II</w:t>
            </w:r>
          </w:p>
        </w:tc>
      </w:tr>
      <w:tr w:rsidR="0056400D" w:rsidRPr="00DF3A9D" w14:paraId="7FE6C341" w14:textId="77777777" w:rsidTr="00E31055">
        <w:tc>
          <w:tcPr>
            <w:tcW w:w="3114" w:type="dxa"/>
          </w:tcPr>
          <w:p w14:paraId="666B139C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Časový harmonogram</w:t>
            </w:r>
          </w:p>
        </w:tc>
        <w:tc>
          <w:tcPr>
            <w:tcW w:w="5948" w:type="dxa"/>
          </w:tcPr>
          <w:p w14:paraId="34DC3B96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7/</w:t>
            </w:r>
            <w:proofErr w:type="gramStart"/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2021 – 12</w:t>
            </w:r>
            <w:proofErr w:type="gramEnd"/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/2022</w:t>
            </w:r>
          </w:p>
        </w:tc>
      </w:tr>
      <w:tr w:rsidR="0056400D" w:rsidRPr="00DF3A9D" w14:paraId="59168C9D" w14:textId="77777777" w:rsidTr="00E31055">
        <w:tc>
          <w:tcPr>
            <w:tcW w:w="3114" w:type="dxa"/>
          </w:tcPr>
          <w:p w14:paraId="52DD85AE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Cíl MAP:</w:t>
            </w:r>
          </w:p>
        </w:tc>
        <w:tc>
          <w:tcPr>
            <w:tcW w:w="5948" w:type="dxa"/>
          </w:tcPr>
          <w:p w14:paraId="175E41CD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Bid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Bidi"/>
                <w:noProof w:val="0"/>
                <w:sz w:val="18"/>
                <w:szCs w:val="18"/>
                <w:lang w:eastAsia="en-US"/>
              </w:rPr>
              <w:t>2.5 Dostatečné odborné a personální kapacity pedagogických pracovníků a dalších odborných pracovníků</w:t>
            </w:r>
          </w:p>
          <w:p w14:paraId="160F03EE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1.1 Podpora inkluzivního a společného vzdělávání z hlediska odborně personálních kapacit a specifického vybavení</w:t>
            </w:r>
          </w:p>
        </w:tc>
      </w:tr>
      <w:tr w:rsidR="0056400D" w:rsidRPr="00DF3A9D" w14:paraId="29402F3D" w14:textId="77777777" w:rsidTr="00E31055">
        <w:tc>
          <w:tcPr>
            <w:tcW w:w="3114" w:type="dxa"/>
          </w:tcPr>
          <w:p w14:paraId="511D43FE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Opatření MAP:</w:t>
            </w:r>
          </w:p>
        </w:tc>
        <w:tc>
          <w:tcPr>
            <w:tcW w:w="5948" w:type="dxa"/>
          </w:tcPr>
          <w:p w14:paraId="6AC642C2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2.5.4 Realizace specializovaných odborných akcí</w:t>
            </w:r>
          </w:p>
          <w:p w14:paraId="52FC045C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1.1.4 Individuální aktivity jednotlivých subjektů předškolního vzdělávání v oblasti inkluze</w:t>
            </w:r>
          </w:p>
        </w:tc>
      </w:tr>
      <w:tr w:rsidR="0047127E" w:rsidRPr="009909C6" w14:paraId="264F5D5B" w14:textId="77777777" w:rsidTr="00F73A49">
        <w:trPr>
          <w:trHeight w:val="646"/>
        </w:trPr>
        <w:tc>
          <w:tcPr>
            <w:tcW w:w="9062" w:type="dxa"/>
            <w:gridSpan w:val="2"/>
            <w:shd w:val="clear" w:color="auto" w:fill="FF0000"/>
          </w:tcPr>
          <w:p w14:paraId="38476736" w14:textId="77777777" w:rsidR="0047127E" w:rsidRPr="009909C6" w:rsidRDefault="0047127E" w:rsidP="00F73A49">
            <w:pPr>
              <w:widowControl/>
              <w:spacing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</w:pPr>
            <w:r w:rsidRPr="009909C6">
              <w:rPr>
                <w:rFonts w:asciiTheme="minorHAnsi" w:eastAsiaTheme="minorHAnsi" w:hAnsiTheme="minorHAnsi" w:cstheme="minorHAnsi"/>
                <w:b/>
                <w:bCs/>
                <w:noProof w:val="0"/>
                <w:color w:val="FFFFFF" w:themeColor="background1"/>
                <w:sz w:val="18"/>
                <w:szCs w:val="18"/>
                <w:lang w:eastAsia="en-US"/>
              </w:rPr>
              <w:t xml:space="preserve">Tuto </w:t>
            </w:r>
            <w:r>
              <w:rPr>
                <w:rFonts w:asciiTheme="minorHAnsi" w:eastAsiaTheme="minorHAnsi" w:hAnsiTheme="minorHAnsi" w:cstheme="minorHAnsi"/>
                <w:b/>
                <w:bCs/>
                <w:noProof w:val="0"/>
                <w:color w:val="FFFFFF" w:themeColor="background1"/>
                <w:sz w:val="18"/>
                <w:szCs w:val="18"/>
                <w:lang w:eastAsia="en-US"/>
              </w:rPr>
              <w:t xml:space="preserve">konkrétní </w:t>
            </w:r>
            <w:r w:rsidRPr="009909C6">
              <w:rPr>
                <w:rFonts w:asciiTheme="minorHAnsi" w:eastAsiaTheme="minorHAnsi" w:hAnsiTheme="minorHAnsi" w:cstheme="minorHAnsi"/>
                <w:b/>
                <w:bCs/>
                <w:noProof w:val="0"/>
                <w:color w:val="FFFFFF" w:themeColor="background1"/>
                <w:sz w:val="18"/>
                <w:szCs w:val="18"/>
                <w:lang w:eastAsia="en-US"/>
              </w:rPr>
              <w:t>aktivitu se nepodařilo v rámci realizace projektu zrealizovat</w:t>
            </w:r>
            <w:r>
              <w:rPr>
                <w:rFonts w:asciiTheme="minorHAnsi" w:eastAsiaTheme="minorHAnsi" w:hAnsiTheme="minorHAnsi" w:cstheme="minorHAnsi"/>
                <w:b/>
                <w:bCs/>
                <w:noProof w:val="0"/>
                <w:color w:val="FFFFFF" w:themeColor="background1"/>
                <w:sz w:val="18"/>
                <w:szCs w:val="18"/>
                <w:lang w:eastAsia="en-US"/>
              </w:rPr>
              <w:t xml:space="preserve">. Tuto aktivitu ponecháváme v </w:t>
            </w:r>
            <w:r w:rsidRPr="009909C6">
              <w:rPr>
                <w:rFonts w:asciiTheme="minorHAnsi" w:eastAsiaTheme="minorHAnsi" w:hAnsiTheme="minorHAnsi" w:cstheme="minorHAnsi"/>
                <w:b/>
                <w:bCs/>
                <w:noProof w:val="0"/>
                <w:color w:val="FFFFFF" w:themeColor="background1"/>
                <w:sz w:val="18"/>
                <w:szCs w:val="18"/>
                <w:lang w:eastAsia="en-US"/>
              </w:rPr>
              <w:t>akčním plánu 2023.</w:t>
            </w:r>
            <w:r>
              <w:rPr>
                <w:rFonts w:asciiTheme="minorHAnsi" w:eastAsiaTheme="minorHAnsi" w:hAnsiTheme="minorHAnsi" w:cstheme="minorHAnsi"/>
                <w:b/>
                <w:bCs/>
                <w:noProof w:val="0"/>
                <w:color w:val="FFFFFF" w:themeColor="background1"/>
                <w:sz w:val="18"/>
                <w:szCs w:val="18"/>
                <w:lang w:eastAsia="en-US"/>
              </w:rPr>
              <w:t xml:space="preserve"> Školské subjekty si ji budou hradit z vlastních zdrojů, či bude přesunuta do dalšího akčního plánu.</w:t>
            </w:r>
          </w:p>
        </w:tc>
      </w:tr>
    </w:tbl>
    <w:p w14:paraId="5CCC376E" w14:textId="10499310" w:rsidR="0056400D" w:rsidRDefault="0056400D" w:rsidP="00405321">
      <w:pPr>
        <w:widowControl/>
        <w:spacing w:after="160" w:line="259" w:lineRule="auto"/>
        <w:rPr>
          <w:rFonts w:asciiTheme="minorHAnsi" w:eastAsiaTheme="minorHAnsi" w:hAnsiTheme="minorHAnsi" w:cstheme="minorHAnsi"/>
          <w:noProof w:val="0"/>
          <w:sz w:val="18"/>
          <w:szCs w:val="18"/>
          <w:lang w:eastAsia="en-US"/>
        </w:rPr>
      </w:pPr>
    </w:p>
    <w:p w14:paraId="719B75CC" w14:textId="77777777" w:rsidR="007402B6" w:rsidRDefault="007402B6" w:rsidP="00405321">
      <w:pPr>
        <w:widowControl/>
        <w:spacing w:after="160" w:line="259" w:lineRule="auto"/>
        <w:rPr>
          <w:rFonts w:asciiTheme="minorHAnsi" w:eastAsiaTheme="minorHAnsi" w:hAnsiTheme="minorHAnsi" w:cstheme="minorHAnsi"/>
          <w:noProof w:val="0"/>
          <w:sz w:val="18"/>
          <w:szCs w:val="18"/>
          <w:lang w:eastAsia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56400D" w:rsidRPr="00DF3A9D" w14:paraId="68F7EF4B" w14:textId="77777777" w:rsidTr="00E31055">
        <w:tc>
          <w:tcPr>
            <w:tcW w:w="3114" w:type="dxa"/>
            <w:shd w:val="clear" w:color="auto" w:fill="002060"/>
          </w:tcPr>
          <w:p w14:paraId="539801DD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098C5DD2" w14:textId="7DF02D30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  <w:t>BEZPEČNÉ KLIMA VE ŠKOLE JAKO PŘEDPOKLAD KVALITNÍ VÝUKY</w:t>
            </w:r>
          </w:p>
        </w:tc>
      </w:tr>
      <w:tr w:rsidR="0056400D" w:rsidRPr="00DF3A9D" w14:paraId="170744A1" w14:textId="77777777" w:rsidTr="00E31055">
        <w:tc>
          <w:tcPr>
            <w:tcW w:w="3114" w:type="dxa"/>
          </w:tcPr>
          <w:p w14:paraId="0AA3FE52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Charakteristika aktivity</w:t>
            </w:r>
          </w:p>
        </w:tc>
        <w:tc>
          <w:tcPr>
            <w:tcW w:w="5948" w:type="dxa"/>
          </w:tcPr>
          <w:p w14:paraId="50603CBF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 xml:space="preserve">Vzdělávací akce pro pedagogické pracovníky  </w:t>
            </w:r>
          </w:p>
        </w:tc>
      </w:tr>
      <w:tr w:rsidR="0056400D" w:rsidRPr="00DF3A9D" w14:paraId="23D2641D" w14:textId="77777777" w:rsidTr="00E31055">
        <w:tc>
          <w:tcPr>
            <w:tcW w:w="3114" w:type="dxa"/>
          </w:tcPr>
          <w:p w14:paraId="0CE094C8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Realizátor nositel</w:t>
            </w:r>
          </w:p>
        </w:tc>
        <w:tc>
          <w:tcPr>
            <w:tcW w:w="5948" w:type="dxa"/>
          </w:tcPr>
          <w:p w14:paraId="1EB86A4A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MAP II</w:t>
            </w:r>
          </w:p>
        </w:tc>
      </w:tr>
      <w:tr w:rsidR="0056400D" w:rsidRPr="00DF3A9D" w14:paraId="2A43E9AD" w14:textId="77777777" w:rsidTr="00E31055">
        <w:tc>
          <w:tcPr>
            <w:tcW w:w="3114" w:type="dxa"/>
          </w:tcPr>
          <w:p w14:paraId="59576E19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Místo realizace</w:t>
            </w:r>
          </w:p>
        </w:tc>
        <w:tc>
          <w:tcPr>
            <w:tcW w:w="5948" w:type="dxa"/>
          </w:tcPr>
          <w:p w14:paraId="0A278C74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Louny</w:t>
            </w:r>
          </w:p>
        </w:tc>
      </w:tr>
      <w:tr w:rsidR="0056400D" w:rsidRPr="00DF3A9D" w14:paraId="6DE52E31" w14:textId="77777777" w:rsidTr="00E31055">
        <w:tc>
          <w:tcPr>
            <w:tcW w:w="3114" w:type="dxa"/>
          </w:tcPr>
          <w:p w14:paraId="0A6859C8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Cíl aktivity</w:t>
            </w:r>
          </w:p>
        </w:tc>
        <w:tc>
          <w:tcPr>
            <w:tcW w:w="5948" w:type="dxa"/>
          </w:tcPr>
          <w:p w14:paraId="60490F84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Rozvoj pedagogických pracovníků</w:t>
            </w:r>
          </w:p>
        </w:tc>
      </w:tr>
      <w:tr w:rsidR="0056400D" w:rsidRPr="00DF3A9D" w14:paraId="7947502C" w14:textId="77777777" w:rsidTr="00E31055">
        <w:tc>
          <w:tcPr>
            <w:tcW w:w="3114" w:type="dxa"/>
          </w:tcPr>
          <w:p w14:paraId="0C29F594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Spolupráce</w:t>
            </w:r>
          </w:p>
        </w:tc>
        <w:tc>
          <w:tcPr>
            <w:tcW w:w="5948" w:type="dxa"/>
          </w:tcPr>
          <w:p w14:paraId="40BEF845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ZŠ a MŠ ORP Louny</w:t>
            </w:r>
          </w:p>
        </w:tc>
      </w:tr>
      <w:tr w:rsidR="0056400D" w:rsidRPr="00DF3A9D" w14:paraId="1CAC2BAC" w14:textId="77777777" w:rsidTr="00E31055">
        <w:tc>
          <w:tcPr>
            <w:tcW w:w="3114" w:type="dxa"/>
          </w:tcPr>
          <w:p w14:paraId="3FDB9169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Celkový rozpočet</w:t>
            </w:r>
          </w:p>
        </w:tc>
        <w:tc>
          <w:tcPr>
            <w:tcW w:w="5948" w:type="dxa"/>
          </w:tcPr>
          <w:p w14:paraId="6566327F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-</w:t>
            </w:r>
          </w:p>
        </w:tc>
      </w:tr>
      <w:tr w:rsidR="0056400D" w:rsidRPr="00DF3A9D" w14:paraId="590B4D40" w14:textId="77777777" w:rsidTr="00E31055">
        <w:tc>
          <w:tcPr>
            <w:tcW w:w="3114" w:type="dxa"/>
          </w:tcPr>
          <w:p w14:paraId="141430CA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Zdroj financování</w:t>
            </w:r>
          </w:p>
        </w:tc>
        <w:tc>
          <w:tcPr>
            <w:tcW w:w="5948" w:type="dxa"/>
          </w:tcPr>
          <w:p w14:paraId="65A07DE9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MAP II</w:t>
            </w:r>
          </w:p>
        </w:tc>
      </w:tr>
      <w:tr w:rsidR="0056400D" w:rsidRPr="00DF3A9D" w14:paraId="1286D500" w14:textId="77777777" w:rsidTr="00E31055">
        <w:tc>
          <w:tcPr>
            <w:tcW w:w="3114" w:type="dxa"/>
          </w:tcPr>
          <w:p w14:paraId="219F88E3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Časový harmonogram</w:t>
            </w:r>
          </w:p>
        </w:tc>
        <w:tc>
          <w:tcPr>
            <w:tcW w:w="5948" w:type="dxa"/>
          </w:tcPr>
          <w:p w14:paraId="005330E1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7/</w:t>
            </w:r>
            <w:proofErr w:type="gramStart"/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2021 – 12</w:t>
            </w:r>
            <w:proofErr w:type="gramEnd"/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/2022</w:t>
            </w:r>
          </w:p>
        </w:tc>
      </w:tr>
      <w:tr w:rsidR="0056400D" w:rsidRPr="00DF3A9D" w14:paraId="20191C7A" w14:textId="77777777" w:rsidTr="00E31055">
        <w:tc>
          <w:tcPr>
            <w:tcW w:w="3114" w:type="dxa"/>
          </w:tcPr>
          <w:p w14:paraId="59A60963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Cíl MAP:</w:t>
            </w:r>
          </w:p>
        </w:tc>
        <w:tc>
          <w:tcPr>
            <w:tcW w:w="5948" w:type="dxa"/>
          </w:tcPr>
          <w:p w14:paraId="51C2FF80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Bid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Bidi"/>
                <w:noProof w:val="0"/>
                <w:sz w:val="18"/>
                <w:szCs w:val="18"/>
                <w:lang w:eastAsia="en-US"/>
              </w:rPr>
              <w:t>2.5 Dostatečné odborné a personální kapacity pedagogických pracovníků a dalších odborných pracovníků</w:t>
            </w:r>
          </w:p>
          <w:p w14:paraId="40D0AA11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1.1 Podpora inkluzivního a společného vzdělávání z hlediska odborně personálních kapacit a specifického vybavení</w:t>
            </w:r>
          </w:p>
        </w:tc>
      </w:tr>
      <w:tr w:rsidR="0056400D" w:rsidRPr="00DF3A9D" w14:paraId="59B8E702" w14:textId="77777777" w:rsidTr="00E31055">
        <w:tc>
          <w:tcPr>
            <w:tcW w:w="3114" w:type="dxa"/>
          </w:tcPr>
          <w:p w14:paraId="7E66470A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Opatření MAP:</w:t>
            </w:r>
          </w:p>
        </w:tc>
        <w:tc>
          <w:tcPr>
            <w:tcW w:w="5948" w:type="dxa"/>
          </w:tcPr>
          <w:p w14:paraId="34C038DA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2.5.4 Realizace specializovaných odborných akcí</w:t>
            </w:r>
          </w:p>
          <w:p w14:paraId="4D51E487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1.1.4 Individuální aktivity jednotlivých subjektů předškolního vzdělávání v oblasti inkluze</w:t>
            </w:r>
          </w:p>
        </w:tc>
      </w:tr>
      <w:tr w:rsidR="0047127E" w:rsidRPr="009909C6" w14:paraId="70FE7C6C" w14:textId="77777777" w:rsidTr="00F73A49">
        <w:trPr>
          <w:trHeight w:val="646"/>
        </w:trPr>
        <w:tc>
          <w:tcPr>
            <w:tcW w:w="9062" w:type="dxa"/>
            <w:gridSpan w:val="2"/>
            <w:shd w:val="clear" w:color="auto" w:fill="FF0000"/>
          </w:tcPr>
          <w:p w14:paraId="4DBD44A0" w14:textId="77777777" w:rsidR="0047127E" w:rsidRPr="009909C6" w:rsidRDefault="0047127E" w:rsidP="00F73A49">
            <w:pPr>
              <w:widowControl/>
              <w:spacing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</w:pPr>
            <w:r w:rsidRPr="009909C6">
              <w:rPr>
                <w:rFonts w:asciiTheme="minorHAnsi" w:eastAsiaTheme="minorHAnsi" w:hAnsiTheme="minorHAnsi" w:cstheme="minorHAnsi"/>
                <w:b/>
                <w:bCs/>
                <w:noProof w:val="0"/>
                <w:color w:val="FFFFFF" w:themeColor="background1"/>
                <w:sz w:val="18"/>
                <w:szCs w:val="18"/>
                <w:lang w:eastAsia="en-US"/>
              </w:rPr>
              <w:t xml:space="preserve">Tuto </w:t>
            </w:r>
            <w:r>
              <w:rPr>
                <w:rFonts w:asciiTheme="minorHAnsi" w:eastAsiaTheme="minorHAnsi" w:hAnsiTheme="minorHAnsi" w:cstheme="minorHAnsi"/>
                <w:b/>
                <w:bCs/>
                <w:noProof w:val="0"/>
                <w:color w:val="FFFFFF" w:themeColor="background1"/>
                <w:sz w:val="18"/>
                <w:szCs w:val="18"/>
                <w:lang w:eastAsia="en-US"/>
              </w:rPr>
              <w:t xml:space="preserve">konkrétní </w:t>
            </w:r>
            <w:r w:rsidRPr="009909C6">
              <w:rPr>
                <w:rFonts w:asciiTheme="minorHAnsi" w:eastAsiaTheme="minorHAnsi" w:hAnsiTheme="minorHAnsi" w:cstheme="minorHAnsi"/>
                <w:b/>
                <w:bCs/>
                <w:noProof w:val="0"/>
                <w:color w:val="FFFFFF" w:themeColor="background1"/>
                <w:sz w:val="18"/>
                <w:szCs w:val="18"/>
                <w:lang w:eastAsia="en-US"/>
              </w:rPr>
              <w:t>aktivitu se nepodařilo v rámci realizace projektu zrealizovat</w:t>
            </w:r>
            <w:r>
              <w:rPr>
                <w:rFonts w:asciiTheme="minorHAnsi" w:eastAsiaTheme="minorHAnsi" w:hAnsiTheme="minorHAnsi" w:cstheme="minorHAnsi"/>
                <w:b/>
                <w:bCs/>
                <w:noProof w:val="0"/>
                <w:color w:val="FFFFFF" w:themeColor="background1"/>
                <w:sz w:val="18"/>
                <w:szCs w:val="18"/>
                <w:lang w:eastAsia="en-US"/>
              </w:rPr>
              <w:t xml:space="preserve">. Tuto aktivitu ponecháváme v </w:t>
            </w:r>
            <w:r w:rsidRPr="009909C6">
              <w:rPr>
                <w:rFonts w:asciiTheme="minorHAnsi" w:eastAsiaTheme="minorHAnsi" w:hAnsiTheme="minorHAnsi" w:cstheme="minorHAnsi"/>
                <w:b/>
                <w:bCs/>
                <w:noProof w:val="0"/>
                <w:color w:val="FFFFFF" w:themeColor="background1"/>
                <w:sz w:val="18"/>
                <w:szCs w:val="18"/>
                <w:lang w:eastAsia="en-US"/>
              </w:rPr>
              <w:t>akčním plánu 2023.</w:t>
            </w:r>
            <w:r>
              <w:rPr>
                <w:rFonts w:asciiTheme="minorHAnsi" w:eastAsiaTheme="minorHAnsi" w:hAnsiTheme="minorHAnsi" w:cstheme="minorHAnsi"/>
                <w:b/>
                <w:bCs/>
                <w:noProof w:val="0"/>
                <w:color w:val="FFFFFF" w:themeColor="background1"/>
                <w:sz w:val="18"/>
                <w:szCs w:val="18"/>
                <w:lang w:eastAsia="en-US"/>
              </w:rPr>
              <w:t xml:space="preserve"> Školské subjekty si ji budou hradit z vlastních zdrojů, či bude přesunuta do dalšího akčního plánu.</w:t>
            </w:r>
          </w:p>
        </w:tc>
      </w:tr>
    </w:tbl>
    <w:p w14:paraId="78AE824A" w14:textId="7402FAA8" w:rsidR="0056400D" w:rsidRDefault="0056400D" w:rsidP="00405321">
      <w:pPr>
        <w:widowControl/>
        <w:spacing w:after="160" w:line="259" w:lineRule="auto"/>
        <w:rPr>
          <w:rFonts w:asciiTheme="minorHAnsi" w:eastAsiaTheme="minorHAnsi" w:hAnsiTheme="minorHAnsi" w:cstheme="minorHAnsi"/>
          <w:noProof w:val="0"/>
          <w:sz w:val="18"/>
          <w:szCs w:val="18"/>
          <w:lang w:eastAsia="en-US"/>
        </w:rPr>
      </w:pPr>
    </w:p>
    <w:p w14:paraId="3157006F" w14:textId="5DE4FACE" w:rsidR="007402B6" w:rsidRDefault="007402B6" w:rsidP="00405321">
      <w:pPr>
        <w:widowControl/>
        <w:spacing w:after="160" w:line="259" w:lineRule="auto"/>
        <w:rPr>
          <w:rFonts w:asciiTheme="minorHAnsi" w:eastAsiaTheme="minorHAnsi" w:hAnsiTheme="minorHAnsi" w:cstheme="minorHAnsi"/>
          <w:noProof w:val="0"/>
          <w:sz w:val="18"/>
          <w:szCs w:val="18"/>
          <w:lang w:eastAsia="en-US"/>
        </w:rPr>
      </w:pPr>
    </w:p>
    <w:p w14:paraId="34768F9F" w14:textId="77777777" w:rsidR="00546715" w:rsidRDefault="00546715" w:rsidP="00405321">
      <w:pPr>
        <w:widowControl/>
        <w:spacing w:after="160" w:line="259" w:lineRule="auto"/>
        <w:rPr>
          <w:rFonts w:asciiTheme="minorHAnsi" w:eastAsiaTheme="minorHAnsi" w:hAnsiTheme="minorHAnsi" w:cstheme="minorHAnsi"/>
          <w:noProof w:val="0"/>
          <w:sz w:val="18"/>
          <w:szCs w:val="18"/>
          <w:lang w:eastAsia="en-US"/>
        </w:rPr>
      </w:pPr>
    </w:p>
    <w:p w14:paraId="4BBFBD1B" w14:textId="77777777" w:rsidR="007402B6" w:rsidRDefault="007402B6" w:rsidP="00405321">
      <w:pPr>
        <w:widowControl/>
        <w:spacing w:after="160" w:line="259" w:lineRule="auto"/>
        <w:rPr>
          <w:rFonts w:asciiTheme="minorHAnsi" w:eastAsiaTheme="minorHAnsi" w:hAnsiTheme="minorHAnsi" w:cstheme="minorHAnsi"/>
          <w:noProof w:val="0"/>
          <w:sz w:val="18"/>
          <w:szCs w:val="18"/>
          <w:lang w:eastAsia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56400D" w:rsidRPr="00DF3A9D" w14:paraId="5B7DC099" w14:textId="77777777" w:rsidTr="00E31055">
        <w:tc>
          <w:tcPr>
            <w:tcW w:w="3114" w:type="dxa"/>
            <w:shd w:val="clear" w:color="auto" w:fill="002060"/>
          </w:tcPr>
          <w:p w14:paraId="480D2881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  <w:lastRenderedPageBreak/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3BD7A911" w14:textId="0BB06FDD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  <w:t>DIGITÁLNÍ</w:t>
            </w:r>
            <w:r w:rsidRPr="00DF3A9D"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  <w:t xml:space="preserve"> GRAMOTNOST – POWER POINT</w:t>
            </w:r>
            <w:r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  <w:t xml:space="preserve"> – JAK SI ULEHČIT PRÁCI</w:t>
            </w:r>
          </w:p>
        </w:tc>
      </w:tr>
      <w:tr w:rsidR="00561065" w:rsidRPr="00DF3A9D" w14:paraId="268BFC03" w14:textId="77777777" w:rsidTr="00E31055">
        <w:tc>
          <w:tcPr>
            <w:tcW w:w="3114" w:type="dxa"/>
          </w:tcPr>
          <w:p w14:paraId="2019C680" w14:textId="77777777" w:rsidR="00561065" w:rsidRPr="00DF3A9D" w:rsidRDefault="00561065" w:rsidP="0056106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Charakteristika aktivity</w:t>
            </w:r>
          </w:p>
        </w:tc>
        <w:tc>
          <w:tcPr>
            <w:tcW w:w="5948" w:type="dxa"/>
          </w:tcPr>
          <w:p w14:paraId="17E0CFAE" w14:textId="4652ABD4" w:rsidR="00561065" w:rsidRPr="00DF3A9D" w:rsidRDefault="00561065" w:rsidP="0056106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 xml:space="preserve">Vzdělávací akce pro pedagogické pracovníky  </w:t>
            </w:r>
          </w:p>
        </w:tc>
      </w:tr>
      <w:tr w:rsidR="00561065" w:rsidRPr="00DF3A9D" w14:paraId="64485252" w14:textId="77777777" w:rsidTr="00E31055">
        <w:tc>
          <w:tcPr>
            <w:tcW w:w="3114" w:type="dxa"/>
          </w:tcPr>
          <w:p w14:paraId="634FC299" w14:textId="77777777" w:rsidR="00561065" w:rsidRPr="00DF3A9D" w:rsidRDefault="00561065" w:rsidP="0056106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Realizátor nositel</w:t>
            </w:r>
          </w:p>
        </w:tc>
        <w:tc>
          <w:tcPr>
            <w:tcW w:w="5948" w:type="dxa"/>
          </w:tcPr>
          <w:p w14:paraId="05E95AAD" w14:textId="705FB0D0" w:rsidR="00561065" w:rsidRPr="00DF3A9D" w:rsidRDefault="00561065" w:rsidP="0056106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MAP II</w:t>
            </w:r>
          </w:p>
        </w:tc>
      </w:tr>
      <w:tr w:rsidR="00561065" w:rsidRPr="00DF3A9D" w14:paraId="0A50AF3A" w14:textId="77777777" w:rsidTr="00E31055">
        <w:tc>
          <w:tcPr>
            <w:tcW w:w="3114" w:type="dxa"/>
          </w:tcPr>
          <w:p w14:paraId="458B0BD3" w14:textId="77777777" w:rsidR="00561065" w:rsidRPr="00DF3A9D" w:rsidRDefault="00561065" w:rsidP="0056106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Místo realizace</w:t>
            </w:r>
          </w:p>
        </w:tc>
        <w:tc>
          <w:tcPr>
            <w:tcW w:w="5948" w:type="dxa"/>
          </w:tcPr>
          <w:p w14:paraId="0251770C" w14:textId="342B33AE" w:rsidR="00561065" w:rsidRPr="00DF3A9D" w:rsidRDefault="00561065" w:rsidP="0056106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Louny</w:t>
            </w:r>
          </w:p>
        </w:tc>
      </w:tr>
      <w:tr w:rsidR="00561065" w:rsidRPr="00DF3A9D" w14:paraId="26579EA3" w14:textId="77777777" w:rsidTr="00E31055">
        <w:tc>
          <w:tcPr>
            <w:tcW w:w="3114" w:type="dxa"/>
          </w:tcPr>
          <w:p w14:paraId="545EE976" w14:textId="77777777" w:rsidR="00561065" w:rsidRPr="00DF3A9D" w:rsidRDefault="00561065" w:rsidP="0056106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Cíl aktivity</w:t>
            </w:r>
          </w:p>
        </w:tc>
        <w:tc>
          <w:tcPr>
            <w:tcW w:w="5948" w:type="dxa"/>
          </w:tcPr>
          <w:p w14:paraId="582F36D6" w14:textId="27BEFF37" w:rsidR="00561065" w:rsidRPr="00DF3A9D" w:rsidRDefault="00561065" w:rsidP="0056106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Rozvoj pedagogických pracovníků</w:t>
            </w:r>
          </w:p>
        </w:tc>
      </w:tr>
      <w:tr w:rsidR="00561065" w:rsidRPr="00DF3A9D" w14:paraId="79F25C7C" w14:textId="77777777" w:rsidTr="00E31055">
        <w:tc>
          <w:tcPr>
            <w:tcW w:w="3114" w:type="dxa"/>
          </w:tcPr>
          <w:p w14:paraId="0A6DA677" w14:textId="77777777" w:rsidR="00561065" w:rsidRPr="00DF3A9D" w:rsidRDefault="00561065" w:rsidP="0056106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Spolupráce</w:t>
            </w:r>
          </w:p>
        </w:tc>
        <w:tc>
          <w:tcPr>
            <w:tcW w:w="5948" w:type="dxa"/>
          </w:tcPr>
          <w:p w14:paraId="2B97CF24" w14:textId="07CFC620" w:rsidR="00561065" w:rsidRPr="00DF3A9D" w:rsidRDefault="00561065" w:rsidP="0056106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ZŠ a MŠ ORP Louny</w:t>
            </w:r>
          </w:p>
        </w:tc>
      </w:tr>
      <w:tr w:rsidR="00561065" w:rsidRPr="00DF3A9D" w14:paraId="5A587333" w14:textId="77777777" w:rsidTr="00E31055">
        <w:tc>
          <w:tcPr>
            <w:tcW w:w="3114" w:type="dxa"/>
          </w:tcPr>
          <w:p w14:paraId="61D2FB07" w14:textId="77777777" w:rsidR="00561065" w:rsidRPr="00DF3A9D" w:rsidRDefault="00561065" w:rsidP="0056106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Celkový rozpočet</w:t>
            </w:r>
          </w:p>
        </w:tc>
        <w:tc>
          <w:tcPr>
            <w:tcW w:w="5948" w:type="dxa"/>
          </w:tcPr>
          <w:p w14:paraId="75F530A7" w14:textId="4AA1CF99" w:rsidR="00561065" w:rsidRPr="00DF3A9D" w:rsidRDefault="00561065" w:rsidP="0056106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-</w:t>
            </w:r>
          </w:p>
        </w:tc>
      </w:tr>
      <w:tr w:rsidR="00561065" w:rsidRPr="00DF3A9D" w14:paraId="5F843FCD" w14:textId="77777777" w:rsidTr="00E31055">
        <w:tc>
          <w:tcPr>
            <w:tcW w:w="3114" w:type="dxa"/>
          </w:tcPr>
          <w:p w14:paraId="0E48412C" w14:textId="77777777" w:rsidR="00561065" w:rsidRPr="00DF3A9D" w:rsidRDefault="00561065" w:rsidP="0056106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Zdroj financování</w:t>
            </w:r>
          </w:p>
        </w:tc>
        <w:tc>
          <w:tcPr>
            <w:tcW w:w="5948" w:type="dxa"/>
          </w:tcPr>
          <w:p w14:paraId="04F90011" w14:textId="49BAEDEB" w:rsidR="00561065" w:rsidRPr="00DF3A9D" w:rsidRDefault="00561065" w:rsidP="0056106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MAP II</w:t>
            </w:r>
          </w:p>
        </w:tc>
      </w:tr>
      <w:tr w:rsidR="00561065" w:rsidRPr="00DF3A9D" w14:paraId="56BA9257" w14:textId="77777777" w:rsidTr="00E31055">
        <w:tc>
          <w:tcPr>
            <w:tcW w:w="3114" w:type="dxa"/>
          </w:tcPr>
          <w:p w14:paraId="6F907B14" w14:textId="77777777" w:rsidR="00561065" w:rsidRPr="00DF3A9D" w:rsidRDefault="00561065" w:rsidP="0056106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Časový harmonogram</w:t>
            </w:r>
          </w:p>
        </w:tc>
        <w:tc>
          <w:tcPr>
            <w:tcW w:w="5948" w:type="dxa"/>
          </w:tcPr>
          <w:p w14:paraId="14CEA5C7" w14:textId="575519B3" w:rsidR="00561065" w:rsidRPr="00DF3A9D" w:rsidRDefault="00561065" w:rsidP="0056106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7</w:t>
            </w: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/</w:t>
            </w:r>
            <w:proofErr w:type="gramStart"/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202</w:t>
            </w: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1</w:t>
            </w: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 xml:space="preserve"> – </w:t>
            </w: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12</w:t>
            </w:r>
            <w:proofErr w:type="gramEnd"/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/202</w:t>
            </w: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</w:t>
            </w:r>
          </w:p>
        </w:tc>
      </w:tr>
      <w:tr w:rsidR="00561065" w:rsidRPr="00DF3A9D" w14:paraId="2EAE2052" w14:textId="77777777" w:rsidTr="00E31055">
        <w:tc>
          <w:tcPr>
            <w:tcW w:w="3114" w:type="dxa"/>
          </w:tcPr>
          <w:p w14:paraId="4E8D05A5" w14:textId="77777777" w:rsidR="00561065" w:rsidRPr="00DF3A9D" w:rsidRDefault="00561065" w:rsidP="0056106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Cíl MAP:</w:t>
            </w:r>
          </w:p>
        </w:tc>
        <w:tc>
          <w:tcPr>
            <w:tcW w:w="5948" w:type="dxa"/>
          </w:tcPr>
          <w:p w14:paraId="6A92DA3B" w14:textId="77777777" w:rsidR="00561065" w:rsidRDefault="00561065" w:rsidP="00561065">
            <w:pPr>
              <w:widowControl/>
              <w:spacing w:line="240" w:lineRule="auto"/>
              <w:rPr>
                <w:rFonts w:asciiTheme="minorHAnsi" w:eastAsiaTheme="minorHAnsi" w:hAnsiTheme="minorHAnsi" w:cstheme="minorBidi"/>
                <w:noProof w:val="0"/>
                <w:sz w:val="18"/>
                <w:szCs w:val="18"/>
                <w:lang w:eastAsia="en-US"/>
              </w:rPr>
            </w:pPr>
          </w:p>
          <w:p w14:paraId="1ECAE8F8" w14:textId="77777777" w:rsidR="00561065" w:rsidRDefault="00561065" w:rsidP="00561065">
            <w:pPr>
              <w:widowControl/>
              <w:spacing w:line="240" w:lineRule="auto"/>
              <w:rPr>
                <w:rFonts w:asciiTheme="minorHAnsi" w:eastAsiaTheme="minorHAnsi" w:hAnsiTheme="minorHAnsi" w:cstheme="minorBidi"/>
                <w:noProof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 w:val="0"/>
                <w:sz w:val="18"/>
                <w:szCs w:val="18"/>
                <w:lang w:eastAsia="en-US"/>
              </w:rPr>
              <w:t>2.1 Rozvoj matematické gramotnosti a digitálních kompetencí dětí a žáků</w:t>
            </w:r>
          </w:p>
          <w:p w14:paraId="69583C45" w14:textId="77777777" w:rsidR="00561065" w:rsidRPr="00DF3A9D" w:rsidRDefault="00561065" w:rsidP="00561065">
            <w:pPr>
              <w:widowControl/>
              <w:spacing w:line="240" w:lineRule="auto"/>
              <w:rPr>
                <w:rFonts w:asciiTheme="minorHAnsi" w:eastAsiaTheme="minorHAnsi" w:hAnsiTheme="minorHAnsi" w:cstheme="minorBid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Bidi"/>
                <w:noProof w:val="0"/>
                <w:sz w:val="18"/>
                <w:szCs w:val="18"/>
                <w:lang w:eastAsia="en-US"/>
              </w:rPr>
              <w:t>2.5 Dostatečné odborné a personální kapacity pedagogických pracovníků a dalších odborných pracovníků</w:t>
            </w:r>
          </w:p>
          <w:p w14:paraId="790D1C86" w14:textId="77777777" w:rsidR="00561065" w:rsidRDefault="00561065" w:rsidP="0056106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1.1 Podpora inkluzivního a společného vzdělávání z hlediska odborně personálních kapacit a specifického vybavení</w:t>
            </w:r>
          </w:p>
          <w:p w14:paraId="12ADC012" w14:textId="76C7D066" w:rsidR="00561065" w:rsidRPr="00DF3A9D" w:rsidRDefault="00561065" w:rsidP="0056106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</w:p>
        </w:tc>
      </w:tr>
      <w:tr w:rsidR="00561065" w:rsidRPr="00DF3A9D" w14:paraId="788D03EB" w14:textId="77777777" w:rsidTr="00E31055">
        <w:tc>
          <w:tcPr>
            <w:tcW w:w="3114" w:type="dxa"/>
          </w:tcPr>
          <w:p w14:paraId="691AC2F4" w14:textId="77777777" w:rsidR="00561065" w:rsidRPr="00DF3A9D" w:rsidRDefault="00561065" w:rsidP="0056106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Opatření MAP:</w:t>
            </w:r>
          </w:p>
        </w:tc>
        <w:tc>
          <w:tcPr>
            <w:tcW w:w="5948" w:type="dxa"/>
          </w:tcPr>
          <w:p w14:paraId="78E8F4E3" w14:textId="77777777" w:rsidR="00561065" w:rsidRDefault="00561065" w:rsidP="0056106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2.1.2 Rozvoj digitálních kompetencí dětí a žáků ZŠ</w:t>
            </w:r>
          </w:p>
          <w:p w14:paraId="1C07A1B4" w14:textId="77777777" w:rsidR="00561065" w:rsidRDefault="00561065" w:rsidP="0056106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2.5.4 Realizace specializovaných odborných akcí</w:t>
            </w:r>
          </w:p>
          <w:p w14:paraId="57EB4A44" w14:textId="6BD325F8" w:rsidR="00561065" w:rsidRPr="00DF3A9D" w:rsidRDefault="00561065" w:rsidP="0056106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1.1.4 Individuální aktivity jednotlivých subjektů předškolního vzdělávání v oblasti inkluze</w:t>
            </w:r>
          </w:p>
        </w:tc>
      </w:tr>
      <w:tr w:rsidR="0047127E" w:rsidRPr="009909C6" w14:paraId="667D62F8" w14:textId="77777777" w:rsidTr="00F73A49">
        <w:trPr>
          <w:trHeight w:val="320"/>
        </w:trPr>
        <w:tc>
          <w:tcPr>
            <w:tcW w:w="9062" w:type="dxa"/>
            <w:gridSpan w:val="2"/>
            <w:shd w:val="clear" w:color="auto" w:fill="00B0F0"/>
          </w:tcPr>
          <w:p w14:paraId="6E770165" w14:textId="77777777" w:rsidR="0047127E" w:rsidRPr="009909C6" w:rsidRDefault="0047127E" w:rsidP="00F73A49">
            <w:pPr>
              <w:widowControl/>
              <w:spacing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</w:pPr>
            <w:r w:rsidRPr="009909C6">
              <w:rPr>
                <w:rFonts w:asciiTheme="minorHAnsi" w:eastAsiaTheme="minorHAnsi" w:hAnsiTheme="minorHAnsi" w:cstheme="minorHAns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  <w:t xml:space="preserve">Tato aktivita byla zrealizována. </w:t>
            </w:r>
          </w:p>
        </w:tc>
      </w:tr>
    </w:tbl>
    <w:p w14:paraId="19D13AFB" w14:textId="41BA0E92" w:rsidR="0056400D" w:rsidRDefault="0056400D" w:rsidP="00405321">
      <w:pPr>
        <w:widowControl/>
        <w:spacing w:after="160" w:line="259" w:lineRule="auto"/>
        <w:rPr>
          <w:rFonts w:asciiTheme="minorHAnsi" w:eastAsiaTheme="minorHAnsi" w:hAnsiTheme="minorHAnsi" w:cstheme="minorHAnsi"/>
          <w:noProof w:val="0"/>
          <w:sz w:val="18"/>
          <w:szCs w:val="18"/>
          <w:lang w:eastAsia="en-US"/>
        </w:rPr>
      </w:pPr>
    </w:p>
    <w:p w14:paraId="19CDBD8D" w14:textId="3244458A" w:rsidR="0056400D" w:rsidRDefault="0056400D" w:rsidP="00405321">
      <w:pPr>
        <w:widowControl/>
        <w:spacing w:after="160" w:line="259" w:lineRule="auto"/>
        <w:rPr>
          <w:rFonts w:asciiTheme="minorHAnsi" w:eastAsiaTheme="minorHAnsi" w:hAnsiTheme="minorHAnsi" w:cstheme="minorHAnsi"/>
          <w:noProof w:val="0"/>
          <w:sz w:val="18"/>
          <w:szCs w:val="18"/>
          <w:lang w:eastAsia="en-US"/>
        </w:rPr>
      </w:pPr>
    </w:p>
    <w:p w14:paraId="47057108" w14:textId="77777777" w:rsidR="003F40D4" w:rsidRDefault="003F40D4" w:rsidP="00405321">
      <w:pPr>
        <w:widowControl/>
        <w:spacing w:after="160" w:line="259" w:lineRule="auto"/>
        <w:rPr>
          <w:rFonts w:asciiTheme="minorHAnsi" w:eastAsiaTheme="minorHAnsi" w:hAnsiTheme="minorHAnsi" w:cstheme="minorHAnsi"/>
          <w:noProof w:val="0"/>
          <w:sz w:val="18"/>
          <w:szCs w:val="18"/>
          <w:lang w:eastAsia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56400D" w:rsidRPr="00DF3A9D" w14:paraId="092A2373" w14:textId="77777777" w:rsidTr="00E31055">
        <w:tc>
          <w:tcPr>
            <w:tcW w:w="3114" w:type="dxa"/>
            <w:shd w:val="clear" w:color="auto" w:fill="002060"/>
          </w:tcPr>
          <w:p w14:paraId="04EC43AF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76ED502F" w14:textId="0100C401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  <w:t>ČTENÍM A PSANÍM KE KRITICKÉMU MYŠLENÍ</w:t>
            </w:r>
          </w:p>
        </w:tc>
      </w:tr>
      <w:tr w:rsidR="00561065" w:rsidRPr="00DF3A9D" w14:paraId="674FC8CC" w14:textId="77777777" w:rsidTr="00E31055">
        <w:tc>
          <w:tcPr>
            <w:tcW w:w="3114" w:type="dxa"/>
          </w:tcPr>
          <w:p w14:paraId="2881F223" w14:textId="31B486EA" w:rsidR="00561065" w:rsidRPr="00DF3A9D" w:rsidRDefault="00561065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Žádaný lektor</w:t>
            </w:r>
          </w:p>
        </w:tc>
        <w:tc>
          <w:tcPr>
            <w:tcW w:w="5948" w:type="dxa"/>
          </w:tcPr>
          <w:p w14:paraId="1C32E389" w14:textId="43E8460B" w:rsidR="00561065" w:rsidRPr="00DF3A9D" w:rsidRDefault="00561065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www.kritickemysleni.cz</w:t>
            </w:r>
          </w:p>
        </w:tc>
      </w:tr>
      <w:tr w:rsidR="0056400D" w:rsidRPr="00DF3A9D" w14:paraId="2A2BD68A" w14:textId="77777777" w:rsidTr="00E31055">
        <w:tc>
          <w:tcPr>
            <w:tcW w:w="3114" w:type="dxa"/>
          </w:tcPr>
          <w:p w14:paraId="20526217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Charakteristika aktivity</w:t>
            </w:r>
          </w:p>
        </w:tc>
        <w:tc>
          <w:tcPr>
            <w:tcW w:w="5948" w:type="dxa"/>
          </w:tcPr>
          <w:p w14:paraId="1389D7E3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 xml:space="preserve">Vzdělávací akce pro pedagogické pracovníky  </w:t>
            </w:r>
          </w:p>
        </w:tc>
      </w:tr>
      <w:tr w:rsidR="0056400D" w:rsidRPr="00DF3A9D" w14:paraId="2CC6AC1E" w14:textId="77777777" w:rsidTr="00E31055">
        <w:tc>
          <w:tcPr>
            <w:tcW w:w="3114" w:type="dxa"/>
          </w:tcPr>
          <w:p w14:paraId="6ED23303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Realizátor nositel</w:t>
            </w:r>
          </w:p>
        </w:tc>
        <w:tc>
          <w:tcPr>
            <w:tcW w:w="5948" w:type="dxa"/>
          </w:tcPr>
          <w:p w14:paraId="10FBF3DA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MAP II</w:t>
            </w:r>
          </w:p>
        </w:tc>
      </w:tr>
      <w:tr w:rsidR="0056400D" w:rsidRPr="00DF3A9D" w14:paraId="1FE3C966" w14:textId="77777777" w:rsidTr="00E31055">
        <w:tc>
          <w:tcPr>
            <w:tcW w:w="3114" w:type="dxa"/>
          </w:tcPr>
          <w:p w14:paraId="5CC5BE08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Místo realizace</w:t>
            </w:r>
          </w:p>
        </w:tc>
        <w:tc>
          <w:tcPr>
            <w:tcW w:w="5948" w:type="dxa"/>
          </w:tcPr>
          <w:p w14:paraId="29182F85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Louny</w:t>
            </w:r>
          </w:p>
        </w:tc>
      </w:tr>
      <w:tr w:rsidR="0056400D" w:rsidRPr="00DF3A9D" w14:paraId="6D298353" w14:textId="77777777" w:rsidTr="00E31055">
        <w:tc>
          <w:tcPr>
            <w:tcW w:w="3114" w:type="dxa"/>
          </w:tcPr>
          <w:p w14:paraId="00B21DDC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Cíl aktivity</w:t>
            </w:r>
          </w:p>
        </w:tc>
        <w:tc>
          <w:tcPr>
            <w:tcW w:w="5948" w:type="dxa"/>
          </w:tcPr>
          <w:p w14:paraId="4C301F31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Rozvoj pedagogických pracovníků</w:t>
            </w:r>
          </w:p>
        </w:tc>
      </w:tr>
      <w:tr w:rsidR="0056400D" w:rsidRPr="00DF3A9D" w14:paraId="1CCE33C4" w14:textId="77777777" w:rsidTr="00E31055">
        <w:tc>
          <w:tcPr>
            <w:tcW w:w="3114" w:type="dxa"/>
          </w:tcPr>
          <w:p w14:paraId="6C9FFB5D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Spolupráce</w:t>
            </w:r>
          </w:p>
        </w:tc>
        <w:tc>
          <w:tcPr>
            <w:tcW w:w="5948" w:type="dxa"/>
          </w:tcPr>
          <w:p w14:paraId="507B147F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ZŠ a MŠ ORP Louny</w:t>
            </w:r>
          </w:p>
        </w:tc>
      </w:tr>
      <w:tr w:rsidR="0056400D" w:rsidRPr="00DF3A9D" w14:paraId="57C6EECA" w14:textId="77777777" w:rsidTr="00E31055">
        <w:tc>
          <w:tcPr>
            <w:tcW w:w="3114" w:type="dxa"/>
          </w:tcPr>
          <w:p w14:paraId="2DA4A1B3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Celkový rozpočet</w:t>
            </w:r>
          </w:p>
        </w:tc>
        <w:tc>
          <w:tcPr>
            <w:tcW w:w="5948" w:type="dxa"/>
          </w:tcPr>
          <w:p w14:paraId="1FDC0C0C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-</w:t>
            </w:r>
          </w:p>
        </w:tc>
      </w:tr>
      <w:tr w:rsidR="0056400D" w:rsidRPr="00DF3A9D" w14:paraId="649BFA14" w14:textId="77777777" w:rsidTr="00E31055">
        <w:tc>
          <w:tcPr>
            <w:tcW w:w="3114" w:type="dxa"/>
          </w:tcPr>
          <w:p w14:paraId="05C3B1B3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Zdroj financování</w:t>
            </w:r>
          </w:p>
        </w:tc>
        <w:tc>
          <w:tcPr>
            <w:tcW w:w="5948" w:type="dxa"/>
          </w:tcPr>
          <w:p w14:paraId="3F84CC3C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MAP II</w:t>
            </w:r>
          </w:p>
        </w:tc>
      </w:tr>
      <w:tr w:rsidR="0056400D" w:rsidRPr="00DF3A9D" w14:paraId="328C4739" w14:textId="77777777" w:rsidTr="00E31055">
        <w:tc>
          <w:tcPr>
            <w:tcW w:w="3114" w:type="dxa"/>
          </w:tcPr>
          <w:p w14:paraId="4ED5BAC4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Časový harmonogram</w:t>
            </w:r>
          </w:p>
        </w:tc>
        <w:tc>
          <w:tcPr>
            <w:tcW w:w="5948" w:type="dxa"/>
          </w:tcPr>
          <w:p w14:paraId="786AC173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7/</w:t>
            </w:r>
            <w:proofErr w:type="gramStart"/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2021 -12</w:t>
            </w:r>
            <w:proofErr w:type="gramEnd"/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/2022</w:t>
            </w:r>
          </w:p>
        </w:tc>
      </w:tr>
      <w:tr w:rsidR="0056400D" w:rsidRPr="00DF3A9D" w14:paraId="65472E91" w14:textId="77777777" w:rsidTr="00E31055">
        <w:tc>
          <w:tcPr>
            <w:tcW w:w="3114" w:type="dxa"/>
          </w:tcPr>
          <w:p w14:paraId="4A9525A8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Cíl MAP:</w:t>
            </w:r>
          </w:p>
        </w:tc>
        <w:tc>
          <w:tcPr>
            <w:tcW w:w="5948" w:type="dxa"/>
          </w:tcPr>
          <w:p w14:paraId="56D2709A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Bid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Bidi"/>
                <w:noProof w:val="0"/>
                <w:sz w:val="18"/>
                <w:szCs w:val="18"/>
                <w:lang w:eastAsia="en-US"/>
              </w:rPr>
              <w:t>2.5 Dostatečné odborné a personální kapacity pedagogických pracovníků a dalších odborných pracovníků</w:t>
            </w:r>
          </w:p>
          <w:p w14:paraId="6236A43A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1.1 Podpora inkluzivního a společného vzdělávání z hlediska odborně personálních kapacit a specifického vybavení</w:t>
            </w:r>
          </w:p>
        </w:tc>
      </w:tr>
      <w:tr w:rsidR="0056400D" w:rsidRPr="00DF3A9D" w14:paraId="7FC9DDC8" w14:textId="77777777" w:rsidTr="00E31055">
        <w:tc>
          <w:tcPr>
            <w:tcW w:w="3114" w:type="dxa"/>
          </w:tcPr>
          <w:p w14:paraId="76D26749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Opatření MAP:</w:t>
            </w:r>
          </w:p>
        </w:tc>
        <w:tc>
          <w:tcPr>
            <w:tcW w:w="5948" w:type="dxa"/>
          </w:tcPr>
          <w:p w14:paraId="00D149F8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2.5.4 Realizace specializovaných odborných akcí</w:t>
            </w:r>
          </w:p>
          <w:p w14:paraId="780F58AD" w14:textId="77777777" w:rsidR="0056400D" w:rsidRPr="00DF3A9D" w:rsidRDefault="0056400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1.1.4 Individuální aktivity jednotlivých subjektů předškolního vzdělávání v oblasti inkluze</w:t>
            </w:r>
          </w:p>
        </w:tc>
      </w:tr>
      <w:tr w:rsidR="0047127E" w:rsidRPr="009909C6" w14:paraId="588D7DA4" w14:textId="77777777" w:rsidTr="00F73A49">
        <w:trPr>
          <w:trHeight w:val="646"/>
        </w:trPr>
        <w:tc>
          <w:tcPr>
            <w:tcW w:w="9062" w:type="dxa"/>
            <w:gridSpan w:val="2"/>
            <w:shd w:val="clear" w:color="auto" w:fill="FF0000"/>
          </w:tcPr>
          <w:p w14:paraId="37266F6D" w14:textId="77777777" w:rsidR="0047127E" w:rsidRPr="009909C6" w:rsidRDefault="0047127E" w:rsidP="00F73A49">
            <w:pPr>
              <w:widowControl/>
              <w:spacing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</w:pPr>
            <w:r w:rsidRPr="009909C6">
              <w:rPr>
                <w:rFonts w:asciiTheme="minorHAnsi" w:eastAsiaTheme="minorHAnsi" w:hAnsiTheme="minorHAnsi" w:cstheme="minorHAnsi"/>
                <w:b/>
                <w:bCs/>
                <w:noProof w:val="0"/>
                <w:color w:val="FFFFFF" w:themeColor="background1"/>
                <w:sz w:val="18"/>
                <w:szCs w:val="18"/>
                <w:lang w:eastAsia="en-US"/>
              </w:rPr>
              <w:t xml:space="preserve">Tuto </w:t>
            </w:r>
            <w:r>
              <w:rPr>
                <w:rFonts w:asciiTheme="minorHAnsi" w:eastAsiaTheme="minorHAnsi" w:hAnsiTheme="minorHAnsi" w:cstheme="minorHAnsi"/>
                <w:b/>
                <w:bCs/>
                <w:noProof w:val="0"/>
                <w:color w:val="FFFFFF" w:themeColor="background1"/>
                <w:sz w:val="18"/>
                <w:szCs w:val="18"/>
                <w:lang w:eastAsia="en-US"/>
              </w:rPr>
              <w:t xml:space="preserve">konkrétní </w:t>
            </w:r>
            <w:r w:rsidRPr="009909C6">
              <w:rPr>
                <w:rFonts w:asciiTheme="minorHAnsi" w:eastAsiaTheme="minorHAnsi" w:hAnsiTheme="minorHAnsi" w:cstheme="minorHAnsi"/>
                <w:b/>
                <w:bCs/>
                <w:noProof w:val="0"/>
                <w:color w:val="FFFFFF" w:themeColor="background1"/>
                <w:sz w:val="18"/>
                <w:szCs w:val="18"/>
                <w:lang w:eastAsia="en-US"/>
              </w:rPr>
              <w:t>aktivitu se nepodařilo v rámci realizace projektu zrealizovat</w:t>
            </w:r>
            <w:r>
              <w:rPr>
                <w:rFonts w:asciiTheme="minorHAnsi" w:eastAsiaTheme="minorHAnsi" w:hAnsiTheme="minorHAnsi" w:cstheme="minorHAnsi"/>
                <w:b/>
                <w:bCs/>
                <w:noProof w:val="0"/>
                <w:color w:val="FFFFFF" w:themeColor="background1"/>
                <w:sz w:val="18"/>
                <w:szCs w:val="18"/>
                <w:lang w:eastAsia="en-US"/>
              </w:rPr>
              <w:t xml:space="preserve">. Tuto aktivitu ponecháváme v </w:t>
            </w:r>
            <w:r w:rsidRPr="009909C6">
              <w:rPr>
                <w:rFonts w:asciiTheme="minorHAnsi" w:eastAsiaTheme="minorHAnsi" w:hAnsiTheme="minorHAnsi" w:cstheme="minorHAnsi"/>
                <w:b/>
                <w:bCs/>
                <w:noProof w:val="0"/>
                <w:color w:val="FFFFFF" w:themeColor="background1"/>
                <w:sz w:val="18"/>
                <w:szCs w:val="18"/>
                <w:lang w:eastAsia="en-US"/>
              </w:rPr>
              <w:t>akčním plánu 2023.</w:t>
            </w:r>
            <w:r>
              <w:rPr>
                <w:rFonts w:asciiTheme="minorHAnsi" w:eastAsiaTheme="minorHAnsi" w:hAnsiTheme="minorHAnsi" w:cstheme="minorHAnsi"/>
                <w:b/>
                <w:bCs/>
                <w:noProof w:val="0"/>
                <w:color w:val="FFFFFF" w:themeColor="background1"/>
                <w:sz w:val="18"/>
                <w:szCs w:val="18"/>
                <w:lang w:eastAsia="en-US"/>
              </w:rPr>
              <w:t xml:space="preserve"> Školské subjekty si ji budou hradit z vlastních zdrojů, či bude přesunuta do dalšího akčního plánu.</w:t>
            </w:r>
          </w:p>
        </w:tc>
      </w:tr>
    </w:tbl>
    <w:p w14:paraId="258BF2BF" w14:textId="15C6850F" w:rsidR="0056400D" w:rsidRDefault="0056400D" w:rsidP="00405321">
      <w:pPr>
        <w:widowControl/>
        <w:spacing w:after="160" w:line="259" w:lineRule="auto"/>
        <w:rPr>
          <w:rFonts w:asciiTheme="minorHAnsi" w:eastAsiaTheme="minorHAnsi" w:hAnsiTheme="minorHAnsi" w:cstheme="minorHAnsi"/>
          <w:noProof w:val="0"/>
          <w:sz w:val="18"/>
          <w:szCs w:val="18"/>
          <w:lang w:eastAsia="en-US"/>
        </w:rPr>
      </w:pPr>
    </w:p>
    <w:p w14:paraId="7BEB5887" w14:textId="0EB02935" w:rsidR="007402B6" w:rsidRDefault="007402B6" w:rsidP="00405321">
      <w:pPr>
        <w:widowControl/>
        <w:spacing w:after="160" w:line="259" w:lineRule="auto"/>
        <w:rPr>
          <w:rFonts w:asciiTheme="minorHAnsi" w:eastAsiaTheme="minorHAnsi" w:hAnsiTheme="minorHAnsi" w:cstheme="minorHAnsi"/>
          <w:noProof w:val="0"/>
          <w:sz w:val="18"/>
          <w:szCs w:val="18"/>
          <w:lang w:eastAsia="en-US"/>
        </w:rPr>
      </w:pPr>
    </w:p>
    <w:p w14:paraId="17299AF7" w14:textId="77777777" w:rsidR="007402B6" w:rsidRDefault="007402B6" w:rsidP="00405321">
      <w:pPr>
        <w:widowControl/>
        <w:spacing w:after="160" w:line="259" w:lineRule="auto"/>
        <w:rPr>
          <w:rFonts w:asciiTheme="minorHAnsi" w:eastAsiaTheme="minorHAnsi" w:hAnsiTheme="minorHAnsi" w:cstheme="minorHAnsi"/>
          <w:noProof w:val="0"/>
          <w:sz w:val="18"/>
          <w:szCs w:val="18"/>
          <w:lang w:eastAsia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83793D" w:rsidRPr="00DF3A9D" w14:paraId="3405C1CA" w14:textId="77777777" w:rsidTr="00E31055">
        <w:tc>
          <w:tcPr>
            <w:tcW w:w="3114" w:type="dxa"/>
            <w:shd w:val="clear" w:color="auto" w:fill="002060"/>
          </w:tcPr>
          <w:p w14:paraId="2394239A" w14:textId="77777777" w:rsidR="0083793D" w:rsidRPr="00DF3A9D" w:rsidRDefault="0083793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052693EE" w14:textId="78A00E2B" w:rsidR="0083793D" w:rsidRPr="00DF3A9D" w:rsidRDefault="0083793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  <w:t>KLIMA TŘÍDY, KOMUNIKACE SE ŽÁKEM V OBDOBÍ PUBERTY ANEB ŽERTY PUBERTY, KÁZEŇ A KÁZEŇSKÉ PROBLÉMY</w:t>
            </w:r>
          </w:p>
        </w:tc>
      </w:tr>
      <w:tr w:rsidR="00CC10DA" w:rsidRPr="00DF3A9D" w14:paraId="37309866" w14:textId="77777777" w:rsidTr="00E31055">
        <w:tc>
          <w:tcPr>
            <w:tcW w:w="3114" w:type="dxa"/>
          </w:tcPr>
          <w:p w14:paraId="16F59AFB" w14:textId="7D9F3A1D" w:rsidR="00CC10DA" w:rsidRPr="00DF3A9D" w:rsidRDefault="00CC10DA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Žádaný lektor</w:t>
            </w:r>
          </w:p>
        </w:tc>
        <w:tc>
          <w:tcPr>
            <w:tcW w:w="5948" w:type="dxa"/>
          </w:tcPr>
          <w:p w14:paraId="67475910" w14:textId="477F51FE" w:rsidR="00CC10DA" w:rsidRPr="00DF3A9D" w:rsidRDefault="00CC10DA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Mgr. Karolína Homolová</w:t>
            </w:r>
          </w:p>
        </w:tc>
      </w:tr>
      <w:tr w:rsidR="0083793D" w:rsidRPr="00DF3A9D" w14:paraId="2DB24CDD" w14:textId="77777777" w:rsidTr="00E31055">
        <w:tc>
          <w:tcPr>
            <w:tcW w:w="3114" w:type="dxa"/>
          </w:tcPr>
          <w:p w14:paraId="63706BC5" w14:textId="77777777" w:rsidR="0083793D" w:rsidRPr="00DF3A9D" w:rsidRDefault="0083793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Charakteristika aktivity</w:t>
            </w:r>
          </w:p>
        </w:tc>
        <w:tc>
          <w:tcPr>
            <w:tcW w:w="5948" w:type="dxa"/>
          </w:tcPr>
          <w:p w14:paraId="6AE35149" w14:textId="77777777" w:rsidR="0083793D" w:rsidRPr="00DF3A9D" w:rsidRDefault="0083793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 xml:space="preserve">Vzdělávací akce pro pedagogické pracovníky  </w:t>
            </w:r>
          </w:p>
        </w:tc>
      </w:tr>
      <w:tr w:rsidR="0083793D" w:rsidRPr="00DF3A9D" w14:paraId="75D6EE5F" w14:textId="77777777" w:rsidTr="00E31055">
        <w:tc>
          <w:tcPr>
            <w:tcW w:w="3114" w:type="dxa"/>
          </w:tcPr>
          <w:p w14:paraId="2C3B9121" w14:textId="77777777" w:rsidR="0083793D" w:rsidRPr="00DF3A9D" w:rsidRDefault="0083793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Realizátor nositel</w:t>
            </w:r>
          </w:p>
        </w:tc>
        <w:tc>
          <w:tcPr>
            <w:tcW w:w="5948" w:type="dxa"/>
          </w:tcPr>
          <w:p w14:paraId="043B6679" w14:textId="77777777" w:rsidR="0083793D" w:rsidRPr="00DF3A9D" w:rsidRDefault="0083793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MAP II</w:t>
            </w:r>
          </w:p>
        </w:tc>
      </w:tr>
      <w:tr w:rsidR="0083793D" w:rsidRPr="00DF3A9D" w14:paraId="0F112260" w14:textId="77777777" w:rsidTr="00E31055">
        <w:tc>
          <w:tcPr>
            <w:tcW w:w="3114" w:type="dxa"/>
          </w:tcPr>
          <w:p w14:paraId="5183981D" w14:textId="77777777" w:rsidR="0083793D" w:rsidRPr="00DF3A9D" w:rsidRDefault="0083793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Místo realizace</w:t>
            </w:r>
          </w:p>
        </w:tc>
        <w:tc>
          <w:tcPr>
            <w:tcW w:w="5948" w:type="dxa"/>
          </w:tcPr>
          <w:p w14:paraId="406F7610" w14:textId="77777777" w:rsidR="0083793D" w:rsidRPr="00DF3A9D" w:rsidRDefault="0083793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Louny</w:t>
            </w:r>
          </w:p>
        </w:tc>
      </w:tr>
      <w:tr w:rsidR="0083793D" w:rsidRPr="00DF3A9D" w14:paraId="151A04A4" w14:textId="77777777" w:rsidTr="00E31055">
        <w:tc>
          <w:tcPr>
            <w:tcW w:w="3114" w:type="dxa"/>
          </w:tcPr>
          <w:p w14:paraId="1F607932" w14:textId="77777777" w:rsidR="0083793D" w:rsidRPr="00DF3A9D" w:rsidRDefault="0083793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Cíl aktivity</w:t>
            </w:r>
          </w:p>
        </w:tc>
        <w:tc>
          <w:tcPr>
            <w:tcW w:w="5948" w:type="dxa"/>
          </w:tcPr>
          <w:p w14:paraId="53162F1B" w14:textId="77777777" w:rsidR="0083793D" w:rsidRPr="00DF3A9D" w:rsidRDefault="0083793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Rozvoj pedagogických pracovníků</w:t>
            </w:r>
          </w:p>
        </w:tc>
      </w:tr>
      <w:tr w:rsidR="0083793D" w:rsidRPr="00DF3A9D" w14:paraId="5274E749" w14:textId="77777777" w:rsidTr="00E31055">
        <w:tc>
          <w:tcPr>
            <w:tcW w:w="3114" w:type="dxa"/>
          </w:tcPr>
          <w:p w14:paraId="2230B549" w14:textId="77777777" w:rsidR="0083793D" w:rsidRPr="00DF3A9D" w:rsidRDefault="0083793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Spolupráce</w:t>
            </w:r>
          </w:p>
        </w:tc>
        <w:tc>
          <w:tcPr>
            <w:tcW w:w="5948" w:type="dxa"/>
          </w:tcPr>
          <w:p w14:paraId="41A783B7" w14:textId="77777777" w:rsidR="0083793D" w:rsidRPr="00DF3A9D" w:rsidRDefault="0083793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ZŠ a MŠ ORP Louny</w:t>
            </w:r>
          </w:p>
        </w:tc>
      </w:tr>
      <w:tr w:rsidR="0083793D" w:rsidRPr="00DF3A9D" w14:paraId="3899492C" w14:textId="77777777" w:rsidTr="00E31055">
        <w:tc>
          <w:tcPr>
            <w:tcW w:w="3114" w:type="dxa"/>
          </w:tcPr>
          <w:p w14:paraId="69D9B342" w14:textId="77777777" w:rsidR="0083793D" w:rsidRPr="00DF3A9D" w:rsidRDefault="0083793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Celkový rozpočet</w:t>
            </w:r>
          </w:p>
        </w:tc>
        <w:tc>
          <w:tcPr>
            <w:tcW w:w="5948" w:type="dxa"/>
          </w:tcPr>
          <w:p w14:paraId="5FBEDFB7" w14:textId="77777777" w:rsidR="0083793D" w:rsidRPr="00DF3A9D" w:rsidRDefault="0083793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-</w:t>
            </w:r>
          </w:p>
        </w:tc>
      </w:tr>
      <w:tr w:rsidR="0083793D" w:rsidRPr="00DF3A9D" w14:paraId="727119DE" w14:textId="77777777" w:rsidTr="00E31055">
        <w:tc>
          <w:tcPr>
            <w:tcW w:w="3114" w:type="dxa"/>
          </w:tcPr>
          <w:p w14:paraId="6B98E0B8" w14:textId="77777777" w:rsidR="0083793D" w:rsidRPr="00DF3A9D" w:rsidRDefault="0083793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Zdroj financování</w:t>
            </w:r>
          </w:p>
        </w:tc>
        <w:tc>
          <w:tcPr>
            <w:tcW w:w="5948" w:type="dxa"/>
          </w:tcPr>
          <w:p w14:paraId="62F1D479" w14:textId="77777777" w:rsidR="0083793D" w:rsidRPr="00DF3A9D" w:rsidRDefault="0083793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MAP II</w:t>
            </w:r>
          </w:p>
        </w:tc>
      </w:tr>
      <w:tr w:rsidR="0083793D" w:rsidRPr="00DF3A9D" w14:paraId="3B2060F7" w14:textId="77777777" w:rsidTr="00E31055">
        <w:tc>
          <w:tcPr>
            <w:tcW w:w="3114" w:type="dxa"/>
          </w:tcPr>
          <w:p w14:paraId="77FA59C6" w14:textId="77777777" w:rsidR="0083793D" w:rsidRPr="00DF3A9D" w:rsidRDefault="0083793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Časový harmonogram</w:t>
            </w:r>
          </w:p>
        </w:tc>
        <w:tc>
          <w:tcPr>
            <w:tcW w:w="5948" w:type="dxa"/>
          </w:tcPr>
          <w:p w14:paraId="5A52F225" w14:textId="77777777" w:rsidR="0083793D" w:rsidRPr="00DF3A9D" w:rsidRDefault="0083793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7/</w:t>
            </w:r>
            <w:proofErr w:type="gramStart"/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2021 -12</w:t>
            </w:r>
            <w:proofErr w:type="gramEnd"/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/2022</w:t>
            </w:r>
          </w:p>
        </w:tc>
      </w:tr>
      <w:tr w:rsidR="0083793D" w:rsidRPr="00DF3A9D" w14:paraId="4EE18B90" w14:textId="77777777" w:rsidTr="00E31055">
        <w:tc>
          <w:tcPr>
            <w:tcW w:w="3114" w:type="dxa"/>
          </w:tcPr>
          <w:p w14:paraId="6434B04E" w14:textId="77777777" w:rsidR="0083793D" w:rsidRPr="00DF3A9D" w:rsidRDefault="0083793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Cíl MAP:</w:t>
            </w:r>
          </w:p>
        </w:tc>
        <w:tc>
          <w:tcPr>
            <w:tcW w:w="5948" w:type="dxa"/>
          </w:tcPr>
          <w:p w14:paraId="545C929A" w14:textId="77777777" w:rsidR="0083793D" w:rsidRPr="00DF3A9D" w:rsidRDefault="0083793D" w:rsidP="00E31055">
            <w:pPr>
              <w:widowControl/>
              <w:spacing w:line="240" w:lineRule="auto"/>
              <w:rPr>
                <w:rFonts w:asciiTheme="minorHAnsi" w:eastAsiaTheme="minorHAnsi" w:hAnsiTheme="minorHAnsi" w:cstheme="minorBid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Bidi"/>
                <w:noProof w:val="0"/>
                <w:sz w:val="18"/>
                <w:szCs w:val="18"/>
                <w:lang w:eastAsia="en-US"/>
              </w:rPr>
              <w:t>2.5 Dostatečné odborné a personální kapacity pedagogických pracovníků a dalších odborných pracovníků</w:t>
            </w:r>
          </w:p>
          <w:p w14:paraId="7E70F7DB" w14:textId="77777777" w:rsidR="0083793D" w:rsidRPr="00DF3A9D" w:rsidRDefault="0083793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1.1 Podpora inkluzivního a společného vzdělávání z hlediska odborně personálních kapacit a specifického vybavení</w:t>
            </w:r>
          </w:p>
        </w:tc>
      </w:tr>
      <w:tr w:rsidR="0083793D" w:rsidRPr="00DF3A9D" w14:paraId="21398933" w14:textId="77777777" w:rsidTr="00E31055">
        <w:tc>
          <w:tcPr>
            <w:tcW w:w="3114" w:type="dxa"/>
          </w:tcPr>
          <w:p w14:paraId="3DB3E8A8" w14:textId="77777777" w:rsidR="0083793D" w:rsidRPr="00DF3A9D" w:rsidRDefault="0083793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Opatření MAP:</w:t>
            </w:r>
          </w:p>
        </w:tc>
        <w:tc>
          <w:tcPr>
            <w:tcW w:w="5948" w:type="dxa"/>
          </w:tcPr>
          <w:p w14:paraId="39F14A9A" w14:textId="77777777" w:rsidR="0083793D" w:rsidRPr="00DF3A9D" w:rsidRDefault="0083793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2.5.4 Realizace specializovaných odborných akcí</w:t>
            </w:r>
          </w:p>
          <w:p w14:paraId="78C7BA0D" w14:textId="77777777" w:rsidR="0083793D" w:rsidRPr="00DF3A9D" w:rsidRDefault="0083793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1.1.4 Individuální aktivity jednotlivých subjektů předškolního vzdělávání v oblasti inkluze</w:t>
            </w:r>
          </w:p>
        </w:tc>
      </w:tr>
      <w:tr w:rsidR="0047127E" w:rsidRPr="009909C6" w14:paraId="46322DCF" w14:textId="77777777" w:rsidTr="00F73A49">
        <w:trPr>
          <w:trHeight w:val="646"/>
        </w:trPr>
        <w:tc>
          <w:tcPr>
            <w:tcW w:w="9062" w:type="dxa"/>
            <w:gridSpan w:val="2"/>
            <w:shd w:val="clear" w:color="auto" w:fill="FF0000"/>
          </w:tcPr>
          <w:p w14:paraId="4719DCA3" w14:textId="77777777" w:rsidR="0047127E" w:rsidRPr="009909C6" w:rsidRDefault="0047127E" w:rsidP="00F73A49">
            <w:pPr>
              <w:widowControl/>
              <w:spacing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</w:pPr>
            <w:r w:rsidRPr="009909C6">
              <w:rPr>
                <w:rFonts w:asciiTheme="minorHAnsi" w:eastAsiaTheme="minorHAnsi" w:hAnsiTheme="minorHAnsi" w:cstheme="minorHAnsi"/>
                <w:b/>
                <w:bCs/>
                <w:noProof w:val="0"/>
                <w:color w:val="FFFFFF" w:themeColor="background1"/>
                <w:sz w:val="18"/>
                <w:szCs w:val="18"/>
                <w:lang w:eastAsia="en-US"/>
              </w:rPr>
              <w:t xml:space="preserve">Tuto </w:t>
            </w:r>
            <w:r>
              <w:rPr>
                <w:rFonts w:asciiTheme="minorHAnsi" w:eastAsiaTheme="minorHAnsi" w:hAnsiTheme="minorHAnsi" w:cstheme="minorHAnsi"/>
                <w:b/>
                <w:bCs/>
                <w:noProof w:val="0"/>
                <w:color w:val="FFFFFF" w:themeColor="background1"/>
                <w:sz w:val="18"/>
                <w:szCs w:val="18"/>
                <w:lang w:eastAsia="en-US"/>
              </w:rPr>
              <w:t xml:space="preserve">konkrétní </w:t>
            </w:r>
            <w:r w:rsidRPr="009909C6">
              <w:rPr>
                <w:rFonts w:asciiTheme="minorHAnsi" w:eastAsiaTheme="minorHAnsi" w:hAnsiTheme="minorHAnsi" w:cstheme="minorHAnsi"/>
                <w:b/>
                <w:bCs/>
                <w:noProof w:val="0"/>
                <w:color w:val="FFFFFF" w:themeColor="background1"/>
                <w:sz w:val="18"/>
                <w:szCs w:val="18"/>
                <w:lang w:eastAsia="en-US"/>
              </w:rPr>
              <w:t>aktivitu se nepodařilo v rámci realizace projektu zrealizovat</w:t>
            </w:r>
            <w:r>
              <w:rPr>
                <w:rFonts w:asciiTheme="minorHAnsi" w:eastAsiaTheme="minorHAnsi" w:hAnsiTheme="minorHAnsi" w:cstheme="minorHAnsi"/>
                <w:b/>
                <w:bCs/>
                <w:noProof w:val="0"/>
                <w:color w:val="FFFFFF" w:themeColor="background1"/>
                <w:sz w:val="18"/>
                <w:szCs w:val="18"/>
                <w:lang w:eastAsia="en-US"/>
              </w:rPr>
              <w:t xml:space="preserve">. Tuto aktivitu ponecháváme v </w:t>
            </w:r>
            <w:r w:rsidRPr="009909C6">
              <w:rPr>
                <w:rFonts w:asciiTheme="minorHAnsi" w:eastAsiaTheme="minorHAnsi" w:hAnsiTheme="minorHAnsi" w:cstheme="minorHAnsi"/>
                <w:b/>
                <w:bCs/>
                <w:noProof w:val="0"/>
                <w:color w:val="FFFFFF" w:themeColor="background1"/>
                <w:sz w:val="18"/>
                <w:szCs w:val="18"/>
                <w:lang w:eastAsia="en-US"/>
              </w:rPr>
              <w:t>akčním plánu 2023.</w:t>
            </w:r>
            <w:r>
              <w:rPr>
                <w:rFonts w:asciiTheme="minorHAnsi" w:eastAsiaTheme="minorHAnsi" w:hAnsiTheme="minorHAnsi" w:cstheme="minorHAnsi"/>
                <w:b/>
                <w:bCs/>
                <w:noProof w:val="0"/>
                <w:color w:val="FFFFFF" w:themeColor="background1"/>
                <w:sz w:val="18"/>
                <w:szCs w:val="18"/>
                <w:lang w:eastAsia="en-US"/>
              </w:rPr>
              <w:t xml:space="preserve"> Školské subjekty si ji budou hradit z vlastních zdrojů, či bude přesunuta do dalšího akčního plánu.</w:t>
            </w:r>
          </w:p>
        </w:tc>
      </w:tr>
    </w:tbl>
    <w:p w14:paraId="7BE0AB76" w14:textId="454773FD" w:rsidR="0056400D" w:rsidRDefault="0056400D" w:rsidP="00405321">
      <w:pPr>
        <w:widowControl/>
        <w:spacing w:after="160" w:line="259" w:lineRule="auto"/>
        <w:rPr>
          <w:rFonts w:asciiTheme="minorHAnsi" w:eastAsiaTheme="minorHAnsi" w:hAnsiTheme="minorHAnsi" w:cstheme="minorHAnsi"/>
          <w:noProof w:val="0"/>
          <w:sz w:val="18"/>
          <w:szCs w:val="18"/>
          <w:lang w:eastAsia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83793D" w:rsidRPr="00DF3A9D" w14:paraId="613E5F1B" w14:textId="77777777" w:rsidTr="00E31055">
        <w:tc>
          <w:tcPr>
            <w:tcW w:w="3114" w:type="dxa"/>
            <w:shd w:val="clear" w:color="auto" w:fill="002060"/>
          </w:tcPr>
          <w:p w14:paraId="2EA44829" w14:textId="77777777" w:rsidR="0083793D" w:rsidRPr="00DF3A9D" w:rsidRDefault="0083793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6F711BA4" w14:textId="222F3E12" w:rsidR="0083793D" w:rsidRPr="00DF3A9D" w:rsidRDefault="0083793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  <w:t>ZPRACOVÁNÍ PROJEKTU V INFORMAČNÍM A MONITOROVACÍM PROGRAMU</w:t>
            </w:r>
          </w:p>
        </w:tc>
      </w:tr>
      <w:tr w:rsidR="0083793D" w:rsidRPr="00DF3A9D" w14:paraId="5247287C" w14:textId="77777777" w:rsidTr="00E31055">
        <w:tc>
          <w:tcPr>
            <w:tcW w:w="3114" w:type="dxa"/>
          </w:tcPr>
          <w:p w14:paraId="7F5AE359" w14:textId="77777777" w:rsidR="0083793D" w:rsidRPr="00DF3A9D" w:rsidRDefault="0083793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Charakteristika aktivity</w:t>
            </w:r>
          </w:p>
        </w:tc>
        <w:tc>
          <w:tcPr>
            <w:tcW w:w="5948" w:type="dxa"/>
          </w:tcPr>
          <w:p w14:paraId="5CD0D34D" w14:textId="77777777" w:rsidR="0083793D" w:rsidRPr="00DF3A9D" w:rsidRDefault="0083793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 xml:space="preserve">Vzdělávací akce pro pedagogické pracovníky  </w:t>
            </w:r>
          </w:p>
        </w:tc>
      </w:tr>
      <w:tr w:rsidR="0083793D" w:rsidRPr="00DF3A9D" w14:paraId="357F01F6" w14:textId="77777777" w:rsidTr="00E31055">
        <w:tc>
          <w:tcPr>
            <w:tcW w:w="3114" w:type="dxa"/>
          </w:tcPr>
          <w:p w14:paraId="0EE8EC06" w14:textId="77777777" w:rsidR="0083793D" w:rsidRPr="00DF3A9D" w:rsidRDefault="0083793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Realizátor nositel</w:t>
            </w:r>
          </w:p>
        </w:tc>
        <w:tc>
          <w:tcPr>
            <w:tcW w:w="5948" w:type="dxa"/>
          </w:tcPr>
          <w:p w14:paraId="18B366E4" w14:textId="77777777" w:rsidR="0083793D" w:rsidRPr="00DF3A9D" w:rsidRDefault="0083793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MAP II</w:t>
            </w:r>
          </w:p>
        </w:tc>
      </w:tr>
      <w:tr w:rsidR="0083793D" w:rsidRPr="00DF3A9D" w14:paraId="2FB553B9" w14:textId="77777777" w:rsidTr="00E31055">
        <w:tc>
          <w:tcPr>
            <w:tcW w:w="3114" w:type="dxa"/>
          </w:tcPr>
          <w:p w14:paraId="647AF8A1" w14:textId="77777777" w:rsidR="0083793D" w:rsidRPr="00DF3A9D" w:rsidRDefault="0083793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Místo realizace</w:t>
            </w:r>
          </w:p>
        </w:tc>
        <w:tc>
          <w:tcPr>
            <w:tcW w:w="5948" w:type="dxa"/>
          </w:tcPr>
          <w:p w14:paraId="5CA13684" w14:textId="77777777" w:rsidR="0083793D" w:rsidRPr="00DF3A9D" w:rsidRDefault="0083793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Louny</w:t>
            </w:r>
          </w:p>
        </w:tc>
      </w:tr>
      <w:tr w:rsidR="0083793D" w:rsidRPr="00DF3A9D" w14:paraId="642A6880" w14:textId="77777777" w:rsidTr="00E31055">
        <w:tc>
          <w:tcPr>
            <w:tcW w:w="3114" w:type="dxa"/>
          </w:tcPr>
          <w:p w14:paraId="5A59BE04" w14:textId="77777777" w:rsidR="0083793D" w:rsidRPr="00DF3A9D" w:rsidRDefault="0083793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Cíl aktivity</w:t>
            </w:r>
          </w:p>
        </w:tc>
        <w:tc>
          <w:tcPr>
            <w:tcW w:w="5948" w:type="dxa"/>
          </w:tcPr>
          <w:p w14:paraId="3FDB892D" w14:textId="77777777" w:rsidR="0083793D" w:rsidRPr="00DF3A9D" w:rsidRDefault="0083793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Rozvoj pedagogických pracovníků</w:t>
            </w:r>
          </w:p>
        </w:tc>
      </w:tr>
      <w:tr w:rsidR="0083793D" w:rsidRPr="00DF3A9D" w14:paraId="6461DC27" w14:textId="77777777" w:rsidTr="00E31055">
        <w:tc>
          <w:tcPr>
            <w:tcW w:w="3114" w:type="dxa"/>
          </w:tcPr>
          <w:p w14:paraId="49F7D895" w14:textId="77777777" w:rsidR="0083793D" w:rsidRPr="00DF3A9D" w:rsidRDefault="0083793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Spolupráce</w:t>
            </w:r>
          </w:p>
        </w:tc>
        <w:tc>
          <w:tcPr>
            <w:tcW w:w="5948" w:type="dxa"/>
          </w:tcPr>
          <w:p w14:paraId="443C9D0D" w14:textId="77777777" w:rsidR="0083793D" w:rsidRPr="00DF3A9D" w:rsidRDefault="0083793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ZŠ a MŠ ORP Louny</w:t>
            </w:r>
          </w:p>
        </w:tc>
      </w:tr>
      <w:tr w:rsidR="0083793D" w:rsidRPr="00DF3A9D" w14:paraId="22DA7942" w14:textId="77777777" w:rsidTr="00E31055">
        <w:tc>
          <w:tcPr>
            <w:tcW w:w="3114" w:type="dxa"/>
          </w:tcPr>
          <w:p w14:paraId="1947BB9B" w14:textId="77777777" w:rsidR="0083793D" w:rsidRPr="00DF3A9D" w:rsidRDefault="0083793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Celkový rozpočet</w:t>
            </w:r>
          </w:p>
        </w:tc>
        <w:tc>
          <w:tcPr>
            <w:tcW w:w="5948" w:type="dxa"/>
          </w:tcPr>
          <w:p w14:paraId="6FF4F150" w14:textId="77777777" w:rsidR="0083793D" w:rsidRPr="00DF3A9D" w:rsidRDefault="0083793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-</w:t>
            </w:r>
          </w:p>
        </w:tc>
      </w:tr>
      <w:tr w:rsidR="0083793D" w:rsidRPr="00DF3A9D" w14:paraId="79D7F0E6" w14:textId="77777777" w:rsidTr="00E31055">
        <w:tc>
          <w:tcPr>
            <w:tcW w:w="3114" w:type="dxa"/>
          </w:tcPr>
          <w:p w14:paraId="326AA1BC" w14:textId="77777777" w:rsidR="0083793D" w:rsidRPr="00DF3A9D" w:rsidRDefault="0083793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Zdroj financování</w:t>
            </w:r>
          </w:p>
        </w:tc>
        <w:tc>
          <w:tcPr>
            <w:tcW w:w="5948" w:type="dxa"/>
          </w:tcPr>
          <w:p w14:paraId="3FCB6B16" w14:textId="77777777" w:rsidR="0083793D" w:rsidRPr="00DF3A9D" w:rsidRDefault="0083793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MAP II</w:t>
            </w:r>
          </w:p>
        </w:tc>
      </w:tr>
      <w:tr w:rsidR="0083793D" w:rsidRPr="00DF3A9D" w14:paraId="056F65E7" w14:textId="77777777" w:rsidTr="00E31055">
        <w:tc>
          <w:tcPr>
            <w:tcW w:w="3114" w:type="dxa"/>
          </w:tcPr>
          <w:p w14:paraId="6C419373" w14:textId="77777777" w:rsidR="0083793D" w:rsidRPr="00DF3A9D" w:rsidRDefault="0083793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Časový harmonogram</w:t>
            </w:r>
          </w:p>
        </w:tc>
        <w:tc>
          <w:tcPr>
            <w:tcW w:w="5948" w:type="dxa"/>
          </w:tcPr>
          <w:p w14:paraId="2AC29233" w14:textId="77777777" w:rsidR="0083793D" w:rsidRPr="00DF3A9D" w:rsidRDefault="0083793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7/</w:t>
            </w:r>
            <w:proofErr w:type="gramStart"/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2021 -12</w:t>
            </w:r>
            <w:proofErr w:type="gramEnd"/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/2022</w:t>
            </w:r>
          </w:p>
        </w:tc>
      </w:tr>
      <w:tr w:rsidR="0083793D" w:rsidRPr="00DF3A9D" w14:paraId="11FD77B5" w14:textId="77777777" w:rsidTr="00E31055">
        <w:tc>
          <w:tcPr>
            <w:tcW w:w="3114" w:type="dxa"/>
          </w:tcPr>
          <w:p w14:paraId="1DA50B50" w14:textId="77777777" w:rsidR="0083793D" w:rsidRPr="00DF3A9D" w:rsidRDefault="0083793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Cíl MAP:</w:t>
            </w:r>
          </w:p>
        </w:tc>
        <w:tc>
          <w:tcPr>
            <w:tcW w:w="5948" w:type="dxa"/>
          </w:tcPr>
          <w:p w14:paraId="5FAFBEF9" w14:textId="77777777" w:rsidR="0083793D" w:rsidRPr="00DF3A9D" w:rsidRDefault="0083793D" w:rsidP="00E31055">
            <w:pPr>
              <w:widowControl/>
              <w:spacing w:line="240" w:lineRule="auto"/>
              <w:rPr>
                <w:rFonts w:asciiTheme="minorHAnsi" w:eastAsiaTheme="minorHAnsi" w:hAnsiTheme="minorHAnsi" w:cstheme="minorBid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Bidi"/>
                <w:noProof w:val="0"/>
                <w:sz w:val="18"/>
                <w:szCs w:val="18"/>
                <w:lang w:eastAsia="en-US"/>
              </w:rPr>
              <w:t>2.5 Dostatečné odborné a personální kapacity pedagogických pracovníků a dalších odborných pracovníků</w:t>
            </w:r>
          </w:p>
          <w:p w14:paraId="743E3829" w14:textId="77777777" w:rsidR="0083793D" w:rsidRPr="00DF3A9D" w:rsidRDefault="0083793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1.1 Podpora inkluzivního a společného vzdělávání z hlediska odborně personálních kapacit a specifického vybavení</w:t>
            </w:r>
          </w:p>
        </w:tc>
      </w:tr>
      <w:tr w:rsidR="0083793D" w:rsidRPr="00DF3A9D" w14:paraId="7B4C3CBD" w14:textId="77777777" w:rsidTr="00E31055">
        <w:tc>
          <w:tcPr>
            <w:tcW w:w="3114" w:type="dxa"/>
          </w:tcPr>
          <w:p w14:paraId="43E60324" w14:textId="77777777" w:rsidR="0083793D" w:rsidRPr="00DF3A9D" w:rsidRDefault="0083793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Opatření MAP:</w:t>
            </w:r>
          </w:p>
        </w:tc>
        <w:tc>
          <w:tcPr>
            <w:tcW w:w="5948" w:type="dxa"/>
          </w:tcPr>
          <w:p w14:paraId="6A13523E" w14:textId="77777777" w:rsidR="0083793D" w:rsidRPr="00DF3A9D" w:rsidRDefault="0083793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2.5.4 Realizace specializovaných odborných akcí</w:t>
            </w:r>
          </w:p>
          <w:p w14:paraId="02471062" w14:textId="77777777" w:rsidR="0083793D" w:rsidRPr="00DF3A9D" w:rsidRDefault="0083793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1.1.4 Individuální aktivity jednotlivých subjektů předškolního vzdělávání v oblasti inkluze</w:t>
            </w:r>
          </w:p>
        </w:tc>
      </w:tr>
      <w:tr w:rsidR="0047127E" w:rsidRPr="009909C6" w14:paraId="39210485" w14:textId="77777777" w:rsidTr="00F73A49">
        <w:trPr>
          <w:trHeight w:val="646"/>
        </w:trPr>
        <w:tc>
          <w:tcPr>
            <w:tcW w:w="9062" w:type="dxa"/>
            <w:gridSpan w:val="2"/>
            <w:shd w:val="clear" w:color="auto" w:fill="FF0000"/>
          </w:tcPr>
          <w:p w14:paraId="0E143AD0" w14:textId="77777777" w:rsidR="0047127E" w:rsidRPr="009909C6" w:rsidRDefault="0047127E" w:rsidP="00F73A49">
            <w:pPr>
              <w:widowControl/>
              <w:spacing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</w:pPr>
            <w:r w:rsidRPr="009909C6">
              <w:rPr>
                <w:rFonts w:asciiTheme="minorHAnsi" w:eastAsiaTheme="minorHAnsi" w:hAnsiTheme="minorHAnsi" w:cstheme="minorHAnsi"/>
                <w:b/>
                <w:bCs/>
                <w:noProof w:val="0"/>
                <w:color w:val="FFFFFF" w:themeColor="background1"/>
                <w:sz w:val="18"/>
                <w:szCs w:val="18"/>
                <w:lang w:eastAsia="en-US"/>
              </w:rPr>
              <w:t xml:space="preserve">Tuto </w:t>
            </w:r>
            <w:r>
              <w:rPr>
                <w:rFonts w:asciiTheme="minorHAnsi" w:eastAsiaTheme="minorHAnsi" w:hAnsiTheme="minorHAnsi" w:cstheme="minorHAnsi"/>
                <w:b/>
                <w:bCs/>
                <w:noProof w:val="0"/>
                <w:color w:val="FFFFFF" w:themeColor="background1"/>
                <w:sz w:val="18"/>
                <w:szCs w:val="18"/>
                <w:lang w:eastAsia="en-US"/>
              </w:rPr>
              <w:t xml:space="preserve">konkrétní </w:t>
            </w:r>
            <w:r w:rsidRPr="009909C6">
              <w:rPr>
                <w:rFonts w:asciiTheme="minorHAnsi" w:eastAsiaTheme="minorHAnsi" w:hAnsiTheme="minorHAnsi" w:cstheme="minorHAnsi"/>
                <w:b/>
                <w:bCs/>
                <w:noProof w:val="0"/>
                <w:color w:val="FFFFFF" w:themeColor="background1"/>
                <w:sz w:val="18"/>
                <w:szCs w:val="18"/>
                <w:lang w:eastAsia="en-US"/>
              </w:rPr>
              <w:t>aktivitu se nepodařilo v rámci realizace projektu zrealizovat</w:t>
            </w:r>
            <w:r>
              <w:rPr>
                <w:rFonts w:asciiTheme="minorHAnsi" w:eastAsiaTheme="minorHAnsi" w:hAnsiTheme="minorHAnsi" w:cstheme="minorHAnsi"/>
                <w:b/>
                <w:bCs/>
                <w:noProof w:val="0"/>
                <w:color w:val="FFFFFF" w:themeColor="background1"/>
                <w:sz w:val="18"/>
                <w:szCs w:val="18"/>
                <w:lang w:eastAsia="en-US"/>
              </w:rPr>
              <w:t xml:space="preserve">. Tuto aktivitu ponecháváme v </w:t>
            </w:r>
            <w:r w:rsidRPr="009909C6">
              <w:rPr>
                <w:rFonts w:asciiTheme="minorHAnsi" w:eastAsiaTheme="minorHAnsi" w:hAnsiTheme="minorHAnsi" w:cstheme="minorHAnsi"/>
                <w:b/>
                <w:bCs/>
                <w:noProof w:val="0"/>
                <w:color w:val="FFFFFF" w:themeColor="background1"/>
                <w:sz w:val="18"/>
                <w:szCs w:val="18"/>
                <w:lang w:eastAsia="en-US"/>
              </w:rPr>
              <w:t>akčním plánu 2023.</w:t>
            </w:r>
            <w:r>
              <w:rPr>
                <w:rFonts w:asciiTheme="minorHAnsi" w:eastAsiaTheme="minorHAnsi" w:hAnsiTheme="minorHAnsi" w:cstheme="minorHAnsi"/>
                <w:b/>
                <w:bCs/>
                <w:noProof w:val="0"/>
                <w:color w:val="FFFFFF" w:themeColor="background1"/>
                <w:sz w:val="18"/>
                <w:szCs w:val="18"/>
                <w:lang w:eastAsia="en-US"/>
              </w:rPr>
              <w:t xml:space="preserve"> Školské subjekty si ji budou hradit z vlastních zdrojů, či bude přesunuta do dalšího akčního plánu.</w:t>
            </w:r>
          </w:p>
        </w:tc>
      </w:tr>
    </w:tbl>
    <w:p w14:paraId="613979D0" w14:textId="750316A6" w:rsidR="0083793D" w:rsidRDefault="0083793D" w:rsidP="00405321">
      <w:pPr>
        <w:widowControl/>
        <w:spacing w:after="160" w:line="259" w:lineRule="auto"/>
        <w:rPr>
          <w:rFonts w:asciiTheme="minorHAnsi" w:eastAsiaTheme="minorHAnsi" w:hAnsiTheme="minorHAnsi" w:cstheme="minorHAnsi"/>
          <w:noProof w:val="0"/>
          <w:sz w:val="18"/>
          <w:szCs w:val="18"/>
          <w:lang w:eastAsia="en-US"/>
        </w:rPr>
      </w:pPr>
    </w:p>
    <w:p w14:paraId="1288C256" w14:textId="322ABEDD" w:rsidR="0083793D" w:rsidRDefault="0083793D" w:rsidP="00405321">
      <w:pPr>
        <w:widowControl/>
        <w:spacing w:after="160" w:line="259" w:lineRule="auto"/>
        <w:rPr>
          <w:rFonts w:asciiTheme="minorHAnsi" w:eastAsiaTheme="minorHAnsi" w:hAnsiTheme="minorHAnsi" w:cstheme="minorHAnsi"/>
          <w:noProof w:val="0"/>
          <w:sz w:val="18"/>
          <w:szCs w:val="18"/>
          <w:lang w:eastAsia="en-US"/>
        </w:rPr>
      </w:pPr>
    </w:p>
    <w:p w14:paraId="2CE8E28D" w14:textId="7D4812E3" w:rsidR="007402B6" w:rsidRDefault="007402B6" w:rsidP="00405321">
      <w:pPr>
        <w:widowControl/>
        <w:spacing w:after="160" w:line="259" w:lineRule="auto"/>
        <w:rPr>
          <w:rFonts w:asciiTheme="minorHAnsi" w:eastAsiaTheme="minorHAnsi" w:hAnsiTheme="minorHAnsi" w:cstheme="minorHAnsi"/>
          <w:noProof w:val="0"/>
          <w:sz w:val="18"/>
          <w:szCs w:val="18"/>
          <w:lang w:eastAsia="en-US"/>
        </w:rPr>
      </w:pPr>
    </w:p>
    <w:p w14:paraId="51097C3C" w14:textId="77777777" w:rsidR="007402B6" w:rsidRDefault="007402B6" w:rsidP="00405321">
      <w:pPr>
        <w:widowControl/>
        <w:spacing w:after="160" w:line="259" w:lineRule="auto"/>
        <w:rPr>
          <w:rFonts w:asciiTheme="minorHAnsi" w:eastAsiaTheme="minorHAnsi" w:hAnsiTheme="minorHAnsi" w:cstheme="minorHAnsi"/>
          <w:noProof w:val="0"/>
          <w:sz w:val="18"/>
          <w:szCs w:val="18"/>
          <w:lang w:eastAsia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83793D" w:rsidRPr="00DF3A9D" w14:paraId="69BA9B05" w14:textId="77777777" w:rsidTr="00E31055">
        <w:tc>
          <w:tcPr>
            <w:tcW w:w="3114" w:type="dxa"/>
            <w:shd w:val="clear" w:color="auto" w:fill="002060"/>
          </w:tcPr>
          <w:p w14:paraId="1B23BECE" w14:textId="77777777" w:rsidR="0083793D" w:rsidRPr="00DF3A9D" w:rsidRDefault="0083793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  <w:lastRenderedPageBreak/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455BB1A3" w14:textId="07BD4312" w:rsidR="0083793D" w:rsidRPr="00DF3A9D" w:rsidRDefault="0083793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  <w:t xml:space="preserve">DIGITÁLNÍ </w:t>
            </w:r>
            <w:r w:rsidRPr="00DF3A9D"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  <w:t xml:space="preserve"> GRAMOTNOST</w:t>
            </w:r>
            <w:proofErr w:type="gramEnd"/>
            <w:r w:rsidRPr="00DF3A9D"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  <w:t xml:space="preserve">- WORD </w:t>
            </w:r>
            <w:r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  <w:t>– JAK SI ULEHČIT PRÁCI</w:t>
            </w:r>
          </w:p>
        </w:tc>
      </w:tr>
      <w:tr w:rsidR="00CC10DA" w:rsidRPr="00DF3A9D" w14:paraId="407B9C44" w14:textId="77777777" w:rsidTr="00E31055">
        <w:tc>
          <w:tcPr>
            <w:tcW w:w="3114" w:type="dxa"/>
          </w:tcPr>
          <w:p w14:paraId="0CC032BC" w14:textId="77777777" w:rsidR="00CC10DA" w:rsidRPr="00DF3A9D" w:rsidRDefault="00CC10DA" w:rsidP="00CC10DA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Charakteristika aktivity</w:t>
            </w:r>
          </w:p>
        </w:tc>
        <w:tc>
          <w:tcPr>
            <w:tcW w:w="5948" w:type="dxa"/>
          </w:tcPr>
          <w:p w14:paraId="44670D72" w14:textId="7DB0B373" w:rsidR="00CC10DA" w:rsidRPr="00DF3A9D" w:rsidRDefault="00CC10DA" w:rsidP="00CC10DA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 xml:space="preserve">Vzdělávací akce pro pedagogické pracovníky  </w:t>
            </w:r>
          </w:p>
        </w:tc>
      </w:tr>
      <w:tr w:rsidR="00CC10DA" w:rsidRPr="00DF3A9D" w14:paraId="5DEB2C6D" w14:textId="77777777" w:rsidTr="00E31055">
        <w:tc>
          <w:tcPr>
            <w:tcW w:w="3114" w:type="dxa"/>
          </w:tcPr>
          <w:p w14:paraId="6126ABFA" w14:textId="77777777" w:rsidR="00CC10DA" w:rsidRPr="00DF3A9D" w:rsidRDefault="00CC10DA" w:rsidP="00CC10DA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Realizátor nositel</w:t>
            </w:r>
          </w:p>
        </w:tc>
        <w:tc>
          <w:tcPr>
            <w:tcW w:w="5948" w:type="dxa"/>
          </w:tcPr>
          <w:p w14:paraId="23A07668" w14:textId="204CA61B" w:rsidR="00CC10DA" w:rsidRPr="00DF3A9D" w:rsidRDefault="00CC10DA" w:rsidP="00CC10DA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MAP II</w:t>
            </w:r>
          </w:p>
        </w:tc>
      </w:tr>
      <w:tr w:rsidR="00CC10DA" w:rsidRPr="00DF3A9D" w14:paraId="39682DE1" w14:textId="77777777" w:rsidTr="00E31055">
        <w:tc>
          <w:tcPr>
            <w:tcW w:w="3114" w:type="dxa"/>
          </w:tcPr>
          <w:p w14:paraId="221437BA" w14:textId="77777777" w:rsidR="00CC10DA" w:rsidRPr="00DF3A9D" w:rsidRDefault="00CC10DA" w:rsidP="00CC10DA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Místo realizace</w:t>
            </w:r>
          </w:p>
        </w:tc>
        <w:tc>
          <w:tcPr>
            <w:tcW w:w="5948" w:type="dxa"/>
          </w:tcPr>
          <w:p w14:paraId="7CAAA426" w14:textId="3C45D888" w:rsidR="00CC10DA" w:rsidRPr="00DF3A9D" w:rsidRDefault="00CC10DA" w:rsidP="00CC10DA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Louny</w:t>
            </w:r>
          </w:p>
        </w:tc>
      </w:tr>
      <w:tr w:rsidR="00CC10DA" w:rsidRPr="00DF3A9D" w14:paraId="7FD7B23C" w14:textId="77777777" w:rsidTr="00E31055">
        <w:tc>
          <w:tcPr>
            <w:tcW w:w="3114" w:type="dxa"/>
          </w:tcPr>
          <w:p w14:paraId="6CB4F61D" w14:textId="77777777" w:rsidR="00CC10DA" w:rsidRPr="00DF3A9D" w:rsidRDefault="00CC10DA" w:rsidP="00CC10DA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Cíl aktivity</w:t>
            </w:r>
          </w:p>
        </w:tc>
        <w:tc>
          <w:tcPr>
            <w:tcW w:w="5948" w:type="dxa"/>
          </w:tcPr>
          <w:p w14:paraId="7552AD85" w14:textId="715E7C5D" w:rsidR="00CC10DA" w:rsidRPr="00DF3A9D" w:rsidRDefault="00CC10DA" w:rsidP="00CC10DA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Rozvoj pedagogických pracovníků</w:t>
            </w:r>
          </w:p>
        </w:tc>
      </w:tr>
      <w:tr w:rsidR="00CC10DA" w:rsidRPr="00DF3A9D" w14:paraId="5D83595F" w14:textId="77777777" w:rsidTr="00E31055">
        <w:tc>
          <w:tcPr>
            <w:tcW w:w="3114" w:type="dxa"/>
          </w:tcPr>
          <w:p w14:paraId="10DDAFCC" w14:textId="77777777" w:rsidR="00CC10DA" w:rsidRPr="00DF3A9D" w:rsidRDefault="00CC10DA" w:rsidP="00CC10DA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Spolupráce</w:t>
            </w:r>
          </w:p>
        </w:tc>
        <w:tc>
          <w:tcPr>
            <w:tcW w:w="5948" w:type="dxa"/>
          </w:tcPr>
          <w:p w14:paraId="23ADCC4D" w14:textId="3C5EE897" w:rsidR="00CC10DA" w:rsidRPr="00DF3A9D" w:rsidRDefault="00CC10DA" w:rsidP="00CC10DA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ZŠ a MŠ ORP Louny</w:t>
            </w:r>
          </w:p>
        </w:tc>
      </w:tr>
      <w:tr w:rsidR="00CC10DA" w:rsidRPr="00DF3A9D" w14:paraId="621C82A4" w14:textId="77777777" w:rsidTr="00E31055">
        <w:tc>
          <w:tcPr>
            <w:tcW w:w="3114" w:type="dxa"/>
          </w:tcPr>
          <w:p w14:paraId="13088295" w14:textId="77777777" w:rsidR="00CC10DA" w:rsidRPr="00DF3A9D" w:rsidRDefault="00CC10DA" w:rsidP="00CC10DA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Celkový rozpočet</w:t>
            </w:r>
          </w:p>
        </w:tc>
        <w:tc>
          <w:tcPr>
            <w:tcW w:w="5948" w:type="dxa"/>
          </w:tcPr>
          <w:p w14:paraId="48864547" w14:textId="47CB3CAD" w:rsidR="00CC10DA" w:rsidRPr="00DF3A9D" w:rsidRDefault="00CC10DA" w:rsidP="00CC10DA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-</w:t>
            </w:r>
          </w:p>
        </w:tc>
      </w:tr>
      <w:tr w:rsidR="00CC10DA" w:rsidRPr="00DF3A9D" w14:paraId="27FE7466" w14:textId="77777777" w:rsidTr="00E31055">
        <w:tc>
          <w:tcPr>
            <w:tcW w:w="3114" w:type="dxa"/>
          </w:tcPr>
          <w:p w14:paraId="7ACCC336" w14:textId="77777777" w:rsidR="00CC10DA" w:rsidRPr="00DF3A9D" w:rsidRDefault="00CC10DA" w:rsidP="00CC10DA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Zdroj financování</w:t>
            </w:r>
          </w:p>
        </w:tc>
        <w:tc>
          <w:tcPr>
            <w:tcW w:w="5948" w:type="dxa"/>
          </w:tcPr>
          <w:p w14:paraId="1C69F591" w14:textId="687F1019" w:rsidR="00CC10DA" w:rsidRPr="00DF3A9D" w:rsidRDefault="00CC10DA" w:rsidP="00CC10DA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MAP II</w:t>
            </w:r>
          </w:p>
        </w:tc>
      </w:tr>
      <w:tr w:rsidR="00CC10DA" w:rsidRPr="00DF3A9D" w14:paraId="3CFECD8E" w14:textId="77777777" w:rsidTr="00E31055">
        <w:tc>
          <w:tcPr>
            <w:tcW w:w="3114" w:type="dxa"/>
          </w:tcPr>
          <w:p w14:paraId="67C433C9" w14:textId="77777777" w:rsidR="00CC10DA" w:rsidRPr="00DF3A9D" w:rsidRDefault="00CC10DA" w:rsidP="00CC10DA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Časový harmonogram</w:t>
            </w:r>
          </w:p>
        </w:tc>
        <w:tc>
          <w:tcPr>
            <w:tcW w:w="5948" w:type="dxa"/>
          </w:tcPr>
          <w:p w14:paraId="6D0391D7" w14:textId="33D07B16" w:rsidR="00CC10DA" w:rsidRPr="00DF3A9D" w:rsidRDefault="00CC10DA" w:rsidP="00CC10DA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7</w:t>
            </w: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/</w:t>
            </w:r>
            <w:proofErr w:type="gramStart"/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202</w:t>
            </w: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1</w:t>
            </w: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 xml:space="preserve"> – </w:t>
            </w: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12</w:t>
            </w:r>
            <w:proofErr w:type="gramEnd"/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/202</w:t>
            </w: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</w:t>
            </w:r>
          </w:p>
        </w:tc>
      </w:tr>
      <w:tr w:rsidR="00CC10DA" w:rsidRPr="00DF3A9D" w14:paraId="057E3DB5" w14:textId="77777777" w:rsidTr="00E31055">
        <w:tc>
          <w:tcPr>
            <w:tcW w:w="3114" w:type="dxa"/>
          </w:tcPr>
          <w:p w14:paraId="1620A285" w14:textId="77777777" w:rsidR="00CC10DA" w:rsidRPr="00DF3A9D" w:rsidRDefault="00CC10DA" w:rsidP="00CC10DA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Cíl MAP:</w:t>
            </w:r>
          </w:p>
        </w:tc>
        <w:tc>
          <w:tcPr>
            <w:tcW w:w="5948" w:type="dxa"/>
          </w:tcPr>
          <w:p w14:paraId="30F4247D" w14:textId="77777777" w:rsidR="00CC10DA" w:rsidRDefault="00CC10DA" w:rsidP="00CC10DA">
            <w:pPr>
              <w:widowControl/>
              <w:spacing w:line="240" w:lineRule="auto"/>
              <w:rPr>
                <w:rFonts w:asciiTheme="minorHAnsi" w:eastAsiaTheme="minorHAnsi" w:hAnsiTheme="minorHAnsi" w:cstheme="minorBidi"/>
                <w:noProof w:val="0"/>
                <w:sz w:val="18"/>
                <w:szCs w:val="18"/>
                <w:lang w:eastAsia="en-US"/>
              </w:rPr>
            </w:pPr>
          </w:p>
          <w:p w14:paraId="21289313" w14:textId="77777777" w:rsidR="00CC10DA" w:rsidRDefault="00CC10DA" w:rsidP="00CC10DA">
            <w:pPr>
              <w:widowControl/>
              <w:spacing w:line="240" w:lineRule="auto"/>
              <w:rPr>
                <w:rFonts w:asciiTheme="minorHAnsi" w:eastAsiaTheme="minorHAnsi" w:hAnsiTheme="minorHAnsi" w:cstheme="minorBidi"/>
                <w:noProof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 w:val="0"/>
                <w:sz w:val="18"/>
                <w:szCs w:val="18"/>
                <w:lang w:eastAsia="en-US"/>
              </w:rPr>
              <w:t>2.1 Rozvoj matematické gramotnosti a digitálních kompetencí dětí a žáků</w:t>
            </w:r>
          </w:p>
          <w:p w14:paraId="2C9EF434" w14:textId="77777777" w:rsidR="00CC10DA" w:rsidRPr="00DF3A9D" w:rsidRDefault="00CC10DA" w:rsidP="00CC10DA">
            <w:pPr>
              <w:widowControl/>
              <w:spacing w:line="240" w:lineRule="auto"/>
              <w:rPr>
                <w:rFonts w:asciiTheme="minorHAnsi" w:eastAsiaTheme="minorHAnsi" w:hAnsiTheme="minorHAnsi" w:cstheme="minorBid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Bidi"/>
                <w:noProof w:val="0"/>
                <w:sz w:val="18"/>
                <w:szCs w:val="18"/>
                <w:lang w:eastAsia="en-US"/>
              </w:rPr>
              <w:t>2.5 Dostatečné odborné a personální kapacity pedagogických pracovníků a dalších odborných pracovníků</w:t>
            </w:r>
          </w:p>
          <w:p w14:paraId="690B407C" w14:textId="77777777" w:rsidR="00CC10DA" w:rsidRDefault="00CC10DA" w:rsidP="00CC10DA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1.1 Podpora inkluzivního a společného vzdělávání z hlediska odborně personálních kapacit a specifického vybavení</w:t>
            </w:r>
          </w:p>
          <w:p w14:paraId="2577F1A6" w14:textId="600EC04D" w:rsidR="00CC10DA" w:rsidRPr="00DF3A9D" w:rsidRDefault="00CC10DA" w:rsidP="00CC10DA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</w:p>
        </w:tc>
      </w:tr>
      <w:tr w:rsidR="00CC10DA" w:rsidRPr="00DF3A9D" w14:paraId="4D54100C" w14:textId="77777777" w:rsidTr="00E31055">
        <w:tc>
          <w:tcPr>
            <w:tcW w:w="3114" w:type="dxa"/>
          </w:tcPr>
          <w:p w14:paraId="5711F868" w14:textId="77777777" w:rsidR="00CC10DA" w:rsidRPr="00DF3A9D" w:rsidRDefault="00CC10DA" w:rsidP="00CC10DA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Opatření MAP:</w:t>
            </w:r>
          </w:p>
        </w:tc>
        <w:tc>
          <w:tcPr>
            <w:tcW w:w="5948" w:type="dxa"/>
          </w:tcPr>
          <w:p w14:paraId="6FB5CDD4" w14:textId="77777777" w:rsidR="00CC10DA" w:rsidRDefault="00CC10DA" w:rsidP="00CC10DA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2.1.2 Rozvoj digitálních kompetencí dětí a žáků ZŠ</w:t>
            </w:r>
          </w:p>
          <w:p w14:paraId="2CA636BA" w14:textId="77777777" w:rsidR="00CC10DA" w:rsidRDefault="00CC10DA" w:rsidP="00CC10DA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2.5.4 Realizace specializovaných odborných akcí</w:t>
            </w:r>
          </w:p>
          <w:p w14:paraId="1702466A" w14:textId="7F8E4905" w:rsidR="00CC10DA" w:rsidRPr="00DF3A9D" w:rsidRDefault="00CC10DA" w:rsidP="00CC10DA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1.1.4 Individuální aktivity jednotlivých subjektů předškolního vzdělávání v oblasti inkluze</w:t>
            </w:r>
          </w:p>
        </w:tc>
      </w:tr>
      <w:tr w:rsidR="0047127E" w:rsidRPr="009909C6" w14:paraId="588666F0" w14:textId="77777777" w:rsidTr="00F73A49">
        <w:trPr>
          <w:trHeight w:val="320"/>
        </w:trPr>
        <w:tc>
          <w:tcPr>
            <w:tcW w:w="9062" w:type="dxa"/>
            <w:gridSpan w:val="2"/>
            <w:shd w:val="clear" w:color="auto" w:fill="00B0F0"/>
          </w:tcPr>
          <w:p w14:paraId="56CED9CD" w14:textId="77777777" w:rsidR="0047127E" w:rsidRPr="009909C6" w:rsidRDefault="0047127E" w:rsidP="00F73A49">
            <w:pPr>
              <w:widowControl/>
              <w:spacing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</w:pPr>
            <w:r w:rsidRPr="009909C6">
              <w:rPr>
                <w:rFonts w:asciiTheme="minorHAnsi" w:eastAsiaTheme="minorHAnsi" w:hAnsiTheme="minorHAnsi" w:cstheme="minorHAns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  <w:t xml:space="preserve">Tato aktivita byla zrealizována. </w:t>
            </w:r>
          </w:p>
        </w:tc>
      </w:tr>
    </w:tbl>
    <w:p w14:paraId="120FBE5F" w14:textId="0106F791" w:rsidR="0083793D" w:rsidRDefault="0083793D" w:rsidP="00405321">
      <w:pPr>
        <w:widowControl/>
        <w:spacing w:after="160" w:line="259" w:lineRule="auto"/>
        <w:rPr>
          <w:rFonts w:asciiTheme="minorHAnsi" w:eastAsiaTheme="minorHAnsi" w:hAnsiTheme="minorHAnsi" w:cstheme="minorHAnsi"/>
          <w:noProof w:val="0"/>
          <w:sz w:val="18"/>
          <w:szCs w:val="18"/>
          <w:lang w:eastAsia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83793D" w:rsidRPr="00DF3A9D" w14:paraId="2C396660" w14:textId="77777777" w:rsidTr="00E31055">
        <w:tc>
          <w:tcPr>
            <w:tcW w:w="3114" w:type="dxa"/>
            <w:shd w:val="clear" w:color="auto" w:fill="002060"/>
          </w:tcPr>
          <w:p w14:paraId="048D4744" w14:textId="77777777" w:rsidR="0083793D" w:rsidRPr="00DF3A9D" w:rsidRDefault="0083793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3AF3BF5D" w14:textId="77777777" w:rsidR="0083793D" w:rsidRPr="00DF3A9D" w:rsidRDefault="0083793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  <w:t>2.14 PODPORA ZNALOSTNÍCH KAPACIT – WORKSHOPY S RODIČI</w:t>
            </w:r>
          </w:p>
          <w:p w14:paraId="34012D73" w14:textId="77777777" w:rsidR="0083793D" w:rsidRPr="00DF3A9D" w:rsidRDefault="0083793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  <w:t>TERIE ATTACHMENTU – CITOVÉ POUTO</w:t>
            </w:r>
          </w:p>
        </w:tc>
      </w:tr>
      <w:tr w:rsidR="00CC10DA" w:rsidRPr="00DF3A9D" w14:paraId="2D36A592" w14:textId="77777777" w:rsidTr="00E31055">
        <w:tc>
          <w:tcPr>
            <w:tcW w:w="3114" w:type="dxa"/>
          </w:tcPr>
          <w:p w14:paraId="3B275E62" w14:textId="77777777" w:rsidR="00CC10DA" w:rsidRPr="00DF3A9D" w:rsidRDefault="00CC10DA" w:rsidP="00CC10DA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Charakteristika aktivity</w:t>
            </w:r>
          </w:p>
        </w:tc>
        <w:tc>
          <w:tcPr>
            <w:tcW w:w="5948" w:type="dxa"/>
          </w:tcPr>
          <w:p w14:paraId="705CA519" w14:textId="44313DE4" w:rsidR="00CC10DA" w:rsidRPr="00DF3A9D" w:rsidRDefault="00CC10DA" w:rsidP="00CC10DA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Podpora znalostních kapacit – workshopy s rodiči</w:t>
            </w:r>
          </w:p>
        </w:tc>
      </w:tr>
      <w:tr w:rsidR="00CC10DA" w:rsidRPr="00DF3A9D" w14:paraId="5281E808" w14:textId="77777777" w:rsidTr="00E31055">
        <w:tc>
          <w:tcPr>
            <w:tcW w:w="3114" w:type="dxa"/>
          </w:tcPr>
          <w:p w14:paraId="247AA4B0" w14:textId="77777777" w:rsidR="00CC10DA" w:rsidRPr="00DF3A9D" w:rsidRDefault="00CC10DA" w:rsidP="00CC10DA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Realizátor nositel</w:t>
            </w:r>
          </w:p>
        </w:tc>
        <w:tc>
          <w:tcPr>
            <w:tcW w:w="5948" w:type="dxa"/>
          </w:tcPr>
          <w:p w14:paraId="100CB4D4" w14:textId="5C45B926" w:rsidR="00CC10DA" w:rsidRPr="00DF3A9D" w:rsidRDefault="00CC10DA" w:rsidP="00CC10DA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MAP II</w:t>
            </w:r>
          </w:p>
        </w:tc>
      </w:tr>
      <w:tr w:rsidR="00CC10DA" w:rsidRPr="00DF3A9D" w14:paraId="06BB394A" w14:textId="77777777" w:rsidTr="00E31055">
        <w:tc>
          <w:tcPr>
            <w:tcW w:w="3114" w:type="dxa"/>
          </w:tcPr>
          <w:p w14:paraId="5CAF4B87" w14:textId="77777777" w:rsidR="00CC10DA" w:rsidRPr="00DF3A9D" w:rsidRDefault="00CC10DA" w:rsidP="00CC10DA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Místo realizace</w:t>
            </w:r>
          </w:p>
        </w:tc>
        <w:tc>
          <w:tcPr>
            <w:tcW w:w="5948" w:type="dxa"/>
          </w:tcPr>
          <w:p w14:paraId="4BF164F7" w14:textId="4F365B22" w:rsidR="00CC10DA" w:rsidRPr="00DF3A9D" w:rsidRDefault="00CC10DA" w:rsidP="00CC10DA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ZŠ a MŠ ORP Louny</w:t>
            </w: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CC10DA" w:rsidRPr="00DF3A9D" w14:paraId="3D998856" w14:textId="77777777" w:rsidTr="00E31055">
        <w:tc>
          <w:tcPr>
            <w:tcW w:w="3114" w:type="dxa"/>
          </w:tcPr>
          <w:p w14:paraId="57919264" w14:textId="77777777" w:rsidR="00CC10DA" w:rsidRPr="00DF3A9D" w:rsidRDefault="00CC10DA" w:rsidP="00CC10DA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Cíl aktivity</w:t>
            </w:r>
          </w:p>
        </w:tc>
        <w:tc>
          <w:tcPr>
            <w:tcW w:w="5948" w:type="dxa"/>
          </w:tcPr>
          <w:p w14:paraId="06A9DD40" w14:textId="1D95AD92" w:rsidR="00CC10DA" w:rsidRPr="00DF3A9D" w:rsidRDefault="00CC10DA" w:rsidP="00CC10DA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Sdílení zkušeností s odborníkem – workshop s rodiči</w:t>
            </w:r>
          </w:p>
        </w:tc>
      </w:tr>
      <w:tr w:rsidR="00CC10DA" w:rsidRPr="00DF3A9D" w14:paraId="0A94CF6B" w14:textId="77777777" w:rsidTr="00E31055">
        <w:tc>
          <w:tcPr>
            <w:tcW w:w="3114" w:type="dxa"/>
          </w:tcPr>
          <w:p w14:paraId="46102BE6" w14:textId="77777777" w:rsidR="00CC10DA" w:rsidRPr="00DF3A9D" w:rsidRDefault="00CC10DA" w:rsidP="00CC10DA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Spolupráce</w:t>
            </w:r>
          </w:p>
        </w:tc>
        <w:tc>
          <w:tcPr>
            <w:tcW w:w="5948" w:type="dxa"/>
          </w:tcPr>
          <w:p w14:paraId="7570FC87" w14:textId="6AAC072B" w:rsidR="00CC10DA" w:rsidRPr="00DF3A9D" w:rsidRDefault="00CC10DA" w:rsidP="00CC10DA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ZŠ a MŠ ORP Louny</w:t>
            </w:r>
          </w:p>
        </w:tc>
      </w:tr>
      <w:tr w:rsidR="00CC10DA" w:rsidRPr="00DF3A9D" w14:paraId="5B297DEE" w14:textId="77777777" w:rsidTr="00E31055">
        <w:tc>
          <w:tcPr>
            <w:tcW w:w="3114" w:type="dxa"/>
          </w:tcPr>
          <w:p w14:paraId="09E5DF77" w14:textId="77777777" w:rsidR="00CC10DA" w:rsidRPr="00DF3A9D" w:rsidRDefault="00CC10DA" w:rsidP="00CC10DA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Celkový rozpočet</w:t>
            </w:r>
          </w:p>
        </w:tc>
        <w:tc>
          <w:tcPr>
            <w:tcW w:w="5948" w:type="dxa"/>
          </w:tcPr>
          <w:p w14:paraId="52BA966C" w14:textId="4EA3C34F" w:rsidR="00CC10DA" w:rsidRPr="00DF3A9D" w:rsidRDefault="00CC10DA" w:rsidP="00CC10DA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nedefinováno</w:t>
            </w:r>
          </w:p>
        </w:tc>
      </w:tr>
      <w:tr w:rsidR="00CC10DA" w:rsidRPr="00DF3A9D" w14:paraId="35CE7E3C" w14:textId="77777777" w:rsidTr="00E31055">
        <w:tc>
          <w:tcPr>
            <w:tcW w:w="3114" w:type="dxa"/>
          </w:tcPr>
          <w:p w14:paraId="61D1055A" w14:textId="77777777" w:rsidR="00CC10DA" w:rsidRPr="00DF3A9D" w:rsidRDefault="00CC10DA" w:rsidP="00CC10DA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Zdroj financování</w:t>
            </w:r>
          </w:p>
        </w:tc>
        <w:tc>
          <w:tcPr>
            <w:tcW w:w="5948" w:type="dxa"/>
          </w:tcPr>
          <w:p w14:paraId="2AC72B22" w14:textId="3E8E18C6" w:rsidR="00CC10DA" w:rsidRPr="00DF3A9D" w:rsidRDefault="00CC10DA" w:rsidP="00CC10DA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MAP II</w:t>
            </w:r>
          </w:p>
        </w:tc>
      </w:tr>
      <w:tr w:rsidR="00CC10DA" w:rsidRPr="00DF3A9D" w14:paraId="799C1641" w14:textId="77777777" w:rsidTr="00E31055">
        <w:tc>
          <w:tcPr>
            <w:tcW w:w="3114" w:type="dxa"/>
          </w:tcPr>
          <w:p w14:paraId="4DCD9731" w14:textId="77777777" w:rsidR="00CC10DA" w:rsidRPr="00DF3A9D" w:rsidRDefault="00CC10DA" w:rsidP="00CC10DA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Časový harmonogram</w:t>
            </w:r>
          </w:p>
        </w:tc>
        <w:tc>
          <w:tcPr>
            <w:tcW w:w="5948" w:type="dxa"/>
          </w:tcPr>
          <w:p w14:paraId="632E1302" w14:textId="73531784" w:rsidR="00CC10DA" w:rsidRPr="00DF3A9D" w:rsidRDefault="00CC10DA" w:rsidP="00CC10DA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2A2426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7/</w:t>
            </w:r>
            <w:proofErr w:type="gramStart"/>
            <w:r w:rsidRPr="002A2426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2021 – 12</w:t>
            </w:r>
            <w:proofErr w:type="gramEnd"/>
            <w:r w:rsidRPr="002A2426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/2022</w:t>
            </w:r>
          </w:p>
        </w:tc>
      </w:tr>
      <w:tr w:rsidR="00CC10DA" w:rsidRPr="00DF3A9D" w14:paraId="19EFDEC6" w14:textId="77777777" w:rsidTr="00E31055">
        <w:tc>
          <w:tcPr>
            <w:tcW w:w="3114" w:type="dxa"/>
          </w:tcPr>
          <w:p w14:paraId="740EB658" w14:textId="77777777" w:rsidR="00CC10DA" w:rsidRPr="00DF3A9D" w:rsidRDefault="00CC10DA" w:rsidP="00CC10DA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Cíl MAP:</w:t>
            </w:r>
          </w:p>
        </w:tc>
        <w:tc>
          <w:tcPr>
            <w:tcW w:w="5948" w:type="dxa"/>
          </w:tcPr>
          <w:p w14:paraId="2390EE04" w14:textId="77777777" w:rsidR="00CC10DA" w:rsidRDefault="00CC10DA" w:rsidP="00CC10DA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405321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1.1 Podpora inkluzivního a společného vzdělávání z hlediska odborně personálních kapacit a specifického vybavení</w:t>
            </w:r>
          </w:p>
          <w:p w14:paraId="73763C2F" w14:textId="0A07D690" w:rsidR="00CC10DA" w:rsidRPr="00DF3A9D" w:rsidRDefault="00CC10DA" w:rsidP="00CC10DA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405321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2.4 Podpora inkluzivního a společného vzdělávání, vč. Podpory dětí a žáků ohrožených školním neúspěchem</w:t>
            </w:r>
          </w:p>
        </w:tc>
      </w:tr>
      <w:tr w:rsidR="00CC10DA" w:rsidRPr="00DF3A9D" w14:paraId="33A6A628" w14:textId="77777777" w:rsidTr="00E31055">
        <w:tc>
          <w:tcPr>
            <w:tcW w:w="3114" w:type="dxa"/>
          </w:tcPr>
          <w:p w14:paraId="2242039C" w14:textId="77777777" w:rsidR="00CC10DA" w:rsidRPr="00DF3A9D" w:rsidRDefault="00CC10DA" w:rsidP="00CC10DA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Opatření MAP:</w:t>
            </w:r>
          </w:p>
        </w:tc>
        <w:tc>
          <w:tcPr>
            <w:tcW w:w="5948" w:type="dxa"/>
          </w:tcPr>
          <w:p w14:paraId="6278AF18" w14:textId="77777777" w:rsidR="00CC10DA" w:rsidRDefault="00CC10DA" w:rsidP="00CC10DA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405321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1.1.4 Individuální aktivity jednotlivých subjektů předškolního vzdělávání v oblasti inkluze</w:t>
            </w:r>
          </w:p>
          <w:p w14:paraId="59913B8E" w14:textId="4AE20F5F" w:rsidR="00CC10DA" w:rsidRPr="00DF3A9D" w:rsidRDefault="00CC10DA" w:rsidP="00CC10DA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405321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2.4.4 Individuální aktivity jednotlivých subjektů základního vzdělávání a dalších zařízení v oblasti inkluze</w:t>
            </w:r>
          </w:p>
        </w:tc>
      </w:tr>
      <w:tr w:rsidR="0047127E" w:rsidRPr="009909C6" w14:paraId="0EF1A93D" w14:textId="77777777" w:rsidTr="00F73A49">
        <w:trPr>
          <w:trHeight w:val="320"/>
        </w:trPr>
        <w:tc>
          <w:tcPr>
            <w:tcW w:w="9062" w:type="dxa"/>
            <w:gridSpan w:val="2"/>
            <w:shd w:val="clear" w:color="auto" w:fill="00B0F0"/>
          </w:tcPr>
          <w:p w14:paraId="3727DA62" w14:textId="4495A303" w:rsidR="0047127E" w:rsidRPr="009909C6" w:rsidRDefault="007402B6" w:rsidP="00F73A49">
            <w:pPr>
              <w:widowControl/>
              <w:spacing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</w:pPr>
            <w:r w:rsidRPr="007402B6">
              <w:rPr>
                <w:rFonts w:asciiTheme="minorHAnsi" w:eastAsiaTheme="minorHAnsi" w:hAnsiTheme="minorHAnsi" w:cstheme="minorHAns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  <w:t>Tato aktivita byla zrealizována. Naplnila povinný indikátor. A vzhledem k velké oblibě se i nadále plánuje její pokračování v roce 2023.  Školy si tuto aktivitu budou v následujícím roce hradit ze svých prostředků.</w:t>
            </w:r>
          </w:p>
        </w:tc>
      </w:tr>
    </w:tbl>
    <w:p w14:paraId="035419DF" w14:textId="4C712939" w:rsidR="0083793D" w:rsidRDefault="0083793D" w:rsidP="00405321">
      <w:pPr>
        <w:widowControl/>
        <w:spacing w:after="160" w:line="259" w:lineRule="auto"/>
        <w:rPr>
          <w:rFonts w:asciiTheme="minorHAnsi" w:eastAsiaTheme="minorHAnsi" w:hAnsiTheme="minorHAnsi" w:cstheme="minorHAnsi"/>
          <w:noProof w:val="0"/>
          <w:sz w:val="18"/>
          <w:szCs w:val="18"/>
          <w:lang w:eastAsia="en-US"/>
        </w:rPr>
      </w:pPr>
    </w:p>
    <w:p w14:paraId="36A033C5" w14:textId="3B9B7252" w:rsidR="0083793D" w:rsidRDefault="0083793D" w:rsidP="00405321">
      <w:pPr>
        <w:widowControl/>
        <w:spacing w:after="160" w:line="259" w:lineRule="auto"/>
        <w:rPr>
          <w:rFonts w:asciiTheme="minorHAnsi" w:eastAsiaTheme="minorHAnsi" w:hAnsiTheme="minorHAnsi" w:cstheme="minorHAnsi"/>
          <w:noProof w:val="0"/>
          <w:sz w:val="18"/>
          <w:szCs w:val="18"/>
          <w:lang w:eastAsia="en-US"/>
        </w:rPr>
      </w:pPr>
    </w:p>
    <w:p w14:paraId="557D9186" w14:textId="4D44A46F" w:rsidR="007402B6" w:rsidRDefault="007402B6" w:rsidP="00405321">
      <w:pPr>
        <w:widowControl/>
        <w:spacing w:after="160" w:line="259" w:lineRule="auto"/>
        <w:rPr>
          <w:rFonts w:asciiTheme="minorHAnsi" w:eastAsiaTheme="minorHAnsi" w:hAnsiTheme="minorHAnsi" w:cstheme="minorHAnsi"/>
          <w:noProof w:val="0"/>
          <w:sz w:val="18"/>
          <w:szCs w:val="18"/>
          <w:lang w:eastAsia="en-US"/>
        </w:rPr>
      </w:pPr>
    </w:p>
    <w:p w14:paraId="5D651F99" w14:textId="77777777" w:rsidR="007402B6" w:rsidRDefault="007402B6" w:rsidP="00405321">
      <w:pPr>
        <w:widowControl/>
        <w:spacing w:after="160" w:line="259" w:lineRule="auto"/>
        <w:rPr>
          <w:rFonts w:asciiTheme="minorHAnsi" w:eastAsiaTheme="minorHAnsi" w:hAnsiTheme="minorHAnsi" w:cstheme="minorHAnsi"/>
          <w:noProof w:val="0"/>
          <w:sz w:val="18"/>
          <w:szCs w:val="18"/>
          <w:lang w:eastAsia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83793D" w:rsidRPr="00DF3A9D" w14:paraId="1F372FA8" w14:textId="77777777" w:rsidTr="00E31055">
        <w:tc>
          <w:tcPr>
            <w:tcW w:w="3114" w:type="dxa"/>
            <w:shd w:val="clear" w:color="auto" w:fill="002060"/>
          </w:tcPr>
          <w:p w14:paraId="5FCDC8C8" w14:textId="77777777" w:rsidR="0083793D" w:rsidRPr="00DF3A9D" w:rsidRDefault="0083793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  <w:lastRenderedPageBreak/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34223425" w14:textId="31F37B0F" w:rsidR="0083793D" w:rsidRPr="00DF3A9D" w:rsidRDefault="0083793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  <w:t xml:space="preserve">TYPOLOGIE MBTI </w:t>
            </w:r>
            <w:proofErr w:type="gramStart"/>
            <w:r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  <w:t>1 – 4</w:t>
            </w:r>
            <w:proofErr w:type="gramEnd"/>
            <w:r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  <w:t xml:space="preserve"> MBTI</w:t>
            </w:r>
          </w:p>
        </w:tc>
      </w:tr>
      <w:tr w:rsidR="00CC10DA" w:rsidRPr="00DF3A9D" w14:paraId="1D6BED7D" w14:textId="77777777" w:rsidTr="00E31055">
        <w:tc>
          <w:tcPr>
            <w:tcW w:w="3114" w:type="dxa"/>
          </w:tcPr>
          <w:p w14:paraId="0DF2E5FC" w14:textId="3E8A2615" w:rsidR="00CC10DA" w:rsidRPr="00DF3A9D" w:rsidRDefault="00CC10DA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Žádaný lektor</w:t>
            </w:r>
          </w:p>
        </w:tc>
        <w:tc>
          <w:tcPr>
            <w:tcW w:w="5948" w:type="dxa"/>
          </w:tcPr>
          <w:p w14:paraId="3A6DB2AA" w14:textId="196E6081" w:rsidR="00CC10DA" w:rsidRPr="00DF3A9D" w:rsidRDefault="00CC10DA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Mgr. Jiřina Majerová www.kritickemysleni.cz</w:t>
            </w:r>
          </w:p>
        </w:tc>
      </w:tr>
      <w:tr w:rsidR="00CC10DA" w:rsidRPr="00DF3A9D" w14:paraId="3BB40A67" w14:textId="77777777" w:rsidTr="00E31055">
        <w:tc>
          <w:tcPr>
            <w:tcW w:w="3114" w:type="dxa"/>
          </w:tcPr>
          <w:p w14:paraId="01E6C4AA" w14:textId="77777777" w:rsidR="00CC10DA" w:rsidRPr="00DF3A9D" w:rsidRDefault="00CC10DA" w:rsidP="00CC10DA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Charakteristika aktivity</w:t>
            </w:r>
          </w:p>
        </w:tc>
        <w:tc>
          <w:tcPr>
            <w:tcW w:w="5948" w:type="dxa"/>
          </w:tcPr>
          <w:p w14:paraId="0D136270" w14:textId="411B53F7" w:rsidR="00CC10DA" w:rsidRPr="00DF3A9D" w:rsidRDefault="00CC10DA" w:rsidP="00CC10DA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 xml:space="preserve">Vzdělávací akce pro pedagogické pracovníky  </w:t>
            </w:r>
          </w:p>
        </w:tc>
      </w:tr>
      <w:tr w:rsidR="00CC10DA" w:rsidRPr="00DF3A9D" w14:paraId="197A65D6" w14:textId="77777777" w:rsidTr="00E31055">
        <w:tc>
          <w:tcPr>
            <w:tcW w:w="3114" w:type="dxa"/>
          </w:tcPr>
          <w:p w14:paraId="04FFE63B" w14:textId="77777777" w:rsidR="00CC10DA" w:rsidRPr="00DF3A9D" w:rsidRDefault="00CC10DA" w:rsidP="00CC10DA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Realizátor nositel</w:t>
            </w:r>
          </w:p>
        </w:tc>
        <w:tc>
          <w:tcPr>
            <w:tcW w:w="5948" w:type="dxa"/>
          </w:tcPr>
          <w:p w14:paraId="6830214D" w14:textId="18B55EA4" w:rsidR="00CC10DA" w:rsidRPr="00DF3A9D" w:rsidRDefault="00CC10DA" w:rsidP="00CC10DA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MAP II</w:t>
            </w:r>
          </w:p>
        </w:tc>
      </w:tr>
      <w:tr w:rsidR="00CC10DA" w:rsidRPr="00DF3A9D" w14:paraId="599C9D3F" w14:textId="77777777" w:rsidTr="00E31055">
        <w:tc>
          <w:tcPr>
            <w:tcW w:w="3114" w:type="dxa"/>
          </w:tcPr>
          <w:p w14:paraId="07A17493" w14:textId="77777777" w:rsidR="00CC10DA" w:rsidRPr="00DF3A9D" w:rsidRDefault="00CC10DA" w:rsidP="00CC10DA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Místo realizace</w:t>
            </w:r>
          </w:p>
        </w:tc>
        <w:tc>
          <w:tcPr>
            <w:tcW w:w="5948" w:type="dxa"/>
          </w:tcPr>
          <w:p w14:paraId="5801D6DC" w14:textId="6E246CF0" w:rsidR="00CC10DA" w:rsidRPr="00DF3A9D" w:rsidRDefault="00CC10DA" w:rsidP="00CC10DA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Louny</w:t>
            </w:r>
          </w:p>
        </w:tc>
      </w:tr>
      <w:tr w:rsidR="00CC10DA" w:rsidRPr="00DF3A9D" w14:paraId="59EDC6E8" w14:textId="77777777" w:rsidTr="00E31055">
        <w:tc>
          <w:tcPr>
            <w:tcW w:w="3114" w:type="dxa"/>
          </w:tcPr>
          <w:p w14:paraId="6849663B" w14:textId="77777777" w:rsidR="00CC10DA" w:rsidRPr="00DF3A9D" w:rsidRDefault="00CC10DA" w:rsidP="00CC10DA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Cíl aktivity</w:t>
            </w:r>
          </w:p>
        </w:tc>
        <w:tc>
          <w:tcPr>
            <w:tcW w:w="5948" w:type="dxa"/>
          </w:tcPr>
          <w:p w14:paraId="62E3D84C" w14:textId="30AE1A04" w:rsidR="00CC10DA" w:rsidRPr="00DF3A9D" w:rsidRDefault="00CC10DA" w:rsidP="00CC10DA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Rozvoj pedagogických pracovníků</w:t>
            </w:r>
          </w:p>
        </w:tc>
      </w:tr>
      <w:tr w:rsidR="00CC10DA" w:rsidRPr="00DF3A9D" w14:paraId="3FD19E17" w14:textId="77777777" w:rsidTr="00E31055">
        <w:tc>
          <w:tcPr>
            <w:tcW w:w="3114" w:type="dxa"/>
          </w:tcPr>
          <w:p w14:paraId="11F49052" w14:textId="77777777" w:rsidR="00CC10DA" w:rsidRPr="00DF3A9D" w:rsidRDefault="00CC10DA" w:rsidP="00CC10DA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Spolupráce</w:t>
            </w:r>
          </w:p>
        </w:tc>
        <w:tc>
          <w:tcPr>
            <w:tcW w:w="5948" w:type="dxa"/>
          </w:tcPr>
          <w:p w14:paraId="6E514BB0" w14:textId="16A657C6" w:rsidR="00CC10DA" w:rsidRPr="00DF3A9D" w:rsidRDefault="00CC10DA" w:rsidP="00CC10DA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ZŠ a MŠ ORP Louny</w:t>
            </w:r>
          </w:p>
        </w:tc>
      </w:tr>
      <w:tr w:rsidR="00CC10DA" w:rsidRPr="00DF3A9D" w14:paraId="745F7E5A" w14:textId="77777777" w:rsidTr="00E31055">
        <w:tc>
          <w:tcPr>
            <w:tcW w:w="3114" w:type="dxa"/>
          </w:tcPr>
          <w:p w14:paraId="67AABBA2" w14:textId="77777777" w:rsidR="00CC10DA" w:rsidRPr="00DF3A9D" w:rsidRDefault="00CC10DA" w:rsidP="00CC10DA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Celkový rozpočet</w:t>
            </w:r>
          </w:p>
        </w:tc>
        <w:tc>
          <w:tcPr>
            <w:tcW w:w="5948" w:type="dxa"/>
          </w:tcPr>
          <w:p w14:paraId="1BED298B" w14:textId="44B50AD7" w:rsidR="00CC10DA" w:rsidRPr="00DF3A9D" w:rsidRDefault="00CC10DA" w:rsidP="00CC10DA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-</w:t>
            </w:r>
          </w:p>
        </w:tc>
      </w:tr>
      <w:tr w:rsidR="00CC10DA" w:rsidRPr="00DF3A9D" w14:paraId="23965340" w14:textId="77777777" w:rsidTr="00E31055">
        <w:tc>
          <w:tcPr>
            <w:tcW w:w="3114" w:type="dxa"/>
          </w:tcPr>
          <w:p w14:paraId="0E7F4021" w14:textId="77777777" w:rsidR="00CC10DA" w:rsidRPr="00DF3A9D" w:rsidRDefault="00CC10DA" w:rsidP="00CC10DA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Zdroj financování</w:t>
            </w:r>
          </w:p>
        </w:tc>
        <w:tc>
          <w:tcPr>
            <w:tcW w:w="5948" w:type="dxa"/>
          </w:tcPr>
          <w:p w14:paraId="42CBE829" w14:textId="3ABFC68B" w:rsidR="00CC10DA" w:rsidRPr="00DF3A9D" w:rsidRDefault="00CC10DA" w:rsidP="00CC10DA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MAP II</w:t>
            </w:r>
          </w:p>
        </w:tc>
      </w:tr>
      <w:tr w:rsidR="00CC10DA" w:rsidRPr="00DF3A9D" w14:paraId="331BCF23" w14:textId="77777777" w:rsidTr="00E31055">
        <w:tc>
          <w:tcPr>
            <w:tcW w:w="3114" w:type="dxa"/>
          </w:tcPr>
          <w:p w14:paraId="5904765F" w14:textId="77777777" w:rsidR="00CC10DA" w:rsidRPr="00DF3A9D" w:rsidRDefault="00CC10DA" w:rsidP="00CC10DA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Časový harmonogram</w:t>
            </w:r>
          </w:p>
        </w:tc>
        <w:tc>
          <w:tcPr>
            <w:tcW w:w="5948" w:type="dxa"/>
          </w:tcPr>
          <w:p w14:paraId="1B3DF63A" w14:textId="676B8F95" w:rsidR="00CC10DA" w:rsidRPr="00DF3A9D" w:rsidRDefault="00CC10DA" w:rsidP="00CC10DA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7</w:t>
            </w: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/</w:t>
            </w:r>
            <w:proofErr w:type="gramStart"/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202</w:t>
            </w: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1</w:t>
            </w: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 xml:space="preserve"> – </w:t>
            </w: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12</w:t>
            </w:r>
            <w:proofErr w:type="gramEnd"/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/202</w:t>
            </w: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</w:t>
            </w:r>
          </w:p>
        </w:tc>
      </w:tr>
      <w:tr w:rsidR="00CC10DA" w:rsidRPr="00DF3A9D" w14:paraId="192E0A67" w14:textId="77777777" w:rsidTr="00E31055">
        <w:tc>
          <w:tcPr>
            <w:tcW w:w="3114" w:type="dxa"/>
          </w:tcPr>
          <w:p w14:paraId="4CE630CE" w14:textId="77777777" w:rsidR="00CC10DA" w:rsidRPr="00DF3A9D" w:rsidRDefault="00CC10DA" w:rsidP="00CC10DA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Cíl MAP:</w:t>
            </w:r>
          </w:p>
        </w:tc>
        <w:tc>
          <w:tcPr>
            <w:tcW w:w="5948" w:type="dxa"/>
          </w:tcPr>
          <w:p w14:paraId="00177474" w14:textId="77777777" w:rsidR="00CC10DA" w:rsidRDefault="00CC10DA" w:rsidP="00CC10DA">
            <w:pPr>
              <w:widowControl/>
              <w:spacing w:line="240" w:lineRule="auto"/>
              <w:rPr>
                <w:rFonts w:asciiTheme="minorHAnsi" w:eastAsiaTheme="minorHAnsi" w:hAnsiTheme="minorHAnsi" w:cstheme="minorBidi"/>
                <w:noProof w:val="0"/>
                <w:sz w:val="18"/>
                <w:szCs w:val="18"/>
                <w:lang w:eastAsia="en-US"/>
              </w:rPr>
            </w:pPr>
          </w:p>
          <w:p w14:paraId="5D26DE16" w14:textId="77777777" w:rsidR="00CC10DA" w:rsidRPr="00DF3A9D" w:rsidRDefault="00CC10DA" w:rsidP="00CC10DA">
            <w:pPr>
              <w:widowControl/>
              <w:spacing w:line="240" w:lineRule="auto"/>
              <w:rPr>
                <w:rFonts w:asciiTheme="minorHAnsi" w:eastAsiaTheme="minorHAnsi" w:hAnsiTheme="minorHAnsi" w:cstheme="minorBid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Bidi"/>
                <w:noProof w:val="0"/>
                <w:sz w:val="18"/>
                <w:szCs w:val="18"/>
                <w:lang w:eastAsia="en-US"/>
              </w:rPr>
              <w:t>2.5 Dostatečné odborné a personální kapacity pedagogických pracovníků a dalších odborných pracovníků</w:t>
            </w:r>
          </w:p>
          <w:p w14:paraId="3722CEFB" w14:textId="77777777" w:rsidR="00CC10DA" w:rsidRDefault="00CC10DA" w:rsidP="00CC10DA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1.1 Podpora inkluzivního a společného vzdělávání z hlediska odborně personálních kapacit a specifického vybavení</w:t>
            </w:r>
          </w:p>
          <w:p w14:paraId="35EB266E" w14:textId="247037C0" w:rsidR="00CC10DA" w:rsidRPr="00DF3A9D" w:rsidRDefault="00CC10DA" w:rsidP="00CC10DA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</w:p>
        </w:tc>
      </w:tr>
      <w:tr w:rsidR="00CC10DA" w:rsidRPr="00DF3A9D" w14:paraId="1FF4E1DE" w14:textId="77777777" w:rsidTr="00E31055">
        <w:tc>
          <w:tcPr>
            <w:tcW w:w="3114" w:type="dxa"/>
          </w:tcPr>
          <w:p w14:paraId="1651CCFD" w14:textId="77777777" w:rsidR="00CC10DA" w:rsidRPr="00DF3A9D" w:rsidRDefault="00CC10DA" w:rsidP="00CC10DA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Opatření MAP:</w:t>
            </w:r>
          </w:p>
        </w:tc>
        <w:tc>
          <w:tcPr>
            <w:tcW w:w="5948" w:type="dxa"/>
          </w:tcPr>
          <w:p w14:paraId="202DC747" w14:textId="77777777" w:rsidR="00CC10DA" w:rsidRDefault="00CC10DA" w:rsidP="00CC10DA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2.5.4 Realizace specializovaných odborných akcí</w:t>
            </w:r>
          </w:p>
          <w:p w14:paraId="5B31C8E5" w14:textId="1742C018" w:rsidR="00CC10DA" w:rsidRPr="00DF3A9D" w:rsidRDefault="00CC10DA" w:rsidP="00CC10DA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1.1.4 Individuální aktivity jednotlivých subjektů předškolního vzdělávání v oblasti inkluze</w:t>
            </w:r>
          </w:p>
        </w:tc>
      </w:tr>
      <w:tr w:rsidR="0047127E" w:rsidRPr="009909C6" w14:paraId="1789F65B" w14:textId="77777777" w:rsidTr="00F73A49">
        <w:trPr>
          <w:trHeight w:val="646"/>
        </w:trPr>
        <w:tc>
          <w:tcPr>
            <w:tcW w:w="9062" w:type="dxa"/>
            <w:gridSpan w:val="2"/>
            <w:shd w:val="clear" w:color="auto" w:fill="FF0000"/>
          </w:tcPr>
          <w:p w14:paraId="0A0C5E4A" w14:textId="77777777" w:rsidR="0047127E" w:rsidRPr="009909C6" w:rsidRDefault="0047127E" w:rsidP="00F73A49">
            <w:pPr>
              <w:widowControl/>
              <w:spacing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</w:pPr>
            <w:r w:rsidRPr="009909C6">
              <w:rPr>
                <w:rFonts w:asciiTheme="minorHAnsi" w:eastAsiaTheme="minorHAnsi" w:hAnsiTheme="minorHAnsi" w:cstheme="minorHAnsi"/>
                <w:b/>
                <w:bCs/>
                <w:noProof w:val="0"/>
                <w:color w:val="FFFFFF" w:themeColor="background1"/>
                <w:sz w:val="18"/>
                <w:szCs w:val="18"/>
                <w:lang w:eastAsia="en-US"/>
              </w:rPr>
              <w:t xml:space="preserve">Tuto </w:t>
            </w:r>
            <w:r>
              <w:rPr>
                <w:rFonts w:asciiTheme="minorHAnsi" w:eastAsiaTheme="minorHAnsi" w:hAnsiTheme="minorHAnsi" w:cstheme="minorHAnsi"/>
                <w:b/>
                <w:bCs/>
                <w:noProof w:val="0"/>
                <w:color w:val="FFFFFF" w:themeColor="background1"/>
                <w:sz w:val="18"/>
                <w:szCs w:val="18"/>
                <w:lang w:eastAsia="en-US"/>
              </w:rPr>
              <w:t xml:space="preserve">konkrétní </w:t>
            </w:r>
            <w:r w:rsidRPr="009909C6">
              <w:rPr>
                <w:rFonts w:asciiTheme="minorHAnsi" w:eastAsiaTheme="minorHAnsi" w:hAnsiTheme="minorHAnsi" w:cstheme="minorHAnsi"/>
                <w:b/>
                <w:bCs/>
                <w:noProof w:val="0"/>
                <w:color w:val="FFFFFF" w:themeColor="background1"/>
                <w:sz w:val="18"/>
                <w:szCs w:val="18"/>
                <w:lang w:eastAsia="en-US"/>
              </w:rPr>
              <w:t>aktivitu se nepodařilo v rámci realizace projektu zrealizovat</w:t>
            </w:r>
            <w:r>
              <w:rPr>
                <w:rFonts w:asciiTheme="minorHAnsi" w:eastAsiaTheme="minorHAnsi" w:hAnsiTheme="minorHAnsi" w:cstheme="minorHAnsi"/>
                <w:b/>
                <w:bCs/>
                <w:noProof w:val="0"/>
                <w:color w:val="FFFFFF" w:themeColor="background1"/>
                <w:sz w:val="18"/>
                <w:szCs w:val="18"/>
                <w:lang w:eastAsia="en-US"/>
              </w:rPr>
              <w:t xml:space="preserve">. Tuto aktivitu ponecháváme v </w:t>
            </w:r>
            <w:r w:rsidRPr="009909C6">
              <w:rPr>
                <w:rFonts w:asciiTheme="minorHAnsi" w:eastAsiaTheme="minorHAnsi" w:hAnsiTheme="minorHAnsi" w:cstheme="minorHAnsi"/>
                <w:b/>
                <w:bCs/>
                <w:noProof w:val="0"/>
                <w:color w:val="FFFFFF" w:themeColor="background1"/>
                <w:sz w:val="18"/>
                <w:szCs w:val="18"/>
                <w:lang w:eastAsia="en-US"/>
              </w:rPr>
              <w:t>akčním plánu 2023.</w:t>
            </w:r>
            <w:r>
              <w:rPr>
                <w:rFonts w:asciiTheme="minorHAnsi" w:eastAsiaTheme="minorHAnsi" w:hAnsiTheme="minorHAnsi" w:cstheme="minorHAnsi"/>
                <w:b/>
                <w:bCs/>
                <w:noProof w:val="0"/>
                <w:color w:val="FFFFFF" w:themeColor="background1"/>
                <w:sz w:val="18"/>
                <w:szCs w:val="18"/>
                <w:lang w:eastAsia="en-US"/>
              </w:rPr>
              <w:t xml:space="preserve"> Školské subjekty si ji budou hradit z vlastních zdrojů, či bude přesunuta do dalšího akčního plánu.</w:t>
            </w:r>
          </w:p>
        </w:tc>
      </w:tr>
    </w:tbl>
    <w:p w14:paraId="7707981C" w14:textId="796361D4" w:rsidR="0083793D" w:rsidRDefault="0083793D" w:rsidP="00405321">
      <w:pPr>
        <w:widowControl/>
        <w:spacing w:after="160" w:line="259" w:lineRule="auto"/>
        <w:rPr>
          <w:rFonts w:asciiTheme="minorHAnsi" w:eastAsiaTheme="minorHAnsi" w:hAnsiTheme="minorHAnsi" w:cstheme="minorHAnsi"/>
          <w:noProof w:val="0"/>
          <w:sz w:val="18"/>
          <w:szCs w:val="18"/>
          <w:lang w:eastAsia="en-US"/>
        </w:rPr>
      </w:pPr>
    </w:p>
    <w:p w14:paraId="1B928A3B" w14:textId="77777777" w:rsidR="0083793D" w:rsidRPr="00405321" w:rsidRDefault="0083793D" w:rsidP="00405321">
      <w:pPr>
        <w:widowControl/>
        <w:spacing w:after="160" w:line="259" w:lineRule="auto"/>
        <w:rPr>
          <w:rFonts w:asciiTheme="minorHAnsi" w:eastAsiaTheme="minorHAnsi" w:hAnsiTheme="minorHAnsi" w:cstheme="minorHAnsi"/>
          <w:noProof w:val="0"/>
          <w:sz w:val="18"/>
          <w:szCs w:val="18"/>
          <w:lang w:eastAsia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405321" w:rsidRPr="00405321" w14:paraId="4A8A40B9" w14:textId="77777777" w:rsidTr="00CC10DA">
        <w:tc>
          <w:tcPr>
            <w:tcW w:w="3114" w:type="dxa"/>
            <w:shd w:val="clear" w:color="auto" w:fill="002060"/>
          </w:tcPr>
          <w:p w14:paraId="1D536E97" w14:textId="77777777" w:rsidR="00405321" w:rsidRPr="00405321" w:rsidRDefault="00405321" w:rsidP="00405321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</w:pPr>
            <w:r w:rsidRPr="00405321"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334AB4BD" w14:textId="7AA7EB07" w:rsidR="0051144F" w:rsidRDefault="0051144F" w:rsidP="00405321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  <w:t>WORKSHOPY S RODIČI</w:t>
            </w:r>
            <w:r w:rsidR="00CC10DA"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  <w:t xml:space="preserve"> A ŽÁKY</w:t>
            </w:r>
          </w:p>
          <w:p w14:paraId="661B90AE" w14:textId="68B17379" w:rsidR="00405321" w:rsidRPr="00405321" w:rsidRDefault="0051144F" w:rsidP="00405321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  <w:t xml:space="preserve">ÚSKALÍ A RIZIKA PŘECHODU NA STŘEDNÍ ŠKOLU, JAK VYBRAT VHODNOU A PŘIMĚŘENOU FORMU DALŠÍHO </w:t>
            </w:r>
          </w:p>
        </w:tc>
      </w:tr>
      <w:tr w:rsidR="00405321" w:rsidRPr="00405321" w14:paraId="59E4EECA" w14:textId="77777777" w:rsidTr="00CC10DA">
        <w:tc>
          <w:tcPr>
            <w:tcW w:w="3114" w:type="dxa"/>
          </w:tcPr>
          <w:p w14:paraId="34E1C70F" w14:textId="77777777" w:rsidR="00405321" w:rsidRPr="00405321" w:rsidRDefault="00405321" w:rsidP="00405321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405321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Charakteristika aktivity</w:t>
            </w:r>
          </w:p>
        </w:tc>
        <w:tc>
          <w:tcPr>
            <w:tcW w:w="5948" w:type="dxa"/>
          </w:tcPr>
          <w:p w14:paraId="549E59B9" w14:textId="71E74CCF" w:rsidR="00405321" w:rsidRPr="00405321" w:rsidRDefault="0051144F" w:rsidP="00CC10DA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51144F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 xml:space="preserve">Podpora </w:t>
            </w:r>
            <w:r w:rsidR="00CC10DA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přechodu žáků na SŠ</w:t>
            </w:r>
          </w:p>
        </w:tc>
      </w:tr>
      <w:tr w:rsidR="00405321" w:rsidRPr="00405321" w14:paraId="67A75615" w14:textId="77777777" w:rsidTr="00CC10DA">
        <w:tc>
          <w:tcPr>
            <w:tcW w:w="3114" w:type="dxa"/>
          </w:tcPr>
          <w:p w14:paraId="3EA99A64" w14:textId="77777777" w:rsidR="00405321" w:rsidRPr="00405321" w:rsidRDefault="00405321" w:rsidP="00405321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405321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Realizátor nositel</w:t>
            </w:r>
          </w:p>
        </w:tc>
        <w:tc>
          <w:tcPr>
            <w:tcW w:w="5948" w:type="dxa"/>
          </w:tcPr>
          <w:p w14:paraId="0B94D475" w14:textId="77777777" w:rsidR="00405321" w:rsidRPr="00405321" w:rsidRDefault="00405321" w:rsidP="00405321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405321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MAP II</w:t>
            </w:r>
          </w:p>
        </w:tc>
      </w:tr>
      <w:tr w:rsidR="00405321" w:rsidRPr="00405321" w14:paraId="533EFF51" w14:textId="77777777" w:rsidTr="00CC10DA">
        <w:tc>
          <w:tcPr>
            <w:tcW w:w="3114" w:type="dxa"/>
          </w:tcPr>
          <w:p w14:paraId="199E4BB5" w14:textId="77777777" w:rsidR="00405321" w:rsidRPr="00405321" w:rsidRDefault="00405321" w:rsidP="00405321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405321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Místo realizace</w:t>
            </w:r>
          </w:p>
        </w:tc>
        <w:tc>
          <w:tcPr>
            <w:tcW w:w="5948" w:type="dxa"/>
          </w:tcPr>
          <w:p w14:paraId="68CB1DB1" w14:textId="1AE94FC9" w:rsidR="00405321" w:rsidRPr="00405321" w:rsidRDefault="00AD3BF9" w:rsidP="00405321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ORP Louny</w:t>
            </w:r>
          </w:p>
        </w:tc>
      </w:tr>
      <w:tr w:rsidR="00405321" w:rsidRPr="00405321" w14:paraId="4574A552" w14:textId="77777777" w:rsidTr="00CC10DA">
        <w:tc>
          <w:tcPr>
            <w:tcW w:w="3114" w:type="dxa"/>
          </w:tcPr>
          <w:p w14:paraId="32D5B578" w14:textId="77777777" w:rsidR="00405321" w:rsidRPr="00405321" w:rsidRDefault="00405321" w:rsidP="00405321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405321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Cíl aktivity</w:t>
            </w:r>
          </w:p>
        </w:tc>
        <w:tc>
          <w:tcPr>
            <w:tcW w:w="5948" w:type="dxa"/>
          </w:tcPr>
          <w:p w14:paraId="4B9F9DC6" w14:textId="0965E8F3" w:rsidR="00405321" w:rsidRPr="00405321" w:rsidRDefault="00CC10DA" w:rsidP="00405321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Podpora přechodu žáků na SŠ</w:t>
            </w:r>
          </w:p>
        </w:tc>
      </w:tr>
      <w:tr w:rsidR="00405321" w:rsidRPr="00405321" w14:paraId="0A173A7C" w14:textId="77777777" w:rsidTr="00CC10DA">
        <w:tc>
          <w:tcPr>
            <w:tcW w:w="3114" w:type="dxa"/>
          </w:tcPr>
          <w:p w14:paraId="26F72650" w14:textId="77777777" w:rsidR="00405321" w:rsidRPr="00405321" w:rsidRDefault="00405321" w:rsidP="00405321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405321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Spolupráce</w:t>
            </w:r>
          </w:p>
        </w:tc>
        <w:tc>
          <w:tcPr>
            <w:tcW w:w="5948" w:type="dxa"/>
          </w:tcPr>
          <w:p w14:paraId="728597A3" w14:textId="77777777" w:rsidR="00405321" w:rsidRPr="00405321" w:rsidRDefault="00405321" w:rsidP="00405321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405321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Tato aktivita bude pokračovat na ostatních ZŠ ORP Louny</w:t>
            </w:r>
          </w:p>
        </w:tc>
      </w:tr>
      <w:tr w:rsidR="00405321" w:rsidRPr="00405321" w14:paraId="763A61DD" w14:textId="77777777" w:rsidTr="00CC10DA">
        <w:tc>
          <w:tcPr>
            <w:tcW w:w="3114" w:type="dxa"/>
          </w:tcPr>
          <w:p w14:paraId="382B5AAC" w14:textId="77777777" w:rsidR="00405321" w:rsidRPr="00405321" w:rsidRDefault="00405321" w:rsidP="00405321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405321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Celkový rozpočet</w:t>
            </w:r>
          </w:p>
        </w:tc>
        <w:tc>
          <w:tcPr>
            <w:tcW w:w="5948" w:type="dxa"/>
          </w:tcPr>
          <w:p w14:paraId="72425817" w14:textId="77777777" w:rsidR="00405321" w:rsidRPr="00405321" w:rsidRDefault="00405321" w:rsidP="00405321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405321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-</w:t>
            </w:r>
          </w:p>
        </w:tc>
      </w:tr>
      <w:tr w:rsidR="00405321" w:rsidRPr="00405321" w14:paraId="4022FAA2" w14:textId="77777777" w:rsidTr="00CC10DA">
        <w:tc>
          <w:tcPr>
            <w:tcW w:w="3114" w:type="dxa"/>
          </w:tcPr>
          <w:p w14:paraId="38C950B3" w14:textId="77777777" w:rsidR="00405321" w:rsidRPr="00405321" w:rsidRDefault="00405321" w:rsidP="00405321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405321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Zdroj financování</w:t>
            </w:r>
          </w:p>
        </w:tc>
        <w:tc>
          <w:tcPr>
            <w:tcW w:w="5948" w:type="dxa"/>
          </w:tcPr>
          <w:p w14:paraId="1E29AEC8" w14:textId="77777777" w:rsidR="00405321" w:rsidRPr="00405321" w:rsidRDefault="00405321" w:rsidP="00405321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405321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MAP II</w:t>
            </w:r>
          </w:p>
        </w:tc>
      </w:tr>
      <w:tr w:rsidR="00405321" w:rsidRPr="00405321" w14:paraId="0806A893" w14:textId="77777777" w:rsidTr="00CC10DA">
        <w:tc>
          <w:tcPr>
            <w:tcW w:w="3114" w:type="dxa"/>
          </w:tcPr>
          <w:p w14:paraId="18F5F9BD" w14:textId="77777777" w:rsidR="00405321" w:rsidRPr="00405321" w:rsidRDefault="00405321" w:rsidP="00405321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405321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Časový harmonogram</w:t>
            </w:r>
          </w:p>
        </w:tc>
        <w:tc>
          <w:tcPr>
            <w:tcW w:w="5948" w:type="dxa"/>
          </w:tcPr>
          <w:p w14:paraId="2F7A75D1" w14:textId="41470174" w:rsidR="00405321" w:rsidRPr="00405321" w:rsidRDefault="00AD3BF9" w:rsidP="00405321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07/</w:t>
            </w:r>
            <w:proofErr w:type="gramStart"/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2021 – 12</w:t>
            </w:r>
            <w:proofErr w:type="gramEnd"/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/2022</w:t>
            </w:r>
          </w:p>
        </w:tc>
      </w:tr>
      <w:tr w:rsidR="00405321" w:rsidRPr="00405321" w14:paraId="12223014" w14:textId="77777777" w:rsidTr="00CC10DA">
        <w:tc>
          <w:tcPr>
            <w:tcW w:w="3114" w:type="dxa"/>
          </w:tcPr>
          <w:p w14:paraId="027DB41F" w14:textId="77777777" w:rsidR="00405321" w:rsidRPr="00405321" w:rsidRDefault="00405321" w:rsidP="00405321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405321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Cíl MAP:</w:t>
            </w:r>
          </w:p>
        </w:tc>
        <w:tc>
          <w:tcPr>
            <w:tcW w:w="5948" w:type="dxa"/>
          </w:tcPr>
          <w:p w14:paraId="69EF6D06" w14:textId="783C5396" w:rsidR="00CF26BB" w:rsidRDefault="00CF26BB" w:rsidP="00405321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CF26BB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2.3. Rozvoj ostatních kompetencí dětí a žáků (podnikavost a iniciativa, polytechnické vzdělávání, přírodní vědy, řemeslné a technické obory, cizí jazyky, sociální a občanské kompetence</w:t>
            </w:r>
          </w:p>
          <w:p w14:paraId="2B73BCE4" w14:textId="4446C48F" w:rsidR="00405321" w:rsidRPr="00405321" w:rsidRDefault="00405321" w:rsidP="00405321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405321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2.4 Podpora inkluzivního a společného vzdělávání, vč. Podpory dětí a žáků ohrožených školním neúspěchem</w:t>
            </w:r>
          </w:p>
        </w:tc>
      </w:tr>
      <w:tr w:rsidR="00405321" w:rsidRPr="00405321" w14:paraId="24941B2C" w14:textId="77777777" w:rsidTr="00CC10DA">
        <w:tc>
          <w:tcPr>
            <w:tcW w:w="3114" w:type="dxa"/>
          </w:tcPr>
          <w:p w14:paraId="449B310D" w14:textId="77777777" w:rsidR="00405321" w:rsidRPr="00405321" w:rsidRDefault="00405321" w:rsidP="00405321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405321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Opatření MAP:</w:t>
            </w:r>
          </w:p>
        </w:tc>
        <w:tc>
          <w:tcPr>
            <w:tcW w:w="5948" w:type="dxa"/>
          </w:tcPr>
          <w:p w14:paraId="2E8A338B" w14:textId="1918D63A" w:rsidR="00CF26BB" w:rsidRDefault="00CF26BB" w:rsidP="00405321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CF26BB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2.3.6 Rozvoj sociálních a občanských kompetencí dětí a žáků</w:t>
            </w:r>
          </w:p>
          <w:p w14:paraId="10B5ABFF" w14:textId="17BFA784" w:rsidR="00405321" w:rsidRPr="00405321" w:rsidRDefault="00405321" w:rsidP="00405321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405321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2.4.4 Individuální aktivity jednotlivých subjektů základního vzdělávání a dalších zařízení v oblasti inkluze</w:t>
            </w:r>
          </w:p>
        </w:tc>
      </w:tr>
      <w:tr w:rsidR="00405321" w:rsidRPr="00405321" w14:paraId="2DEE9209" w14:textId="77777777" w:rsidTr="00CC10DA">
        <w:trPr>
          <w:trHeight w:val="235"/>
        </w:trPr>
        <w:tc>
          <w:tcPr>
            <w:tcW w:w="3114" w:type="dxa"/>
          </w:tcPr>
          <w:p w14:paraId="60E3300A" w14:textId="77777777" w:rsidR="00405321" w:rsidRPr="00405321" w:rsidRDefault="00405321" w:rsidP="00405321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405321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Indikátor:</w:t>
            </w:r>
          </w:p>
        </w:tc>
        <w:tc>
          <w:tcPr>
            <w:tcW w:w="5948" w:type="dxa"/>
          </w:tcPr>
          <w:p w14:paraId="433A9DB4" w14:textId="17B5E6B6" w:rsidR="00405321" w:rsidRDefault="00CC10DA" w:rsidP="00405321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 xml:space="preserve">1. Podpora přechodu mezi stupni </w:t>
            </w:r>
            <w:proofErr w:type="gramStart"/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vzdělávání</w:t>
            </w:r>
            <w:r w:rsidR="00CF26BB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 xml:space="preserve"> - zábavně</w:t>
            </w:r>
            <w:proofErr w:type="gramEnd"/>
          </w:p>
          <w:p w14:paraId="06B6CD4C" w14:textId="262C5C1F" w:rsidR="00CC10DA" w:rsidRPr="00405321" w:rsidRDefault="00CC10DA" w:rsidP="00405321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c)Seznámení žáků posledního ročníku s prostředím SŠ</w:t>
            </w:r>
          </w:p>
        </w:tc>
      </w:tr>
      <w:tr w:rsidR="0047127E" w:rsidRPr="009909C6" w14:paraId="4F0FF2B2" w14:textId="77777777" w:rsidTr="00F73A49">
        <w:trPr>
          <w:trHeight w:val="320"/>
        </w:trPr>
        <w:tc>
          <w:tcPr>
            <w:tcW w:w="9062" w:type="dxa"/>
            <w:gridSpan w:val="2"/>
            <w:shd w:val="clear" w:color="auto" w:fill="00B0F0"/>
          </w:tcPr>
          <w:p w14:paraId="4369DB54" w14:textId="3E831D02" w:rsidR="0047127E" w:rsidRPr="009909C6" w:rsidRDefault="007402B6" w:rsidP="00F73A49">
            <w:pPr>
              <w:widowControl/>
              <w:spacing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</w:pPr>
            <w:r w:rsidRPr="007402B6">
              <w:rPr>
                <w:rFonts w:asciiTheme="minorHAnsi" w:eastAsiaTheme="minorHAnsi" w:hAnsiTheme="minorHAnsi" w:cstheme="minorHAns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  <w:t>Tato aktivita byla zrealizována. Naplnila povinný indikátor. A vzhledem k velké oblibě se i nadále plánuje její pokračování v roce 2023.  Školy si tuto aktivitu budou v následujícím roce hradit ze svých prostředků.</w:t>
            </w:r>
          </w:p>
        </w:tc>
      </w:tr>
    </w:tbl>
    <w:p w14:paraId="34652A4D" w14:textId="20AC32D3" w:rsidR="00405321" w:rsidRDefault="00405321" w:rsidP="00405321">
      <w:pPr>
        <w:widowControl/>
        <w:spacing w:after="160" w:line="259" w:lineRule="auto"/>
        <w:rPr>
          <w:rFonts w:asciiTheme="minorHAnsi" w:eastAsiaTheme="minorHAnsi" w:hAnsiTheme="minorHAnsi" w:cstheme="minorHAnsi"/>
          <w:noProof w:val="0"/>
          <w:sz w:val="18"/>
          <w:szCs w:val="18"/>
          <w:lang w:eastAsia="en-US"/>
        </w:rPr>
      </w:pPr>
    </w:p>
    <w:p w14:paraId="09269C20" w14:textId="706436D3" w:rsidR="00CF26BB" w:rsidRDefault="00CF26BB" w:rsidP="00405321">
      <w:pPr>
        <w:widowControl/>
        <w:spacing w:after="160" w:line="259" w:lineRule="auto"/>
        <w:rPr>
          <w:rFonts w:asciiTheme="minorHAnsi" w:eastAsiaTheme="minorHAnsi" w:hAnsiTheme="minorHAnsi" w:cstheme="minorHAnsi"/>
          <w:noProof w:val="0"/>
          <w:sz w:val="18"/>
          <w:szCs w:val="18"/>
          <w:lang w:eastAsia="en-US"/>
        </w:rPr>
      </w:pPr>
    </w:p>
    <w:p w14:paraId="20CB2A52" w14:textId="77777777" w:rsidR="00CF26BB" w:rsidRPr="00405321" w:rsidRDefault="00CF26BB" w:rsidP="00405321">
      <w:pPr>
        <w:widowControl/>
        <w:spacing w:after="160" w:line="259" w:lineRule="auto"/>
        <w:rPr>
          <w:rFonts w:asciiTheme="minorHAnsi" w:eastAsiaTheme="minorHAnsi" w:hAnsiTheme="minorHAnsi" w:cstheme="minorHAnsi"/>
          <w:noProof w:val="0"/>
          <w:sz w:val="18"/>
          <w:szCs w:val="18"/>
          <w:lang w:eastAsia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83793D" w:rsidRPr="00DF3A9D" w14:paraId="697BC6E6" w14:textId="77777777" w:rsidTr="00E31055">
        <w:tc>
          <w:tcPr>
            <w:tcW w:w="3114" w:type="dxa"/>
            <w:shd w:val="clear" w:color="auto" w:fill="002060"/>
          </w:tcPr>
          <w:bookmarkEnd w:id="25"/>
          <w:p w14:paraId="6CC08845" w14:textId="77777777" w:rsidR="0083793D" w:rsidRPr="00DF3A9D" w:rsidRDefault="0083793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3138C21E" w14:textId="77777777" w:rsidR="0083793D" w:rsidRPr="00DF3A9D" w:rsidRDefault="0083793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  <w:t>KAM NA STŘEDNÍ ŠKOLU</w:t>
            </w:r>
          </w:p>
        </w:tc>
      </w:tr>
      <w:tr w:rsidR="0083793D" w:rsidRPr="00DF3A9D" w14:paraId="7E1F4E7F" w14:textId="77777777" w:rsidTr="00E31055">
        <w:tc>
          <w:tcPr>
            <w:tcW w:w="3114" w:type="dxa"/>
          </w:tcPr>
          <w:p w14:paraId="26E98142" w14:textId="77777777" w:rsidR="0083793D" w:rsidRPr="00DF3A9D" w:rsidRDefault="0083793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Charakteristika aktivity</w:t>
            </w:r>
          </w:p>
        </w:tc>
        <w:tc>
          <w:tcPr>
            <w:tcW w:w="5948" w:type="dxa"/>
          </w:tcPr>
          <w:p w14:paraId="671079D8" w14:textId="77777777" w:rsidR="0083793D" w:rsidRPr="00DF3A9D" w:rsidRDefault="0083793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 xml:space="preserve">Seznámení žáků posledních ročníků ZŠ s prostředím SŠ  </w:t>
            </w:r>
          </w:p>
        </w:tc>
      </w:tr>
      <w:tr w:rsidR="0083793D" w:rsidRPr="00DF3A9D" w14:paraId="695D7FD6" w14:textId="77777777" w:rsidTr="00E31055">
        <w:tc>
          <w:tcPr>
            <w:tcW w:w="3114" w:type="dxa"/>
          </w:tcPr>
          <w:p w14:paraId="12136815" w14:textId="77777777" w:rsidR="0083793D" w:rsidRPr="00DF3A9D" w:rsidRDefault="0083793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Realizátor nositel</w:t>
            </w:r>
          </w:p>
        </w:tc>
        <w:tc>
          <w:tcPr>
            <w:tcW w:w="5948" w:type="dxa"/>
          </w:tcPr>
          <w:p w14:paraId="0D8CB08B" w14:textId="77777777" w:rsidR="0083793D" w:rsidRPr="00DF3A9D" w:rsidRDefault="0083793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MAP II</w:t>
            </w:r>
          </w:p>
        </w:tc>
      </w:tr>
      <w:tr w:rsidR="0083793D" w:rsidRPr="00DF3A9D" w14:paraId="534300C1" w14:textId="77777777" w:rsidTr="00E31055">
        <w:tc>
          <w:tcPr>
            <w:tcW w:w="3114" w:type="dxa"/>
          </w:tcPr>
          <w:p w14:paraId="42FE2F8D" w14:textId="77777777" w:rsidR="0083793D" w:rsidRPr="00DF3A9D" w:rsidRDefault="0083793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Místo realizace</w:t>
            </w:r>
          </w:p>
        </w:tc>
        <w:tc>
          <w:tcPr>
            <w:tcW w:w="5948" w:type="dxa"/>
          </w:tcPr>
          <w:p w14:paraId="2C7302E6" w14:textId="77777777" w:rsidR="0083793D" w:rsidRPr="00DF3A9D" w:rsidRDefault="0083793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Louny</w:t>
            </w:r>
          </w:p>
        </w:tc>
      </w:tr>
      <w:tr w:rsidR="0083793D" w:rsidRPr="00DF3A9D" w14:paraId="234DDFC8" w14:textId="77777777" w:rsidTr="00E31055">
        <w:tc>
          <w:tcPr>
            <w:tcW w:w="3114" w:type="dxa"/>
          </w:tcPr>
          <w:p w14:paraId="4C80C5BA" w14:textId="77777777" w:rsidR="0083793D" w:rsidRPr="00DF3A9D" w:rsidRDefault="0083793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Cíl aktivity</w:t>
            </w:r>
          </w:p>
        </w:tc>
        <w:tc>
          <w:tcPr>
            <w:tcW w:w="5948" w:type="dxa"/>
          </w:tcPr>
          <w:p w14:paraId="032E53B4" w14:textId="77777777" w:rsidR="0083793D" w:rsidRPr="00DF3A9D" w:rsidRDefault="0083793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Vytvoření vhodných podmínek pro přechod žáků se ZŠ na SŠ</w:t>
            </w:r>
          </w:p>
        </w:tc>
      </w:tr>
      <w:tr w:rsidR="0083793D" w:rsidRPr="00DF3A9D" w14:paraId="6C0A178C" w14:textId="77777777" w:rsidTr="00E31055">
        <w:tc>
          <w:tcPr>
            <w:tcW w:w="3114" w:type="dxa"/>
          </w:tcPr>
          <w:p w14:paraId="7D8EC8C2" w14:textId="77777777" w:rsidR="0083793D" w:rsidRPr="00DF3A9D" w:rsidRDefault="0083793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Spolupráce</w:t>
            </w:r>
          </w:p>
        </w:tc>
        <w:tc>
          <w:tcPr>
            <w:tcW w:w="5948" w:type="dxa"/>
          </w:tcPr>
          <w:p w14:paraId="69B8A7CB" w14:textId="77777777" w:rsidR="0083793D" w:rsidRPr="00DF3A9D" w:rsidRDefault="0083793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ZŠ ORP Louny, SŠ Louny, Most a okolí</w:t>
            </w:r>
          </w:p>
        </w:tc>
      </w:tr>
      <w:tr w:rsidR="0083793D" w:rsidRPr="00DF3A9D" w14:paraId="3CFEC7B6" w14:textId="77777777" w:rsidTr="00E31055">
        <w:tc>
          <w:tcPr>
            <w:tcW w:w="3114" w:type="dxa"/>
          </w:tcPr>
          <w:p w14:paraId="5A3638EA" w14:textId="77777777" w:rsidR="0083793D" w:rsidRPr="00DF3A9D" w:rsidRDefault="0083793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Celkový rozpočet</w:t>
            </w:r>
          </w:p>
        </w:tc>
        <w:tc>
          <w:tcPr>
            <w:tcW w:w="5948" w:type="dxa"/>
          </w:tcPr>
          <w:p w14:paraId="6D3247F1" w14:textId="77777777" w:rsidR="0083793D" w:rsidRPr="00DF3A9D" w:rsidRDefault="0083793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-</w:t>
            </w:r>
          </w:p>
        </w:tc>
      </w:tr>
      <w:tr w:rsidR="0083793D" w:rsidRPr="00DF3A9D" w14:paraId="3E2839BB" w14:textId="77777777" w:rsidTr="00E31055">
        <w:tc>
          <w:tcPr>
            <w:tcW w:w="3114" w:type="dxa"/>
          </w:tcPr>
          <w:p w14:paraId="15405EF8" w14:textId="77777777" w:rsidR="0083793D" w:rsidRPr="00DF3A9D" w:rsidRDefault="0083793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Zdroj financování</w:t>
            </w:r>
          </w:p>
        </w:tc>
        <w:tc>
          <w:tcPr>
            <w:tcW w:w="5948" w:type="dxa"/>
          </w:tcPr>
          <w:p w14:paraId="61881F5E" w14:textId="77777777" w:rsidR="0083793D" w:rsidRPr="00DF3A9D" w:rsidRDefault="0083793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MAP II</w:t>
            </w:r>
          </w:p>
        </w:tc>
      </w:tr>
      <w:tr w:rsidR="0083793D" w:rsidRPr="00DF3A9D" w14:paraId="002714CB" w14:textId="77777777" w:rsidTr="00E31055">
        <w:tc>
          <w:tcPr>
            <w:tcW w:w="3114" w:type="dxa"/>
          </w:tcPr>
          <w:p w14:paraId="283B99F2" w14:textId="77777777" w:rsidR="0083793D" w:rsidRPr="00DF3A9D" w:rsidRDefault="0083793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Časový harmonogram</w:t>
            </w:r>
          </w:p>
        </w:tc>
        <w:tc>
          <w:tcPr>
            <w:tcW w:w="5948" w:type="dxa"/>
          </w:tcPr>
          <w:p w14:paraId="118D98AE" w14:textId="77777777" w:rsidR="0083793D" w:rsidRPr="00DF3A9D" w:rsidRDefault="0083793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7/</w:t>
            </w:r>
            <w:proofErr w:type="gramStart"/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2021 – 12</w:t>
            </w:r>
            <w:proofErr w:type="gramEnd"/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/2022</w:t>
            </w:r>
          </w:p>
        </w:tc>
      </w:tr>
      <w:tr w:rsidR="0083793D" w:rsidRPr="00DF3A9D" w14:paraId="45EA2F3D" w14:textId="77777777" w:rsidTr="00E31055">
        <w:tc>
          <w:tcPr>
            <w:tcW w:w="3114" w:type="dxa"/>
          </w:tcPr>
          <w:p w14:paraId="76557175" w14:textId="77777777" w:rsidR="0083793D" w:rsidRPr="00DF3A9D" w:rsidRDefault="0083793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Cíl MAP:</w:t>
            </w:r>
          </w:p>
        </w:tc>
        <w:tc>
          <w:tcPr>
            <w:tcW w:w="5948" w:type="dxa"/>
          </w:tcPr>
          <w:p w14:paraId="46EE7ACF" w14:textId="77777777" w:rsidR="0083793D" w:rsidRPr="00DF3A9D" w:rsidRDefault="0083793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Bidi"/>
                <w:noProof w:val="0"/>
                <w:sz w:val="18"/>
                <w:szCs w:val="18"/>
                <w:lang w:eastAsia="en-US"/>
              </w:rPr>
              <w:t>2.3. Rozvoj ostatních kompetencí dětí a žáků (podnikavost a iniciativa, polytechnické vzdělávání, přírodní vědy, řemeslné a technické obory, cizí jazyky, sociální a občanské kompetence</w:t>
            </w:r>
          </w:p>
        </w:tc>
      </w:tr>
      <w:tr w:rsidR="0083793D" w:rsidRPr="00DF3A9D" w14:paraId="3E267BEE" w14:textId="77777777" w:rsidTr="00E31055">
        <w:tc>
          <w:tcPr>
            <w:tcW w:w="3114" w:type="dxa"/>
          </w:tcPr>
          <w:p w14:paraId="44232169" w14:textId="77777777" w:rsidR="0083793D" w:rsidRPr="00DF3A9D" w:rsidRDefault="0083793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Opatření MAP:</w:t>
            </w:r>
          </w:p>
        </w:tc>
        <w:tc>
          <w:tcPr>
            <w:tcW w:w="5948" w:type="dxa"/>
          </w:tcPr>
          <w:p w14:paraId="12C5825A" w14:textId="77777777" w:rsidR="0083793D" w:rsidRPr="00DF3A9D" w:rsidRDefault="0083793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2.3.6 Rozvoj sociálních a občanských kompetencí dětí a žáků</w:t>
            </w:r>
          </w:p>
        </w:tc>
      </w:tr>
      <w:tr w:rsidR="0083793D" w:rsidRPr="00DF3A9D" w14:paraId="2FC9EE84" w14:textId="77777777" w:rsidTr="00E31055">
        <w:tc>
          <w:tcPr>
            <w:tcW w:w="3114" w:type="dxa"/>
            <w:vMerge w:val="restart"/>
          </w:tcPr>
          <w:p w14:paraId="656D2D01" w14:textId="77777777" w:rsidR="0083793D" w:rsidRPr="00DF3A9D" w:rsidRDefault="0083793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 xml:space="preserve">KA 4 </w:t>
            </w:r>
            <w:proofErr w:type="gramStart"/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Implementace - Indikátor</w:t>
            </w:r>
            <w:proofErr w:type="gramEnd"/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948" w:type="dxa"/>
          </w:tcPr>
          <w:p w14:paraId="28646D82" w14:textId="77777777" w:rsidR="0083793D" w:rsidRPr="00DF3A9D" w:rsidRDefault="0083793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 xml:space="preserve">1. Podpora přechodu mezi stupni </w:t>
            </w:r>
            <w:proofErr w:type="gramStart"/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vzdělávání - zábavně</w:t>
            </w:r>
            <w:proofErr w:type="gramEnd"/>
          </w:p>
        </w:tc>
      </w:tr>
      <w:tr w:rsidR="0083793D" w:rsidRPr="00DF3A9D" w14:paraId="1EE90B3A" w14:textId="77777777" w:rsidTr="00E31055">
        <w:tc>
          <w:tcPr>
            <w:tcW w:w="3114" w:type="dxa"/>
            <w:vMerge/>
          </w:tcPr>
          <w:p w14:paraId="70D01312" w14:textId="77777777" w:rsidR="0083793D" w:rsidRPr="00DF3A9D" w:rsidRDefault="0083793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5948" w:type="dxa"/>
          </w:tcPr>
          <w:p w14:paraId="79788090" w14:textId="77777777" w:rsidR="0083793D" w:rsidRPr="00DF3A9D" w:rsidRDefault="0083793D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 xml:space="preserve">c)  Seznámení žáků posledních ročníků ZŠ s prostředím SŠ </w:t>
            </w:r>
          </w:p>
        </w:tc>
      </w:tr>
      <w:tr w:rsidR="0047127E" w:rsidRPr="009909C6" w14:paraId="3BC5CB19" w14:textId="77777777" w:rsidTr="00F73A49">
        <w:trPr>
          <w:trHeight w:val="320"/>
        </w:trPr>
        <w:tc>
          <w:tcPr>
            <w:tcW w:w="9062" w:type="dxa"/>
            <w:gridSpan w:val="2"/>
            <w:shd w:val="clear" w:color="auto" w:fill="00B0F0"/>
          </w:tcPr>
          <w:p w14:paraId="31DE6497" w14:textId="77777777" w:rsidR="0047127E" w:rsidRPr="009909C6" w:rsidRDefault="0047127E" w:rsidP="00F73A49">
            <w:pPr>
              <w:widowControl/>
              <w:spacing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</w:pPr>
            <w:r w:rsidRPr="009909C6">
              <w:rPr>
                <w:rFonts w:asciiTheme="minorHAnsi" w:eastAsiaTheme="minorHAnsi" w:hAnsiTheme="minorHAnsi" w:cstheme="minorHAns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  <w:t xml:space="preserve">Tato aktivita byla zrealizována. </w:t>
            </w:r>
          </w:p>
        </w:tc>
      </w:tr>
    </w:tbl>
    <w:p w14:paraId="53B6BB35" w14:textId="77777777" w:rsidR="00A26982" w:rsidRPr="00DF3A9D" w:rsidRDefault="00A26982" w:rsidP="00DF3A9D">
      <w:pPr>
        <w:widowControl/>
        <w:spacing w:after="160" w:line="259" w:lineRule="auto"/>
        <w:rPr>
          <w:rFonts w:asciiTheme="minorHAnsi" w:eastAsiaTheme="minorHAnsi" w:hAnsiTheme="minorHAnsi" w:cstheme="minorHAnsi"/>
          <w:noProof w:val="0"/>
          <w:sz w:val="16"/>
          <w:szCs w:val="16"/>
          <w:lang w:eastAsia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CF26BB" w:rsidRPr="00DF3A9D" w14:paraId="124B63FD" w14:textId="77777777" w:rsidTr="00E31055">
        <w:tc>
          <w:tcPr>
            <w:tcW w:w="3114" w:type="dxa"/>
            <w:shd w:val="clear" w:color="auto" w:fill="002060"/>
          </w:tcPr>
          <w:p w14:paraId="7827548D" w14:textId="77777777" w:rsidR="00CF26BB" w:rsidRPr="00DF3A9D" w:rsidRDefault="00CF26BB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17E39EAF" w14:textId="349DDE04" w:rsidR="00CF26BB" w:rsidRPr="00DF3A9D" w:rsidRDefault="00CF26BB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  <w:t>KURZ FEURSTEINOVY METODY</w:t>
            </w:r>
          </w:p>
        </w:tc>
      </w:tr>
      <w:tr w:rsidR="00CF26BB" w:rsidRPr="00DF3A9D" w14:paraId="039DD0C2" w14:textId="77777777" w:rsidTr="00E31055">
        <w:tc>
          <w:tcPr>
            <w:tcW w:w="3114" w:type="dxa"/>
          </w:tcPr>
          <w:p w14:paraId="71478E2A" w14:textId="77777777" w:rsidR="00CF26BB" w:rsidRPr="00DF3A9D" w:rsidRDefault="00CF26BB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Žádaný lektor</w:t>
            </w:r>
          </w:p>
        </w:tc>
        <w:tc>
          <w:tcPr>
            <w:tcW w:w="5948" w:type="dxa"/>
          </w:tcPr>
          <w:p w14:paraId="6125D65E" w14:textId="48ECD7A0" w:rsidR="00CF26BB" w:rsidRPr="00DF3A9D" w:rsidRDefault="00CF26BB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 xml:space="preserve">Autorizované tréninkové centrum metod prof. R. </w:t>
            </w:r>
            <w:proofErr w:type="spellStart"/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Feierstein</w:t>
            </w:r>
            <w:proofErr w:type="spellEnd"/>
          </w:p>
        </w:tc>
      </w:tr>
      <w:tr w:rsidR="00CF26BB" w:rsidRPr="00DF3A9D" w14:paraId="5607A7A0" w14:textId="77777777" w:rsidTr="00E31055">
        <w:tc>
          <w:tcPr>
            <w:tcW w:w="3114" w:type="dxa"/>
          </w:tcPr>
          <w:p w14:paraId="585E5893" w14:textId="77777777" w:rsidR="00CF26BB" w:rsidRPr="00DF3A9D" w:rsidRDefault="00CF26BB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Charakteristika aktivity</w:t>
            </w:r>
          </w:p>
        </w:tc>
        <w:tc>
          <w:tcPr>
            <w:tcW w:w="5948" w:type="dxa"/>
          </w:tcPr>
          <w:p w14:paraId="3678DEC9" w14:textId="77777777" w:rsidR="00CF26BB" w:rsidRPr="00DF3A9D" w:rsidRDefault="00CF26BB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 xml:space="preserve">Vzdělávací akce pro pedagogické pracovníky  </w:t>
            </w:r>
          </w:p>
        </w:tc>
      </w:tr>
      <w:tr w:rsidR="00CF26BB" w:rsidRPr="00DF3A9D" w14:paraId="39A3DDC5" w14:textId="77777777" w:rsidTr="00E31055">
        <w:tc>
          <w:tcPr>
            <w:tcW w:w="3114" w:type="dxa"/>
          </w:tcPr>
          <w:p w14:paraId="7EB68076" w14:textId="77777777" w:rsidR="00CF26BB" w:rsidRPr="00DF3A9D" w:rsidRDefault="00CF26BB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Realizátor nositel</w:t>
            </w:r>
          </w:p>
        </w:tc>
        <w:tc>
          <w:tcPr>
            <w:tcW w:w="5948" w:type="dxa"/>
          </w:tcPr>
          <w:p w14:paraId="3A6B18D1" w14:textId="77777777" w:rsidR="00CF26BB" w:rsidRPr="00DF3A9D" w:rsidRDefault="00CF26BB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MAP II</w:t>
            </w:r>
          </w:p>
        </w:tc>
      </w:tr>
      <w:tr w:rsidR="00CF26BB" w:rsidRPr="00DF3A9D" w14:paraId="6304BE35" w14:textId="77777777" w:rsidTr="00E31055">
        <w:tc>
          <w:tcPr>
            <w:tcW w:w="3114" w:type="dxa"/>
          </w:tcPr>
          <w:p w14:paraId="5E7FB238" w14:textId="77777777" w:rsidR="00CF26BB" w:rsidRPr="00DF3A9D" w:rsidRDefault="00CF26BB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Místo realizace</w:t>
            </w:r>
          </w:p>
        </w:tc>
        <w:tc>
          <w:tcPr>
            <w:tcW w:w="5948" w:type="dxa"/>
          </w:tcPr>
          <w:p w14:paraId="63E4FE82" w14:textId="77777777" w:rsidR="00CF26BB" w:rsidRPr="00DF3A9D" w:rsidRDefault="00CF26BB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Louny</w:t>
            </w:r>
          </w:p>
        </w:tc>
      </w:tr>
      <w:tr w:rsidR="00CF26BB" w:rsidRPr="00DF3A9D" w14:paraId="043B7A09" w14:textId="77777777" w:rsidTr="00E31055">
        <w:tc>
          <w:tcPr>
            <w:tcW w:w="3114" w:type="dxa"/>
          </w:tcPr>
          <w:p w14:paraId="4801D032" w14:textId="77777777" w:rsidR="00CF26BB" w:rsidRPr="00DF3A9D" w:rsidRDefault="00CF26BB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Cíl aktivity</w:t>
            </w:r>
          </w:p>
        </w:tc>
        <w:tc>
          <w:tcPr>
            <w:tcW w:w="5948" w:type="dxa"/>
          </w:tcPr>
          <w:p w14:paraId="089CD8F2" w14:textId="77777777" w:rsidR="00CF26BB" w:rsidRPr="00DF3A9D" w:rsidRDefault="00CF26BB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Rozvoj pedagogických pracovníků</w:t>
            </w:r>
          </w:p>
        </w:tc>
      </w:tr>
      <w:tr w:rsidR="00CF26BB" w:rsidRPr="00DF3A9D" w14:paraId="2E1D056C" w14:textId="77777777" w:rsidTr="00E31055">
        <w:tc>
          <w:tcPr>
            <w:tcW w:w="3114" w:type="dxa"/>
          </w:tcPr>
          <w:p w14:paraId="78C54EA2" w14:textId="77777777" w:rsidR="00CF26BB" w:rsidRPr="00DF3A9D" w:rsidRDefault="00CF26BB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Spolupráce</w:t>
            </w:r>
          </w:p>
        </w:tc>
        <w:tc>
          <w:tcPr>
            <w:tcW w:w="5948" w:type="dxa"/>
          </w:tcPr>
          <w:p w14:paraId="446692DD" w14:textId="77777777" w:rsidR="00CF26BB" w:rsidRPr="00DF3A9D" w:rsidRDefault="00CF26BB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ZŠ a MŠ ORP Louny</w:t>
            </w:r>
          </w:p>
        </w:tc>
      </w:tr>
      <w:tr w:rsidR="00CF26BB" w:rsidRPr="00DF3A9D" w14:paraId="37E50F26" w14:textId="77777777" w:rsidTr="00E31055">
        <w:tc>
          <w:tcPr>
            <w:tcW w:w="3114" w:type="dxa"/>
          </w:tcPr>
          <w:p w14:paraId="2A65D19C" w14:textId="77777777" w:rsidR="00CF26BB" w:rsidRPr="00DF3A9D" w:rsidRDefault="00CF26BB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Celkový rozpočet</w:t>
            </w:r>
          </w:p>
        </w:tc>
        <w:tc>
          <w:tcPr>
            <w:tcW w:w="5948" w:type="dxa"/>
          </w:tcPr>
          <w:p w14:paraId="1F270B31" w14:textId="77777777" w:rsidR="00CF26BB" w:rsidRPr="00DF3A9D" w:rsidRDefault="00CF26BB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-</w:t>
            </w:r>
          </w:p>
        </w:tc>
      </w:tr>
      <w:tr w:rsidR="00CF26BB" w:rsidRPr="00DF3A9D" w14:paraId="0093442C" w14:textId="77777777" w:rsidTr="00E31055">
        <w:tc>
          <w:tcPr>
            <w:tcW w:w="3114" w:type="dxa"/>
          </w:tcPr>
          <w:p w14:paraId="6982EF0E" w14:textId="77777777" w:rsidR="00CF26BB" w:rsidRPr="00DF3A9D" w:rsidRDefault="00CF26BB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Zdroj financování</w:t>
            </w:r>
          </w:p>
        </w:tc>
        <w:tc>
          <w:tcPr>
            <w:tcW w:w="5948" w:type="dxa"/>
          </w:tcPr>
          <w:p w14:paraId="5F19EC83" w14:textId="77777777" w:rsidR="00CF26BB" w:rsidRPr="00DF3A9D" w:rsidRDefault="00CF26BB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MAP II</w:t>
            </w:r>
          </w:p>
        </w:tc>
      </w:tr>
      <w:tr w:rsidR="00CF26BB" w:rsidRPr="00DF3A9D" w14:paraId="64B28EB8" w14:textId="77777777" w:rsidTr="00E31055">
        <w:tc>
          <w:tcPr>
            <w:tcW w:w="3114" w:type="dxa"/>
          </w:tcPr>
          <w:p w14:paraId="2CAAF2A6" w14:textId="77777777" w:rsidR="00CF26BB" w:rsidRPr="00DF3A9D" w:rsidRDefault="00CF26BB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Časový harmonogram</w:t>
            </w:r>
          </w:p>
        </w:tc>
        <w:tc>
          <w:tcPr>
            <w:tcW w:w="5948" w:type="dxa"/>
          </w:tcPr>
          <w:p w14:paraId="352B99A8" w14:textId="77777777" w:rsidR="00CF26BB" w:rsidRPr="00DF3A9D" w:rsidRDefault="00CF26BB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7</w:t>
            </w: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/</w:t>
            </w:r>
            <w:proofErr w:type="gramStart"/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202</w:t>
            </w: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1</w:t>
            </w: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 xml:space="preserve"> – </w:t>
            </w: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12</w:t>
            </w:r>
            <w:proofErr w:type="gramEnd"/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/202</w:t>
            </w: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</w:t>
            </w:r>
          </w:p>
        </w:tc>
      </w:tr>
      <w:tr w:rsidR="00CF26BB" w:rsidRPr="00DF3A9D" w14:paraId="715B2199" w14:textId="77777777" w:rsidTr="00E31055">
        <w:tc>
          <w:tcPr>
            <w:tcW w:w="3114" w:type="dxa"/>
          </w:tcPr>
          <w:p w14:paraId="311A1262" w14:textId="77777777" w:rsidR="00CF26BB" w:rsidRPr="00DF3A9D" w:rsidRDefault="00CF26BB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Cíl MAP:</w:t>
            </w:r>
          </w:p>
        </w:tc>
        <w:tc>
          <w:tcPr>
            <w:tcW w:w="5948" w:type="dxa"/>
          </w:tcPr>
          <w:p w14:paraId="503FFA30" w14:textId="77777777" w:rsidR="00CF26BB" w:rsidRDefault="00CF26BB" w:rsidP="00E31055">
            <w:pPr>
              <w:widowControl/>
              <w:spacing w:line="240" w:lineRule="auto"/>
              <w:rPr>
                <w:rFonts w:asciiTheme="minorHAnsi" w:eastAsiaTheme="minorHAnsi" w:hAnsiTheme="minorHAnsi" w:cstheme="minorBidi"/>
                <w:noProof w:val="0"/>
                <w:sz w:val="18"/>
                <w:szCs w:val="18"/>
                <w:lang w:eastAsia="en-US"/>
              </w:rPr>
            </w:pPr>
          </w:p>
          <w:p w14:paraId="416DF34E" w14:textId="77777777" w:rsidR="00CF26BB" w:rsidRPr="00DF3A9D" w:rsidRDefault="00CF26BB" w:rsidP="00E31055">
            <w:pPr>
              <w:widowControl/>
              <w:spacing w:line="240" w:lineRule="auto"/>
              <w:rPr>
                <w:rFonts w:asciiTheme="minorHAnsi" w:eastAsiaTheme="minorHAnsi" w:hAnsiTheme="minorHAnsi" w:cstheme="minorBid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Bidi"/>
                <w:noProof w:val="0"/>
                <w:sz w:val="18"/>
                <w:szCs w:val="18"/>
                <w:lang w:eastAsia="en-US"/>
              </w:rPr>
              <w:t>2.5 Dostatečné odborné a personální kapacity pedagogických pracovníků a dalších odborných pracovníků</w:t>
            </w:r>
          </w:p>
          <w:p w14:paraId="321BD872" w14:textId="77777777" w:rsidR="00CF26BB" w:rsidRDefault="00CF26BB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1.1 Podpora inkluzivního a společného vzdělávání z hlediska odborně personálních kapacit a specifického vybavení</w:t>
            </w:r>
          </w:p>
          <w:p w14:paraId="714B5079" w14:textId="77777777" w:rsidR="00CF26BB" w:rsidRPr="00DF3A9D" w:rsidRDefault="00CF26BB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</w:p>
        </w:tc>
      </w:tr>
      <w:tr w:rsidR="00CF26BB" w:rsidRPr="00DF3A9D" w14:paraId="4A9BDEEB" w14:textId="77777777" w:rsidTr="00E31055">
        <w:tc>
          <w:tcPr>
            <w:tcW w:w="3114" w:type="dxa"/>
          </w:tcPr>
          <w:p w14:paraId="5024DD4C" w14:textId="77777777" w:rsidR="00CF26BB" w:rsidRPr="00DF3A9D" w:rsidRDefault="00CF26BB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Opatření MAP:</w:t>
            </w:r>
          </w:p>
        </w:tc>
        <w:tc>
          <w:tcPr>
            <w:tcW w:w="5948" w:type="dxa"/>
          </w:tcPr>
          <w:p w14:paraId="314A8A0C" w14:textId="77777777" w:rsidR="00CF26BB" w:rsidRDefault="00CF26BB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2.5.4 Realizace specializovaných odborných akcí</w:t>
            </w:r>
          </w:p>
          <w:p w14:paraId="139EB53F" w14:textId="77777777" w:rsidR="00CF26BB" w:rsidRPr="00DF3A9D" w:rsidRDefault="00CF26BB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1.1.4 Individuální aktivity jednotlivých subjektů předškolního vzdělávání v oblasti inkluze</w:t>
            </w:r>
          </w:p>
        </w:tc>
      </w:tr>
      <w:tr w:rsidR="0047127E" w:rsidRPr="009909C6" w14:paraId="13167C4A" w14:textId="77777777" w:rsidTr="00F73A49">
        <w:trPr>
          <w:trHeight w:val="646"/>
        </w:trPr>
        <w:tc>
          <w:tcPr>
            <w:tcW w:w="9062" w:type="dxa"/>
            <w:gridSpan w:val="2"/>
            <w:shd w:val="clear" w:color="auto" w:fill="FF0000"/>
          </w:tcPr>
          <w:p w14:paraId="24134A4F" w14:textId="77777777" w:rsidR="0047127E" w:rsidRPr="009909C6" w:rsidRDefault="0047127E" w:rsidP="00F73A49">
            <w:pPr>
              <w:widowControl/>
              <w:spacing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</w:pPr>
            <w:r w:rsidRPr="009909C6">
              <w:rPr>
                <w:rFonts w:asciiTheme="minorHAnsi" w:eastAsiaTheme="minorHAnsi" w:hAnsiTheme="minorHAnsi" w:cstheme="minorHAnsi"/>
                <w:b/>
                <w:bCs/>
                <w:noProof w:val="0"/>
                <w:color w:val="FFFFFF" w:themeColor="background1"/>
                <w:sz w:val="18"/>
                <w:szCs w:val="18"/>
                <w:lang w:eastAsia="en-US"/>
              </w:rPr>
              <w:t xml:space="preserve">Tuto </w:t>
            </w:r>
            <w:r>
              <w:rPr>
                <w:rFonts w:asciiTheme="minorHAnsi" w:eastAsiaTheme="minorHAnsi" w:hAnsiTheme="minorHAnsi" w:cstheme="minorHAnsi"/>
                <w:b/>
                <w:bCs/>
                <w:noProof w:val="0"/>
                <w:color w:val="FFFFFF" w:themeColor="background1"/>
                <w:sz w:val="18"/>
                <w:szCs w:val="18"/>
                <w:lang w:eastAsia="en-US"/>
              </w:rPr>
              <w:t xml:space="preserve">konkrétní </w:t>
            </w:r>
            <w:r w:rsidRPr="009909C6">
              <w:rPr>
                <w:rFonts w:asciiTheme="minorHAnsi" w:eastAsiaTheme="minorHAnsi" w:hAnsiTheme="minorHAnsi" w:cstheme="minorHAnsi"/>
                <w:b/>
                <w:bCs/>
                <w:noProof w:val="0"/>
                <w:color w:val="FFFFFF" w:themeColor="background1"/>
                <w:sz w:val="18"/>
                <w:szCs w:val="18"/>
                <w:lang w:eastAsia="en-US"/>
              </w:rPr>
              <w:t>aktivitu se nepodařilo v rámci realizace projektu zrealizovat</w:t>
            </w:r>
            <w:r>
              <w:rPr>
                <w:rFonts w:asciiTheme="minorHAnsi" w:eastAsiaTheme="minorHAnsi" w:hAnsiTheme="minorHAnsi" w:cstheme="minorHAnsi"/>
                <w:b/>
                <w:bCs/>
                <w:noProof w:val="0"/>
                <w:color w:val="FFFFFF" w:themeColor="background1"/>
                <w:sz w:val="18"/>
                <w:szCs w:val="18"/>
                <w:lang w:eastAsia="en-US"/>
              </w:rPr>
              <w:t xml:space="preserve">. Tuto aktivitu ponecháváme v </w:t>
            </w:r>
            <w:r w:rsidRPr="009909C6">
              <w:rPr>
                <w:rFonts w:asciiTheme="minorHAnsi" w:eastAsiaTheme="minorHAnsi" w:hAnsiTheme="minorHAnsi" w:cstheme="minorHAnsi"/>
                <w:b/>
                <w:bCs/>
                <w:noProof w:val="0"/>
                <w:color w:val="FFFFFF" w:themeColor="background1"/>
                <w:sz w:val="18"/>
                <w:szCs w:val="18"/>
                <w:lang w:eastAsia="en-US"/>
              </w:rPr>
              <w:t>akčním plánu 2023.</w:t>
            </w:r>
            <w:r>
              <w:rPr>
                <w:rFonts w:asciiTheme="minorHAnsi" w:eastAsiaTheme="minorHAnsi" w:hAnsiTheme="minorHAnsi" w:cstheme="minorHAnsi"/>
                <w:b/>
                <w:bCs/>
                <w:noProof w:val="0"/>
                <w:color w:val="FFFFFF" w:themeColor="background1"/>
                <w:sz w:val="18"/>
                <w:szCs w:val="18"/>
                <w:lang w:eastAsia="en-US"/>
              </w:rPr>
              <w:t xml:space="preserve"> Školské subjekty si ji budou hradit z vlastních zdrojů, či bude přesunuta do dalšího akčního plánu.</w:t>
            </w:r>
          </w:p>
        </w:tc>
      </w:tr>
    </w:tbl>
    <w:p w14:paraId="021494CB" w14:textId="46FCB988" w:rsidR="00DF3A9D" w:rsidRDefault="00DF3A9D" w:rsidP="00DF3A9D">
      <w:pPr>
        <w:widowControl/>
        <w:spacing w:after="160" w:line="259" w:lineRule="auto"/>
        <w:rPr>
          <w:rFonts w:asciiTheme="minorHAnsi" w:eastAsiaTheme="minorHAnsi" w:hAnsiTheme="minorHAnsi" w:cstheme="minorHAnsi"/>
          <w:noProof w:val="0"/>
          <w:sz w:val="16"/>
          <w:szCs w:val="16"/>
          <w:lang w:eastAsia="en-US"/>
        </w:rPr>
      </w:pPr>
    </w:p>
    <w:p w14:paraId="68666E25" w14:textId="3C9C762E" w:rsidR="007402B6" w:rsidRDefault="007402B6" w:rsidP="00DF3A9D">
      <w:pPr>
        <w:widowControl/>
        <w:spacing w:after="160" w:line="259" w:lineRule="auto"/>
        <w:rPr>
          <w:rFonts w:asciiTheme="minorHAnsi" w:eastAsiaTheme="minorHAnsi" w:hAnsiTheme="minorHAnsi" w:cstheme="minorHAnsi"/>
          <w:noProof w:val="0"/>
          <w:sz w:val="16"/>
          <w:szCs w:val="16"/>
          <w:lang w:eastAsia="en-US"/>
        </w:rPr>
      </w:pPr>
    </w:p>
    <w:p w14:paraId="596E9C66" w14:textId="0372DF28" w:rsidR="007402B6" w:rsidRDefault="007402B6" w:rsidP="00DF3A9D">
      <w:pPr>
        <w:widowControl/>
        <w:spacing w:after="160" w:line="259" w:lineRule="auto"/>
        <w:rPr>
          <w:rFonts w:asciiTheme="minorHAnsi" w:eastAsiaTheme="minorHAnsi" w:hAnsiTheme="minorHAnsi" w:cstheme="minorHAnsi"/>
          <w:noProof w:val="0"/>
          <w:sz w:val="16"/>
          <w:szCs w:val="16"/>
          <w:lang w:eastAsia="en-US"/>
        </w:rPr>
      </w:pPr>
    </w:p>
    <w:p w14:paraId="68E7BCCC" w14:textId="77777777" w:rsidR="007402B6" w:rsidRPr="00DF3A9D" w:rsidRDefault="007402B6" w:rsidP="00DF3A9D">
      <w:pPr>
        <w:widowControl/>
        <w:spacing w:after="160" w:line="259" w:lineRule="auto"/>
        <w:rPr>
          <w:rFonts w:asciiTheme="minorHAnsi" w:eastAsiaTheme="minorHAnsi" w:hAnsiTheme="minorHAnsi" w:cstheme="minorHAnsi"/>
          <w:noProof w:val="0"/>
          <w:sz w:val="16"/>
          <w:szCs w:val="16"/>
          <w:lang w:eastAsia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CF26BB" w:rsidRPr="00DF3A9D" w14:paraId="105F73CA" w14:textId="77777777" w:rsidTr="00E31055">
        <w:tc>
          <w:tcPr>
            <w:tcW w:w="3114" w:type="dxa"/>
            <w:shd w:val="clear" w:color="auto" w:fill="002060"/>
          </w:tcPr>
          <w:p w14:paraId="4D59CB37" w14:textId="77777777" w:rsidR="00CF26BB" w:rsidRPr="00DF3A9D" w:rsidRDefault="00CF26BB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  <w:lastRenderedPageBreak/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08D5E283" w14:textId="77777777" w:rsidR="00CF26BB" w:rsidRPr="00DF3A9D" w:rsidRDefault="00CF26BB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  <w:t xml:space="preserve">FIKTIVNÍ PODNIKÁNÍ – HRA PRO ŽÁKY 8,9. ROČNÍKU </w:t>
            </w:r>
            <w:r w:rsidRPr="00DF3A9D"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CF26BB" w:rsidRPr="00DF3A9D" w14:paraId="3B019AB8" w14:textId="77777777" w:rsidTr="00E31055">
        <w:tc>
          <w:tcPr>
            <w:tcW w:w="3114" w:type="dxa"/>
          </w:tcPr>
          <w:p w14:paraId="5D9A6BB4" w14:textId="77777777" w:rsidR="00CF26BB" w:rsidRPr="00DF3A9D" w:rsidRDefault="00CF26BB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Charakteristika aktivity</w:t>
            </w:r>
          </w:p>
        </w:tc>
        <w:tc>
          <w:tcPr>
            <w:tcW w:w="5948" w:type="dxa"/>
          </w:tcPr>
          <w:p w14:paraId="0822D2E7" w14:textId="78A0B10F" w:rsidR="00CF26BB" w:rsidRPr="00DF3A9D" w:rsidRDefault="00CF26BB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Akce pro žáky – Podpora podnikavost</w:t>
            </w: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 xml:space="preserve">  </w:t>
            </w:r>
          </w:p>
        </w:tc>
      </w:tr>
      <w:tr w:rsidR="00CF26BB" w:rsidRPr="00DF3A9D" w14:paraId="712C5ABF" w14:textId="77777777" w:rsidTr="00E31055">
        <w:tc>
          <w:tcPr>
            <w:tcW w:w="3114" w:type="dxa"/>
          </w:tcPr>
          <w:p w14:paraId="47996487" w14:textId="77777777" w:rsidR="00CF26BB" w:rsidRPr="00DF3A9D" w:rsidRDefault="00CF26BB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Realizátor nositel</w:t>
            </w:r>
          </w:p>
        </w:tc>
        <w:tc>
          <w:tcPr>
            <w:tcW w:w="5948" w:type="dxa"/>
          </w:tcPr>
          <w:p w14:paraId="62B26728" w14:textId="77777777" w:rsidR="00CF26BB" w:rsidRPr="00DF3A9D" w:rsidRDefault="00CF26BB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MAP II</w:t>
            </w:r>
          </w:p>
        </w:tc>
      </w:tr>
      <w:tr w:rsidR="00CF26BB" w:rsidRPr="00DF3A9D" w14:paraId="21014376" w14:textId="77777777" w:rsidTr="00E31055">
        <w:tc>
          <w:tcPr>
            <w:tcW w:w="3114" w:type="dxa"/>
          </w:tcPr>
          <w:p w14:paraId="4DA23CD5" w14:textId="77777777" w:rsidR="00CF26BB" w:rsidRPr="00DF3A9D" w:rsidRDefault="00CF26BB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Místo realizace</w:t>
            </w:r>
          </w:p>
        </w:tc>
        <w:tc>
          <w:tcPr>
            <w:tcW w:w="5948" w:type="dxa"/>
          </w:tcPr>
          <w:p w14:paraId="6404A380" w14:textId="77777777" w:rsidR="00CF26BB" w:rsidRPr="00DF3A9D" w:rsidRDefault="00CF26BB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Louny</w:t>
            </w:r>
          </w:p>
        </w:tc>
      </w:tr>
      <w:tr w:rsidR="00CF26BB" w:rsidRPr="00DF3A9D" w14:paraId="72C9AB73" w14:textId="77777777" w:rsidTr="00E31055">
        <w:tc>
          <w:tcPr>
            <w:tcW w:w="3114" w:type="dxa"/>
          </w:tcPr>
          <w:p w14:paraId="4885D72A" w14:textId="77777777" w:rsidR="00CF26BB" w:rsidRPr="00DF3A9D" w:rsidRDefault="00CF26BB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Cíl aktivity</w:t>
            </w:r>
          </w:p>
        </w:tc>
        <w:tc>
          <w:tcPr>
            <w:tcW w:w="5948" w:type="dxa"/>
          </w:tcPr>
          <w:p w14:paraId="519C432B" w14:textId="17EDFF1A" w:rsidR="00CF26BB" w:rsidRPr="00DF3A9D" w:rsidRDefault="00CF26BB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Soutěž mezi ZŠ</w:t>
            </w:r>
          </w:p>
        </w:tc>
      </w:tr>
      <w:tr w:rsidR="00CF26BB" w:rsidRPr="00DF3A9D" w14:paraId="1616EFFB" w14:textId="77777777" w:rsidTr="00E31055">
        <w:tc>
          <w:tcPr>
            <w:tcW w:w="3114" w:type="dxa"/>
          </w:tcPr>
          <w:p w14:paraId="3DC34B05" w14:textId="77777777" w:rsidR="00CF26BB" w:rsidRPr="00DF3A9D" w:rsidRDefault="00CF26BB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Spolupráce</w:t>
            </w:r>
          </w:p>
        </w:tc>
        <w:tc>
          <w:tcPr>
            <w:tcW w:w="5948" w:type="dxa"/>
          </w:tcPr>
          <w:p w14:paraId="0821DC8E" w14:textId="77777777" w:rsidR="00CF26BB" w:rsidRPr="00DF3A9D" w:rsidRDefault="00CF26BB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ZŠ ORP Louny</w:t>
            </w:r>
          </w:p>
        </w:tc>
      </w:tr>
      <w:tr w:rsidR="00CF26BB" w:rsidRPr="00DF3A9D" w14:paraId="63CD870A" w14:textId="77777777" w:rsidTr="00E31055">
        <w:tc>
          <w:tcPr>
            <w:tcW w:w="3114" w:type="dxa"/>
          </w:tcPr>
          <w:p w14:paraId="09013319" w14:textId="77777777" w:rsidR="00CF26BB" w:rsidRPr="00DF3A9D" w:rsidRDefault="00CF26BB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Celkový rozpočet</w:t>
            </w:r>
          </w:p>
        </w:tc>
        <w:tc>
          <w:tcPr>
            <w:tcW w:w="5948" w:type="dxa"/>
          </w:tcPr>
          <w:p w14:paraId="0E12016E" w14:textId="77777777" w:rsidR="00CF26BB" w:rsidRPr="00DF3A9D" w:rsidRDefault="00CF26BB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-</w:t>
            </w:r>
          </w:p>
        </w:tc>
      </w:tr>
      <w:tr w:rsidR="00CF26BB" w:rsidRPr="00DF3A9D" w14:paraId="71C1EB30" w14:textId="77777777" w:rsidTr="00E31055">
        <w:tc>
          <w:tcPr>
            <w:tcW w:w="3114" w:type="dxa"/>
          </w:tcPr>
          <w:p w14:paraId="5EC27FAB" w14:textId="77777777" w:rsidR="00CF26BB" w:rsidRPr="00DF3A9D" w:rsidRDefault="00CF26BB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Zdroj financování</w:t>
            </w:r>
          </w:p>
        </w:tc>
        <w:tc>
          <w:tcPr>
            <w:tcW w:w="5948" w:type="dxa"/>
          </w:tcPr>
          <w:p w14:paraId="66A8B8AE" w14:textId="77777777" w:rsidR="00CF26BB" w:rsidRPr="00DF3A9D" w:rsidRDefault="00CF26BB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MAP II</w:t>
            </w:r>
          </w:p>
        </w:tc>
      </w:tr>
      <w:tr w:rsidR="00CF26BB" w:rsidRPr="00DF3A9D" w14:paraId="055D93F0" w14:textId="77777777" w:rsidTr="00E31055">
        <w:tc>
          <w:tcPr>
            <w:tcW w:w="3114" w:type="dxa"/>
          </w:tcPr>
          <w:p w14:paraId="37687392" w14:textId="77777777" w:rsidR="00CF26BB" w:rsidRPr="00DF3A9D" w:rsidRDefault="00CF26BB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Časový harmonogram</w:t>
            </w:r>
          </w:p>
        </w:tc>
        <w:tc>
          <w:tcPr>
            <w:tcW w:w="5948" w:type="dxa"/>
          </w:tcPr>
          <w:p w14:paraId="3D266781" w14:textId="2B51179E" w:rsidR="00CF26BB" w:rsidRPr="00DF3A9D" w:rsidRDefault="00CF26BB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07/</w:t>
            </w:r>
            <w:proofErr w:type="gramStart"/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2021 – 12</w:t>
            </w:r>
            <w:proofErr w:type="gramEnd"/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/2022</w:t>
            </w:r>
          </w:p>
        </w:tc>
      </w:tr>
      <w:tr w:rsidR="00CF26BB" w:rsidRPr="00DF3A9D" w14:paraId="777950D9" w14:textId="77777777" w:rsidTr="00E31055">
        <w:tc>
          <w:tcPr>
            <w:tcW w:w="3114" w:type="dxa"/>
          </w:tcPr>
          <w:p w14:paraId="72010A05" w14:textId="77777777" w:rsidR="00CF26BB" w:rsidRPr="00DF3A9D" w:rsidRDefault="00CF26BB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Cíl MAP:</w:t>
            </w:r>
          </w:p>
        </w:tc>
        <w:tc>
          <w:tcPr>
            <w:tcW w:w="5948" w:type="dxa"/>
          </w:tcPr>
          <w:p w14:paraId="1CB56F3E" w14:textId="07C3E9BB" w:rsidR="00CF26BB" w:rsidRPr="007402B6" w:rsidRDefault="00CF26BB" w:rsidP="00CF26BB">
            <w:pPr>
              <w:widowControl/>
              <w:spacing w:line="240" w:lineRule="auto"/>
              <w:rPr>
                <w:rFonts w:asciiTheme="minorHAnsi" w:eastAsiaTheme="minorHAnsi" w:hAnsiTheme="minorHAnsi" w:cstheme="minorBid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Bidi"/>
                <w:noProof w:val="0"/>
                <w:sz w:val="18"/>
                <w:szCs w:val="18"/>
                <w:lang w:eastAsia="en-US"/>
              </w:rPr>
              <w:t>2</w:t>
            </w:r>
            <w:r>
              <w:rPr>
                <w:rFonts w:asciiTheme="minorHAnsi" w:eastAsiaTheme="minorHAnsi" w:hAnsiTheme="minorHAnsi" w:cstheme="minorBidi"/>
                <w:noProof w:val="0"/>
                <w:sz w:val="18"/>
                <w:szCs w:val="18"/>
                <w:lang w:eastAsia="en-US"/>
              </w:rPr>
              <w:t>.3 Rozvoj ostatních kompetencí dětí a žáků (podnikavost a iniciativa, polytechnické vzdělávání, přírodní vědy, řemeslné a technické obory, cizí jazyky, sociální a občanské kompetence)</w:t>
            </w:r>
          </w:p>
        </w:tc>
      </w:tr>
      <w:tr w:rsidR="00CF26BB" w:rsidRPr="00DF3A9D" w14:paraId="0CB4C0F7" w14:textId="77777777" w:rsidTr="00E31055">
        <w:tc>
          <w:tcPr>
            <w:tcW w:w="3114" w:type="dxa"/>
          </w:tcPr>
          <w:p w14:paraId="041F7EEF" w14:textId="77777777" w:rsidR="00CF26BB" w:rsidRPr="00DF3A9D" w:rsidRDefault="00CF26BB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Opatření MAP:</w:t>
            </w:r>
          </w:p>
        </w:tc>
        <w:tc>
          <w:tcPr>
            <w:tcW w:w="5948" w:type="dxa"/>
          </w:tcPr>
          <w:p w14:paraId="2F3B3032" w14:textId="2F39603F" w:rsidR="00CF26BB" w:rsidRPr="00DF3A9D" w:rsidRDefault="00CF26BB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2.3.1 Rozvoj podnikavosti a iniciativy dětí a žáků ZŠ</w:t>
            </w:r>
          </w:p>
        </w:tc>
      </w:tr>
      <w:tr w:rsidR="00CF26BB" w:rsidRPr="00DF3A9D" w14:paraId="652453D2" w14:textId="77777777" w:rsidTr="00E31055">
        <w:tc>
          <w:tcPr>
            <w:tcW w:w="3114" w:type="dxa"/>
          </w:tcPr>
          <w:p w14:paraId="2412730E" w14:textId="3E5C47DA" w:rsidR="00CF26BB" w:rsidRPr="00DF3A9D" w:rsidRDefault="00CF26BB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Indikátor</w:t>
            </w:r>
          </w:p>
        </w:tc>
        <w:tc>
          <w:tcPr>
            <w:tcW w:w="5948" w:type="dxa"/>
          </w:tcPr>
          <w:p w14:paraId="72D4B4AD" w14:textId="6BAB8078" w:rsidR="00CF26BB" w:rsidRDefault="00CF26BB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Produkt podnikavosti</w:t>
            </w:r>
          </w:p>
        </w:tc>
      </w:tr>
      <w:tr w:rsidR="0047127E" w:rsidRPr="009909C6" w14:paraId="4207578D" w14:textId="77777777" w:rsidTr="00F73A49">
        <w:trPr>
          <w:trHeight w:val="320"/>
        </w:trPr>
        <w:tc>
          <w:tcPr>
            <w:tcW w:w="9062" w:type="dxa"/>
            <w:gridSpan w:val="2"/>
            <w:shd w:val="clear" w:color="auto" w:fill="00B0F0"/>
          </w:tcPr>
          <w:p w14:paraId="205D9AC6" w14:textId="77777777" w:rsidR="0047127E" w:rsidRPr="009909C6" w:rsidRDefault="0047127E" w:rsidP="00F73A49">
            <w:pPr>
              <w:widowControl/>
              <w:spacing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</w:pPr>
            <w:r w:rsidRPr="009909C6">
              <w:rPr>
                <w:rFonts w:asciiTheme="minorHAnsi" w:eastAsiaTheme="minorHAnsi" w:hAnsiTheme="minorHAnsi" w:cstheme="minorHAns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  <w:t xml:space="preserve">Tato aktivita byla zrealizována. </w:t>
            </w:r>
          </w:p>
        </w:tc>
      </w:tr>
    </w:tbl>
    <w:p w14:paraId="3F545AE1" w14:textId="192E345A" w:rsidR="00DF3A9D" w:rsidRDefault="00DF3A9D" w:rsidP="00DF3A9D">
      <w:pPr>
        <w:widowControl/>
        <w:spacing w:after="160" w:line="259" w:lineRule="auto"/>
        <w:rPr>
          <w:rFonts w:asciiTheme="minorHAnsi" w:eastAsiaTheme="minorHAnsi" w:hAnsiTheme="minorHAnsi" w:cstheme="minorHAnsi"/>
          <w:noProof w:val="0"/>
          <w:sz w:val="16"/>
          <w:szCs w:val="16"/>
          <w:lang w:eastAsia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CF26BB" w:rsidRPr="00DF3A9D" w14:paraId="3CFDB536" w14:textId="77777777" w:rsidTr="00E31055">
        <w:tc>
          <w:tcPr>
            <w:tcW w:w="3114" w:type="dxa"/>
            <w:shd w:val="clear" w:color="auto" w:fill="002060"/>
          </w:tcPr>
          <w:p w14:paraId="19C30F2C" w14:textId="77777777" w:rsidR="00CF26BB" w:rsidRPr="00DF3A9D" w:rsidRDefault="00CF26BB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6B29C880" w14:textId="77777777" w:rsidR="00CF26BB" w:rsidRPr="00DF3A9D" w:rsidRDefault="00CF26BB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  <w:t xml:space="preserve">FINANČNÍ GRAMOTNOST V KONTEXTU NOVÉHO OBČANSKÉHO ZÁKONÍKU </w:t>
            </w:r>
          </w:p>
        </w:tc>
      </w:tr>
      <w:tr w:rsidR="00CF26BB" w:rsidRPr="00DF3A9D" w14:paraId="525DEA66" w14:textId="77777777" w:rsidTr="00E31055">
        <w:tc>
          <w:tcPr>
            <w:tcW w:w="3114" w:type="dxa"/>
          </w:tcPr>
          <w:p w14:paraId="7AFB02A0" w14:textId="77777777" w:rsidR="00CF26BB" w:rsidRPr="00DF3A9D" w:rsidRDefault="00CF26BB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Charakteristika aktivity</w:t>
            </w:r>
          </w:p>
        </w:tc>
        <w:tc>
          <w:tcPr>
            <w:tcW w:w="5948" w:type="dxa"/>
          </w:tcPr>
          <w:p w14:paraId="0AA0B574" w14:textId="77777777" w:rsidR="00CF26BB" w:rsidRPr="00DF3A9D" w:rsidRDefault="00CF26BB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 xml:space="preserve">Vzdělávací akce pro pedagogické pracovníky  </w:t>
            </w:r>
          </w:p>
        </w:tc>
      </w:tr>
      <w:tr w:rsidR="00CF26BB" w:rsidRPr="00DF3A9D" w14:paraId="749A924A" w14:textId="77777777" w:rsidTr="00E31055">
        <w:tc>
          <w:tcPr>
            <w:tcW w:w="3114" w:type="dxa"/>
          </w:tcPr>
          <w:p w14:paraId="77F61AED" w14:textId="77777777" w:rsidR="00CF26BB" w:rsidRPr="00DF3A9D" w:rsidRDefault="00CF26BB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Realizátor nositel</w:t>
            </w:r>
          </w:p>
        </w:tc>
        <w:tc>
          <w:tcPr>
            <w:tcW w:w="5948" w:type="dxa"/>
          </w:tcPr>
          <w:p w14:paraId="3773E810" w14:textId="77777777" w:rsidR="00CF26BB" w:rsidRPr="00DF3A9D" w:rsidRDefault="00CF26BB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MAP II</w:t>
            </w:r>
          </w:p>
        </w:tc>
      </w:tr>
      <w:tr w:rsidR="00CF26BB" w:rsidRPr="00DF3A9D" w14:paraId="4E25D6A7" w14:textId="77777777" w:rsidTr="00E31055">
        <w:tc>
          <w:tcPr>
            <w:tcW w:w="3114" w:type="dxa"/>
          </w:tcPr>
          <w:p w14:paraId="68EB10F9" w14:textId="77777777" w:rsidR="00CF26BB" w:rsidRPr="00DF3A9D" w:rsidRDefault="00CF26BB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Místo realizace</w:t>
            </w:r>
          </w:p>
        </w:tc>
        <w:tc>
          <w:tcPr>
            <w:tcW w:w="5948" w:type="dxa"/>
          </w:tcPr>
          <w:p w14:paraId="1CF71679" w14:textId="77777777" w:rsidR="00CF26BB" w:rsidRPr="00DF3A9D" w:rsidRDefault="00CF26BB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Louny</w:t>
            </w:r>
          </w:p>
        </w:tc>
      </w:tr>
      <w:tr w:rsidR="00CF26BB" w:rsidRPr="00DF3A9D" w14:paraId="70678D7C" w14:textId="77777777" w:rsidTr="00E31055">
        <w:tc>
          <w:tcPr>
            <w:tcW w:w="3114" w:type="dxa"/>
          </w:tcPr>
          <w:p w14:paraId="1CA8B570" w14:textId="77777777" w:rsidR="00CF26BB" w:rsidRPr="00DF3A9D" w:rsidRDefault="00CF26BB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Cíl aktivity</w:t>
            </w:r>
          </w:p>
        </w:tc>
        <w:tc>
          <w:tcPr>
            <w:tcW w:w="5948" w:type="dxa"/>
          </w:tcPr>
          <w:p w14:paraId="0F454B54" w14:textId="77777777" w:rsidR="00CF26BB" w:rsidRPr="00DF3A9D" w:rsidRDefault="00CF26BB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Rozvoj pedagogických pracovníků</w:t>
            </w:r>
          </w:p>
        </w:tc>
      </w:tr>
      <w:tr w:rsidR="00CF26BB" w:rsidRPr="00DF3A9D" w14:paraId="027BE479" w14:textId="77777777" w:rsidTr="00E31055">
        <w:tc>
          <w:tcPr>
            <w:tcW w:w="3114" w:type="dxa"/>
          </w:tcPr>
          <w:p w14:paraId="4FABC22F" w14:textId="77777777" w:rsidR="00CF26BB" w:rsidRPr="00DF3A9D" w:rsidRDefault="00CF26BB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Spolupráce</w:t>
            </w:r>
          </w:p>
        </w:tc>
        <w:tc>
          <w:tcPr>
            <w:tcW w:w="5948" w:type="dxa"/>
          </w:tcPr>
          <w:p w14:paraId="0B4573E6" w14:textId="77777777" w:rsidR="00CF26BB" w:rsidRPr="00DF3A9D" w:rsidRDefault="00CF26BB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ZŠ a MŠ ORP Louny</w:t>
            </w:r>
          </w:p>
        </w:tc>
      </w:tr>
      <w:tr w:rsidR="00CF26BB" w:rsidRPr="00DF3A9D" w14:paraId="3F52980F" w14:textId="77777777" w:rsidTr="00E31055">
        <w:tc>
          <w:tcPr>
            <w:tcW w:w="3114" w:type="dxa"/>
          </w:tcPr>
          <w:p w14:paraId="65F8A5FC" w14:textId="77777777" w:rsidR="00CF26BB" w:rsidRPr="00DF3A9D" w:rsidRDefault="00CF26BB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Celkový rozpočet</w:t>
            </w:r>
          </w:p>
        </w:tc>
        <w:tc>
          <w:tcPr>
            <w:tcW w:w="5948" w:type="dxa"/>
          </w:tcPr>
          <w:p w14:paraId="0F049EF3" w14:textId="77777777" w:rsidR="00CF26BB" w:rsidRPr="00DF3A9D" w:rsidRDefault="00CF26BB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-</w:t>
            </w:r>
          </w:p>
        </w:tc>
      </w:tr>
      <w:tr w:rsidR="00CF26BB" w:rsidRPr="00DF3A9D" w14:paraId="2B947D52" w14:textId="77777777" w:rsidTr="00E31055">
        <w:tc>
          <w:tcPr>
            <w:tcW w:w="3114" w:type="dxa"/>
          </w:tcPr>
          <w:p w14:paraId="5EA051BC" w14:textId="77777777" w:rsidR="00CF26BB" w:rsidRPr="00DF3A9D" w:rsidRDefault="00CF26BB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Zdroj financování</w:t>
            </w:r>
          </w:p>
        </w:tc>
        <w:tc>
          <w:tcPr>
            <w:tcW w:w="5948" w:type="dxa"/>
          </w:tcPr>
          <w:p w14:paraId="476C94C7" w14:textId="77777777" w:rsidR="00CF26BB" w:rsidRPr="00DF3A9D" w:rsidRDefault="00CF26BB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MAP II</w:t>
            </w:r>
          </w:p>
        </w:tc>
      </w:tr>
      <w:tr w:rsidR="00CF26BB" w:rsidRPr="00DF3A9D" w14:paraId="702B2006" w14:textId="77777777" w:rsidTr="00E31055">
        <w:tc>
          <w:tcPr>
            <w:tcW w:w="3114" w:type="dxa"/>
          </w:tcPr>
          <w:p w14:paraId="7A988342" w14:textId="77777777" w:rsidR="00CF26BB" w:rsidRPr="00DF3A9D" w:rsidRDefault="00CF26BB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Časový harmonogram</w:t>
            </w:r>
          </w:p>
        </w:tc>
        <w:tc>
          <w:tcPr>
            <w:tcW w:w="5948" w:type="dxa"/>
          </w:tcPr>
          <w:p w14:paraId="47F07E53" w14:textId="77777777" w:rsidR="00CF26BB" w:rsidRPr="00DF3A9D" w:rsidRDefault="00CF26BB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7/</w:t>
            </w:r>
            <w:proofErr w:type="gramStart"/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2021 – 12</w:t>
            </w:r>
            <w:proofErr w:type="gramEnd"/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/2022</w:t>
            </w:r>
          </w:p>
        </w:tc>
      </w:tr>
      <w:tr w:rsidR="00CF26BB" w:rsidRPr="00DF3A9D" w14:paraId="03A806F5" w14:textId="77777777" w:rsidTr="00E31055">
        <w:tc>
          <w:tcPr>
            <w:tcW w:w="3114" w:type="dxa"/>
          </w:tcPr>
          <w:p w14:paraId="41787945" w14:textId="77777777" w:rsidR="00CF26BB" w:rsidRPr="00DF3A9D" w:rsidRDefault="00CF26BB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Cíl MAP:</w:t>
            </w:r>
          </w:p>
        </w:tc>
        <w:tc>
          <w:tcPr>
            <w:tcW w:w="5948" w:type="dxa"/>
          </w:tcPr>
          <w:p w14:paraId="45D125E8" w14:textId="77777777" w:rsidR="00CF26BB" w:rsidRPr="00DF3A9D" w:rsidRDefault="00CF26BB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Bidi"/>
                <w:noProof w:val="0"/>
                <w:sz w:val="18"/>
                <w:szCs w:val="18"/>
                <w:lang w:eastAsia="en-US"/>
              </w:rPr>
              <w:t>2.5 Dostatečné odborné a personální kapacity pedagogických pracovníků a dalších odborných pracovníků</w:t>
            </w:r>
          </w:p>
        </w:tc>
      </w:tr>
      <w:tr w:rsidR="00CF26BB" w:rsidRPr="00DF3A9D" w14:paraId="3754991B" w14:textId="77777777" w:rsidTr="00E31055">
        <w:tc>
          <w:tcPr>
            <w:tcW w:w="3114" w:type="dxa"/>
          </w:tcPr>
          <w:p w14:paraId="601F9807" w14:textId="77777777" w:rsidR="00CF26BB" w:rsidRPr="00DF3A9D" w:rsidRDefault="00CF26BB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Opatření MAP:</w:t>
            </w:r>
          </w:p>
        </w:tc>
        <w:tc>
          <w:tcPr>
            <w:tcW w:w="5948" w:type="dxa"/>
          </w:tcPr>
          <w:p w14:paraId="37183922" w14:textId="77777777" w:rsidR="00CF26BB" w:rsidRPr="00DF3A9D" w:rsidRDefault="00CF26BB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2.5.4 Realizace specializovaných odborných akcí</w:t>
            </w:r>
          </w:p>
        </w:tc>
      </w:tr>
      <w:tr w:rsidR="0047127E" w:rsidRPr="009909C6" w14:paraId="4B5C209D" w14:textId="77777777" w:rsidTr="00F73A49">
        <w:trPr>
          <w:trHeight w:val="646"/>
        </w:trPr>
        <w:tc>
          <w:tcPr>
            <w:tcW w:w="9062" w:type="dxa"/>
            <w:gridSpan w:val="2"/>
            <w:shd w:val="clear" w:color="auto" w:fill="FF0000"/>
          </w:tcPr>
          <w:p w14:paraId="3A9398DD" w14:textId="77777777" w:rsidR="0047127E" w:rsidRPr="009909C6" w:rsidRDefault="0047127E" w:rsidP="00F73A49">
            <w:pPr>
              <w:widowControl/>
              <w:spacing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</w:pPr>
            <w:r w:rsidRPr="009909C6">
              <w:rPr>
                <w:rFonts w:asciiTheme="minorHAnsi" w:eastAsiaTheme="minorHAnsi" w:hAnsiTheme="minorHAnsi" w:cstheme="minorHAnsi"/>
                <w:b/>
                <w:bCs/>
                <w:noProof w:val="0"/>
                <w:color w:val="FFFFFF" w:themeColor="background1"/>
                <w:sz w:val="18"/>
                <w:szCs w:val="18"/>
                <w:lang w:eastAsia="en-US"/>
              </w:rPr>
              <w:t xml:space="preserve">Tuto </w:t>
            </w:r>
            <w:r>
              <w:rPr>
                <w:rFonts w:asciiTheme="minorHAnsi" w:eastAsiaTheme="minorHAnsi" w:hAnsiTheme="minorHAnsi" w:cstheme="minorHAnsi"/>
                <w:b/>
                <w:bCs/>
                <w:noProof w:val="0"/>
                <w:color w:val="FFFFFF" w:themeColor="background1"/>
                <w:sz w:val="18"/>
                <w:szCs w:val="18"/>
                <w:lang w:eastAsia="en-US"/>
              </w:rPr>
              <w:t xml:space="preserve">konkrétní </w:t>
            </w:r>
            <w:r w:rsidRPr="009909C6">
              <w:rPr>
                <w:rFonts w:asciiTheme="minorHAnsi" w:eastAsiaTheme="minorHAnsi" w:hAnsiTheme="minorHAnsi" w:cstheme="minorHAnsi"/>
                <w:b/>
                <w:bCs/>
                <w:noProof w:val="0"/>
                <w:color w:val="FFFFFF" w:themeColor="background1"/>
                <w:sz w:val="18"/>
                <w:szCs w:val="18"/>
                <w:lang w:eastAsia="en-US"/>
              </w:rPr>
              <w:t>aktivitu se nepodařilo v rámci realizace projektu zrealizovat</w:t>
            </w:r>
            <w:r>
              <w:rPr>
                <w:rFonts w:asciiTheme="minorHAnsi" w:eastAsiaTheme="minorHAnsi" w:hAnsiTheme="minorHAnsi" w:cstheme="minorHAnsi"/>
                <w:b/>
                <w:bCs/>
                <w:noProof w:val="0"/>
                <w:color w:val="FFFFFF" w:themeColor="background1"/>
                <w:sz w:val="18"/>
                <w:szCs w:val="18"/>
                <w:lang w:eastAsia="en-US"/>
              </w:rPr>
              <w:t xml:space="preserve">. Tuto aktivitu ponecháváme v </w:t>
            </w:r>
            <w:r w:rsidRPr="009909C6">
              <w:rPr>
                <w:rFonts w:asciiTheme="minorHAnsi" w:eastAsiaTheme="minorHAnsi" w:hAnsiTheme="minorHAnsi" w:cstheme="minorHAnsi"/>
                <w:b/>
                <w:bCs/>
                <w:noProof w:val="0"/>
                <w:color w:val="FFFFFF" w:themeColor="background1"/>
                <w:sz w:val="18"/>
                <w:szCs w:val="18"/>
                <w:lang w:eastAsia="en-US"/>
              </w:rPr>
              <w:t>akčním plánu 2023.</w:t>
            </w:r>
            <w:r>
              <w:rPr>
                <w:rFonts w:asciiTheme="minorHAnsi" w:eastAsiaTheme="minorHAnsi" w:hAnsiTheme="minorHAnsi" w:cstheme="minorHAnsi"/>
                <w:b/>
                <w:bCs/>
                <w:noProof w:val="0"/>
                <w:color w:val="FFFFFF" w:themeColor="background1"/>
                <w:sz w:val="18"/>
                <w:szCs w:val="18"/>
                <w:lang w:eastAsia="en-US"/>
              </w:rPr>
              <w:t xml:space="preserve"> Školské subjekty si ji budou hradit z vlastních zdrojů, či bude přesunuta do dalšího akčního plánu.</w:t>
            </w:r>
          </w:p>
        </w:tc>
      </w:tr>
    </w:tbl>
    <w:p w14:paraId="55C30BA3" w14:textId="36A2600E" w:rsidR="00CF26BB" w:rsidRDefault="00CF26BB" w:rsidP="00DF3A9D">
      <w:pPr>
        <w:widowControl/>
        <w:spacing w:after="160" w:line="259" w:lineRule="auto"/>
        <w:rPr>
          <w:rFonts w:asciiTheme="minorHAnsi" w:eastAsiaTheme="minorHAnsi" w:hAnsiTheme="minorHAnsi" w:cstheme="minorHAnsi"/>
          <w:noProof w:val="0"/>
          <w:sz w:val="16"/>
          <w:szCs w:val="16"/>
          <w:lang w:eastAsia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CF26BB" w:rsidRPr="00DF3A9D" w14:paraId="2C8F58DC" w14:textId="77777777" w:rsidTr="00E31055">
        <w:tc>
          <w:tcPr>
            <w:tcW w:w="3114" w:type="dxa"/>
            <w:shd w:val="clear" w:color="auto" w:fill="002060"/>
          </w:tcPr>
          <w:p w14:paraId="6E624548" w14:textId="77777777" w:rsidR="00CF26BB" w:rsidRPr="00DF3A9D" w:rsidRDefault="00CF26BB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4B08D2E4" w14:textId="77777777" w:rsidR="00CF26BB" w:rsidRPr="00DF3A9D" w:rsidRDefault="00CF26BB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  <w:t>SEMINÁŘ – TŘÍDNICKÉ HODINY</w:t>
            </w:r>
          </w:p>
        </w:tc>
      </w:tr>
      <w:tr w:rsidR="00CF26BB" w:rsidRPr="00DF3A9D" w14:paraId="0A43A377" w14:textId="77777777" w:rsidTr="00E31055">
        <w:tc>
          <w:tcPr>
            <w:tcW w:w="3114" w:type="dxa"/>
          </w:tcPr>
          <w:p w14:paraId="6F81A25C" w14:textId="2138AD63" w:rsidR="00CF26BB" w:rsidRPr="00DF3A9D" w:rsidRDefault="00CF26BB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Žádaný lektor</w:t>
            </w:r>
          </w:p>
        </w:tc>
        <w:tc>
          <w:tcPr>
            <w:tcW w:w="5948" w:type="dxa"/>
          </w:tcPr>
          <w:p w14:paraId="5B3E90BE" w14:textId="73792B16" w:rsidR="00CF26BB" w:rsidRPr="00DF3A9D" w:rsidRDefault="00CF26BB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www.odyssea.cz</w:t>
            </w:r>
          </w:p>
        </w:tc>
      </w:tr>
      <w:tr w:rsidR="00CF26BB" w:rsidRPr="00DF3A9D" w14:paraId="355AE897" w14:textId="77777777" w:rsidTr="00E31055">
        <w:tc>
          <w:tcPr>
            <w:tcW w:w="3114" w:type="dxa"/>
          </w:tcPr>
          <w:p w14:paraId="45EAF884" w14:textId="77777777" w:rsidR="00CF26BB" w:rsidRPr="00DF3A9D" w:rsidRDefault="00CF26BB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Charakteristika aktivity</w:t>
            </w:r>
          </w:p>
        </w:tc>
        <w:tc>
          <w:tcPr>
            <w:tcW w:w="5948" w:type="dxa"/>
          </w:tcPr>
          <w:p w14:paraId="624CBF7C" w14:textId="77777777" w:rsidR="00CF26BB" w:rsidRPr="00DF3A9D" w:rsidRDefault="00CF26BB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 xml:space="preserve">Vzdělávací akce pro pedagogické pracovníky  </w:t>
            </w:r>
          </w:p>
        </w:tc>
      </w:tr>
      <w:tr w:rsidR="00CF26BB" w:rsidRPr="00DF3A9D" w14:paraId="5E589A78" w14:textId="77777777" w:rsidTr="00E31055">
        <w:tc>
          <w:tcPr>
            <w:tcW w:w="3114" w:type="dxa"/>
          </w:tcPr>
          <w:p w14:paraId="7B99BBF3" w14:textId="77777777" w:rsidR="00CF26BB" w:rsidRPr="00DF3A9D" w:rsidRDefault="00CF26BB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Realizátor nositel</w:t>
            </w:r>
          </w:p>
        </w:tc>
        <w:tc>
          <w:tcPr>
            <w:tcW w:w="5948" w:type="dxa"/>
          </w:tcPr>
          <w:p w14:paraId="53CC43F9" w14:textId="77777777" w:rsidR="00CF26BB" w:rsidRPr="00DF3A9D" w:rsidRDefault="00CF26BB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MAP II</w:t>
            </w:r>
          </w:p>
        </w:tc>
      </w:tr>
      <w:tr w:rsidR="00CF26BB" w:rsidRPr="00DF3A9D" w14:paraId="48B86637" w14:textId="77777777" w:rsidTr="00E31055">
        <w:tc>
          <w:tcPr>
            <w:tcW w:w="3114" w:type="dxa"/>
          </w:tcPr>
          <w:p w14:paraId="082AE6D5" w14:textId="77777777" w:rsidR="00CF26BB" w:rsidRPr="00DF3A9D" w:rsidRDefault="00CF26BB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Místo realizace</w:t>
            </w:r>
          </w:p>
        </w:tc>
        <w:tc>
          <w:tcPr>
            <w:tcW w:w="5948" w:type="dxa"/>
          </w:tcPr>
          <w:p w14:paraId="70E628CE" w14:textId="77777777" w:rsidR="00CF26BB" w:rsidRPr="00DF3A9D" w:rsidRDefault="00CF26BB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Louny</w:t>
            </w:r>
          </w:p>
        </w:tc>
      </w:tr>
      <w:tr w:rsidR="00CF26BB" w:rsidRPr="00DF3A9D" w14:paraId="133D9C91" w14:textId="77777777" w:rsidTr="00E31055">
        <w:tc>
          <w:tcPr>
            <w:tcW w:w="3114" w:type="dxa"/>
          </w:tcPr>
          <w:p w14:paraId="65361DBA" w14:textId="77777777" w:rsidR="00CF26BB" w:rsidRPr="00DF3A9D" w:rsidRDefault="00CF26BB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Cíl aktivity</w:t>
            </w:r>
          </w:p>
        </w:tc>
        <w:tc>
          <w:tcPr>
            <w:tcW w:w="5948" w:type="dxa"/>
          </w:tcPr>
          <w:p w14:paraId="681F48ED" w14:textId="77777777" w:rsidR="00CF26BB" w:rsidRPr="00DF3A9D" w:rsidRDefault="00CF26BB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Rozvoj pedagogických pracovníků</w:t>
            </w:r>
          </w:p>
        </w:tc>
      </w:tr>
      <w:tr w:rsidR="00CF26BB" w:rsidRPr="00DF3A9D" w14:paraId="4FDAF686" w14:textId="77777777" w:rsidTr="00E31055">
        <w:tc>
          <w:tcPr>
            <w:tcW w:w="3114" w:type="dxa"/>
          </w:tcPr>
          <w:p w14:paraId="3DAC32CE" w14:textId="77777777" w:rsidR="00CF26BB" w:rsidRPr="00DF3A9D" w:rsidRDefault="00CF26BB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Spolupráce</w:t>
            </w:r>
          </w:p>
        </w:tc>
        <w:tc>
          <w:tcPr>
            <w:tcW w:w="5948" w:type="dxa"/>
          </w:tcPr>
          <w:p w14:paraId="1225D14B" w14:textId="77777777" w:rsidR="00CF26BB" w:rsidRPr="00DF3A9D" w:rsidRDefault="00CF26BB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ZŠ ORP Louny</w:t>
            </w:r>
          </w:p>
        </w:tc>
      </w:tr>
      <w:tr w:rsidR="00CF26BB" w:rsidRPr="00DF3A9D" w14:paraId="11D2CB55" w14:textId="77777777" w:rsidTr="00E31055">
        <w:tc>
          <w:tcPr>
            <w:tcW w:w="3114" w:type="dxa"/>
          </w:tcPr>
          <w:p w14:paraId="1E304913" w14:textId="77777777" w:rsidR="00CF26BB" w:rsidRPr="00DF3A9D" w:rsidRDefault="00CF26BB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Celkový rozpočet</w:t>
            </w:r>
          </w:p>
        </w:tc>
        <w:tc>
          <w:tcPr>
            <w:tcW w:w="5948" w:type="dxa"/>
          </w:tcPr>
          <w:p w14:paraId="3D7021F0" w14:textId="77777777" w:rsidR="00CF26BB" w:rsidRPr="00DF3A9D" w:rsidRDefault="00CF26BB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-</w:t>
            </w:r>
          </w:p>
        </w:tc>
      </w:tr>
      <w:tr w:rsidR="00CF26BB" w:rsidRPr="00DF3A9D" w14:paraId="0D4A7271" w14:textId="77777777" w:rsidTr="00E31055">
        <w:tc>
          <w:tcPr>
            <w:tcW w:w="3114" w:type="dxa"/>
          </w:tcPr>
          <w:p w14:paraId="5ECF38DE" w14:textId="77777777" w:rsidR="00CF26BB" w:rsidRPr="00DF3A9D" w:rsidRDefault="00CF26BB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Zdroj financování</w:t>
            </w:r>
          </w:p>
        </w:tc>
        <w:tc>
          <w:tcPr>
            <w:tcW w:w="5948" w:type="dxa"/>
          </w:tcPr>
          <w:p w14:paraId="4EC5974E" w14:textId="77777777" w:rsidR="00CF26BB" w:rsidRPr="00DF3A9D" w:rsidRDefault="00CF26BB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MAP II</w:t>
            </w:r>
          </w:p>
        </w:tc>
      </w:tr>
      <w:tr w:rsidR="00CF26BB" w:rsidRPr="00DF3A9D" w14:paraId="7F86D184" w14:textId="77777777" w:rsidTr="00E31055">
        <w:tc>
          <w:tcPr>
            <w:tcW w:w="3114" w:type="dxa"/>
          </w:tcPr>
          <w:p w14:paraId="7C150A20" w14:textId="77777777" w:rsidR="00CF26BB" w:rsidRPr="00DF3A9D" w:rsidRDefault="00CF26BB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Časový harmonogram</w:t>
            </w:r>
          </w:p>
        </w:tc>
        <w:tc>
          <w:tcPr>
            <w:tcW w:w="5948" w:type="dxa"/>
          </w:tcPr>
          <w:p w14:paraId="4E326CDA" w14:textId="7CD0AF76" w:rsidR="00CF26BB" w:rsidRPr="00DF3A9D" w:rsidRDefault="00CF26BB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0</w:t>
            </w: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7</w:t>
            </w: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/</w:t>
            </w:r>
            <w:proofErr w:type="gramStart"/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202</w:t>
            </w: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1</w:t>
            </w: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 xml:space="preserve"> – </w:t>
            </w: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12</w:t>
            </w:r>
            <w:proofErr w:type="gramEnd"/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/202</w:t>
            </w: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</w:t>
            </w:r>
          </w:p>
        </w:tc>
      </w:tr>
      <w:tr w:rsidR="00CF26BB" w:rsidRPr="00DF3A9D" w14:paraId="0CBDD034" w14:textId="77777777" w:rsidTr="00E31055">
        <w:tc>
          <w:tcPr>
            <w:tcW w:w="3114" w:type="dxa"/>
          </w:tcPr>
          <w:p w14:paraId="7220AB7D" w14:textId="77777777" w:rsidR="00CF26BB" w:rsidRPr="00DF3A9D" w:rsidRDefault="00CF26BB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Cíl MAP:</w:t>
            </w:r>
          </w:p>
        </w:tc>
        <w:tc>
          <w:tcPr>
            <w:tcW w:w="5948" w:type="dxa"/>
          </w:tcPr>
          <w:p w14:paraId="016B4EE1" w14:textId="1D42D1F3" w:rsidR="00CF26BB" w:rsidRPr="007402B6" w:rsidRDefault="00CF26BB" w:rsidP="00D30525">
            <w:pPr>
              <w:widowControl/>
              <w:spacing w:line="240" w:lineRule="auto"/>
              <w:rPr>
                <w:rFonts w:asciiTheme="minorHAnsi" w:eastAsiaTheme="minorHAnsi" w:hAnsiTheme="minorHAnsi" w:cstheme="minorBid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Bidi"/>
                <w:noProof w:val="0"/>
                <w:sz w:val="18"/>
                <w:szCs w:val="18"/>
                <w:lang w:eastAsia="en-US"/>
              </w:rPr>
              <w:t>2.5 Dostatečné odborné a personální kapacity pedagogických pracovníků a dalších odborných pracovníků</w:t>
            </w:r>
          </w:p>
        </w:tc>
      </w:tr>
      <w:tr w:rsidR="00CF26BB" w:rsidRPr="00DF3A9D" w14:paraId="173E5D8E" w14:textId="77777777" w:rsidTr="00E31055">
        <w:tc>
          <w:tcPr>
            <w:tcW w:w="3114" w:type="dxa"/>
          </w:tcPr>
          <w:p w14:paraId="68E912C9" w14:textId="77777777" w:rsidR="00CF26BB" w:rsidRPr="00DF3A9D" w:rsidRDefault="00CF26BB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Opatření MAP:</w:t>
            </w:r>
          </w:p>
        </w:tc>
        <w:tc>
          <w:tcPr>
            <w:tcW w:w="5948" w:type="dxa"/>
          </w:tcPr>
          <w:p w14:paraId="3E81DE6A" w14:textId="277D2A13" w:rsidR="00CF26BB" w:rsidRPr="00DF3A9D" w:rsidRDefault="00CF26BB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2.5.4 Realizace specializovaných odborných akcí</w:t>
            </w:r>
          </w:p>
        </w:tc>
      </w:tr>
      <w:tr w:rsidR="0047127E" w:rsidRPr="009909C6" w14:paraId="6DAE56A1" w14:textId="77777777" w:rsidTr="00F73A49">
        <w:trPr>
          <w:trHeight w:val="646"/>
        </w:trPr>
        <w:tc>
          <w:tcPr>
            <w:tcW w:w="9062" w:type="dxa"/>
            <w:gridSpan w:val="2"/>
            <w:shd w:val="clear" w:color="auto" w:fill="FF0000"/>
          </w:tcPr>
          <w:p w14:paraId="285C0812" w14:textId="77777777" w:rsidR="0047127E" w:rsidRPr="009909C6" w:rsidRDefault="0047127E" w:rsidP="00F73A49">
            <w:pPr>
              <w:widowControl/>
              <w:spacing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</w:pPr>
            <w:r w:rsidRPr="009909C6">
              <w:rPr>
                <w:rFonts w:asciiTheme="minorHAnsi" w:eastAsiaTheme="minorHAnsi" w:hAnsiTheme="minorHAnsi" w:cstheme="minorHAnsi"/>
                <w:b/>
                <w:bCs/>
                <w:noProof w:val="0"/>
                <w:color w:val="FFFFFF" w:themeColor="background1"/>
                <w:sz w:val="18"/>
                <w:szCs w:val="18"/>
                <w:lang w:eastAsia="en-US"/>
              </w:rPr>
              <w:t xml:space="preserve">Tuto </w:t>
            </w:r>
            <w:r>
              <w:rPr>
                <w:rFonts w:asciiTheme="minorHAnsi" w:eastAsiaTheme="minorHAnsi" w:hAnsiTheme="minorHAnsi" w:cstheme="minorHAnsi"/>
                <w:b/>
                <w:bCs/>
                <w:noProof w:val="0"/>
                <w:color w:val="FFFFFF" w:themeColor="background1"/>
                <w:sz w:val="18"/>
                <w:szCs w:val="18"/>
                <w:lang w:eastAsia="en-US"/>
              </w:rPr>
              <w:t xml:space="preserve">konkrétní </w:t>
            </w:r>
            <w:r w:rsidRPr="009909C6">
              <w:rPr>
                <w:rFonts w:asciiTheme="minorHAnsi" w:eastAsiaTheme="minorHAnsi" w:hAnsiTheme="minorHAnsi" w:cstheme="minorHAnsi"/>
                <w:b/>
                <w:bCs/>
                <w:noProof w:val="0"/>
                <w:color w:val="FFFFFF" w:themeColor="background1"/>
                <w:sz w:val="18"/>
                <w:szCs w:val="18"/>
                <w:lang w:eastAsia="en-US"/>
              </w:rPr>
              <w:t>aktivitu se nepodařilo v rámci realizace projektu zrealizovat</w:t>
            </w:r>
            <w:r>
              <w:rPr>
                <w:rFonts w:asciiTheme="minorHAnsi" w:eastAsiaTheme="minorHAnsi" w:hAnsiTheme="minorHAnsi" w:cstheme="minorHAnsi"/>
                <w:b/>
                <w:bCs/>
                <w:noProof w:val="0"/>
                <w:color w:val="FFFFFF" w:themeColor="background1"/>
                <w:sz w:val="18"/>
                <w:szCs w:val="18"/>
                <w:lang w:eastAsia="en-US"/>
              </w:rPr>
              <w:t xml:space="preserve">. Tuto aktivitu ponecháváme v </w:t>
            </w:r>
            <w:r w:rsidRPr="009909C6">
              <w:rPr>
                <w:rFonts w:asciiTheme="minorHAnsi" w:eastAsiaTheme="minorHAnsi" w:hAnsiTheme="minorHAnsi" w:cstheme="minorHAnsi"/>
                <w:b/>
                <w:bCs/>
                <w:noProof w:val="0"/>
                <w:color w:val="FFFFFF" w:themeColor="background1"/>
                <w:sz w:val="18"/>
                <w:szCs w:val="18"/>
                <w:lang w:eastAsia="en-US"/>
              </w:rPr>
              <w:t>akčním plánu 2023.</w:t>
            </w:r>
            <w:r>
              <w:rPr>
                <w:rFonts w:asciiTheme="minorHAnsi" w:eastAsiaTheme="minorHAnsi" w:hAnsiTheme="minorHAnsi" w:cstheme="minorHAnsi"/>
                <w:b/>
                <w:bCs/>
                <w:noProof w:val="0"/>
                <w:color w:val="FFFFFF" w:themeColor="background1"/>
                <w:sz w:val="18"/>
                <w:szCs w:val="18"/>
                <w:lang w:eastAsia="en-US"/>
              </w:rPr>
              <w:t xml:space="preserve"> Školské subjekty si ji budou hradit z vlastních zdrojů, či bude přesunuta do dalšího akčního plánu.</w:t>
            </w:r>
          </w:p>
        </w:tc>
      </w:tr>
    </w:tbl>
    <w:p w14:paraId="1A17F912" w14:textId="77777777" w:rsidR="003F40D4" w:rsidRDefault="003F40D4" w:rsidP="00DF3A9D">
      <w:pPr>
        <w:widowControl/>
        <w:spacing w:after="160" w:line="259" w:lineRule="auto"/>
        <w:rPr>
          <w:rFonts w:asciiTheme="minorHAnsi" w:eastAsiaTheme="minorHAnsi" w:hAnsiTheme="minorHAnsi" w:cstheme="minorHAnsi"/>
          <w:noProof w:val="0"/>
          <w:sz w:val="16"/>
          <w:szCs w:val="16"/>
          <w:lang w:eastAsia="en-US"/>
        </w:rPr>
      </w:pPr>
    </w:p>
    <w:p w14:paraId="017A7EBB" w14:textId="535C7777" w:rsidR="00D30525" w:rsidRDefault="00D30525" w:rsidP="00DF3A9D">
      <w:pPr>
        <w:widowControl/>
        <w:spacing w:after="160" w:line="259" w:lineRule="auto"/>
        <w:rPr>
          <w:rFonts w:asciiTheme="minorHAnsi" w:eastAsiaTheme="minorHAnsi" w:hAnsiTheme="minorHAnsi" w:cstheme="minorHAnsi"/>
          <w:noProof w:val="0"/>
          <w:sz w:val="16"/>
          <w:szCs w:val="16"/>
          <w:lang w:eastAsia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D30525" w:rsidRPr="00DF3A9D" w14:paraId="62282E85" w14:textId="77777777" w:rsidTr="00E31055">
        <w:tc>
          <w:tcPr>
            <w:tcW w:w="3114" w:type="dxa"/>
            <w:shd w:val="clear" w:color="auto" w:fill="002060"/>
          </w:tcPr>
          <w:p w14:paraId="5476F095" w14:textId="77777777" w:rsidR="00D30525" w:rsidRPr="00DF3A9D" w:rsidRDefault="00D30525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71F86ADA" w14:textId="77777777" w:rsidR="00D30525" w:rsidRPr="00DF3A9D" w:rsidRDefault="00D30525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  <w:t>SKETCHNOTING</w:t>
            </w:r>
          </w:p>
        </w:tc>
      </w:tr>
      <w:tr w:rsidR="00D30525" w:rsidRPr="00DF3A9D" w14:paraId="4A787EC5" w14:textId="77777777" w:rsidTr="00E31055">
        <w:tc>
          <w:tcPr>
            <w:tcW w:w="3114" w:type="dxa"/>
          </w:tcPr>
          <w:p w14:paraId="6585556A" w14:textId="77777777" w:rsidR="00D30525" w:rsidRPr="00DF3A9D" w:rsidRDefault="00D30525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Charakteristika aktivity</w:t>
            </w:r>
          </w:p>
        </w:tc>
        <w:tc>
          <w:tcPr>
            <w:tcW w:w="5948" w:type="dxa"/>
          </w:tcPr>
          <w:p w14:paraId="472AA7E9" w14:textId="77777777" w:rsidR="00D30525" w:rsidRPr="00DF3A9D" w:rsidRDefault="00D30525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 xml:space="preserve">Vzdělávací akce pro pedagogické pracovníky  </w:t>
            </w:r>
          </w:p>
        </w:tc>
      </w:tr>
      <w:tr w:rsidR="00D30525" w:rsidRPr="00DF3A9D" w14:paraId="35A43263" w14:textId="77777777" w:rsidTr="00E31055">
        <w:tc>
          <w:tcPr>
            <w:tcW w:w="3114" w:type="dxa"/>
          </w:tcPr>
          <w:p w14:paraId="0BA41F57" w14:textId="77777777" w:rsidR="00D30525" w:rsidRPr="00DF3A9D" w:rsidRDefault="00D30525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Realizátor nositel</w:t>
            </w:r>
          </w:p>
        </w:tc>
        <w:tc>
          <w:tcPr>
            <w:tcW w:w="5948" w:type="dxa"/>
          </w:tcPr>
          <w:p w14:paraId="325302EE" w14:textId="77777777" w:rsidR="00D30525" w:rsidRPr="00DF3A9D" w:rsidRDefault="00D30525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MAP II</w:t>
            </w:r>
          </w:p>
        </w:tc>
      </w:tr>
      <w:tr w:rsidR="00D30525" w:rsidRPr="00DF3A9D" w14:paraId="1C1FCB04" w14:textId="77777777" w:rsidTr="00E31055">
        <w:tc>
          <w:tcPr>
            <w:tcW w:w="3114" w:type="dxa"/>
          </w:tcPr>
          <w:p w14:paraId="772DD634" w14:textId="77777777" w:rsidR="00D30525" w:rsidRPr="00DF3A9D" w:rsidRDefault="00D30525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Místo realizace</w:t>
            </w:r>
          </w:p>
        </w:tc>
        <w:tc>
          <w:tcPr>
            <w:tcW w:w="5948" w:type="dxa"/>
          </w:tcPr>
          <w:p w14:paraId="347F8BB7" w14:textId="77777777" w:rsidR="00D30525" w:rsidRPr="00DF3A9D" w:rsidRDefault="00D30525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Louny</w:t>
            </w:r>
          </w:p>
        </w:tc>
      </w:tr>
      <w:tr w:rsidR="00D30525" w:rsidRPr="00DF3A9D" w14:paraId="2A31F59D" w14:textId="77777777" w:rsidTr="00E31055">
        <w:tc>
          <w:tcPr>
            <w:tcW w:w="3114" w:type="dxa"/>
          </w:tcPr>
          <w:p w14:paraId="0ABC22A3" w14:textId="77777777" w:rsidR="00D30525" w:rsidRPr="00DF3A9D" w:rsidRDefault="00D30525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Cíl aktivity</w:t>
            </w:r>
          </w:p>
        </w:tc>
        <w:tc>
          <w:tcPr>
            <w:tcW w:w="5948" w:type="dxa"/>
          </w:tcPr>
          <w:p w14:paraId="6E8973F2" w14:textId="77777777" w:rsidR="00D30525" w:rsidRPr="00DF3A9D" w:rsidRDefault="00D30525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Rozvoj pedagogických pracovníků</w:t>
            </w:r>
          </w:p>
        </w:tc>
      </w:tr>
      <w:tr w:rsidR="00D30525" w:rsidRPr="00DF3A9D" w14:paraId="2102F8FF" w14:textId="77777777" w:rsidTr="00E31055">
        <w:tc>
          <w:tcPr>
            <w:tcW w:w="3114" w:type="dxa"/>
          </w:tcPr>
          <w:p w14:paraId="59A854B0" w14:textId="77777777" w:rsidR="00D30525" w:rsidRPr="00DF3A9D" w:rsidRDefault="00D30525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Spolupráce</w:t>
            </w:r>
          </w:p>
        </w:tc>
        <w:tc>
          <w:tcPr>
            <w:tcW w:w="5948" w:type="dxa"/>
          </w:tcPr>
          <w:p w14:paraId="29C5B6CF" w14:textId="77777777" w:rsidR="00D30525" w:rsidRPr="00DF3A9D" w:rsidRDefault="00D30525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ZŠ ORP Louny</w:t>
            </w:r>
          </w:p>
        </w:tc>
      </w:tr>
      <w:tr w:rsidR="00D30525" w:rsidRPr="00DF3A9D" w14:paraId="261111D9" w14:textId="77777777" w:rsidTr="00E31055">
        <w:tc>
          <w:tcPr>
            <w:tcW w:w="3114" w:type="dxa"/>
          </w:tcPr>
          <w:p w14:paraId="0A17014B" w14:textId="77777777" w:rsidR="00D30525" w:rsidRPr="00DF3A9D" w:rsidRDefault="00D30525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Celkový rozpočet</w:t>
            </w:r>
          </w:p>
        </w:tc>
        <w:tc>
          <w:tcPr>
            <w:tcW w:w="5948" w:type="dxa"/>
          </w:tcPr>
          <w:p w14:paraId="2F9945A2" w14:textId="77777777" w:rsidR="00D30525" w:rsidRPr="00DF3A9D" w:rsidRDefault="00D30525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-</w:t>
            </w:r>
          </w:p>
        </w:tc>
      </w:tr>
      <w:tr w:rsidR="00D30525" w:rsidRPr="00DF3A9D" w14:paraId="4A8755E2" w14:textId="77777777" w:rsidTr="00E31055">
        <w:tc>
          <w:tcPr>
            <w:tcW w:w="3114" w:type="dxa"/>
          </w:tcPr>
          <w:p w14:paraId="77E67BEF" w14:textId="77777777" w:rsidR="00D30525" w:rsidRPr="00DF3A9D" w:rsidRDefault="00D30525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Zdroj financování</w:t>
            </w:r>
          </w:p>
        </w:tc>
        <w:tc>
          <w:tcPr>
            <w:tcW w:w="5948" w:type="dxa"/>
          </w:tcPr>
          <w:p w14:paraId="602D7250" w14:textId="77777777" w:rsidR="00D30525" w:rsidRPr="00DF3A9D" w:rsidRDefault="00D30525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MAP II</w:t>
            </w:r>
          </w:p>
        </w:tc>
      </w:tr>
      <w:tr w:rsidR="00D30525" w:rsidRPr="00DF3A9D" w14:paraId="6362B0E2" w14:textId="77777777" w:rsidTr="00E31055">
        <w:tc>
          <w:tcPr>
            <w:tcW w:w="3114" w:type="dxa"/>
          </w:tcPr>
          <w:p w14:paraId="44F68B61" w14:textId="77777777" w:rsidR="00D30525" w:rsidRPr="00DF3A9D" w:rsidRDefault="00D30525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Časový harmonogram</w:t>
            </w:r>
          </w:p>
        </w:tc>
        <w:tc>
          <w:tcPr>
            <w:tcW w:w="5948" w:type="dxa"/>
          </w:tcPr>
          <w:p w14:paraId="414DDEA1" w14:textId="3A950A3D" w:rsidR="00D30525" w:rsidRPr="00DF3A9D" w:rsidRDefault="00D30525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0</w:t>
            </w: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7</w:t>
            </w: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/</w:t>
            </w:r>
            <w:proofErr w:type="gramStart"/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202</w:t>
            </w: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1</w:t>
            </w: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 xml:space="preserve"> – </w:t>
            </w: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12</w:t>
            </w:r>
            <w:proofErr w:type="gramEnd"/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/202</w:t>
            </w: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</w:t>
            </w:r>
          </w:p>
        </w:tc>
      </w:tr>
      <w:tr w:rsidR="00D30525" w:rsidRPr="00DF3A9D" w14:paraId="1AC7D519" w14:textId="77777777" w:rsidTr="00E31055">
        <w:tc>
          <w:tcPr>
            <w:tcW w:w="3114" w:type="dxa"/>
          </w:tcPr>
          <w:p w14:paraId="5C28CB9B" w14:textId="77777777" w:rsidR="00D30525" w:rsidRPr="00DF3A9D" w:rsidRDefault="00D30525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Cíl MAP:</w:t>
            </w:r>
          </w:p>
        </w:tc>
        <w:tc>
          <w:tcPr>
            <w:tcW w:w="5948" w:type="dxa"/>
          </w:tcPr>
          <w:p w14:paraId="2417DCAA" w14:textId="77777777" w:rsidR="00D30525" w:rsidRPr="00DF3A9D" w:rsidRDefault="00D30525" w:rsidP="00E31055">
            <w:pPr>
              <w:widowControl/>
              <w:spacing w:line="240" w:lineRule="auto"/>
              <w:rPr>
                <w:rFonts w:asciiTheme="minorHAnsi" w:eastAsiaTheme="minorHAnsi" w:hAnsiTheme="minorHAnsi" w:cstheme="minorBid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Bidi"/>
                <w:noProof w:val="0"/>
                <w:sz w:val="18"/>
                <w:szCs w:val="18"/>
                <w:lang w:eastAsia="en-US"/>
              </w:rPr>
              <w:t>2.5 Dostatečné odborné a personální kapacity pedagogických pracovníků a dalších odborných pracovníků</w:t>
            </w:r>
          </w:p>
          <w:p w14:paraId="42793A0D" w14:textId="77777777" w:rsidR="00D30525" w:rsidRPr="00DF3A9D" w:rsidRDefault="00D30525" w:rsidP="00E31055">
            <w:pPr>
              <w:widowControl/>
              <w:spacing w:line="240" w:lineRule="auto"/>
              <w:rPr>
                <w:rFonts w:asciiTheme="minorHAnsi" w:eastAsiaTheme="minorHAnsi" w:hAnsiTheme="minorHAnsi" w:cstheme="minorBid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Bidi"/>
                <w:noProof w:val="0"/>
                <w:sz w:val="18"/>
                <w:szCs w:val="18"/>
                <w:lang w:eastAsia="en-US"/>
              </w:rPr>
              <w:t>2.1. Rozvoj matematické gramotnosti a digitálních kompetencí dětí a žáků</w:t>
            </w:r>
          </w:p>
          <w:p w14:paraId="3FB4EBD3" w14:textId="77777777" w:rsidR="00D30525" w:rsidRPr="00DF3A9D" w:rsidRDefault="00D30525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</w:p>
        </w:tc>
      </w:tr>
      <w:tr w:rsidR="00D30525" w:rsidRPr="00DF3A9D" w14:paraId="0FD6E2A2" w14:textId="77777777" w:rsidTr="00E31055">
        <w:tc>
          <w:tcPr>
            <w:tcW w:w="3114" w:type="dxa"/>
          </w:tcPr>
          <w:p w14:paraId="7F46D295" w14:textId="77777777" w:rsidR="00D30525" w:rsidRPr="00DF3A9D" w:rsidRDefault="00D30525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Opatření MAP:</w:t>
            </w:r>
          </w:p>
        </w:tc>
        <w:tc>
          <w:tcPr>
            <w:tcW w:w="5948" w:type="dxa"/>
          </w:tcPr>
          <w:p w14:paraId="5B09884D" w14:textId="77777777" w:rsidR="00D30525" w:rsidRPr="00DF3A9D" w:rsidRDefault="00D30525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2.5.4 Realizace specializovaných odborných akcí</w:t>
            </w:r>
          </w:p>
          <w:p w14:paraId="17BEDAA6" w14:textId="77777777" w:rsidR="00D30525" w:rsidRPr="00DF3A9D" w:rsidRDefault="00D30525" w:rsidP="00E31055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2.1.1 Rozvoj matematické gramotnosti dětí a žáků ZŠ</w:t>
            </w:r>
          </w:p>
        </w:tc>
      </w:tr>
      <w:tr w:rsidR="0047127E" w:rsidRPr="009909C6" w14:paraId="75E65383" w14:textId="77777777" w:rsidTr="00F73A49">
        <w:trPr>
          <w:trHeight w:val="646"/>
        </w:trPr>
        <w:tc>
          <w:tcPr>
            <w:tcW w:w="9062" w:type="dxa"/>
            <w:gridSpan w:val="2"/>
            <w:shd w:val="clear" w:color="auto" w:fill="FF0000"/>
          </w:tcPr>
          <w:p w14:paraId="543E5240" w14:textId="77777777" w:rsidR="0047127E" w:rsidRPr="009909C6" w:rsidRDefault="0047127E" w:rsidP="00F73A49">
            <w:pPr>
              <w:widowControl/>
              <w:spacing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</w:pPr>
            <w:r w:rsidRPr="009909C6">
              <w:rPr>
                <w:rFonts w:asciiTheme="minorHAnsi" w:eastAsiaTheme="minorHAnsi" w:hAnsiTheme="minorHAnsi" w:cstheme="minorHAnsi"/>
                <w:b/>
                <w:bCs/>
                <w:noProof w:val="0"/>
                <w:color w:val="FFFFFF" w:themeColor="background1"/>
                <w:sz w:val="18"/>
                <w:szCs w:val="18"/>
                <w:lang w:eastAsia="en-US"/>
              </w:rPr>
              <w:t xml:space="preserve">Tuto </w:t>
            </w:r>
            <w:r>
              <w:rPr>
                <w:rFonts w:asciiTheme="minorHAnsi" w:eastAsiaTheme="minorHAnsi" w:hAnsiTheme="minorHAnsi" w:cstheme="minorHAnsi"/>
                <w:b/>
                <w:bCs/>
                <w:noProof w:val="0"/>
                <w:color w:val="FFFFFF" w:themeColor="background1"/>
                <w:sz w:val="18"/>
                <w:szCs w:val="18"/>
                <w:lang w:eastAsia="en-US"/>
              </w:rPr>
              <w:t xml:space="preserve">konkrétní </w:t>
            </w:r>
            <w:r w:rsidRPr="009909C6">
              <w:rPr>
                <w:rFonts w:asciiTheme="minorHAnsi" w:eastAsiaTheme="minorHAnsi" w:hAnsiTheme="minorHAnsi" w:cstheme="minorHAnsi"/>
                <w:b/>
                <w:bCs/>
                <w:noProof w:val="0"/>
                <w:color w:val="FFFFFF" w:themeColor="background1"/>
                <w:sz w:val="18"/>
                <w:szCs w:val="18"/>
                <w:lang w:eastAsia="en-US"/>
              </w:rPr>
              <w:t>aktivitu se nepodařilo v rámci realizace projektu zrealizovat</w:t>
            </w:r>
            <w:r>
              <w:rPr>
                <w:rFonts w:asciiTheme="minorHAnsi" w:eastAsiaTheme="minorHAnsi" w:hAnsiTheme="minorHAnsi" w:cstheme="minorHAnsi"/>
                <w:b/>
                <w:bCs/>
                <w:noProof w:val="0"/>
                <w:color w:val="FFFFFF" w:themeColor="background1"/>
                <w:sz w:val="18"/>
                <w:szCs w:val="18"/>
                <w:lang w:eastAsia="en-US"/>
              </w:rPr>
              <w:t xml:space="preserve">. Tuto aktivitu ponecháváme v </w:t>
            </w:r>
            <w:r w:rsidRPr="009909C6">
              <w:rPr>
                <w:rFonts w:asciiTheme="minorHAnsi" w:eastAsiaTheme="minorHAnsi" w:hAnsiTheme="minorHAnsi" w:cstheme="minorHAnsi"/>
                <w:b/>
                <w:bCs/>
                <w:noProof w:val="0"/>
                <w:color w:val="FFFFFF" w:themeColor="background1"/>
                <w:sz w:val="18"/>
                <w:szCs w:val="18"/>
                <w:lang w:eastAsia="en-US"/>
              </w:rPr>
              <w:t>akčním plánu 2023.</w:t>
            </w:r>
            <w:r>
              <w:rPr>
                <w:rFonts w:asciiTheme="minorHAnsi" w:eastAsiaTheme="minorHAnsi" w:hAnsiTheme="minorHAnsi" w:cstheme="minorHAnsi"/>
                <w:b/>
                <w:bCs/>
                <w:noProof w:val="0"/>
                <w:color w:val="FFFFFF" w:themeColor="background1"/>
                <w:sz w:val="18"/>
                <w:szCs w:val="18"/>
                <w:lang w:eastAsia="en-US"/>
              </w:rPr>
              <w:t xml:space="preserve"> Školské subjekty si ji budou hradit z vlastních zdrojů, či bude přesunuta do dalšího akčního plánu.</w:t>
            </w:r>
          </w:p>
        </w:tc>
      </w:tr>
    </w:tbl>
    <w:p w14:paraId="1D5FFE87" w14:textId="06B44E5F" w:rsidR="00D30525" w:rsidRDefault="00D30525" w:rsidP="00DF3A9D">
      <w:pPr>
        <w:widowControl/>
        <w:spacing w:after="160" w:line="259" w:lineRule="auto"/>
        <w:rPr>
          <w:rFonts w:asciiTheme="minorHAnsi" w:eastAsiaTheme="minorHAnsi" w:hAnsiTheme="minorHAnsi" w:cstheme="minorHAnsi"/>
          <w:noProof w:val="0"/>
          <w:sz w:val="16"/>
          <w:szCs w:val="16"/>
          <w:lang w:eastAsia="en-US"/>
        </w:rPr>
      </w:pPr>
    </w:p>
    <w:p w14:paraId="38314027" w14:textId="01EA61B6" w:rsidR="00D30525" w:rsidRDefault="00D30525" w:rsidP="00DF3A9D">
      <w:pPr>
        <w:widowControl/>
        <w:spacing w:after="160" w:line="259" w:lineRule="auto"/>
        <w:rPr>
          <w:rFonts w:asciiTheme="minorHAnsi" w:eastAsiaTheme="minorHAnsi" w:hAnsiTheme="minorHAnsi" w:cstheme="minorHAnsi"/>
          <w:noProof w:val="0"/>
          <w:sz w:val="16"/>
          <w:szCs w:val="16"/>
          <w:lang w:eastAsia="en-US"/>
        </w:rPr>
      </w:pPr>
    </w:p>
    <w:p w14:paraId="17B32E21" w14:textId="77777777" w:rsidR="007402B6" w:rsidRPr="00DF3A9D" w:rsidRDefault="007402B6" w:rsidP="00DF3A9D">
      <w:pPr>
        <w:widowControl/>
        <w:spacing w:after="160" w:line="259" w:lineRule="auto"/>
        <w:rPr>
          <w:rFonts w:asciiTheme="minorHAnsi" w:eastAsiaTheme="minorHAnsi" w:hAnsiTheme="minorHAnsi" w:cstheme="minorHAnsi"/>
          <w:noProof w:val="0"/>
          <w:sz w:val="16"/>
          <w:szCs w:val="16"/>
          <w:lang w:eastAsia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DF3A9D" w:rsidRPr="00DF3A9D" w14:paraId="478E6264" w14:textId="77777777" w:rsidTr="0063244A">
        <w:tc>
          <w:tcPr>
            <w:tcW w:w="3114" w:type="dxa"/>
            <w:shd w:val="clear" w:color="auto" w:fill="002060"/>
          </w:tcPr>
          <w:p w14:paraId="222F477A" w14:textId="77777777" w:rsidR="00DF3A9D" w:rsidRPr="00DF3A9D" w:rsidRDefault="00DF3A9D" w:rsidP="00DF3A9D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0AD5CFB7" w14:textId="652C576A" w:rsidR="00DF3A9D" w:rsidRPr="00DF3A9D" w:rsidRDefault="00DF3A9D" w:rsidP="00DF3A9D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  <w:t xml:space="preserve">SPOLEČNÁ SETKÁVÁNÍ ŘEDITELŮ </w:t>
            </w:r>
            <w:r w:rsidR="00F56473"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  <w:t xml:space="preserve">MŠ </w:t>
            </w:r>
            <w:r w:rsidRPr="00DF3A9D"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  <w:t>SE ZÁSTUPCI MĚSTA LOUNY</w:t>
            </w:r>
          </w:p>
        </w:tc>
      </w:tr>
      <w:tr w:rsidR="00DF3A9D" w:rsidRPr="00DF3A9D" w14:paraId="701BCC27" w14:textId="77777777" w:rsidTr="0063244A">
        <w:tc>
          <w:tcPr>
            <w:tcW w:w="3114" w:type="dxa"/>
          </w:tcPr>
          <w:p w14:paraId="3C617809" w14:textId="77777777" w:rsidR="00DF3A9D" w:rsidRPr="00DF3A9D" w:rsidRDefault="00DF3A9D" w:rsidP="00DF3A9D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Charakteristika aktivity</w:t>
            </w:r>
          </w:p>
        </w:tc>
        <w:tc>
          <w:tcPr>
            <w:tcW w:w="5948" w:type="dxa"/>
          </w:tcPr>
          <w:p w14:paraId="0246C5B8" w14:textId="77777777" w:rsidR="00DF3A9D" w:rsidRPr="00DF3A9D" w:rsidRDefault="00DF3A9D" w:rsidP="00DF3A9D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 xml:space="preserve">Sdílení informací </w:t>
            </w:r>
          </w:p>
        </w:tc>
      </w:tr>
      <w:tr w:rsidR="00DF3A9D" w:rsidRPr="00DF3A9D" w14:paraId="2F8E4A5D" w14:textId="77777777" w:rsidTr="0063244A">
        <w:tc>
          <w:tcPr>
            <w:tcW w:w="3114" w:type="dxa"/>
          </w:tcPr>
          <w:p w14:paraId="7573E9BB" w14:textId="77777777" w:rsidR="00DF3A9D" w:rsidRPr="00DF3A9D" w:rsidRDefault="00DF3A9D" w:rsidP="00DF3A9D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Realizátor nositel</w:t>
            </w:r>
          </w:p>
        </w:tc>
        <w:tc>
          <w:tcPr>
            <w:tcW w:w="5948" w:type="dxa"/>
          </w:tcPr>
          <w:p w14:paraId="7ADA9B8C" w14:textId="77777777" w:rsidR="00DF3A9D" w:rsidRPr="00DF3A9D" w:rsidRDefault="00DF3A9D" w:rsidP="00DF3A9D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MAP II</w:t>
            </w:r>
          </w:p>
        </w:tc>
      </w:tr>
      <w:tr w:rsidR="00DF3A9D" w:rsidRPr="00DF3A9D" w14:paraId="3478D89E" w14:textId="77777777" w:rsidTr="0063244A">
        <w:tc>
          <w:tcPr>
            <w:tcW w:w="3114" w:type="dxa"/>
          </w:tcPr>
          <w:p w14:paraId="00C7990C" w14:textId="77777777" w:rsidR="00DF3A9D" w:rsidRPr="00DF3A9D" w:rsidRDefault="00DF3A9D" w:rsidP="00DF3A9D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Místo realizace</w:t>
            </w:r>
          </w:p>
        </w:tc>
        <w:tc>
          <w:tcPr>
            <w:tcW w:w="5948" w:type="dxa"/>
          </w:tcPr>
          <w:p w14:paraId="04470AE0" w14:textId="77777777" w:rsidR="00DF3A9D" w:rsidRPr="00DF3A9D" w:rsidRDefault="00DF3A9D" w:rsidP="00DF3A9D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 xml:space="preserve">Louny </w:t>
            </w:r>
          </w:p>
        </w:tc>
      </w:tr>
      <w:tr w:rsidR="00DF3A9D" w:rsidRPr="00DF3A9D" w14:paraId="744214F4" w14:textId="77777777" w:rsidTr="0063244A">
        <w:tc>
          <w:tcPr>
            <w:tcW w:w="3114" w:type="dxa"/>
          </w:tcPr>
          <w:p w14:paraId="1B1AEEF0" w14:textId="77777777" w:rsidR="00DF3A9D" w:rsidRPr="00DF3A9D" w:rsidRDefault="00DF3A9D" w:rsidP="00DF3A9D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Cíl aktivity</w:t>
            </w:r>
          </w:p>
        </w:tc>
        <w:tc>
          <w:tcPr>
            <w:tcW w:w="5948" w:type="dxa"/>
          </w:tcPr>
          <w:p w14:paraId="734D36F4" w14:textId="77777777" w:rsidR="00DF3A9D" w:rsidRPr="00DF3A9D" w:rsidRDefault="00DF3A9D" w:rsidP="00DF3A9D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 xml:space="preserve">Sdílení zkušeností </w:t>
            </w:r>
          </w:p>
        </w:tc>
      </w:tr>
      <w:tr w:rsidR="00DF3A9D" w:rsidRPr="00DF3A9D" w14:paraId="0FC0BC95" w14:textId="77777777" w:rsidTr="0063244A">
        <w:tc>
          <w:tcPr>
            <w:tcW w:w="3114" w:type="dxa"/>
          </w:tcPr>
          <w:p w14:paraId="262AC2DD" w14:textId="77777777" w:rsidR="00DF3A9D" w:rsidRPr="00DF3A9D" w:rsidRDefault="00DF3A9D" w:rsidP="00DF3A9D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Spolupráce</w:t>
            </w:r>
          </w:p>
        </w:tc>
        <w:tc>
          <w:tcPr>
            <w:tcW w:w="5948" w:type="dxa"/>
          </w:tcPr>
          <w:p w14:paraId="51825341" w14:textId="77777777" w:rsidR="00DF3A9D" w:rsidRPr="00DF3A9D" w:rsidRDefault="00DF3A9D" w:rsidP="00DF3A9D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MŠ a ZŠ ORP Louny</w:t>
            </w:r>
          </w:p>
        </w:tc>
      </w:tr>
      <w:tr w:rsidR="00DF3A9D" w:rsidRPr="00DF3A9D" w14:paraId="50E3BECC" w14:textId="77777777" w:rsidTr="0063244A">
        <w:tc>
          <w:tcPr>
            <w:tcW w:w="3114" w:type="dxa"/>
          </w:tcPr>
          <w:p w14:paraId="700F5D0B" w14:textId="77777777" w:rsidR="00DF3A9D" w:rsidRPr="00DF3A9D" w:rsidRDefault="00DF3A9D" w:rsidP="00DF3A9D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Celkový rozpočet</w:t>
            </w:r>
          </w:p>
        </w:tc>
        <w:tc>
          <w:tcPr>
            <w:tcW w:w="5948" w:type="dxa"/>
          </w:tcPr>
          <w:p w14:paraId="187162B0" w14:textId="77777777" w:rsidR="00DF3A9D" w:rsidRPr="00DF3A9D" w:rsidRDefault="00DF3A9D" w:rsidP="00DF3A9D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nedefinováno</w:t>
            </w:r>
          </w:p>
        </w:tc>
      </w:tr>
      <w:tr w:rsidR="00DF3A9D" w:rsidRPr="00DF3A9D" w14:paraId="2DA11DB7" w14:textId="77777777" w:rsidTr="0063244A">
        <w:tc>
          <w:tcPr>
            <w:tcW w:w="3114" w:type="dxa"/>
          </w:tcPr>
          <w:p w14:paraId="4C1B6F2D" w14:textId="77777777" w:rsidR="00DF3A9D" w:rsidRPr="00DF3A9D" w:rsidRDefault="00DF3A9D" w:rsidP="00DF3A9D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Zdroj financování</w:t>
            </w:r>
          </w:p>
        </w:tc>
        <w:tc>
          <w:tcPr>
            <w:tcW w:w="5948" w:type="dxa"/>
          </w:tcPr>
          <w:p w14:paraId="5384EDBC" w14:textId="77777777" w:rsidR="00DF3A9D" w:rsidRPr="00DF3A9D" w:rsidRDefault="00DF3A9D" w:rsidP="00DF3A9D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MAP II</w:t>
            </w:r>
          </w:p>
        </w:tc>
      </w:tr>
      <w:tr w:rsidR="00DF3A9D" w:rsidRPr="00DF3A9D" w14:paraId="29D53B6F" w14:textId="77777777" w:rsidTr="0063244A">
        <w:tc>
          <w:tcPr>
            <w:tcW w:w="3114" w:type="dxa"/>
          </w:tcPr>
          <w:p w14:paraId="18FDB5D9" w14:textId="77777777" w:rsidR="00DF3A9D" w:rsidRPr="00DF3A9D" w:rsidRDefault="00DF3A9D" w:rsidP="00DF3A9D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Časový harmonogram</w:t>
            </w:r>
          </w:p>
        </w:tc>
        <w:tc>
          <w:tcPr>
            <w:tcW w:w="5948" w:type="dxa"/>
          </w:tcPr>
          <w:p w14:paraId="5835FA6E" w14:textId="2F6A9C9C" w:rsidR="00DF3A9D" w:rsidRPr="00DF3A9D" w:rsidRDefault="002A2426" w:rsidP="00DF3A9D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2A2426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7/</w:t>
            </w:r>
            <w:proofErr w:type="gramStart"/>
            <w:r w:rsidRPr="002A2426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2021 – 12</w:t>
            </w:r>
            <w:proofErr w:type="gramEnd"/>
            <w:r w:rsidRPr="002A2426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/2022</w:t>
            </w:r>
          </w:p>
        </w:tc>
      </w:tr>
      <w:tr w:rsidR="00DF3A9D" w:rsidRPr="00DF3A9D" w14:paraId="78803FCD" w14:textId="77777777" w:rsidTr="0063244A">
        <w:tc>
          <w:tcPr>
            <w:tcW w:w="3114" w:type="dxa"/>
          </w:tcPr>
          <w:p w14:paraId="7455D342" w14:textId="77777777" w:rsidR="00DF3A9D" w:rsidRPr="00DF3A9D" w:rsidRDefault="00DF3A9D" w:rsidP="00DF3A9D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Cíl MAP:</w:t>
            </w:r>
          </w:p>
        </w:tc>
        <w:tc>
          <w:tcPr>
            <w:tcW w:w="5948" w:type="dxa"/>
          </w:tcPr>
          <w:p w14:paraId="1B968530" w14:textId="77777777" w:rsidR="00DF3A9D" w:rsidRPr="00DF3A9D" w:rsidRDefault="00DF3A9D" w:rsidP="00DF3A9D">
            <w:pPr>
              <w:widowControl/>
              <w:spacing w:line="240" w:lineRule="auto"/>
              <w:rPr>
                <w:rFonts w:asciiTheme="minorHAnsi" w:eastAsiaTheme="minorHAnsi" w:hAnsiTheme="minorHAnsi" w:cstheme="minorBid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Bidi"/>
                <w:noProof w:val="0"/>
                <w:sz w:val="18"/>
                <w:szCs w:val="18"/>
                <w:lang w:eastAsia="en-US"/>
              </w:rPr>
              <w:t>5. 1. Podpora vnitřní spolupráce, tj. spolupráce všech aktérů vzdělávání v území MAP ORP Louny</w:t>
            </w:r>
          </w:p>
        </w:tc>
      </w:tr>
      <w:tr w:rsidR="00DF3A9D" w:rsidRPr="00DF3A9D" w14:paraId="760A33C0" w14:textId="77777777" w:rsidTr="0063244A">
        <w:tc>
          <w:tcPr>
            <w:tcW w:w="3114" w:type="dxa"/>
          </w:tcPr>
          <w:p w14:paraId="6B1C929B" w14:textId="77777777" w:rsidR="00DF3A9D" w:rsidRPr="00DF3A9D" w:rsidRDefault="00DF3A9D" w:rsidP="00DF3A9D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Opatření MAP:</w:t>
            </w:r>
          </w:p>
        </w:tc>
        <w:tc>
          <w:tcPr>
            <w:tcW w:w="5948" w:type="dxa"/>
          </w:tcPr>
          <w:p w14:paraId="42313D51" w14:textId="77777777" w:rsidR="00DF3A9D" w:rsidRPr="00DF3A9D" w:rsidRDefault="00DF3A9D" w:rsidP="00DF3A9D">
            <w:pPr>
              <w:widowControl/>
              <w:spacing w:line="240" w:lineRule="auto"/>
              <w:rPr>
                <w:rFonts w:asciiTheme="minorHAnsi" w:eastAsiaTheme="minorHAnsi" w:hAnsiTheme="minorHAnsi" w:cstheme="minorBid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Bidi"/>
                <w:noProof w:val="0"/>
                <w:sz w:val="18"/>
                <w:szCs w:val="18"/>
                <w:lang w:eastAsia="en-US"/>
              </w:rPr>
              <w:t>5.1.1 Navázání a upevnění spolupráce mezi aktéry vzdělávání v ORP Louny</w:t>
            </w:r>
          </w:p>
        </w:tc>
      </w:tr>
      <w:tr w:rsidR="0047127E" w:rsidRPr="009909C6" w14:paraId="0F8C4E46" w14:textId="77777777" w:rsidTr="00F73A49">
        <w:trPr>
          <w:trHeight w:val="320"/>
        </w:trPr>
        <w:tc>
          <w:tcPr>
            <w:tcW w:w="9062" w:type="dxa"/>
            <w:gridSpan w:val="2"/>
            <w:shd w:val="clear" w:color="auto" w:fill="00B0F0"/>
          </w:tcPr>
          <w:p w14:paraId="67F7267C" w14:textId="403CE09D" w:rsidR="0047127E" w:rsidRPr="009909C6" w:rsidRDefault="0047127E" w:rsidP="00F73A49">
            <w:pPr>
              <w:widowControl/>
              <w:spacing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</w:pPr>
            <w:r w:rsidRPr="009909C6">
              <w:rPr>
                <w:rFonts w:asciiTheme="minorHAnsi" w:eastAsiaTheme="minorHAnsi" w:hAnsiTheme="minorHAnsi" w:cstheme="minorHAns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  <w:t xml:space="preserve">Tato aktivita byla zrealizována. </w:t>
            </w:r>
            <w:r w:rsidR="007402B6">
              <w:rPr>
                <w:rFonts w:asciiTheme="minorHAnsi" w:eastAsiaTheme="minorHAnsi" w:hAnsiTheme="minorHAnsi" w:cstheme="minorHAns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  <w:t>A i nadále je v pokračování.</w:t>
            </w:r>
          </w:p>
        </w:tc>
      </w:tr>
    </w:tbl>
    <w:p w14:paraId="61EE1FFF" w14:textId="77777777" w:rsidR="00DF3A9D" w:rsidRPr="00DF3A9D" w:rsidRDefault="00DF3A9D" w:rsidP="00DF3A9D">
      <w:pPr>
        <w:widowControl/>
        <w:spacing w:after="160" w:line="259" w:lineRule="auto"/>
        <w:rPr>
          <w:rFonts w:asciiTheme="minorHAnsi" w:eastAsiaTheme="minorHAnsi" w:hAnsiTheme="minorHAnsi" w:cstheme="minorHAnsi"/>
          <w:noProof w:val="0"/>
          <w:sz w:val="16"/>
          <w:szCs w:val="16"/>
          <w:lang w:eastAsia="en-US"/>
        </w:rPr>
      </w:pPr>
    </w:p>
    <w:p w14:paraId="7B56FF52" w14:textId="7A81CB36" w:rsidR="00A26982" w:rsidRDefault="00A26982" w:rsidP="00DF3A9D">
      <w:pPr>
        <w:widowControl/>
        <w:spacing w:after="160" w:line="259" w:lineRule="auto"/>
        <w:rPr>
          <w:rFonts w:asciiTheme="minorHAnsi" w:eastAsiaTheme="minorHAnsi" w:hAnsiTheme="minorHAnsi" w:cstheme="minorHAnsi"/>
          <w:noProof w:val="0"/>
          <w:sz w:val="20"/>
          <w:lang w:eastAsia="en-US"/>
        </w:rPr>
      </w:pPr>
    </w:p>
    <w:p w14:paraId="605DD133" w14:textId="0A2F71AA" w:rsidR="007402B6" w:rsidRDefault="007402B6" w:rsidP="00DF3A9D">
      <w:pPr>
        <w:widowControl/>
        <w:spacing w:after="160" w:line="259" w:lineRule="auto"/>
        <w:rPr>
          <w:rFonts w:asciiTheme="minorHAnsi" w:eastAsiaTheme="minorHAnsi" w:hAnsiTheme="minorHAnsi" w:cstheme="minorHAnsi"/>
          <w:noProof w:val="0"/>
          <w:sz w:val="20"/>
          <w:lang w:eastAsia="en-US"/>
        </w:rPr>
      </w:pPr>
    </w:p>
    <w:p w14:paraId="59283BF5" w14:textId="7790FE7E" w:rsidR="007402B6" w:rsidRDefault="007402B6" w:rsidP="00DF3A9D">
      <w:pPr>
        <w:widowControl/>
        <w:spacing w:after="160" w:line="259" w:lineRule="auto"/>
        <w:rPr>
          <w:rFonts w:asciiTheme="minorHAnsi" w:eastAsiaTheme="minorHAnsi" w:hAnsiTheme="minorHAnsi" w:cstheme="minorHAnsi"/>
          <w:noProof w:val="0"/>
          <w:sz w:val="20"/>
          <w:lang w:eastAsia="en-US"/>
        </w:rPr>
      </w:pPr>
    </w:p>
    <w:p w14:paraId="10801579" w14:textId="1CC47370" w:rsidR="007402B6" w:rsidRDefault="007402B6" w:rsidP="00DF3A9D">
      <w:pPr>
        <w:widowControl/>
        <w:spacing w:after="160" w:line="259" w:lineRule="auto"/>
        <w:rPr>
          <w:rFonts w:asciiTheme="minorHAnsi" w:eastAsiaTheme="minorHAnsi" w:hAnsiTheme="minorHAnsi" w:cstheme="minorHAnsi"/>
          <w:noProof w:val="0"/>
          <w:sz w:val="20"/>
          <w:lang w:eastAsia="en-US"/>
        </w:rPr>
      </w:pPr>
    </w:p>
    <w:p w14:paraId="378D572C" w14:textId="77777777" w:rsidR="007402B6" w:rsidRPr="008953DD" w:rsidRDefault="007402B6" w:rsidP="00DF3A9D">
      <w:pPr>
        <w:widowControl/>
        <w:spacing w:after="160" w:line="259" w:lineRule="auto"/>
        <w:rPr>
          <w:rFonts w:asciiTheme="minorHAnsi" w:eastAsiaTheme="minorHAnsi" w:hAnsiTheme="minorHAnsi" w:cstheme="minorHAnsi"/>
          <w:noProof w:val="0"/>
          <w:sz w:val="20"/>
          <w:lang w:eastAsia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DF3A9D" w:rsidRPr="00DF3A9D" w14:paraId="27230CFB" w14:textId="77777777" w:rsidTr="0063244A">
        <w:tc>
          <w:tcPr>
            <w:tcW w:w="3114" w:type="dxa"/>
            <w:shd w:val="clear" w:color="auto" w:fill="002060"/>
          </w:tcPr>
          <w:p w14:paraId="0F6311DB" w14:textId="77777777" w:rsidR="00DF3A9D" w:rsidRPr="00DF3A9D" w:rsidRDefault="00DF3A9D" w:rsidP="00DF3A9D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  <w:lastRenderedPageBreak/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66B0C92F" w14:textId="77777777" w:rsidR="00DF3A9D" w:rsidRPr="00DF3A9D" w:rsidRDefault="00DF3A9D" w:rsidP="00DF3A9D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  <w:t xml:space="preserve">2. 12 PODPORA ZNALOSTNÍCH KAPACIT ŘÍDÍCÍHO VÝBORU </w:t>
            </w:r>
          </w:p>
        </w:tc>
      </w:tr>
      <w:tr w:rsidR="00DF3A9D" w:rsidRPr="00DF3A9D" w14:paraId="2BFB3C11" w14:textId="77777777" w:rsidTr="0063244A">
        <w:tc>
          <w:tcPr>
            <w:tcW w:w="3114" w:type="dxa"/>
          </w:tcPr>
          <w:p w14:paraId="06B5CB29" w14:textId="77777777" w:rsidR="00DF3A9D" w:rsidRPr="00DF3A9D" w:rsidRDefault="00DF3A9D" w:rsidP="00DF3A9D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Charakteristika aktivity</w:t>
            </w:r>
          </w:p>
        </w:tc>
        <w:tc>
          <w:tcPr>
            <w:tcW w:w="5948" w:type="dxa"/>
          </w:tcPr>
          <w:p w14:paraId="073F8C6F" w14:textId="77777777" w:rsidR="00DF3A9D" w:rsidRPr="00DF3A9D" w:rsidRDefault="00DF3A9D" w:rsidP="00DF3A9D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Téma: Příčiny a formy nerovnosti ve vzdělávání a jejich důsledky pro vzdělávací systém a možnosti řešení 1 x</w:t>
            </w:r>
          </w:p>
        </w:tc>
      </w:tr>
      <w:tr w:rsidR="00DF3A9D" w:rsidRPr="00DF3A9D" w14:paraId="5CCB4862" w14:textId="77777777" w:rsidTr="0063244A">
        <w:tc>
          <w:tcPr>
            <w:tcW w:w="3114" w:type="dxa"/>
          </w:tcPr>
          <w:p w14:paraId="603C256D" w14:textId="77777777" w:rsidR="00DF3A9D" w:rsidRPr="00DF3A9D" w:rsidRDefault="00DF3A9D" w:rsidP="00DF3A9D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Realizátor nositel</w:t>
            </w:r>
          </w:p>
        </w:tc>
        <w:tc>
          <w:tcPr>
            <w:tcW w:w="5948" w:type="dxa"/>
          </w:tcPr>
          <w:p w14:paraId="7E74AAD9" w14:textId="77777777" w:rsidR="00DF3A9D" w:rsidRPr="00DF3A9D" w:rsidRDefault="00DF3A9D" w:rsidP="00DF3A9D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MAP II</w:t>
            </w:r>
          </w:p>
        </w:tc>
      </w:tr>
      <w:tr w:rsidR="00DF3A9D" w:rsidRPr="00DF3A9D" w14:paraId="17B3B452" w14:textId="77777777" w:rsidTr="0063244A">
        <w:tc>
          <w:tcPr>
            <w:tcW w:w="3114" w:type="dxa"/>
          </w:tcPr>
          <w:p w14:paraId="7DA4B3AF" w14:textId="77777777" w:rsidR="00DF3A9D" w:rsidRPr="00DF3A9D" w:rsidRDefault="00DF3A9D" w:rsidP="00DF3A9D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Místo realizace</w:t>
            </w:r>
          </w:p>
        </w:tc>
        <w:tc>
          <w:tcPr>
            <w:tcW w:w="5948" w:type="dxa"/>
          </w:tcPr>
          <w:p w14:paraId="328E49D8" w14:textId="77777777" w:rsidR="00DF3A9D" w:rsidRPr="00DF3A9D" w:rsidRDefault="00DF3A9D" w:rsidP="00DF3A9D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Louny</w:t>
            </w:r>
          </w:p>
        </w:tc>
      </w:tr>
      <w:tr w:rsidR="00DF3A9D" w:rsidRPr="00DF3A9D" w14:paraId="68ED0DCF" w14:textId="77777777" w:rsidTr="0063244A">
        <w:tc>
          <w:tcPr>
            <w:tcW w:w="3114" w:type="dxa"/>
          </w:tcPr>
          <w:p w14:paraId="641960E3" w14:textId="77777777" w:rsidR="00DF3A9D" w:rsidRPr="00DF3A9D" w:rsidRDefault="00DF3A9D" w:rsidP="00DF3A9D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Cíl aktivity</w:t>
            </w:r>
          </w:p>
        </w:tc>
        <w:tc>
          <w:tcPr>
            <w:tcW w:w="5948" w:type="dxa"/>
          </w:tcPr>
          <w:p w14:paraId="3CA6E006" w14:textId="77777777" w:rsidR="00DF3A9D" w:rsidRPr="00DF3A9D" w:rsidRDefault="00DF3A9D" w:rsidP="00DF3A9D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Podpora znalostních kapacit</w:t>
            </w:r>
          </w:p>
        </w:tc>
      </w:tr>
      <w:tr w:rsidR="00DF3A9D" w:rsidRPr="00DF3A9D" w14:paraId="2281A26D" w14:textId="77777777" w:rsidTr="0063244A">
        <w:tc>
          <w:tcPr>
            <w:tcW w:w="3114" w:type="dxa"/>
          </w:tcPr>
          <w:p w14:paraId="6937B0EA" w14:textId="77777777" w:rsidR="00DF3A9D" w:rsidRPr="00DF3A9D" w:rsidRDefault="00DF3A9D" w:rsidP="00DF3A9D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Spolupráce</w:t>
            </w:r>
          </w:p>
        </w:tc>
        <w:tc>
          <w:tcPr>
            <w:tcW w:w="5948" w:type="dxa"/>
          </w:tcPr>
          <w:p w14:paraId="188ADE5F" w14:textId="77777777" w:rsidR="00DF3A9D" w:rsidRPr="00DF3A9D" w:rsidRDefault="00DF3A9D" w:rsidP="00DF3A9D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ZŠ a MŠ ORP Louny</w:t>
            </w:r>
          </w:p>
        </w:tc>
      </w:tr>
      <w:tr w:rsidR="00DF3A9D" w:rsidRPr="00DF3A9D" w14:paraId="5EE5D333" w14:textId="77777777" w:rsidTr="0063244A">
        <w:tc>
          <w:tcPr>
            <w:tcW w:w="3114" w:type="dxa"/>
          </w:tcPr>
          <w:p w14:paraId="6241071D" w14:textId="77777777" w:rsidR="00DF3A9D" w:rsidRPr="00DF3A9D" w:rsidRDefault="00DF3A9D" w:rsidP="00DF3A9D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Celkový rozpočet</w:t>
            </w:r>
          </w:p>
        </w:tc>
        <w:tc>
          <w:tcPr>
            <w:tcW w:w="5948" w:type="dxa"/>
          </w:tcPr>
          <w:p w14:paraId="73BAC35E" w14:textId="77777777" w:rsidR="00DF3A9D" w:rsidRPr="00DF3A9D" w:rsidRDefault="00DF3A9D" w:rsidP="00DF3A9D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nedefinováno</w:t>
            </w:r>
          </w:p>
        </w:tc>
      </w:tr>
      <w:tr w:rsidR="00DF3A9D" w:rsidRPr="00DF3A9D" w14:paraId="08CAAB61" w14:textId="77777777" w:rsidTr="0063244A">
        <w:tc>
          <w:tcPr>
            <w:tcW w:w="3114" w:type="dxa"/>
          </w:tcPr>
          <w:p w14:paraId="31E434A7" w14:textId="77777777" w:rsidR="00DF3A9D" w:rsidRPr="00DF3A9D" w:rsidRDefault="00DF3A9D" w:rsidP="00DF3A9D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Zdroj financování</w:t>
            </w:r>
          </w:p>
        </w:tc>
        <w:tc>
          <w:tcPr>
            <w:tcW w:w="5948" w:type="dxa"/>
          </w:tcPr>
          <w:p w14:paraId="1AC4BE71" w14:textId="77777777" w:rsidR="00DF3A9D" w:rsidRPr="00DF3A9D" w:rsidRDefault="00DF3A9D" w:rsidP="00DF3A9D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MAP II</w:t>
            </w:r>
          </w:p>
        </w:tc>
      </w:tr>
      <w:tr w:rsidR="00DF3A9D" w:rsidRPr="00DF3A9D" w14:paraId="0E64E5F2" w14:textId="77777777" w:rsidTr="0063244A">
        <w:tc>
          <w:tcPr>
            <w:tcW w:w="3114" w:type="dxa"/>
          </w:tcPr>
          <w:p w14:paraId="621D4FCC" w14:textId="77777777" w:rsidR="00DF3A9D" w:rsidRPr="00DF3A9D" w:rsidRDefault="00DF3A9D" w:rsidP="00DF3A9D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Časový harmonogram</w:t>
            </w:r>
          </w:p>
        </w:tc>
        <w:tc>
          <w:tcPr>
            <w:tcW w:w="5948" w:type="dxa"/>
          </w:tcPr>
          <w:p w14:paraId="198B41B8" w14:textId="70EFF323" w:rsidR="00DF3A9D" w:rsidRPr="00DF3A9D" w:rsidRDefault="001F42EC" w:rsidP="00DF3A9D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9/2021</w:t>
            </w:r>
          </w:p>
        </w:tc>
      </w:tr>
      <w:tr w:rsidR="00DF3A9D" w:rsidRPr="00DF3A9D" w14:paraId="2365548F" w14:textId="77777777" w:rsidTr="0063244A">
        <w:tc>
          <w:tcPr>
            <w:tcW w:w="3114" w:type="dxa"/>
          </w:tcPr>
          <w:p w14:paraId="4FD62DEF" w14:textId="77777777" w:rsidR="00DF3A9D" w:rsidRPr="00DF3A9D" w:rsidRDefault="00DF3A9D" w:rsidP="00DF3A9D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Cíl MAP:</w:t>
            </w:r>
          </w:p>
        </w:tc>
        <w:tc>
          <w:tcPr>
            <w:tcW w:w="5948" w:type="dxa"/>
          </w:tcPr>
          <w:p w14:paraId="66AD0C6E" w14:textId="77777777" w:rsidR="00DF3A9D" w:rsidRPr="00DF3A9D" w:rsidRDefault="00DF3A9D" w:rsidP="00DF3A9D">
            <w:pPr>
              <w:widowControl/>
              <w:spacing w:line="240" w:lineRule="auto"/>
              <w:rPr>
                <w:rFonts w:asciiTheme="minorHAnsi" w:eastAsiaTheme="minorHAnsi" w:hAnsiTheme="minorHAnsi" w:cstheme="minorBid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Bidi"/>
                <w:noProof w:val="0"/>
                <w:sz w:val="18"/>
                <w:szCs w:val="18"/>
                <w:lang w:eastAsia="en-US"/>
              </w:rPr>
              <w:t>1.1 Podpora inkluzivního a společného vzdělávání z hlediska odborně personálních kapacit a specifického vybavení</w:t>
            </w:r>
          </w:p>
          <w:p w14:paraId="17C2B34D" w14:textId="77777777" w:rsidR="00DF3A9D" w:rsidRPr="00DF3A9D" w:rsidRDefault="00DF3A9D" w:rsidP="00DF3A9D">
            <w:pPr>
              <w:widowControl/>
              <w:spacing w:line="240" w:lineRule="auto"/>
              <w:rPr>
                <w:rFonts w:asciiTheme="minorHAnsi" w:eastAsiaTheme="minorHAnsi" w:hAnsiTheme="minorHAnsi" w:cstheme="minorBid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Bidi"/>
                <w:noProof w:val="0"/>
                <w:sz w:val="18"/>
                <w:szCs w:val="18"/>
                <w:lang w:eastAsia="en-US"/>
              </w:rPr>
              <w:t>2.4 Podpora inkluzivního a společného vzdělávání, vč. Podpory dětí a žáků ohrožených školním neúspěchem</w:t>
            </w:r>
          </w:p>
        </w:tc>
      </w:tr>
      <w:tr w:rsidR="00DF3A9D" w:rsidRPr="00DF3A9D" w14:paraId="65806161" w14:textId="77777777" w:rsidTr="0063244A">
        <w:tc>
          <w:tcPr>
            <w:tcW w:w="3114" w:type="dxa"/>
          </w:tcPr>
          <w:p w14:paraId="0169C5A6" w14:textId="77777777" w:rsidR="00DF3A9D" w:rsidRPr="00DF3A9D" w:rsidRDefault="00DF3A9D" w:rsidP="00DF3A9D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Opatření MAP:</w:t>
            </w:r>
          </w:p>
        </w:tc>
        <w:tc>
          <w:tcPr>
            <w:tcW w:w="5948" w:type="dxa"/>
          </w:tcPr>
          <w:p w14:paraId="51D020A9" w14:textId="77777777" w:rsidR="00DF3A9D" w:rsidRPr="00DF3A9D" w:rsidRDefault="00DF3A9D" w:rsidP="00DF3A9D">
            <w:pPr>
              <w:widowControl/>
              <w:spacing w:line="240" w:lineRule="auto"/>
              <w:rPr>
                <w:rFonts w:asciiTheme="minorHAnsi" w:eastAsiaTheme="minorHAnsi" w:hAnsiTheme="minorHAnsi" w:cstheme="minorBid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Bidi"/>
                <w:noProof w:val="0"/>
                <w:sz w:val="18"/>
                <w:szCs w:val="18"/>
                <w:lang w:eastAsia="en-US"/>
              </w:rPr>
              <w:t>1.1.4 Individuální aktivity jednotlivých subjektů předškolního vzdělávání v oblasti inkluze</w:t>
            </w:r>
          </w:p>
          <w:p w14:paraId="3881C571" w14:textId="77777777" w:rsidR="00DF3A9D" w:rsidRPr="00DF3A9D" w:rsidRDefault="00DF3A9D" w:rsidP="00DF3A9D">
            <w:pPr>
              <w:widowControl/>
              <w:spacing w:line="240" w:lineRule="auto"/>
              <w:rPr>
                <w:rFonts w:asciiTheme="minorHAnsi" w:eastAsiaTheme="minorHAnsi" w:hAnsiTheme="minorHAnsi" w:cstheme="minorBid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Bidi"/>
                <w:noProof w:val="0"/>
                <w:sz w:val="18"/>
                <w:szCs w:val="18"/>
                <w:lang w:eastAsia="en-US"/>
              </w:rPr>
              <w:t>2.4.4 Individuální aktivity jednotlivých subjektů základního vzdělávání a dalších zařízení v oblasti inkluze</w:t>
            </w:r>
          </w:p>
        </w:tc>
      </w:tr>
      <w:tr w:rsidR="00DF3A9D" w:rsidRPr="00DF3A9D" w14:paraId="28A47155" w14:textId="77777777" w:rsidTr="0063244A">
        <w:trPr>
          <w:trHeight w:val="198"/>
        </w:trPr>
        <w:tc>
          <w:tcPr>
            <w:tcW w:w="3114" w:type="dxa"/>
          </w:tcPr>
          <w:p w14:paraId="0924C492" w14:textId="77777777" w:rsidR="00DF3A9D" w:rsidRPr="00DF3A9D" w:rsidRDefault="00DF3A9D" w:rsidP="00DF3A9D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Indikátor:</w:t>
            </w:r>
          </w:p>
        </w:tc>
        <w:tc>
          <w:tcPr>
            <w:tcW w:w="5948" w:type="dxa"/>
          </w:tcPr>
          <w:p w14:paraId="6295D1F4" w14:textId="77777777" w:rsidR="00DF3A9D" w:rsidRPr="00DF3A9D" w:rsidRDefault="00DF3A9D" w:rsidP="00DF3A9D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2.12 Podpora znalostních kapacit Řídícího výboru</w:t>
            </w:r>
          </w:p>
        </w:tc>
      </w:tr>
      <w:tr w:rsidR="0047127E" w:rsidRPr="009909C6" w14:paraId="6010E8BD" w14:textId="77777777" w:rsidTr="00F73A49">
        <w:trPr>
          <w:trHeight w:val="320"/>
        </w:trPr>
        <w:tc>
          <w:tcPr>
            <w:tcW w:w="9062" w:type="dxa"/>
            <w:gridSpan w:val="2"/>
            <w:shd w:val="clear" w:color="auto" w:fill="00B0F0"/>
          </w:tcPr>
          <w:p w14:paraId="14A38423" w14:textId="77777777" w:rsidR="0047127E" w:rsidRPr="009909C6" w:rsidRDefault="0047127E" w:rsidP="00F73A49">
            <w:pPr>
              <w:widowControl/>
              <w:spacing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</w:pPr>
            <w:r w:rsidRPr="009909C6">
              <w:rPr>
                <w:rFonts w:asciiTheme="minorHAnsi" w:eastAsiaTheme="minorHAnsi" w:hAnsiTheme="minorHAnsi" w:cstheme="minorHAns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  <w:t xml:space="preserve">Tato aktivita byla zrealizována. </w:t>
            </w:r>
          </w:p>
        </w:tc>
      </w:tr>
    </w:tbl>
    <w:p w14:paraId="6B998BAA" w14:textId="7C8FE70D" w:rsidR="008953DD" w:rsidRDefault="008953DD" w:rsidP="00DF3A9D">
      <w:pPr>
        <w:widowControl/>
        <w:spacing w:after="160" w:line="259" w:lineRule="auto"/>
        <w:rPr>
          <w:rFonts w:asciiTheme="minorHAnsi" w:eastAsiaTheme="minorHAnsi" w:hAnsiTheme="minorHAnsi" w:cstheme="minorHAnsi"/>
          <w:noProof w:val="0"/>
          <w:sz w:val="20"/>
          <w:lang w:eastAsia="en-US"/>
        </w:rPr>
      </w:pPr>
    </w:p>
    <w:p w14:paraId="5829E296" w14:textId="77777777" w:rsidR="00D91007" w:rsidRPr="008953DD" w:rsidRDefault="00D91007" w:rsidP="00DF3A9D">
      <w:pPr>
        <w:widowControl/>
        <w:spacing w:line="259" w:lineRule="auto"/>
        <w:rPr>
          <w:rFonts w:asciiTheme="minorHAnsi" w:eastAsiaTheme="minorHAnsi" w:hAnsiTheme="minorHAnsi" w:cstheme="minorHAnsi"/>
          <w:noProof w:val="0"/>
          <w:sz w:val="20"/>
          <w:lang w:eastAsia="en-US"/>
        </w:rPr>
      </w:pPr>
    </w:p>
    <w:p w14:paraId="48CB641E" w14:textId="77777777" w:rsidR="008953DD" w:rsidRPr="00DF3A9D" w:rsidRDefault="008953DD" w:rsidP="00DF3A9D">
      <w:pPr>
        <w:widowControl/>
        <w:spacing w:after="160" w:line="259" w:lineRule="auto"/>
        <w:rPr>
          <w:rFonts w:asciiTheme="minorHAnsi" w:eastAsiaTheme="minorHAnsi" w:hAnsiTheme="minorHAnsi" w:cstheme="minorHAnsi"/>
          <w:noProof w:val="0"/>
          <w:sz w:val="36"/>
          <w:szCs w:val="36"/>
          <w:lang w:eastAsia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DF3A9D" w:rsidRPr="00DF3A9D" w14:paraId="3FCD9735" w14:textId="77777777" w:rsidTr="0063244A">
        <w:tc>
          <w:tcPr>
            <w:tcW w:w="3114" w:type="dxa"/>
            <w:shd w:val="clear" w:color="auto" w:fill="002060"/>
          </w:tcPr>
          <w:p w14:paraId="1A6CB875" w14:textId="77777777" w:rsidR="00DF3A9D" w:rsidRPr="00DF3A9D" w:rsidRDefault="00DF3A9D" w:rsidP="00DF3A9D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57ED25BD" w14:textId="77777777" w:rsidR="00DF3A9D" w:rsidRPr="00DF3A9D" w:rsidRDefault="00DF3A9D" w:rsidP="00DF3A9D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  <w:t xml:space="preserve">CVIČNÁ TŘÍDA </w:t>
            </w:r>
            <w:proofErr w:type="gramStart"/>
            <w:r w:rsidRPr="00DF3A9D"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  <w:t>–  PŘÍLEŽITOST</w:t>
            </w:r>
            <w:proofErr w:type="gramEnd"/>
          </w:p>
        </w:tc>
      </w:tr>
      <w:tr w:rsidR="00DF3A9D" w:rsidRPr="00DF3A9D" w14:paraId="73B2FE11" w14:textId="77777777" w:rsidTr="0063244A">
        <w:tc>
          <w:tcPr>
            <w:tcW w:w="3114" w:type="dxa"/>
          </w:tcPr>
          <w:p w14:paraId="4D2E9409" w14:textId="77777777" w:rsidR="00DF3A9D" w:rsidRPr="00DF3A9D" w:rsidRDefault="00DF3A9D" w:rsidP="00DF3A9D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Charakteristika aktivity</w:t>
            </w:r>
          </w:p>
        </w:tc>
        <w:tc>
          <w:tcPr>
            <w:tcW w:w="5948" w:type="dxa"/>
          </w:tcPr>
          <w:p w14:paraId="0EF1F790" w14:textId="77777777" w:rsidR="00DF3A9D" w:rsidRPr="00DF3A9D" w:rsidRDefault="00DF3A9D" w:rsidP="00DF3A9D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 xml:space="preserve">Seznámení dětí z MŠ s prostředím nižšího stupně ZŠ  </w:t>
            </w:r>
          </w:p>
        </w:tc>
      </w:tr>
      <w:tr w:rsidR="00DF3A9D" w:rsidRPr="00DF3A9D" w14:paraId="67933CA4" w14:textId="77777777" w:rsidTr="0063244A">
        <w:tc>
          <w:tcPr>
            <w:tcW w:w="3114" w:type="dxa"/>
          </w:tcPr>
          <w:p w14:paraId="34C9B934" w14:textId="77777777" w:rsidR="00DF3A9D" w:rsidRPr="00DF3A9D" w:rsidRDefault="00DF3A9D" w:rsidP="00DF3A9D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Realizátor nositel</w:t>
            </w:r>
          </w:p>
        </w:tc>
        <w:tc>
          <w:tcPr>
            <w:tcW w:w="5948" w:type="dxa"/>
          </w:tcPr>
          <w:p w14:paraId="39D2D070" w14:textId="77777777" w:rsidR="00DF3A9D" w:rsidRPr="00DF3A9D" w:rsidRDefault="00DF3A9D" w:rsidP="00DF3A9D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MAP II, ZŠ Louny Prokopa Holého 2632, 440 01</w:t>
            </w:r>
          </w:p>
        </w:tc>
      </w:tr>
      <w:tr w:rsidR="00DF3A9D" w:rsidRPr="00DF3A9D" w14:paraId="1209FB9D" w14:textId="77777777" w:rsidTr="0063244A">
        <w:tc>
          <w:tcPr>
            <w:tcW w:w="3114" w:type="dxa"/>
          </w:tcPr>
          <w:p w14:paraId="168A4542" w14:textId="77777777" w:rsidR="00DF3A9D" w:rsidRPr="00DF3A9D" w:rsidRDefault="00DF3A9D" w:rsidP="00DF3A9D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Místo realizace</w:t>
            </w:r>
          </w:p>
        </w:tc>
        <w:tc>
          <w:tcPr>
            <w:tcW w:w="5948" w:type="dxa"/>
          </w:tcPr>
          <w:p w14:paraId="518FBB1C" w14:textId="77777777" w:rsidR="00DF3A9D" w:rsidRPr="00DF3A9D" w:rsidRDefault="00DF3A9D" w:rsidP="00DF3A9D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Louny</w:t>
            </w:r>
          </w:p>
        </w:tc>
      </w:tr>
      <w:tr w:rsidR="00DF3A9D" w:rsidRPr="00DF3A9D" w14:paraId="1E54FC49" w14:textId="77777777" w:rsidTr="0063244A">
        <w:tc>
          <w:tcPr>
            <w:tcW w:w="3114" w:type="dxa"/>
          </w:tcPr>
          <w:p w14:paraId="240672BB" w14:textId="77777777" w:rsidR="00DF3A9D" w:rsidRPr="00DF3A9D" w:rsidRDefault="00DF3A9D" w:rsidP="00DF3A9D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Cíl aktivity</w:t>
            </w:r>
          </w:p>
        </w:tc>
        <w:tc>
          <w:tcPr>
            <w:tcW w:w="5948" w:type="dxa"/>
          </w:tcPr>
          <w:p w14:paraId="266C285B" w14:textId="3AC8ACF8" w:rsidR="00DF3A9D" w:rsidRPr="00DF3A9D" w:rsidRDefault="00D30525" w:rsidP="00DF3A9D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Podpora přechodu mezi stupni vzdělávání</w:t>
            </w:r>
          </w:p>
        </w:tc>
      </w:tr>
      <w:tr w:rsidR="00DF3A9D" w:rsidRPr="00DF3A9D" w14:paraId="2FF3FCC7" w14:textId="77777777" w:rsidTr="0063244A">
        <w:tc>
          <w:tcPr>
            <w:tcW w:w="3114" w:type="dxa"/>
          </w:tcPr>
          <w:p w14:paraId="3D5F2C19" w14:textId="77777777" w:rsidR="00DF3A9D" w:rsidRPr="00DF3A9D" w:rsidRDefault="00DF3A9D" w:rsidP="00DF3A9D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Spolupráce</w:t>
            </w:r>
          </w:p>
        </w:tc>
        <w:tc>
          <w:tcPr>
            <w:tcW w:w="5948" w:type="dxa"/>
          </w:tcPr>
          <w:p w14:paraId="072BA20A" w14:textId="77777777" w:rsidR="00DF3A9D" w:rsidRPr="00DF3A9D" w:rsidRDefault="00DF3A9D" w:rsidP="00DF3A9D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ZŠ a MŠ ORP Louny</w:t>
            </w:r>
          </w:p>
        </w:tc>
      </w:tr>
      <w:tr w:rsidR="00DF3A9D" w:rsidRPr="00DF3A9D" w14:paraId="3F4710F2" w14:textId="77777777" w:rsidTr="0063244A">
        <w:tc>
          <w:tcPr>
            <w:tcW w:w="3114" w:type="dxa"/>
          </w:tcPr>
          <w:p w14:paraId="3E35190A" w14:textId="77777777" w:rsidR="00DF3A9D" w:rsidRPr="00DF3A9D" w:rsidRDefault="00DF3A9D" w:rsidP="00DF3A9D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Celkový rozpočet</w:t>
            </w:r>
          </w:p>
        </w:tc>
        <w:tc>
          <w:tcPr>
            <w:tcW w:w="5948" w:type="dxa"/>
          </w:tcPr>
          <w:p w14:paraId="160E57B2" w14:textId="77777777" w:rsidR="00DF3A9D" w:rsidRPr="00DF3A9D" w:rsidRDefault="00DF3A9D" w:rsidP="00DF3A9D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-</w:t>
            </w:r>
          </w:p>
        </w:tc>
      </w:tr>
      <w:tr w:rsidR="00DF3A9D" w:rsidRPr="00DF3A9D" w14:paraId="752F6E4E" w14:textId="77777777" w:rsidTr="0063244A">
        <w:tc>
          <w:tcPr>
            <w:tcW w:w="3114" w:type="dxa"/>
          </w:tcPr>
          <w:p w14:paraId="2461E01E" w14:textId="77777777" w:rsidR="00DF3A9D" w:rsidRPr="00DF3A9D" w:rsidRDefault="00DF3A9D" w:rsidP="00DF3A9D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Zdroj financování</w:t>
            </w:r>
          </w:p>
        </w:tc>
        <w:tc>
          <w:tcPr>
            <w:tcW w:w="5948" w:type="dxa"/>
          </w:tcPr>
          <w:p w14:paraId="59DFAE52" w14:textId="77777777" w:rsidR="00DF3A9D" w:rsidRPr="00DF3A9D" w:rsidRDefault="00DF3A9D" w:rsidP="00DF3A9D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MAP II</w:t>
            </w:r>
          </w:p>
        </w:tc>
      </w:tr>
      <w:tr w:rsidR="00DF3A9D" w:rsidRPr="00DF3A9D" w14:paraId="181EFB74" w14:textId="77777777" w:rsidTr="0063244A">
        <w:tc>
          <w:tcPr>
            <w:tcW w:w="3114" w:type="dxa"/>
          </w:tcPr>
          <w:p w14:paraId="37A7A378" w14:textId="77777777" w:rsidR="00DF3A9D" w:rsidRPr="00DF3A9D" w:rsidRDefault="00DF3A9D" w:rsidP="00DF3A9D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Časový harmonogram</w:t>
            </w:r>
          </w:p>
        </w:tc>
        <w:tc>
          <w:tcPr>
            <w:tcW w:w="5948" w:type="dxa"/>
          </w:tcPr>
          <w:p w14:paraId="3536F342" w14:textId="4713A584" w:rsidR="00DF3A9D" w:rsidRPr="00DF3A9D" w:rsidRDefault="00DF3A9D" w:rsidP="00DF3A9D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0</w:t>
            </w:r>
            <w:r w:rsidR="00D30525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7</w:t>
            </w: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/</w:t>
            </w:r>
            <w:proofErr w:type="gramStart"/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202</w:t>
            </w:r>
            <w:r w:rsidR="00D30525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1</w:t>
            </w: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 xml:space="preserve"> – </w:t>
            </w:r>
            <w:r w:rsidR="007C7A64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12</w:t>
            </w:r>
            <w:proofErr w:type="gramEnd"/>
            <w:r w:rsidR="007C7A64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/2022</w:t>
            </w:r>
          </w:p>
        </w:tc>
      </w:tr>
      <w:tr w:rsidR="00DF3A9D" w:rsidRPr="00DF3A9D" w14:paraId="2AAE2B34" w14:textId="77777777" w:rsidTr="0063244A">
        <w:tc>
          <w:tcPr>
            <w:tcW w:w="3114" w:type="dxa"/>
          </w:tcPr>
          <w:p w14:paraId="77A147C3" w14:textId="77777777" w:rsidR="00DF3A9D" w:rsidRPr="00DF3A9D" w:rsidRDefault="00DF3A9D" w:rsidP="00DF3A9D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Cíl MAP:</w:t>
            </w:r>
          </w:p>
        </w:tc>
        <w:tc>
          <w:tcPr>
            <w:tcW w:w="5948" w:type="dxa"/>
          </w:tcPr>
          <w:p w14:paraId="014AEDA5" w14:textId="77777777" w:rsidR="00DF3A9D" w:rsidRPr="00DF3A9D" w:rsidRDefault="00DF3A9D" w:rsidP="00DF3A9D">
            <w:pPr>
              <w:widowControl/>
              <w:spacing w:line="240" w:lineRule="auto"/>
              <w:rPr>
                <w:rFonts w:asciiTheme="minorHAnsi" w:eastAsiaTheme="minorHAnsi" w:hAnsiTheme="minorHAnsi" w:cstheme="minorBid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Bidi"/>
                <w:noProof w:val="0"/>
                <w:sz w:val="18"/>
                <w:szCs w:val="18"/>
                <w:lang w:eastAsia="en-US"/>
              </w:rPr>
              <w:t>2.5 Dostatečné odborné a personální kapacity pedagogických pracovníků a dalších odborných pracovníků</w:t>
            </w:r>
          </w:p>
          <w:p w14:paraId="328B7256" w14:textId="77777777" w:rsidR="00DF3A9D" w:rsidRPr="00DF3A9D" w:rsidRDefault="00DF3A9D" w:rsidP="00DF3A9D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1.1 Podpora inkluzivního a společného vzdělávání z hlediska odborně personálních kapacit a specifického vybavení</w:t>
            </w:r>
          </w:p>
        </w:tc>
      </w:tr>
      <w:tr w:rsidR="00DF3A9D" w:rsidRPr="00DF3A9D" w14:paraId="162D7633" w14:textId="77777777" w:rsidTr="0063244A">
        <w:tc>
          <w:tcPr>
            <w:tcW w:w="3114" w:type="dxa"/>
          </w:tcPr>
          <w:p w14:paraId="76BC46B0" w14:textId="77777777" w:rsidR="00DF3A9D" w:rsidRPr="00DF3A9D" w:rsidRDefault="00DF3A9D" w:rsidP="00DF3A9D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Opatření MAP:</w:t>
            </w:r>
          </w:p>
        </w:tc>
        <w:tc>
          <w:tcPr>
            <w:tcW w:w="5948" w:type="dxa"/>
          </w:tcPr>
          <w:p w14:paraId="2FF0B980" w14:textId="77777777" w:rsidR="00DF3A9D" w:rsidRPr="00DF3A9D" w:rsidRDefault="00DF3A9D" w:rsidP="00DF3A9D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2.5.4 Realizace specializovaných odborných akcí</w:t>
            </w:r>
          </w:p>
          <w:p w14:paraId="4109206B" w14:textId="77777777" w:rsidR="00DF3A9D" w:rsidRPr="00DF3A9D" w:rsidRDefault="00DF3A9D" w:rsidP="00DF3A9D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1.1.4 Individuální aktivity jednotlivých subjektů předškolního vzdělávání v oblasti inkluze</w:t>
            </w:r>
          </w:p>
        </w:tc>
      </w:tr>
      <w:tr w:rsidR="0047127E" w:rsidRPr="009909C6" w14:paraId="15F486A2" w14:textId="77777777" w:rsidTr="00F73A49">
        <w:trPr>
          <w:trHeight w:val="320"/>
        </w:trPr>
        <w:tc>
          <w:tcPr>
            <w:tcW w:w="9062" w:type="dxa"/>
            <w:gridSpan w:val="2"/>
            <w:shd w:val="clear" w:color="auto" w:fill="00B0F0"/>
          </w:tcPr>
          <w:p w14:paraId="03BD7314" w14:textId="7526BBF6" w:rsidR="0047127E" w:rsidRPr="009909C6" w:rsidRDefault="0047127E" w:rsidP="00F73A49">
            <w:pPr>
              <w:widowControl/>
              <w:spacing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</w:pPr>
            <w:r w:rsidRPr="009909C6">
              <w:rPr>
                <w:rFonts w:asciiTheme="minorHAnsi" w:eastAsiaTheme="minorHAnsi" w:hAnsiTheme="minorHAnsi" w:cstheme="minorHAns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  <w:t>Tato aktivita byla zrealizována</w:t>
            </w:r>
            <w:r w:rsidR="007402B6">
              <w:rPr>
                <w:rFonts w:asciiTheme="minorHAnsi" w:eastAsiaTheme="minorHAnsi" w:hAnsiTheme="minorHAnsi" w:cstheme="minorHAnsi"/>
                <w:b/>
                <w:bCs/>
                <w:noProof w:val="0"/>
                <w:color w:val="000000" w:themeColor="text1"/>
                <w:sz w:val="18"/>
                <w:szCs w:val="18"/>
                <w:lang w:eastAsia="en-US"/>
              </w:rPr>
              <w:t xml:space="preserve"> a je plánováno její pokračování.</w:t>
            </w:r>
          </w:p>
        </w:tc>
      </w:tr>
    </w:tbl>
    <w:p w14:paraId="22363EA1" w14:textId="77777777" w:rsidR="00DF3A9D" w:rsidRPr="008953DD" w:rsidRDefault="00DF3A9D" w:rsidP="00DF3A9D">
      <w:pPr>
        <w:widowControl/>
        <w:spacing w:after="160" w:line="259" w:lineRule="auto"/>
        <w:rPr>
          <w:rFonts w:asciiTheme="minorHAnsi" w:eastAsiaTheme="minorHAnsi" w:hAnsiTheme="minorHAnsi" w:cstheme="minorHAnsi"/>
          <w:noProof w:val="0"/>
          <w:sz w:val="18"/>
          <w:szCs w:val="18"/>
          <w:lang w:eastAsia="en-US"/>
        </w:rPr>
      </w:pPr>
    </w:p>
    <w:p w14:paraId="07C35E1E" w14:textId="77777777" w:rsidR="00DF3A9D" w:rsidRPr="00DF3A9D" w:rsidRDefault="00DF3A9D" w:rsidP="00DF3A9D">
      <w:pPr>
        <w:jc w:val="both"/>
        <w:rPr>
          <w:rFonts w:asciiTheme="minorHAnsi" w:hAnsiTheme="minorHAnsi" w:cstheme="minorHAnsi"/>
          <w:sz w:val="20"/>
        </w:rPr>
      </w:pPr>
      <w:bookmarkStart w:id="32" w:name="_Hlk30581561"/>
    </w:p>
    <w:p w14:paraId="6CFE52C1" w14:textId="315A99C0" w:rsidR="00DF3A9D" w:rsidRDefault="00DF3A9D" w:rsidP="00DF3A9D">
      <w:pPr>
        <w:jc w:val="both"/>
        <w:rPr>
          <w:rFonts w:asciiTheme="minorHAnsi" w:hAnsiTheme="minorHAnsi" w:cstheme="minorHAnsi"/>
          <w:sz w:val="20"/>
        </w:rPr>
      </w:pPr>
    </w:p>
    <w:p w14:paraId="063A8847" w14:textId="77777777" w:rsidR="00DF3A9D" w:rsidRPr="00DF3A9D" w:rsidRDefault="00DF3A9D" w:rsidP="00DF3A9D">
      <w:pPr>
        <w:rPr>
          <w:b/>
          <w:bCs/>
        </w:rPr>
      </w:pPr>
    </w:p>
    <w:p w14:paraId="7B5783E9" w14:textId="0A729305" w:rsidR="00DF3A9D" w:rsidRPr="00DF3A9D" w:rsidRDefault="00292F11" w:rsidP="00292F11">
      <w:pPr>
        <w:pStyle w:val="Nadpis1"/>
      </w:pPr>
      <w:bookmarkStart w:id="33" w:name="_Toc117069614"/>
      <w:r>
        <w:lastRenderedPageBreak/>
        <w:t>Aktivity úspěšně realizované nad rámec definovaných a na základě zjištěných aktuálních potřeb</w:t>
      </w:r>
      <w:bookmarkEnd w:id="33"/>
    </w:p>
    <w:bookmarkEnd w:id="26"/>
    <w:bookmarkEnd w:id="32"/>
    <w:p w14:paraId="07349A6F" w14:textId="021D517C" w:rsidR="00D91007" w:rsidRDefault="00D91007" w:rsidP="00D05116">
      <w:pPr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tbl>
      <w:tblPr>
        <w:tblStyle w:val="Mkatabulky"/>
        <w:tblW w:w="9510" w:type="dxa"/>
        <w:tblLook w:val="04A0" w:firstRow="1" w:lastRow="0" w:firstColumn="1" w:lastColumn="0" w:noHBand="0" w:noVBand="1"/>
      </w:tblPr>
      <w:tblGrid>
        <w:gridCol w:w="466"/>
        <w:gridCol w:w="9044"/>
      </w:tblGrid>
      <w:tr w:rsidR="00546715" w:rsidRPr="00546715" w14:paraId="27BA9D59" w14:textId="77777777" w:rsidTr="002F6193">
        <w:trPr>
          <w:trHeight w:val="288"/>
        </w:trPr>
        <w:tc>
          <w:tcPr>
            <w:tcW w:w="460" w:type="dxa"/>
          </w:tcPr>
          <w:p w14:paraId="78E365A2" w14:textId="77777777" w:rsidR="00546715" w:rsidRPr="00546715" w:rsidRDefault="00546715" w:rsidP="00546715">
            <w:pPr>
              <w:widowControl/>
              <w:spacing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r w:rsidRPr="00546715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30" w:type="dxa"/>
            <w:hideMark/>
          </w:tcPr>
          <w:p w14:paraId="46BEFB47" w14:textId="77777777" w:rsidR="00546715" w:rsidRPr="00546715" w:rsidRDefault="00546715" w:rsidP="00546715">
            <w:pPr>
              <w:widowControl/>
              <w:spacing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bookmarkStart w:id="34" w:name="_Hlk117153701"/>
            <w:r w:rsidRPr="00546715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Čtenářský den – ZŠ JAK</w:t>
            </w:r>
          </w:p>
        </w:tc>
      </w:tr>
      <w:tr w:rsidR="00546715" w:rsidRPr="00546715" w14:paraId="34674167" w14:textId="77777777" w:rsidTr="002F6193">
        <w:trPr>
          <w:trHeight w:val="288"/>
        </w:trPr>
        <w:tc>
          <w:tcPr>
            <w:tcW w:w="460" w:type="dxa"/>
          </w:tcPr>
          <w:p w14:paraId="3D332EE8" w14:textId="77777777" w:rsidR="00546715" w:rsidRPr="00546715" w:rsidRDefault="00546715" w:rsidP="00546715">
            <w:pPr>
              <w:widowControl/>
              <w:spacing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r w:rsidRPr="00546715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8930" w:type="dxa"/>
            <w:noWrap/>
            <w:hideMark/>
          </w:tcPr>
          <w:p w14:paraId="6F9B505F" w14:textId="77777777" w:rsidR="00546715" w:rsidRPr="00546715" w:rsidRDefault="00546715" w:rsidP="00546715">
            <w:pPr>
              <w:widowControl/>
              <w:spacing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r w:rsidRPr="00546715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 xml:space="preserve">Digitální gramotnost </w:t>
            </w:r>
            <w:proofErr w:type="gramStart"/>
            <w:r w:rsidRPr="00546715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Excel - MŠ</w:t>
            </w:r>
            <w:proofErr w:type="gramEnd"/>
            <w:r w:rsidRPr="00546715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 xml:space="preserve"> Hřivice</w:t>
            </w:r>
          </w:p>
        </w:tc>
      </w:tr>
      <w:tr w:rsidR="00546715" w:rsidRPr="00546715" w14:paraId="6CF264B4" w14:textId="77777777" w:rsidTr="002F6193">
        <w:trPr>
          <w:trHeight w:val="288"/>
        </w:trPr>
        <w:tc>
          <w:tcPr>
            <w:tcW w:w="460" w:type="dxa"/>
          </w:tcPr>
          <w:p w14:paraId="7844CDAD" w14:textId="77777777" w:rsidR="00546715" w:rsidRPr="00546715" w:rsidRDefault="00546715" w:rsidP="00546715">
            <w:pPr>
              <w:widowControl/>
              <w:spacing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r w:rsidRPr="00546715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8930" w:type="dxa"/>
            <w:noWrap/>
            <w:hideMark/>
          </w:tcPr>
          <w:p w14:paraId="02936E12" w14:textId="77777777" w:rsidR="00546715" w:rsidRPr="00546715" w:rsidRDefault="00546715" w:rsidP="00546715">
            <w:pPr>
              <w:widowControl/>
              <w:spacing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r w:rsidRPr="00546715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 xml:space="preserve">Digitální gramotnost </w:t>
            </w:r>
            <w:proofErr w:type="gramStart"/>
            <w:r w:rsidRPr="00546715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Word - MŠ</w:t>
            </w:r>
            <w:proofErr w:type="gramEnd"/>
            <w:r w:rsidRPr="00546715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 xml:space="preserve"> Ročov </w:t>
            </w:r>
          </w:p>
        </w:tc>
      </w:tr>
      <w:tr w:rsidR="00546715" w:rsidRPr="00546715" w14:paraId="5821D75E" w14:textId="77777777" w:rsidTr="002F6193">
        <w:trPr>
          <w:trHeight w:val="288"/>
        </w:trPr>
        <w:tc>
          <w:tcPr>
            <w:tcW w:w="460" w:type="dxa"/>
          </w:tcPr>
          <w:p w14:paraId="2A0E4821" w14:textId="77777777" w:rsidR="00546715" w:rsidRPr="00546715" w:rsidRDefault="00546715" w:rsidP="00546715">
            <w:pPr>
              <w:widowControl/>
              <w:spacing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r w:rsidRPr="00546715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8930" w:type="dxa"/>
            <w:noWrap/>
            <w:hideMark/>
          </w:tcPr>
          <w:p w14:paraId="00F1D26A" w14:textId="77777777" w:rsidR="00546715" w:rsidRPr="00546715" w:rsidRDefault="00546715" w:rsidP="00546715">
            <w:pPr>
              <w:widowControl/>
              <w:spacing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r w:rsidRPr="00546715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 xml:space="preserve">Digitální gramotnost </w:t>
            </w:r>
            <w:proofErr w:type="gramStart"/>
            <w:r w:rsidRPr="00546715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Excel - MŠ</w:t>
            </w:r>
            <w:proofErr w:type="gramEnd"/>
            <w:r w:rsidRPr="00546715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 xml:space="preserve"> Veltěže</w:t>
            </w:r>
          </w:p>
        </w:tc>
      </w:tr>
      <w:tr w:rsidR="00546715" w:rsidRPr="00546715" w14:paraId="78F7406A" w14:textId="77777777" w:rsidTr="002F6193">
        <w:trPr>
          <w:trHeight w:val="288"/>
        </w:trPr>
        <w:tc>
          <w:tcPr>
            <w:tcW w:w="460" w:type="dxa"/>
          </w:tcPr>
          <w:p w14:paraId="25500718" w14:textId="77777777" w:rsidR="00546715" w:rsidRPr="00546715" w:rsidRDefault="00546715" w:rsidP="00546715">
            <w:pPr>
              <w:widowControl/>
              <w:spacing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r w:rsidRPr="00546715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8930" w:type="dxa"/>
            <w:noWrap/>
            <w:hideMark/>
          </w:tcPr>
          <w:p w14:paraId="0A2CEFC6" w14:textId="77777777" w:rsidR="00546715" w:rsidRPr="00546715" w:rsidRDefault="00546715" w:rsidP="00546715">
            <w:pPr>
              <w:widowControl/>
              <w:spacing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r w:rsidRPr="00546715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 xml:space="preserve">Digitální gramotnost </w:t>
            </w:r>
            <w:proofErr w:type="spellStart"/>
            <w:r w:rsidRPr="00546715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Power</w:t>
            </w:r>
            <w:proofErr w:type="spellEnd"/>
            <w:r w:rsidRPr="00546715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46715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point - MŠ</w:t>
            </w:r>
            <w:proofErr w:type="gramEnd"/>
            <w:r w:rsidRPr="00546715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 xml:space="preserve"> Fügnerova</w:t>
            </w:r>
          </w:p>
        </w:tc>
      </w:tr>
      <w:tr w:rsidR="00546715" w:rsidRPr="00546715" w14:paraId="26DBED6C" w14:textId="77777777" w:rsidTr="002F6193">
        <w:trPr>
          <w:trHeight w:val="288"/>
        </w:trPr>
        <w:tc>
          <w:tcPr>
            <w:tcW w:w="460" w:type="dxa"/>
          </w:tcPr>
          <w:p w14:paraId="406F1945" w14:textId="77777777" w:rsidR="00546715" w:rsidRPr="00546715" w:rsidRDefault="00546715" w:rsidP="00546715">
            <w:pPr>
              <w:widowControl/>
              <w:spacing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r w:rsidRPr="00546715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8930" w:type="dxa"/>
            <w:noWrap/>
            <w:hideMark/>
          </w:tcPr>
          <w:p w14:paraId="0129422A" w14:textId="77777777" w:rsidR="00546715" w:rsidRPr="00546715" w:rsidRDefault="00546715" w:rsidP="00546715">
            <w:pPr>
              <w:widowControl/>
              <w:spacing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r w:rsidRPr="00546715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 xml:space="preserve">Digitální gramotnost </w:t>
            </w:r>
            <w:proofErr w:type="gramStart"/>
            <w:r w:rsidRPr="00546715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Word - MŠ</w:t>
            </w:r>
            <w:proofErr w:type="gramEnd"/>
            <w:r w:rsidRPr="00546715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 xml:space="preserve"> Speciální Louny </w:t>
            </w:r>
          </w:p>
        </w:tc>
      </w:tr>
      <w:tr w:rsidR="00546715" w:rsidRPr="00546715" w14:paraId="5575E4C4" w14:textId="77777777" w:rsidTr="002F6193">
        <w:trPr>
          <w:trHeight w:val="288"/>
        </w:trPr>
        <w:tc>
          <w:tcPr>
            <w:tcW w:w="460" w:type="dxa"/>
          </w:tcPr>
          <w:p w14:paraId="5E30097F" w14:textId="77777777" w:rsidR="00546715" w:rsidRPr="00546715" w:rsidRDefault="00546715" w:rsidP="00546715">
            <w:pPr>
              <w:widowControl/>
              <w:spacing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r w:rsidRPr="00546715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8930" w:type="dxa"/>
            <w:noWrap/>
            <w:hideMark/>
          </w:tcPr>
          <w:p w14:paraId="73E93A7E" w14:textId="77777777" w:rsidR="00546715" w:rsidRPr="00546715" w:rsidRDefault="00546715" w:rsidP="00546715">
            <w:pPr>
              <w:widowControl/>
              <w:spacing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r w:rsidRPr="00546715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Společná výstava   MŠ Pod rouškou</w:t>
            </w:r>
          </w:p>
        </w:tc>
      </w:tr>
      <w:tr w:rsidR="00546715" w:rsidRPr="00546715" w14:paraId="59A0B652" w14:textId="77777777" w:rsidTr="002F6193">
        <w:trPr>
          <w:trHeight w:val="288"/>
        </w:trPr>
        <w:tc>
          <w:tcPr>
            <w:tcW w:w="460" w:type="dxa"/>
          </w:tcPr>
          <w:p w14:paraId="26D609BF" w14:textId="77777777" w:rsidR="00546715" w:rsidRPr="00546715" w:rsidRDefault="00546715" w:rsidP="00546715">
            <w:pPr>
              <w:widowControl/>
              <w:spacing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r w:rsidRPr="00546715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8930" w:type="dxa"/>
            <w:noWrap/>
            <w:hideMark/>
          </w:tcPr>
          <w:p w14:paraId="7C40B65B" w14:textId="77777777" w:rsidR="00546715" w:rsidRPr="00546715" w:rsidRDefault="00546715" w:rsidP="00546715">
            <w:pPr>
              <w:widowControl/>
              <w:spacing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r w:rsidRPr="00546715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 xml:space="preserve">Digitální </w:t>
            </w:r>
            <w:proofErr w:type="gramStart"/>
            <w:r w:rsidRPr="00546715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 xml:space="preserve">gramotnost - </w:t>
            </w:r>
            <w:proofErr w:type="spellStart"/>
            <w:r w:rsidRPr="00546715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word</w:t>
            </w:r>
            <w:proofErr w:type="spellEnd"/>
            <w:proofErr w:type="gramEnd"/>
            <w:r w:rsidRPr="00546715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 xml:space="preserve"> - MŠ Kpt. Nálepky</w:t>
            </w:r>
          </w:p>
        </w:tc>
      </w:tr>
      <w:tr w:rsidR="00546715" w:rsidRPr="00546715" w14:paraId="28470633" w14:textId="77777777" w:rsidTr="002F6193">
        <w:trPr>
          <w:trHeight w:val="288"/>
        </w:trPr>
        <w:tc>
          <w:tcPr>
            <w:tcW w:w="460" w:type="dxa"/>
          </w:tcPr>
          <w:p w14:paraId="057F4BF9" w14:textId="77777777" w:rsidR="00546715" w:rsidRPr="00546715" w:rsidRDefault="00546715" w:rsidP="00546715">
            <w:pPr>
              <w:widowControl/>
              <w:spacing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r w:rsidRPr="00546715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8930" w:type="dxa"/>
            <w:noWrap/>
            <w:hideMark/>
          </w:tcPr>
          <w:p w14:paraId="7F923D4F" w14:textId="77777777" w:rsidR="00546715" w:rsidRPr="00546715" w:rsidRDefault="00546715" w:rsidP="00546715">
            <w:pPr>
              <w:widowControl/>
              <w:spacing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r w:rsidRPr="00546715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 xml:space="preserve">Digitální </w:t>
            </w:r>
            <w:proofErr w:type="gramStart"/>
            <w:r w:rsidRPr="00546715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gramotnost - Excel</w:t>
            </w:r>
            <w:proofErr w:type="gramEnd"/>
            <w:r w:rsidRPr="00546715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 xml:space="preserve"> - MŠ Přemyslovců</w:t>
            </w:r>
          </w:p>
        </w:tc>
      </w:tr>
      <w:tr w:rsidR="00546715" w:rsidRPr="00546715" w14:paraId="5A326E09" w14:textId="77777777" w:rsidTr="002F6193">
        <w:trPr>
          <w:trHeight w:val="288"/>
        </w:trPr>
        <w:tc>
          <w:tcPr>
            <w:tcW w:w="460" w:type="dxa"/>
          </w:tcPr>
          <w:p w14:paraId="47C587CD" w14:textId="77777777" w:rsidR="00546715" w:rsidRPr="00546715" w:rsidRDefault="00546715" w:rsidP="00546715">
            <w:pPr>
              <w:widowControl/>
              <w:spacing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r w:rsidRPr="00546715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930" w:type="dxa"/>
            <w:noWrap/>
            <w:hideMark/>
          </w:tcPr>
          <w:p w14:paraId="7FF7A2ED" w14:textId="77777777" w:rsidR="00546715" w:rsidRPr="00546715" w:rsidRDefault="00546715" w:rsidP="00546715">
            <w:pPr>
              <w:widowControl/>
              <w:spacing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proofErr w:type="gramStart"/>
            <w:r w:rsidRPr="00546715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 xml:space="preserve">Seminář - </w:t>
            </w:r>
            <w:proofErr w:type="spellStart"/>
            <w:r w:rsidRPr="00546715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Socioemoční</w:t>
            </w:r>
            <w:proofErr w:type="spellEnd"/>
            <w:proofErr w:type="gramEnd"/>
            <w:r w:rsidRPr="00546715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 xml:space="preserve"> rozvoj dětí předškolního věku</w:t>
            </w:r>
          </w:p>
        </w:tc>
      </w:tr>
      <w:tr w:rsidR="00546715" w:rsidRPr="00546715" w14:paraId="6B2C6F93" w14:textId="77777777" w:rsidTr="002F6193">
        <w:trPr>
          <w:trHeight w:val="288"/>
        </w:trPr>
        <w:tc>
          <w:tcPr>
            <w:tcW w:w="460" w:type="dxa"/>
          </w:tcPr>
          <w:p w14:paraId="5BB4268F" w14:textId="77777777" w:rsidR="00546715" w:rsidRPr="00546715" w:rsidRDefault="00546715" w:rsidP="00546715">
            <w:pPr>
              <w:widowControl/>
              <w:spacing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r w:rsidRPr="00546715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930" w:type="dxa"/>
            <w:noWrap/>
            <w:hideMark/>
          </w:tcPr>
          <w:p w14:paraId="29382D3E" w14:textId="77777777" w:rsidR="00546715" w:rsidRPr="00546715" w:rsidRDefault="00546715" w:rsidP="00546715">
            <w:pPr>
              <w:widowControl/>
              <w:spacing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r w:rsidRPr="00546715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 xml:space="preserve">Výchova bez tělesných trestů - PhDr. Václav </w:t>
            </w:r>
            <w:proofErr w:type="spellStart"/>
            <w:r w:rsidRPr="00546715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Mertin</w:t>
            </w:r>
            <w:proofErr w:type="spellEnd"/>
          </w:p>
        </w:tc>
      </w:tr>
      <w:tr w:rsidR="00546715" w:rsidRPr="00546715" w14:paraId="00CF70DA" w14:textId="77777777" w:rsidTr="002F6193">
        <w:trPr>
          <w:trHeight w:val="288"/>
        </w:trPr>
        <w:tc>
          <w:tcPr>
            <w:tcW w:w="460" w:type="dxa"/>
          </w:tcPr>
          <w:p w14:paraId="22C14241" w14:textId="77777777" w:rsidR="00546715" w:rsidRPr="00546715" w:rsidRDefault="00546715" w:rsidP="00546715">
            <w:pPr>
              <w:widowControl/>
              <w:spacing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r w:rsidRPr="00546715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930" w:type="dxa"/>
            <w:noWrap/>
            <w:hideMark/>
          </w:tcPr>
          <w:p w14:paraId="6B178829" w14:textId="77777777" w:rsidR="00546715" w:rsidRPr="00546715" w:rsidRDefault="00546715" w:rsidP="00546715">
            <w:pPr>
              <w:widowControl/>
              <w:spacing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r w:rsidRPr="00546715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 xml:space="preserve">Sdílení zkušeností za účasti </w:t>
            </w:r>
            <w:proofErr w:type="gramStart"/>
            <w:r w:rsidRPr="00546715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odborníka - dotační</w:t>
            </w:r>
            <w:proofErr w:type="gramEnd"/>
            <w:r w:rsidRPr="00546715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 xml:space="preserve"> příležitosti pro školy - Strategický investiční rámec</w:t>
            </w:r>
          </w:p>
        </w:tc>
      </w:tr>
      <w:tr w:rsidR="00546715" w:rsidRPr="00546715" w14:paraId="793C47ED" w14:textId="77777777" w:rsidTr="002F6193">
        <w:trPr>
          <w:trHeight w:val="288"/>
        </w:trPr>
        <w:tc>
          <w:tcPr>
            <w:tcW w:w="460" w:type="dxa"/>
          </w:tcPr>
          <w:p w14:paraId="31291AA9" w14:textId="77777777" w:rsidR="00546715" w:rsidRPr="00546715" w:rsidRDefault="00546715" w:rsidP="00546715">
            <w:pPr>
              <w:widowControl/>
              <w:spacing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r w:rsidRPr="00546715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930" w:type="dxa"/>
            <w:noWrap/>
            <w:hideMark/>
          </w:tcPr>
          <w:p w14:paraId="10F09978" w14:textId="77777777" w:rsidR="00546715" w:rsidRPr="00546715" w:rsidRDefault="00546715" w:rsidP="00546715">
            <w:pPr>
              <w:widowControl/>
              <w:spacing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r w:rsidRPr="00546715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 xml:space="preserve">Výuková pomůcka </w:t>
            </w:r>
            <w:proofErr w:type="spellStart"/>
            <w:r w:rsidRPr="00546715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Tangram</w:t>
            </w:r>
            <w:proofErr w:type="spellEnd"/>
          </w:p>
        </w:tc>
      </w:tr>
      <w:tr w:rsidR="00546715" w:rsidRPr="00546715" w14:paraId="263A3255" w14:textId="77777777" w:rsidTr="002F6193">
        <w:trPr>
          <w:trHeight w:val="288"/>
        </w:trPr>
        <w:tc>
          <w:tcPr>
            <w:tcW w:w="460" w:type="dxa"/>
          </w:tcPr>
          <w:p w14:paraId="18A0418E" w14:textId="77777777" w:rsidR="00546715" w:rsidRPr="00546715" w:rsidRDefault="00546715" w:rsidP="00546715">
            <w:pPr>
              <w:widowControl/>
              <w:spacing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r w:rsidRPr="00546715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930" w:type="dxa"/>
            <w:noWrap/>
            <w:hideMark/>
          </w:tcPr>
          <w:p w14:paraId="56FF966A" w14:textId="77777777" w:rsidR="00546715" w:rsidRPr="00546715" w:rsidRDefault="00546715" w:rsidP="00546715">
            <w:pPr>
              <w:widowControl/>
              <w:spacing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r w:rsidRPr="00546715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 xml:space="preserve">Seminář : </w:t>
            </w:r>
            <w:proofErr w:type="gramStart"/>
            <w:r w:rsidRPr="00546715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Psychohygiena - Jiří</w:t>
            </w:r>
            <w:proofErr w:type="gramEnd"/>
            <w:r w:rsidRPr="00546715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 xml:space="preserve"> Pokorný</w:t>
            </w:r>
          </w:p>
        </w:tc>
      </w:tr>
      <w:tr w:rsidR="00546715" w:rsidRPr="00546715" w14:paraId="755B61A4" w14:textId="77777777" w:rsidTr="002F6193">
        <w:trPr>
          <w:trHeight w:val="288"/>
        </w:trPr>
        <w:tc>
          <w:tcPr>
            <w:tcW w:w="460" w:type="dxa"/>
          </w:tcPr>
          <w:p w14:paraId="21A9A7D8" w14:textId="77777777" w:rsidR="00546715" w:rsidRPr="00546715" w:rsidRDefault="00546715" w:rsidP="00546715">
            <w:pPr>
              <w:widowControl/>
              <w:spacing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r w:rsidRPr="00546715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930" w:type="dxa"/>
            <w:noWrap/>
            <w:hideMark/>
          </w:tcPr>
          <w:p w14:paraId="0498CF75" w14:textId="77777777" w:rsidR="00546715" w:rsidRPr="00546715" w:rsidRDefault="00546715" w:rsidP="00546715">
            <w:pPr>
              <w:widowControl/>
              <w:spacing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r w:rsidRPr="00546715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Učíme se venku</w:t>
            </w:r>
          </w:p>
        </w:tc>
      </w:tr>
      <w:tr w:rsidR="00546715" w:rsidRPr="00546715" w14:paraId="017BBA6A" w14:textId="77777777" w:rsidTr="002F6193">
        <w:trPr>
          <w:trHeight w:val="288"/>
        </w:trPr>
        <w:tc>
          <w:tcPr>
            <w:tcW w:w="460" w:type="dxa"/>
          </w:tcPr>
          <w:p w14:paraId="4DBDBBE0" w14:textId="77777777" w:rsidR="00546715" w:rsidRPr="00546715" w:rsidRDefault="00546715" w:rsidP="00546715">
            <w:pPr>
              <w:widowControl/>
              <w:spacing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r w:rsidRPr="00546715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930" w:type="dxa"/>
            <w:noWrap/>
            <w:hideMark/>
          </w:tcPr>
          <w:p w14:paraId="02DD5E6A" w14:textId="77777777" w:rsidR="00546715" w:rsidRPr="00546715" w:rsidRDefault="00546715" w:rsidP="00546715">
            <w:pPr>
              <w:widowControl/>
              <w:spacing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r w:rsidRPr="00546715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 xml:space="preserve">Digitální </w:t>
            </w:r>
            <w:proofErr w:type="gramStart"/>
            <w:r w:rsidRPr="00546715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gramotnost - Digitální</w:t>
            </w:r>
            <w:proofErr w:type="gramEnd"/>
            <w:r w:rsidRPr="00546715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 xml:space="preserve"> komunikace MŠ Kpt. Nálepky</w:t>
            </w:r>
          </w:p>
        </w:tc>
      </w:tr>
      <w:tr w:rsidR="00546715" w:rsidRPr="00546715" w14:paraId="07587214" w14:textId="77777777" w:rsidTr="002F6193">
        <w:trPr>
          <w:trHeight w:val="288"/>
        </w:trPr>
        <w:tc>
          <w:tcPr>
            <w:tcW w:w="460" w:type="dxa"/>
          </w:tcPr>
          <w:p w14:paraId="02AB26F1" w14:textId="77777777" w:rsidR="00546715" w:rsidRPr="00546715" w:rsidRDefault="00546715" w:rsidP="00546715">
            <w:pPr>
              <w:widowControl/>
              <w:spacing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r w:rsidRPr="00546715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930" w:type="dxa"/>
            <w:noWrap/>
            <w:hideMark/>
          </w:tcPr>
          <w:p w14:paraId="7B019906" w14:textId="77777777" w:rsidR="00546715" w:rsidRPr="00546715" w:rsidRDefault="00546715" w:rsidP="00546715">
            <w:pPr>
              <w:widowControl/>
              <w:spacing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r w:rsidRPr="00546715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 xml:space="preserve">Digitální </w:t>
            </w:r>
            <w:proofErr w:type="gramStart"/>
            <w:r w:rsidRPr="00546715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gramotnost - Excel</w:t>
            </w:r>
            <w:proofErr w:type="gramEnd"/>
            <w:r w:rsidRPr="00546715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 xml:space="preserve"> - MŠ Kpt. Nálepky</w:t>
            </w:r>
          </w:p>
        </w:tc>
      </w:tr>
      <w:tr w:rsidR="00546715" w:rsidRPr="00546715" w14:paraId="7391481D" w14:textId="77777777" w:rsidTr="002F6193">
        <w:trPr>
          <w:trHeight w:val="288"/>
        </w:trPr>
        <w:tc>
          <w:tcPr>
            <w:tcW w:w="460" w:type="dxa"/>
          </w:tcPr>
          <w:p w14:paraId="671D1F70" w14:textId="77777777" w:rsidR="00546715" w:rsidRPr="00546715" w:rsidRDefault="00546715" w:rsidP="00546715">
            <w:pPr>
              <w:widowControl/>
              <w:spacing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r w:rsidRPr="00546715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930" w:type="dxa"/>
            <w:noWrap/>
            <w:hideMark/>
          </w:tcPr>
          <w:p w14:paraId="634BF20A" w14:textId="77777777" w:rsidR="00546715" w:rsidRPr="00546715" w:rsidRDefault="00546715" w:rsidP="00546715">
            <w:pPr>
              <w:widowControl/>
              <w:spacing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r w:rsidRPr="00546715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 xml:space="preserve">Digitální </w:t>
            </w:r>
            <w:proofErr w:type="gramStart"/>
            <w:r w:rsidRPr="00546715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 xml:space="preserve">gramotnost - </w:t>
            </w:r>
            <w:proofErr w:type="spellStart"/>
            <w:r w:rsidRPr="00546715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Power</w:t>
            </w:r>
            <w:proofErr w:type="spellEnd"/>
            <w:proofErr w:type="gramEnd"/>
            <w:r w:rsidRPr="00546715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 xml:space="preserve"> Point</w:t>
            </w:r>
          </w:p>
        </w:tc>
      </w:tr>
      <w:tr w:rsidR="00546715" w:rsidRPr="00546715" w14:paraId="29F08189" w14:textId="77777777" w:rsidTr="002F6193">
        <w:trPr>
          <w:trHeight w:val="288"/>
        </w:trPr>
        <w:tc>
          <w:tcPr>
            <w:tcW w:w="460" w:type="dxa"/>
          </w:tcPr>
          <w:p w14:paraId="2788829D" w14:textId="77777777" w:rsidR="00546715" w:rsidRPr="00546715" w:rsidRDefault="00546715" w:rsidP="00546715">
            <w:pPr>
              <w:widowControl/>
              <w:spacing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r w:rsidRPr="00546715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930" w:type="dxa"/>
            <w:noWrap/>
            <w:hideMark/>
          </w:tcPr>
          <w:p w14:paraId="3B078119" w14:textId="77777777" w:rsidR="00546715" w:rsidRPr="00546715" w:rsidRDefault="00546715" w:rsidP="00546715">
            <w:pPr>
              <w:widowControl/>
              <w:spacing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r w:rsidRPr="00546715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 xml:space="preserve">Digitální </w:t>
            </w:r>
            <w:proofErr w:type="gramStart"/>
            <w:r w:rsidRPr="00546715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gramotnost - digitální</w:t>
            </w:r>
            <w:proofErr w:type="gramEnd"/>
            <w:r w:rsidRPr="00546715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 xml:space="preserve"> komunikace MŠ V Domcích</w:t>
            </w:r>
          </w:p>
        </w:tc>
      </w:tr>
      <w:tr w:rsidR="00546715" w:rsidRPr="00546715" w14:paraId="44B878A3" w14:textId="77777777" w:rsidTr="002F6193">
        <w:trPr>
          <w:trHeight w:val="288"/>
        </w:trPr>
        <w:tc>
          <w:tcPr>
            <w:tcW w:w="460" w:type="dxa"/>
          </w:tcPr>
          <w:p w14:paraId="0AA63C5D" w14:textId="77777777" w:rsidR="00546715" w:rsidRPr="00546715" w:rsidRDefault="00546715" w:rsidP="00546715">
            <w:pPr>
              <w:widowControl/>
              <w:spacing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r w:rsidRPr="00546715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930" w:type="dxa"/>
            <w:noWrap/>
            <w:hideMark/>
          </w:tcPr>
          <w:p w14:paraId="26667C3A" w14:textId="77777777" w:rsidR="00546715" w:rsidRPr="00546715" w:rsidRDefault="00546715" w:rsidP="00546715">
            <w:pPr>
              <w:widowControl/>
              <w:spacing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r w:rsidRPr="00546715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 xml:space="preserve">Význam řeči </w:t>
            </w:r>
            <w:proofErr w:type="spellStart"/>
            <w:r w:rsidRPr="00546715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Zeměchy</w:t>
            </w:r>
            <w:proofErr w:type="spellEnd"/>
          </w:p>
        </w:tc>
      </w:tr>
      <w:tr w:rsidR="00546715" w:rsidRPr="00546715" w14:paraId="7D4AA44E" w14:textId="77777777" w:rsidTr="002F6193">
        <w:trPr>
          <w:trHeight w:val="288"/>
        </w:trPr>
        <w:tc>
          <w:tcPr>
            <w:tcW w:w="460" w:type="dxa"/>
          </w:tcPr>
          <w:p w14:paraId="73F8EE90" w14:textId="77777777" w:rsidR="00546715" w:rsidRPr="00546715" w:rsidRDefault="00546715" w:rsidP="00546715">
            <w:pPr>
              <w:widowControl/>
              <w:spacing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r w:rsidRPr="00546715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930" w:type="dxa"/>
            <w:noWrap/>
            <w:hideMark/>
          </w:tcPr>
          <w:p w14:paraId="2FE4F2FD" w14:textId="77777777" w:rsidR="00546715" w:rsidRPr="00546715" w:rsidRDefault="00546715" w:rsidP="00546715">
            <w:pPr>
              <w:widowControl/>
              <w:spacing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r w:rsidRPr="00546715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Seminář: LÍNÝ UČITEL</w:t>
            </w:r>
          </w:p>
        </w:tc>
      </w:tr>
      <w:tr w:rsidR="00546715" w:rsidRPr="00546715" w14:paraId="361126CD" w14:textId="77777777" w:rsidTr="002F6193">
        <w:trPr>
          <w:trHeight w:val="288"/>
        </w:trPr>
        <w:tc>
          <w:tcPr>
            <w:tcW w:w="460" w:type="dxa"/>
          </w:tcPr>
          <w:p w14:paraId="338E40B8" w14:textId="77777777" w:rsidR="00546715" w:rsidRPr="00546715" w:rsidRDefault="00546715" w:rsidP="00546715">
            <w:pPr>
              <w:widowControl/>
              <w:spacing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r w:rsidRPr="00546715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930" w:type="dxa"/>
            <w:noWrap/>
            <w:hideMark/>
          </w:tcPr>
          <w:p w14:paraId="73559A66" w14:textId="77777777" w:rsidR="00546715" w:rsidRPr="00546715" w:rsidRDefault="00546715" w:rsidP="00546715">
            <w:pPr>
              <w:widowControl/>
              <w:spacing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proofErr w:type="gramStart"/>
            <w:r w:rsidRPr="00546715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Seminář - Důslednost</w:t>
            </w:r>
            <w:proofErr w:type="gramEnd"/>
            <w:r w:rsidRPr="00546715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 xml:space="preserve"> anebo bezpodmínečná láska</w:t>
            </w:r>
          </w:p>
        </w:tc>
      </w:tr>
      <w:tr w:rsidR="00546715" w:rsidRPr="00546715" w14:paraId="22604051" w14:textId="77777777" w:rsidTr="002F6193">
        <w:trPr>
          <w:trHeight w:val="288"/>
        </w:trPr>
        <w:tc>
          <w:tcPr>
            <w:tcW w:w="460" w:type="dxa"/>
          </w:tcPr>
          <w:p w14:paraId="4B0A681B" w14:textId="77777777" w:rsidR="00546715" w:rsidRPr="00546715" w:rsidRDefault="00546715" w:rsidP="00546715">
            <w:pPr>
              <w:widowControl/>
              <w:spacing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r w:rsidRPr="00546715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930" w:type="dxa"/>
            <w:noWrap/>
            <w:hideMark/>
          </w:tcPr>
          <w:p w14:paraId="6948A148" w14:textId="77777777" w:rsidR="00546715" w:rsidRPr="00546715" w:rsidRDefault="00546715" w:rsidP="00546715">
            <w:pPr>
              <w:widowControl/>
              <w:spacing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proofErr w:type="gramStart"/>
            <w:r w:rsidRPr="00546715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Seminář - pro</w:t>
            </w:r>
            <w:proofErr w:type="gramEnd"/>
            <w:r w:rsidRPr="00546715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 xml:space="preserve"> učitele mateřských škol - Rodič a učitel - spolu nebo proti sobě</w:t>
            </w:r>
          </w:p>
        </w:tc>
      </w:tr>
      <w:tr w:rsidR="00546715" w:rsidRPr="00546715" w14:paraId="249D0D57" w14:textId="77777777" w:rsidTr="002F6193">
        <w:trPr>
          <w:trHeight w:val="288"/>
        </w:trPr>
        <w:tc>
          <w:tcPr>
            <w:tcW w:w="460" w:type="dxa"/>
          </w:tcPr>
          <w:p w14:paraId="61903240" w14:textId="77777777" w:rsidR="00546715" w:rsidRPr="00546715" w:rsidRDefault="00546715" w:rsidP="00546715">
            <w:pPr>
              <w:widowControl/>
              <w:spacing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r w:rsidRPr="00546715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930" w:type="dxa"/>
            <w:noWrap/>
          </w:tcPr>
          <w:p w14:paraId="73E49E62" w14:textId="77777777" w:rsidR="00546715" w:rsidRPr="00546715" w:rsidRDefault="00546715" w:rsidP="00546715">
            <w:pPr>
              <w:widowControl/>
              <w:spacing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r w:rsidRPr="00546715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Workshop – čtenářská gramotnost</w:t>
            </w:r>
          </w:p>
        </w:tc>
      </w:tr>
      <w:tr w:rsidR="00546715" w:rsidRPr="00546715" w14:paraId="4EEF057E" w14:textId="77777777" w:rsidTr="002F6193">
        <w:trPr>
          <w:trHeight w:val="288"/>
        </w:trPr>
        <w:tc>
          <w:tcPr>
            <w:tcW w:w="460" w:type="dxa"/>
          </w:tcPr>
          <w:p w14:paraId="38158046" w14:textId="77777777" w:rsidR="00546715" w:rsidRPr="00546715" w:rsidRDefault="00546715" w:rsidP="00546715">
            <w:pPr>
              <w:widowControl/>
              <w:spacing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r w:rsidRPr="00546715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25</w:t>
            </w:r>
          </w:p>
        </w:tc>
        <w:tc>
          <w:tcPr>
            <w:tcW w:w="8930" w:type="dxa"/>
            <w:noWrap/>
          </w:tcPr>
          <w:p w14:paraId="2BE6C3B7" w14:textId="77777777" w:rsidR="00546715" w:rsidRPr="00546715" w:rsidRDefault="00546715" w:rsidP="00546715">
            <w:pPr>
              <w:widowControl/>
              <w:spacing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r w:rsidRPr="00546715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Seminář – Vedení třídních schůzek</w:t>
            </w:r>
          </w:p>
        </w:tc>
      </w:tr>
      <w:tr w:rsidR="00546715" w:rsidRPr="00546715" w14:paraId="198B3DBA" w14:textId="77777777" w:rsidTr="002F6193">
        <w:trPr>
          <w:trHeight w:val="288"/>
        </w:trPr>
        <w:tc>
          <w:tcPr>
            <w:tcW w:w="460" w:type="dxa"/>
          </w:tcPr>
          <w:p w14:paraId="42B28D96" w14:textId="77777777" w:rsidR="00546715" w:rsidRPr="00546715" w:rsidRDefault="00546715" w:rsidP="00546715">
            <w:pPr>
              <w:widowControl/>
              <w:spacing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r w:rsidRPr="00546715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26</w:t>
            </w:r>
          </w:p>
        </w:tc>
        <w:tc>
          <w:tcPr>
            <w:tcW w:w="8930" w:type="dxa"/>
            <w:noWrap/>
          </w:tcPr>
          <w:p w14:paraId="56EE9306" w14:textId="77777777" w:rsidR="00546715" w:rsidRPr="00546715" w:rsidRDefault="00546715" w:rsidP="00546715">
            <w:pPr>
              <w:widowControl/>
              <w:spacing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r w:rsidRPr="00546715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Workshop – Spolupráce pedagoga a asistenta pedagoga</w:t>
            </w:r>
          </w:p>
        </w:tc>
      </w:tr>
      <w:tr w:rsidR="00546715" w:rsidRPr="00546715" w14:paraId="58D2D423" w14:textId="77777777" w:rsidTr="002F6193">
        <w:trPr>
          <w:trHeight w:val="288"/>
        </w:trPr>
        <w:tc>
          <w:tcPr>
            <w:tcW w:w="460" w:type="dxa"/>
          </w:tcPr>
          <w:p w14:paraId="0DCBB54E" w14:textId="77777777" w:rsidR="00546715" w:rsidRPr="00546715" w:rsidRDefault="00546715" w:rsidP="00546715">
            <w:pPr>
              <w:widowControl/>
              <w:spacing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r w:rsidRPr="00546715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27</w:t>
            </w:r>
          </w:p>
        </w:tc>
        <w:tc>
          <w:tcPr>
            <w:tcW w:w="8930" w:type="dxa"/>
            <w:noWrap/>
          </w:tcPr>
          <w:p w14:paraId="5AF735AB" w14:textId="77777777" w:rsidR="00546715" w:rsidRPr="00546715" w:rsidRDefault="00546715" w:rsidP="00546715">
            <w:pPr>
              <w:widowControl/>
              <w:spacing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r w:rsidRPr="00546715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Výjezdní zasedání – odborný blok „Jak naplno využít asistenta pedagoga“</w:t>
            </w:r>
          </w:p>
        </w:tc>
      </w:tr>
      <w:tr w:rsidR="00546715" w:rsidRPr="00546715" w14:paraId="29465689" w14:textId="77777777" w:rsidTr="002F6193">
        <w:trPr>
          <w:trHeight w:val="288"/>
        </w:trPr>
        <w:tc>
          <w:tcPr>
            <w:tcW w:w="460" w:type="dxa"/>
          </w:tcPr>
          <w:p w14:paraId="2B211596" w14:textId="77777777" w:rsidR="00546715" w:rsidRPr="00546715" w:rsidRDefault="00546715" w:rsidP="00546715">
            <w:pPr>
              <w:widowControl/>
              <w:spacing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r w:rsidRPr="00546715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930" w:type="dxa"/>
            <w:noWrap/>
          </w:tcPr>
          <w:p w14:paraId="2F45F149" w14:textId="77777777" w:rsidR="00546715" w:rsidRPr="00546715" w:rsidRDefault="00546715" w:rsidP="00546715">
            <w:pPr>
              <w:widowControl/>
              <w:spacing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r w:rsidRPr="00546715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 xml:space="preserve">Výjezdní zasedání – odborný blok „Karty </w:t>
            </w:r>
            <w:proofErr w:type="spellStart"/>
            <w:r w:rsidRPr="00546715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Imaglee</w:t>
            </w:r>
            <w:proofErr w:type="spellEnd"/>
            <w:r w:rsidRPr="00546715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“</w:t>
            </w:r>
          </w:p>
        </w:tc>
      </w:tr>
      <w:tr w:rsidR="00546715" w:rsidRPr="00546715" w14:paraId="45595E2B" w14:textId="77777777" w:rsidTr="002F6193">
        <w:trPr>
          <w:trHeight w:val="288"/>
        </w:trPr>
        <w:tc>
          <w:tcPr>
            <w:tcW w:w="460" w:type="dxa"/>
          </w:tcPr>
          <w:p w14:paraId="0A729785" w14:textId="77777777" w:rsidR="00546715" w:rsidRPr="00546715" w:rsidRDefault="00546715" w:rsidP="00546715">
            <w:pPr>
              <w:widowControl/>
              <w:spacing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r w:rsidRPr="00546715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930" w:type="dxa"/>
            <w:noWrap/>
          </w:tcPr>
          <w:p w14:paraId="692B834F" w14:textId="77777777" w:rsidR="00546715" w:rsidRPr="00546715" w:rsidRDefault="00546715" w:rsidP="00546715">
            <w:pPr>
              <w:widowControl/>
              <w:spacing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r w:rsidRPr="00546715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Výjezdní zasedání – odborný blok „</w:t>
            </w:r>
            <w:proofErr w:type="spellStart"/>
            <w:r w:rsidRPr="00546715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kidsTable</w:t>
            </w:r>
            <w:proofErr w:type="spellEnd"/>
            <w:r w:rsidRPr="00546715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“</w:t>
            </w:r>
          </w:p>
        </w:tc>
      </w:tr>
      <w:tr w:rsidR="00546715" w:rsidRPr="00546715" w14:paraId="43940E88" w14:textId="77777777" w:rsidTr="002F6193">
        <w:trPr>
          <w:trHeight w:val="288"/>
        </w:trPr>
        <w:tc>
          <w:tcPr>
            <w:tcW w:w="460" w:type="dxa"/>
          </w:tcPr>
          <w:p w14:paraId="107E63C0" w14:textId="77777777" w:rsidR="00546715" w:rsidRPr="00546715" w:rsidRDefault="00546715" w:rsidP="00546715">
            <w:pPr>
              <w:widowControl/>
              <w:spacing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r w:rsidRPr="00546715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930" w:type="dxa"/>
            <w:noWrap/>
          </w:tcPr>
          <w:p w14:paraId="5BC58534" w14:textId="77777777" w:rsidR="00546715" w:rsidRPr="00546715" w:rsidRDefault="00546715" w:rsidP="00546715">
            <w:pPr>
              <w:widowControl/>
              <w:spacing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r w:rsidRPr="00546715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 xml:space="preserve">Výjezdní zasedání – odborný blok „Rozvíjení informatického myšlení pro mateřské školy a první stupeň základních škol s aplikací </w:t>
            </w:r>
            <w:proofErr w:type="spellStart"/>
            <w:r w:rsidRPr="00546715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Scratch</w:t>
            </w:r>
            <w:proofErr w:type="spellEnd"/>
            <w:r w:rsidRPr="00546715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 xml:space="preserve"> Junior“</w:t>
            </w:r>
          </w:p>
        </w:tc>
      </w:tr>
      <w:tr w:rsidR="00546715" w:rsidRPr="00546715" w14:paraId="50D7D35E" w14:textId="77777777" w:rsidTr="002F6193">
        <w:trPr>
          <w:trHeight w:val="288"/>
        </w:trPr>
        <w:tc>
          <w:tcPr>
            <w:tcW w:w="460" w:type="dxa"/>
          </w:tcPr>
          <w:p w14:paraId="21FE4DCD" w14:textId="77777777" w:rsidR="00546715" w:rsidRPr="00546715" w:rsidRDefault="00546715" w:rsidP="00546715">
            <w:pPr>
              <w:widowControl/>
              <w:spacing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r w:rsidRPr="00546715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31</w:t>
            </w:r>
          </w:p>
        </w:tc>
        <w:tc>
          <w:tcPr>
            <w:tcW w:w="8930" w:type="dxa"/>
            <w:noWrap/>
          </w:tcPr>
          <w:p w14:paraId="33FB7582" w14:textId="77777777" w:rsidR="00546715" w:rsidRPr="00546715" w:rsidRDefault="00546715" w:rsidP="00546715">
            <w:pPr>
              <w:widowControl/>
              <w:spacing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r w:rsidRPr="00546715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Výjezdní zasedání – odborný blok „Rozvíjení informatického myšlení s </w:t>
            </w:r>
            <w:proofErr w:type="spellStart"/>
            <w:r w:rsidRPr="00546715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tangramem</w:t>
            </w:r>
            <w:proofErr w:type="spellEnd"/>
            <w:r w:rsidRPr="00546715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 xml:space="preserve"> – MŠ, ZŠ (1. + 2. stupeň)</w:t>
            </w:r>
          </w:p>
        </w:tc>
      </w:tr>
      <w:tr w:rsidR="00546715" w:rsidRPr="00546715" w14:paraId="4EE96AA2" w14:textId="77777777" w:rsidTr="002F6193">
        <w:trPr>
          <w:trHeight w:val="357"/>
        </w:trPr>
        <w:tc>
          <w:tcPr>
            <w:tcW w:w="460" w:type="dxa"/>
          </w:tcPr>
          <w:p w14:paraId="02D4A082" w14:textId="77777777" w:rsidR="00546715" w:rsidRPr="00546715" w:rsidRDefault="00546715" w:rsidP="00546715">
            <w:pPr>
              <w:widowControl/>
              <w:spacing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r w:rsidRPr="00546715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lastRenderedPageBreak/>
              <w:t>32</w:t>
            </w:r>
          </w:p>
        </w:tc>
        <w:tc>
          <w:tcPr>
            <w:tcW w:w="8930" w:type="dxa"/>
            <w:noWrap/>
          </w:tcPr>
          <w:p w14:paraId="321E4929" w14:textId="77777777" w:rsidR="00546715" w:rsidRPr="00546715" w:rsidRDefault="00546715" w:rsidP="00546715">
            <w:pPr>
              <w:widowControl/>
              <w:spacing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r w:rsidRPr="00546715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Výjezdní zasedání – odborný blok „Karta KID – identifikace ohroženého dítěte“</w:t>
            </w:r>
          </w:p>
        </w:tc>
      </w:tr>
      <w:tr w:rsidR="00546715" w:rsidRPr="00546715" w14:paraId="212FB6DB" w14:textId="77777777" w:rsidTr="002F6193">
        <w:trPr>
          <w:trHeight w:val="288"/>
        </w:trPr>
        <w:tc>
          <w:tcPr>
            <w:tcW w:w="460" w:type="dxa"/>
          </w:tcPr>
          <w:p w14:paraId="6BACB74B" w14:textId="77777777" w:rsidR="00546715" w:rsidRPr="00546715" w:rsidRDefault="00546715" w:rsidP="00546715">
            <w:pPr>
              <w:widowControl/>
              <w:spacing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r w:rsidRPr="00546715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33</w:t>
            </w:r>
          </w:p>
        </w:tc>
        <w:tc>
          <w:tcPr>
            <w:tcW w:w="8930" w:type="dxa"/>
            <w:noWrap/>
          </w:tcPr>
          <w:p w14:paraId="5C00AE68" w14:textId="77777777" w:rsidR="00546715" w:rsidRPr="00546715" w:rsidRDefault="00546715" w:rsidP="00546715">
            <w:pPr>
              <w:widowControl/>
              <w:spacing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</w:pPr>
            <w:r w:rsidRPr="00546715">
              <w:rPr>
                <w:rFonts w:ascii="Calibri" w:eastAsia="Times New Roman" w:hAnsi="Calibri" w:cs="Calibri"/>
                <w:noProof w:val="0"/>
                <w:color w:val="000000"/>
                <w:sz w:val="22"/>
                <w:szCs w:val="22"/>
              </w:rPr>
              <w:t>Výjezdní zasedání – odborný blok“ Hodnocení v předškolním vzdělávání se zaměřením na formativní hodnocení</w:t>
            </w:r>
          </w:p>
        </w:tc>
      </w:tr>
      <w:bookmarkEnd w:id="34"/>
    </w:tbl>
    <w:p w14:paraId="39CBB0A7" w14:textId="5644CFC2" w:rsidR="00546715" w:rsidRDefault="00546715" w:rsidP="00D05116">
      <w:pPr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14:paraId="13947277" w14:textId="77777777" w:rsidR="009C596C" w:rsidRDefault="009C596C" w:rsidP="00D05116">
      <w:pPr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934575" w:rsidRPr="00DF3A9D" w14:paraId="12B9B70E" w14:textId="77777777" w:rsidTr="00F73A49">
        <w:tc>
          <w:tcPr>
            <w:tcW w:w="3114" w:type="dxa"/>
            <w:shd w:val="clear" w:color="auto" w:fill="002060"/>
          </w:tcPr>
          <w:p w14:paraId="2CC374EA" w14:textId="77777777" w:rsidR="00934575" w:rsidRPr="00DF3A9D" w:rsidRDefault="00934575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</w:pPr>
            <w:bookmarkStart w:id="35" w:name="_Hlk117067406"/>
            <w:r w:rsidRPr="00DF3A9D"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6168F632" w14:textId="518BA8F0" w:rsidR="00934575" w:rsidRPr="00DF3A9D" w:rsidRDefault="00934575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  <w:t>Seminář –Psychohygiena</w:t>
            </w:r>
            <w:r w:rsidRPr="00DF3A9D"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934575" w:rsidRPr="00DF3A9D" w14:paraId="06FDF48A" w14:textId="77777777" w:rsidTr="00F73A49">
        <w:trPr>
          <w:trHeight w:val="260"/>
        </w:trPr>
        <w:tc>
          <w:tcPr>
            <w:tcW w:w="3114" w:type="dxa"/>
          </w:tcPr>
          <w:p w14:paraId="79B05439" w14:textId="77777777" w:rsidR="00934575" w:rsidRPr="00DF3A9D" w:rsidRDefault="00934575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Žádaný lektor:</w:t>
            </w:r>
          </w:p>
        </w:tc>
        <w:tc>
          <w:tcPr>
            <w:tcW w:w="5948" w:type="dxa"/>
          </w:tcPr>
          <w:p w14:paraId="7C9BFB20" w14:textId="59A587C5" w:rsidR="00934575" w:rsidRPr="00934575" w:rsidRDefault="00934575" w:rsidP="00F73A49">
            <w:pPr>
              <w:widowControl/>
              <w:spacing w:after="200" w:line="276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934575">
              <w:rPr>
                <w:rFonts w:ascii="Calibri" w:hAnsi="Calibri" w:cs="Calibri"/>
                <w:sz w:val="18"/>
                <w:szCs w:val="18"/>
              </w:rPr>
              <w:t>Jiří Pokorný – Školicí agentura Perseus</w:t>
            </w:r>
          </w:p>
        </w:tc>
      </w:tr>
      <w:tr w:rsidR="00934575" w:rsidRPr="00DF3A9D" w14:paraId="6B10DA99" w14:textId="77777777" w:rsidTr="00F73A49">
        <w:trPr>
          <w:trHeight w:val="260"/>
        </w:trPr>
        <w:tc>
          <w:tcPr>
            <w:tcW w:w="3114" w:type="dxa"/>
          </w:tcPr>
          <w:p w14:paraId="579AF3A0" w14:textId="77777777" w:rsidR="00934575" w:rsidRPr="00DF3A9D" w:rsidRDefault="00934575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Charakteristika aktivity</w:t>
            </w:r>
          </w:p>
        </w:tc>
        <w:tc>
          <w:tcPr>
            <w:tcW w:w="5948" w:type="dxa"/>
          </w:tcPr>
          <w:p w14:paraId="6E812261" w14:textId="77777777" w:rsidR="00934575" w:rsidRPr="00DF3A9D" w:rsidRDefault="00934575" w:rsidP="00F73A49">
            <w:pPr>
              <w:widowControl/>
              <w:spacing w:after="200" w:line="276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1709A2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 xml:space="preserve">Vzdělávací akce pro pedagogické pracovníky  </w:t>
            </w:r>
          </w:p>
        </w:tc>
      </w:tr>
      <w:tr w:rsidR="00934575" w:rsidRPr="00DF3A9D" w14:paraId="4A7146A5" w14:textId="77777777" w:rsidTr="00F73A49">
        <w:tc>
          <w:tcPr>
            <w:tcW w:w="3114" w:type="dxa"/>
          </w:tcPr>
          <w:p w14:paraId="009F0710" w14:textId="77777777" w:rsidR="00934575" w:rsidRPr="00DF3A9D" w:rsidRDefault="00934575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Realizátor nositel</w:t>
            </w:r>
          </w:p>
        </w:tc>
        <w:tc>
          <w:tcPr>
            <w:tcW w:w="5948" w:type="dxa"/>
          </w:tcPr>
          <w:p w14:paraId="6FDE9E71" w14:textId="77777777" w:rsidR="00934575" w:rsidRPr="00DF3A9D" w:rsidRDefault="00934575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MAP II</w:t>
            </w:r>
          </w:p>
        </w:tc>
      </w:tr>
      <w:tr w:rsidR="00934575" w:rsidRPr="00DF3A9D" w14:paraId="78CC497D" w14:textId="77777777" w:rsidTr="00F73A49">
        <w:tc>
          <w:tcPr>
            <w:tcW w:w="3114" w:type="dxa"/>
          </w:tcPr>
          <w:p w14:paraId="76AFF50A" w14:textId="77777777" w:rsidR="00934575" w:rsidRPr="00DF3A9D" w:rsidRDefault="00934575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Místo realizace</w:t>
            </w:r>
          </w:p>
        </w:tc>
        <w:tc>
          <w:tcPr>
            <w:tcW w:w="5948" w:type="dxa"/>
          </w:tcPr>
          <w:p w14:paraId="57587D50" w14:textId="77777777" w:rsidR="00934575" w:rsidRPr="00DF3A9D" w:rsidRDefault="00934575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Louny</w:t>
            </w:r>
          </w:p>
        </w:tc>
      </w:tr>
      <w:tr w:rsidR="00934575" w:rsidRPr="00DF3A9D" w14:paraId="69A9CCCE" w14:textId="77777777" w:rsidTr="00F73A49">
        <w:tc>
          <w:tcPr>
            <w:tcW w:w="3114" w:type="dxa"/>
          </w:tcPr>
          <w:p w14:paraId="502C4209" w14:textId="77777777" w:rsidR="00934575" w:rsidRPr="00DF3A9D" w:rsidRDefault="00934575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Cíl aktivity</w:t>
            </w:r>
          </w:p>
        </w:tc>
        <w:tc>
          <w:tcPr>
            <w:tcW w:w="5948" w:type="dxa"/>
          </w:tcPr>
          <w:p w14:paraId="4CEE3666" w14:textId="77777777" w:rsidR="00934575" w:rsidRPr="00DF3A9D" w:rsidRDefault="00934575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1709A2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Rozvoj pedagogických pracovníků</w:t>
            </w:r>
          </w:p>
        </w:tc>
      </w:tr>
      <w:tr w:rsidR="00934575" w:rsidRPr="00DF3A9D" w14:paraId="4A55B850" w14:textId="77777777" w:rsidTr="00F73A49">
        <w:tc>
          <w:tcPr>
            <w:tcW w:w="3114" w:type="dxa"/>
          </w:tcPr>
          <w:p w14:paraId="3222EE4D" w14:textId="77777777" w:rsidR="00934575" w:rsidRPr="00DF3A9D" w:rsidRDefault="00934575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Spolupráce</w:t>
            </w:r>
          </w:p>
        </w:tc>
        <w:tc>
          <w:tcPr>
            <w:tcW w:w="5948" w:type="dxa"/>
          </w:tcPr>
          <w:p w14:paraId="011CD64B" w14:textId="77777777" w:rsidR="00934575" w:rsidRPr="00DF3A9D" w:rsidRDefault="00934575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ZŠ a MŠ ORP Louny</w:t>
            </w:r>
          </w:p>
        </w:tc>
      </w:tr>
      <w:tr w:rsidR="00934575" w:rsidRPr="00DF3A9D" w14:paraId="10B51362" w14:textId="77777777" w:rsidTr="00F73A49">
        <w:tc>
          <w:tcPr>
            <w:tcW w:w="3114" w:type="dxa"/>
          </w:tcPr>
          <w:p w14:paraId="558CB053" w14:textId="77777777" w:rsidR="00934575" w:rsidRPr="00DF3A9D" w:rsidRDefault="00934575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Celkový rozpočet</w:t>
            </w:r>
          </w:p>
        </w:tc>
        <w:tc>
          <w:tcPr>
            <w:tcW w:w="5948" w:type="dxa"/>
          </w:tcPr>
          <w:p w14:paraId="11554E9A" w14:textId="77777777" w:rsidR="00934575" w:rsidRPr="00DF3A9D" w:rsidRDefault="00934575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-</w:t>
            </w:r>
          </w:p>
        </w:tc>
      </w:tr>
      <w:tr w:rsidR="00934575" w:rsidRPr="00DF3A9D" w14:paraId="3EC5338A" w14:textId="77777777" w:rsidTr="00F73A49">
        <w:tc>
          <w:tcPr>
            <w:tcW w:w="3114" w:type="dxa"/>
          </w:tcPr>
          <w:p w14:paraId="0DB55B3D" w14:textId="77777777" w:rsidR="00934575" w:rsidRPr="00DF3A9D" w:rsidRDefault="00934575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Zdroj financování</w:t>
            </w:r>
          </w:p>
        </w:tc>
        <w:tc>
          <w:tcPr>
            <w:tcW w:w="5948" w:type="dxa"/>
          </w:tcPr>
          <w:p w14:paraId="0179F553" w14:textId="77777777" w:rsidR="00934575" w:rsidRPr="00DF3A9D" w:rsidRDefault="00934575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MAP II</w:t>
            </w:r>
          </w:p>
        </w:tc>
      </w:tr>
      <w:tr w:rsidR="00934575" w:rsidRPr="00DF3A9D" w14:paraId="6361DF4E" w14:textId="77777777" w:rsidTr="00F73A49">
        <w:tc>
          <w:tcPr>
            <w:tcW w:w="3114" w:type="dxa"/>
          </w:tcPr>
          <w:p w14:paraId="2E570C6D" w14:textId="77777777" w:rsidR="00934575" w:rsidRPr="00DF3A9D" w:rsidRDefault="00934575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Časový harmonogram</w:t>
            </w:r>
          </w:p>
        </w:tc>
        <w:tc>
          <w:tcPr>
            <w:tcW w:w="5948" w:type="dxa"/>
          </w:tcPr>
          <w:p w14:paraId="5C8487FD" w14:textId="77777777" w:rsidR="00934575" w:rsidRPr="00DF3A9D" w:rsidRDefault="00934575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7/</w:t>
            </w:r>
            <w:proofErr w:type="gramStart"/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2021 – 12</w:t>
            </w:r>
            <w:proofErr w:type="gramEnd"/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/2022</w:t>
            </w:r>
          </w:p>
        </w:tc>
      </w:tr>
      <w:tr w:rsidR="00934575" w:rsidRPr="00DF3A9D" w14:paraId="0E374600" w14:textId="77777777" w:rsidTr="00F73A49">
        <w:tc>
          <w:tcPr>
            <w:tcW w:w="3114" w:type="dxa"/>
          </w:tcPr>
          <w:p w14:paraId="3CC0B0D7" w14:textId="77777777" w:rsidR="00934575" w:rsidRPr="00DF3A9D" w:rsidRDefault="00934575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Cíl MAP:</w:t>
            </w:r>
          </w:p>
        </w:tc>
        <w:tc>
          <w:tcPr>
            <w:tcW w:w="5948" w:type="dxa"/>
          </w:tcPr>
          <w:p w14:paraId="474D0B76" w14:textId="77777777" w:rsidR="00934575" w:rsidRPr="00DF3A9D" w:rsidRDefault="00934575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2.5 Dostatečné odborné a personální kapacity pedagogických pracovníků a dalších odborných pracovníků</w:t>
            </w:r>
          </w:p>
          <w:p w14:paraId="71BD8229" w14:textId="77777777" w:rsidR="00934575" w:rsidRPr="00DF3A9D" w:rsidRDefault="00934575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1.1 Podpora inkluzivního a společného vzdělávání z hlediska odborně personálních kapacit a specifického vybavení</w:t>
            </w:r>
          </w:p>
        </w:tc>
      </w:tr>
      <w:tr w:rsidR="00934575" w:rsidRPr="00DF3A9D" w14:paraId="1DF7EC3E" w14:textId="77777777" w:rsidTr="00F73A49">
        <w:tc>
          <w:tcPr>
            <w:tcW w:w="3114" w:type="dxa"/>
          </w:tcPr>
          <w:p w14:paraId="79851F13" w14:textId="77777777" w:rsidR="00934575" w:rsidRPr="00DF3A9D" w:rsidRDefault="00934575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Opatření MAP:</w:t>
            </w:r>
          </w:p>
        </w:tc>
        <w:tc>
          <w:tcPr>
            <w:tcW w:w="5948" w:type="dxa"/>
          </w:tcPr>
          <w:p w14:paraId="03061B22" w14:textId="77777777" w:rsidR="00934575" w:rsidRPr="00DF3A9D" w:rsidRDefault="00934575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2.5.</w:t>
            </w: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</w:t>
            </w: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Podpora rozvoje kvalifikace pedagogických pracovníků</w:t>
            </w:r>
          </w:p>
          <w:p w14:paraId="1C4BAB50" w14:textId="77777777" w:rsidR="00934575" w:rsidRPr="00DF3A9D" w:rsidRDefault="00934575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1.1.</w:t>
            </w: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</w:t>
            </w: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Odborné vzdělávání pedagogických pracovníků v oblasti inkluze v předškolním vzdělávání</w:t>
            </w:r>
          </w:p>
        </w:tc>
      </w:tr>
      <w:bookmarkEnd w:id="35"/>
    </w:tbl>
    <w:p w14:paraId="27A63130" w14:textId="77777777" w:rsidR="00934575" w:rsidRDefault="00934575" w:rsidP="00D05116">
      <w:pPr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934575" w:rsidRPr="00DF3A9D" w14:paraId="0DC9D29C" w14:textId="77777777" w:rsidTr="00934575">
        <w:trPr>
          <w:trHeight w:val="486"/>
        </w:trPr>
        <w:tc>
          <w:tcPr>
            <w:tcW w:w="3114" w:type="dxa"/>
            <w:shd w:val="clear" w:color="auto" w:fill="002060"/>
          </w:tcPr>
          <w:p w14:paraId="0DA6082B" w14:textId="77777777" w:rsidR="00934575" w:rsidRPr="00DF3A9D" w:rsidRDefault="00934575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33F5209B" w14:textId="77777777" w:rsidR="00934575" w:rsidRPr="00934575" w:rsidRDefault="00934575" w:rsidP="00934575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  <w:t xml:space="preserve">Pomůcka </w:t>
            </w:r>
            <w:proofErr w:type="spellStart"/>
            <w:r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  <w:t>Tangram</w:t>
            </w:r>
            <w:proofErr w:type="spellEnd"/>
            <w:r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  <w:t xml:space="preserve"> – představení, Workshop </w:t>
            </w:r>
            <w:proofErr w:type="gramStart"/>
            <w:r w:rsidRPr="00934575">
              <w:rPr>
                <w:rFonts w:asciiTheme="minorHAnsi" w:eastAsiaTheme="minorHAnsi" w:hAnsiTheme="minorHAnsi" w:cstheme="minorHAnsi"/>
                <w:b/>
                <w:bCs/>
                <w:noProof w:val="0"/>
                <w:color w:val="FFFFFF" w:themeColor="background1"/>
                <w:sz w:val="18"/>
                <w:szCs w:val="18"/>
                <w:lang w:eastAsia="en-US"/>
              </w:rPr>
              <w:t xml:space="preserve">-  </w:t>
            </w:r>
            <w:r w:rsidRPr="00934575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Rozvíjení</w:t>
            </w:r>
            <w:proofErr w:type="gramEnd"/>
            <w:r w:rsidRPr="00934575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 xml:space="preserve"> informatického  myšlení s tangramem – MŠ, ZŠ (1. + 2. stupeň)</w:t>
            </w:r>
          </w:p>
          <w:p w14:paraId="35941A83" w14:textId="5DF0A130" w:rsidR="00934575" w:rsidRPr="00DF3A9D" w:rsidRDefault="00934575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</w:pPr>
          </w:p>
        </w:tc>
      </w:tr>
      <w:tr w:rsidR="00934575" w:rsidRPr="00DF3A9D" w14:paraId="198EA629" w14:textId="77777777" w:rsidTr="00F73A49">
        <w:trPr>
          <w:trHeight w:val="260"/>
        </w:trPr>
        <w:tc>
          <w:tcPr>
            <w:tcW w:w="3114" w:type="dxa"/>
          </w:tcPr>
          <w:p w14:paraId="12A154EF" w14:textId="77777777" w:rsidR="00934575" w:rsidRPr="00DF3A9D" w:rsidRDefault="00934575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Žádaný lektor:</w:t>
            </w:r>
          </w:p>
        </w:tc>
        <w:tc>
          <w:tcPr>
            <w:tcW w:w="5948" w:type="dxa"/>
          </w:tcPr>
          <w:p w14:paraId="52441962" w14:textId="3C4A3504" w:rsidR="00934575" w:rsidRPr="00934575" w:rsidRDefault="00934575" w:rsidP="00F73A49">
            <w:pPr>
              <w:widowControl/>
              <w:spacing w:after="200" w:line="276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Mgr. Jan Krtička</w:t>
            </w:r>
          </w:p>
        </w:tc>
      </w:tr>
      <w:tr w:rsidR="00934575" w:rsidRPr="00DF3A9D" w14:paraId="7895E0B0" w14:textId="77777777" w:rsidTr="00F73A49">
        <w:trPr>
          <w:trHeight w:val="260"/>
        </w:trPr>
        <w:tc>
          <w:tcPr>
            <w:tcW w:w="3114" w:type="dxa"/>
          </w:tcPr>
          <w:p w14:paraId="10893968" w14:textId="77777777" w:rsidR="00934575" w:rsidRPr="00DF3A9D" w:rsidRDefault="00934575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Charakteristika aktivity</w:t>
            </w:r>
          </w:p>
        </w:tc>
        <w:tc>
          <w:tcPr>
            <w:tcW w:w="5948" w:type="dxa"/>
          </w:tcPr>
          <w:p w14:paraId="7B6BFB55" w14:textId="77777777" w:rsidR="00934575" w:rsidRPr="00DF3A9D" w:rsidRDefault="00934575" w:rsidP="00F73A49">
            <w:pPr>
              <w:widowControl/>
              <w:spacing w:after="200" w:line="276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1709A2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 xml:space="preserve">Vzdělávací akce pro pedagogické pracovníky  </w:t>
            </w:r>
          </w:p>
        </w:tc>
      </w:tr>
      <w:tr w:rsidR="00934575" w:rsidRPr="00DF3A9D" w14:paraId="5BD3EAF3" w14:textId="77777777" w:rsidTr="00F73A49">
        <w:tc>
          <w:tcPr>
            <w:tcW w:w="3114" w:type="dxa"/>
          </w:tcPr>
          <w:p w14:paraId="28D9C709" w14:textId="77777777" w:rsidR="00934575" w:rsidRPr="00DF3A9D" w:rsidRDefault="00934575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Realizátor nositel</w:t>
            </w:r>
          </w:p>
        </w:tc>
        <w:tc>
          <w:tcPr>
            <w:tcW w:w="5948" w:type="dxa"/>
          </w:tcPr>
          <w:p w14:paraId="45B56AED" w14:textId="77777777" w:rsidR="00934575" w:rsidRPr="00DF3A9D" w:rsidRDefault="00934575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MAP II</w:t>
            </w:r>
          </w:p>
        </w:tc>
      </w:tr>
      <w:tr w:rsidR="00934575" w:rsidRPr="00DF3A9D" w14:paraId="5FE62918" w14:textId="77777777" w:rsidTr="00F73A49">
        <w:tc>
          <w:tcPr>
            <w:tcW w:w="3114" w:type="dxa"/>
          </w:tcPr>
          <w:p w14:paraId="6BE958D9" w14:textId="77777777" w:rsidR="00934575" w:rsidRPr="00DF3A9D" w:rsidRDefault="00934575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Místo realizace</w:t>
            </w:r>
          </w:p>
        </w:tc>
        <w:tc>
          <w:tcPr>
            <w:tcW w:w="5948" w:type="dxa"/>
          </w:tcPr>
          <w:p w14:paraId="72025E3C" w14:textId="77777777" w:rsidR="00934575" w:rsidRPr="00DF3A9D" w:rsidRDefault="00934575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Louny</w:t>
            </w:r>
          </w:p>
        </w:tc>
      </w:tr>
      <w:tr w:rsidR="00934575" w:rsidRPr="00DF3A9D" w14:paraId="7C57A747" w14:textId="77777777" w:rsidTr="00F73A49">
        <w:tc>
          <w:tcPr>
            <w:tcW w:w="3114" w:type="dxa"/>
          </w:tcPr>
          <w:p w14:paraId="1BC35CF5" w14:textId="77777777" w:rsidR="00934575" w:rsidRPr="00DF3A9D" w:rsidRDefault="00934575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Cíl aktivity</w:t>
            </w:r>
          </w:p>
        </w:tc>
        <w:tc>
          <w:tcPr>
            <w:tcW w:w="5948" w:type="dxa"/>
          </w:tcPr>
          <w:p w14:paraId="30D1D150" w14:textId="77777777" w:rsidR="00934575" w:rsidRPr="00DF3A9D" w:rsidRDefault="00934575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1709A2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Rozvoj pedagogických pracovníků</w:t>
            </w:r>
          </w:p>
        </w:tc>
      </w:tr>
      <w:tr w:rsidR="00934575" w:rsidRPr="00DF3A9D" w14:paraId="3475D9A8" w14:textId="77777777" w:rsidTr="00F73A49">
        <w:tc>
          <w:tcPr>
            <w:tcW w:w="3114" w:type="dxa"/>
          </w:tcPr>
          <w:p w14:paraId="49B937FE" w14:textId="77777777" w:rsidR="00934575" w:rsidRPr="00DF3A9D" w:rsidRDefault="00934575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Spolupráce</w:t>
            </w:r>
          </w:p>
        </w:tc>
        <w:tc>
          <w:tcPr>
            <w:tcW w:w="5948" w:type="dxa"/>
          </w:tcPr>
          <w:p w14:paraId="61A5E603" w14:textId="77777777" w:rsidR="00934575" w:rsidRPr="00DF3A9D" w:rsidRDefault="00934575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ZŠ a MŠ ORP Louny</w:t>
            </w:r>
          </w:p>
        </w:tc>
      </w:tr>
      <w:tr w:rsidR="00934575" w:rsidRPr="00DF3A9D" w14:paraId="519D1ECD" w14:textId="77777777" w:rsidTr="00F73A49">
        <w:tc>
          <w:tcPr>
            <w:tcW w:w="3114" w:type="dxa"/>
          </w:tcPr>
          <w:p w14:paraId="282BD055" w14:textId="77777777" w:rsidR="00934575" w:rsidRPr="00DF3A9D" w:rsidRDefault="00934575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Celkový rozpočet</w:t>
            </w:r>
          </w:p>
        </w:tc>
        <w:tc>
          <w:tcPr>
            <w:tcW w:w="5948" w:type="dxa"/>
          </w:tcPr>
          <w:p w14:paraId="33E41F9A" w14:textId="77777777" w:rsidR="00934575" w:rsidRPr="00DF3A9D" w:rsidRDefault="00934575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-</w:t>
            </w:r>
          </w:p>
        </w:tc>
      </w:tr>
      <w:tr w:rsidR="00934575" w:rsidRPr="00DF3A9D" w14:paraId="467C06DD" w14:textId="77777777" w:rsidTr="00F73A49">
        <w:tc>
          <w:tcPr>
            <w:tcW w:w="3114" w:type="dxa"/>
          </w:tcPr>
          <w:p w14:paraId="13B37FBC" w14:textId="77777777" w:rsidR="00934575" w:rsidRPr="00DF3A9D" w:rsidRDefault="00934575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Zdroj financování</w:t>
            </w:r>
          </w:p>
        </w:tc>
        <w:tc>
          <w:tcPr>
            <w:tcW w:w="5948" w:type="dxa"/>
          </w:tcPr>
          <w:p w14:paraId="6837F9EE" w14:textId="77777777" w:rsidR="00934575" w:rsidRPr="00DF3A9D" w:rsidRDefault="00934575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MAP II</w:t>
            </w:r>
          </w:p>
        </w:tc>
      </w:tr>
      <w:tr w:rsidR="00934575" w:rsidRPr="00DF3A9D" w14:paraId="7CC8F6CD" w14:textId="77777777" w:rsidTr="00F73A49">
        <w:tc>
          <w:tcPr>
            <w:tcW w:w="3114" w:type="dxa"/>
          </w:tcPr>
          <w:p w14:paraId="1F20193D" w14:textId="77777777" w:rsidR="00934575" w:rsidRPr="00DF3A9D" w:rsidRDefault="00934575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Časový harmonogram</w:t>
            </w:r>
          </w:p>
        </w:tc>
        <w:tc>
          <w:tcPr>
            <w:tcW w:w="5948" w:type="dxa"/>
          </w:tcPr>
          <w:p w14:paraId="2D75018B" w14:textId="77777777" w:rsidR="00934575" w:rsidRPr="00DF3A9D" w:rsidRDefault="00934575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7/</w:t>
            </w:r>
            <w:proofErr w:type="gramStart"/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2021 – 12</w:t>
            </w:r>
            <w:proofErr w:type="gramEnd"/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/2022</w:t>
            </w:r>
          </w:p>
        </w:tc>
      </w:tr>
      <w:tr w:rsidR="00934575" w:rsidRPr="00DF3A9D" w14:paraId="719FA6CD" w14:textId="77777777" w:rsidTr="00F73A49">
        <w:tc>
          <w:tcPr>
            <w:tcW w:w="3114" w:type="dxa"/>
          </w:tcPr>
          <w:p w14:paraId="44B11759" w14:textId="77777777" w:rsidR="00934575" w:rsidRPr="00DF3A9D" w:rsidRDefault="00934575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Cíl MAP:</w:t>
            </w:r>
          </w:p>
        </w:tc>
        <w:tc>
          <w:tcPr>
            <w:tcW w:w="5948" w:type="dxa"/>
          </w:tcPr>
          <w:p w14:paraId="2F29CCB9" w14:textId="77795EE0" w:rsidR="00934575" w:rsidRPr="00DF3A9D" w:rsidRDefault="000C0D1B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2.1.Rozvoj matematické gramotnosti a digitálních kompetencí dětí a žáků</w:t>
            </w:r>
          </w:p>
        </w:tc>
      </w:tr>
      <w:tr w:rsidR="00934575" w:rsidRPr="00DF3A9D" w14:paraId="518380E8" w14:textId="77777777" w:rsidTr="00F73A49">
        <w:tc>
          <w:tcPr>
            <w:tcW w:w="3114" w:type="dxa"/>
          </w:tcPr>
          <w:p w14:paraId="14CEFF43" w14:textId="77777777" w:rsidR="00934575" w:rsidRPr="00DF3A9D" w:rsidRDefault="00934575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Opatření MAP:</w:t>
            </w:r>
          </w:p>
        </w:tc>
        <w:tc>
          <w:tcPr>
            <w:tcW w:w="5948" w:type="dxa"/>
          </w:tcPr>
          <w:p w14:paraId="3B269088" w14:textId="5A2F7705" w:rsidR="00934575" w:rsidRPr="00DF3A9D" w:rsidRDefault="000C0D1B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2.1.1. Rozvoj matematické gramotnosti dětí a žáků a ZŠ</w:t>
            </w:r>
          </w:p>
        </w:tc>
      </w:tr>
    </w:tbl>
    <w:p w14:paraId="4B55085D" w14:textId="21FF8586" w:rsidR="00934575" w:rsidRDefault="00934575" w:rsidP="00D05116">
      <w:pPr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14:paraId="62B231E1" w14:textId="77777777" w:rsidR="00E33F4D" w:rsidRDefault="00E33F4D" w:rsidP="00D05116">
      <w:pPr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934575" w:rsidRPr="00DF3A9D" w14:paraId="1C1BFF3A" w14:textId="77777777" w:rsidTr="00F73A49">
        <w:trPr>
          <w:trHeight w:val="486"/>
        </w:trPr>
        <w:tc>
          <w:tcPr>
            <w:tcW w:w="3114" w:type="dxa"/>
            <w:shd w:val="clear" w:color="auto" w:fill="002060"/>
          </w:tcPr>
          <w:p w14:paraId="2E00035A" w14:textId="77777777" w:rsidR="00934575" w:rsidRPr="00DF3A9D" w:rsidRDefault="00934575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  <w:lastRenderedPageBreak/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2404A56B" w14:textId="77777777" w:rsidR="00693E6A" w:rsidRPr="00693E6A" w:rsidRDefault="00693E6A" w:rsidP="00693E6A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693E6A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Rozvíjení informatického myšlení pro mateřské školy a první stupeň škol s aplikací Scratch Junior</w:t>
            </w:r>
          </w:p>
          <w:p w14:paraId="3A6DA9E8" w14:textId="77777777" w:rsidR="00934575" w:rsidRPr="00DF3A9D" w:rsidRDefault="00934575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</w:pPr>
          </w:p>
        </w:tc>
      </w:tr>
      <w:tr w:rsidR="00934575" w:rsidRPr="00DF3A9D" w14:paraId="203638BD" w14:textId="77777777" w:rsidTr="00F73A49">
        <w:trPr>
          <w:trHeight w:val="260"/>
        </w:trPr>
        <w:tc>
          <w:tcPr>
            <w:tcW w:w="3114" w:type="dxa"/>
          </w:tcPr>
          <w:p w14:paraId="791B14A8" w14:textId="77777777" w:rsidR="00934575" w:rsidRPr="00DF3A9D" w:rsidRDefault="00934575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Žádaný lektor:</w:t>
            </w:r>
          </w:p>
        </w:tc>
        <w:tc>
          <w:tcPr>
            <w:tcW w:w="5948" w:type="dxa"/>
          </w:tcPr>
          <w:p w14:paraId="1EF460E7" w14:textId="55BDF3D4" w:rsidR="00934575" w:rsidRPr="00934575" w:rsidRDefault="00934575" w:rsidP="00F73A49">
            <w:pPr>
              <w:widowControl/>
              <w:spacing w:after="200" w:line="276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Mgr. </w:t>
            </w:r>
            <w:r w:rsidR="00693E6A">
              <w:rPr>
                <w:rFonts w:ascii="Calibri" w:hAnsi="Calibri" w:cs="Calibri"/>
                <w:sz w:val="18"/>
                <w:szCs w:val="18"/>
              </w:rPr>
              <w:t>Dana Tužilová</w:t>
            </w:r>
          </w:p>
        </w:tc>
      </w:tr>
      <w:tr w:rsidR="00934575" w:rsidRPr="00DF3A9D" w14:paraId="0348CE73" w14:textId="77777777" w:rsidTr="00F73A49">
        <w:trPr>
          <w:trHeight w:val="260"/>
        </w:trPr>
        <w:tc>
          <w:tcPr>
            <w:tcW w:w="3114" w:type="dxa"/>
          </w:tcPr>
          <w:p w14:paraId="5B2B74B0" w14:textId="77777777" w:rsidR="00934575" w:rsidRPr="00DF3A9D" w:rsidRDefault="00934575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Charakteristika aktivity</w:t>
            </w:r>
          </w:p>
        </w:tc>
        <w:tc>
          <w:tcPr>
            <w:tcW w:w="5948" w:type="dxa"/>
          </w:tcPr>
          <w:p w14:paraId="2D286F76" w14:textId="77777777" w:rsidR="00934575" w:rsidRPr="00DF3A9D" w:rsidRDefault="00934575" w:rsidP="00F73A49">
            <w:pPr>
              <w:widowControl/>
              <w:spacing w:after="200" w:line="276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1709A2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 xml:space="preserve">Vzdělávací akce pro pedagogické pracovníky  </w:t>
            </w:r>
          </w:p>
        </w:tc>
      </w:tr>
      <w:tr w:rsidR="00934575" w:rsidRPr="00DF3A9D" w14:paraId="1CAA9140" w14:textId="77777777" w:rsidTr="00F73A49">
        <w:tc>
          <w:tcPr>
            <w:tcW w:w="3114" w:type="dxa"/>
          </w:tcPr>
          <w:p w14:paraId="1B24B752" w14:textId="77777777" w:rsidR="00934575" w:rsidRPr="00DF3A9D" w:rsidRDefault="00934575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Realizátor nositel</w:t>
            </w:r>
          </w:p>
        </w:tc>
        <w:tc>
          <w:tcPr>
            <w:tcW w:w="5948" w:type="dxa"/>
          </w:tcPr>
          <w:p w14:paraId="6A997857" w14:textId="77777777" w:rsidR="00934575" w:rsidRPr="00DF3A9D" w:rsidRDefault="00934575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MAP II</w:t>
            </w:r>
          </w:p>
        </w:tc>
      </w:tr>
      <w:tr w:rsidR="00934575" w:rsidRPr="00DF3A9D" w14:paraId="6CA7DFD4" w14:textId="77777777" w:rsidTr="00F73A49">
        <w:tc>
          <w:tcPr>
            <w:tcW w:w="3114" w:type="dxa"/>
          </w:tcPr>
          <w:p w14:paraId="56931073" w14:textId="77777777" w:rsidR="00934575" w:rsidRPr="00DF3A9D" w:rsidRDefault="00934575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Místo realizace</w:t>
            </w:r>
          </w:p>
        </w:tc>
        <w:tc>
          <w:tcPr>
            <w:tcW w:w="5948" w:type="dxa"/>
          </w:tcPr>
          <w:p w14:paraId="62EB0190" w14:textId="77777777" w:rsidR="00934575" w:rsidRPr="00DF3A9D" w:rsidRDefault="00934575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Louny</w:t>
            </w:r>
          </w:p>
        </w:tc>
      </w:tr>
      <w:tr w:rsidR="00934575" w:rsidRPr="00DF3A9D" w14:paraId="5F9BE324" w14:textId="77777777" w:rsidTr="00F73A49">
        <w:tc>
          <w:tcPr>
            <w:tcW w:w="3114" w:type="dxa"/>
          </w:tcPr>
          <w:p w14:paraId="7F42C524" w14:textId="77777777" w:rsidR="00934575" w:rsidRPr="00DF3A9D" w:rsidRDefault="00934575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Cíl aktivity</w:t>
            </w:r>
          </w:p>
        </w:tc>
        <w:tc>
          <w:tcPr>
            <w:tcW w:w="5948" w:type="dxa"/>
          </w:tcPr>
          <w:p w14:paraId="3F920378" w14:textId="77777777" w:rsidR="00934575" w:rsidRPr="00DF3A9D" w:rsidRDefault="00934575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1709A2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Rozvoj pedagogických pracovníků</w:t>
            </w:r>
          </w:p>
        </w:tc>
      </w:tr>
      <w:tr w:rsidR="00934575" w:rsidRPr="00DF3A9D" w14:paraId="7F75B8B2" w14:textId="77777777" w:rsidTr="00F73A49">
        <w:tc>
          <w:tcPr>
            <w:tcW w:w="3114" w:type="dxa"/>
          </w:tcPr>
          <w:p w14:paraId="7A65C007" w14:textId="77777777" w:rsidR="00934575" w:rsidRPr="00DF3A9D" w:rsidRDefault="00934575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Spolupráce</w:t>
            </w:r>
          </w:p>
        </w:tc>
        <w:tc>
          <w:tcPr>
            <w:tcW w:w="5948" w:type="dxa"/>
          </w:tcPr>
          <w:p w14:paraId="2C84D896" w14:textId="77777777" w:rsidR="00934575" w:rsidRPr="00DF3A9D" w:rsidRDefault="00934575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ZŠ a MŠ ORP Louny</w:t>
            </w:r>
          </w:p>
        </w:tc>
      </w:tr>
      <w:tr w:rsidR="00934575" w:rsidRPr="00DF3A9D" w14:paraId="61118C22" w14:textId="77777777" w:rsidTr="00F73A49">
        <w:tc>
          <w:tcPr>
            <w:tcW w:w="3114" w:type="dxa"/>
          </w:tcPr>
          <w:p w14:paraId="623B8C6F" w14:textId="77777777" w:rsidR="00934575" w:rsidRPr="00DF3A9D" w:rsidRDefault="00934575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Celkový rozpočet</w:t>
            </w:r>
          </w:p>
        </w:tc>
        <w:tc>
          <w:tcPr>
            <w:tcW w:w="5948" w:type="dxa"/>
          </w:tcPr>
          <w:p w14:paraId="21875D43" w14:textId="77777777" w:rsidR="00934575" w:rsidRPr="00DF3A9D" w:rsidRDefault="00934575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-</w:t>
            </w:r>
          </w:p>
        </w:tc>
      </w:tr>
      <w:tr w:rsidR="00934575" w:rsidRPr="00DF3A9D" w14:paraId="41456414" w14:textId="77777777" w:rsidTr="00F73A49">
        <w:tc>
          <w:tcPr>
            <w:tcW w:w="3114" w:type="dxa"/>
          </w:tcPr>
          <w:p w14:paraId="7939E86A" w14:textId="77777777" w:rsidR="00934575" w:rsidRPr="00DF3A9D" w:rsidRDefault="00934575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Zdroj financování</w:t>
            </w:r>
          </w:p>
        </w:tc>
        <w:tc>
          <w:tcPr>
            <w:tcW w:w="5948" w:type="dxa"/>
          </w:tcPr>
          <w:p w14:paraId="3D961236" w14:textId="77777777" w:rsidR="00934575" w:rsidRPr="00DF3A9D" w:rsidRDefault="00934575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MAP II</w:t>
            </w:r>
          </w:p>
        </w:tc>
      </w:tr>
      <w:tr w:rsidR="00934575" w:rsidRPr="00DF3A9D" w14:paraId="1D694DA0" w14:textId="77777777" w:rsidTr="00F73A49">
        <w:tc>
          <w:tcPr>
            <w:tcW w:w="3114" w:type="dxa"/>
          </w:tcPr>
          <w:p w14:paraId="1E1D3187" w14:textId="77777777" w:rsidR="00934575" w:rsidRPr="00DF3A9D" w:rsidRDefault="00934575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Časový harmonogram</w:t>
            </w:r>
          </w:p>
        </w:tc>
        <w:tc>
          <w:tcPr>
            <w:tcW w:w="5948" w:type="dxa"/>
          </w:tcPr>
          <w:p w14:paraId="6101CED9" w14:textId="77777777" w:rsidR="00934575" w:rsidRPr="00DF3A9D" w:rsidRDefault="00934575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7/</w:t>
            </w:r>
            <w:proofErr w:type="gramStart"/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2021 – 12</w:t>
            </w:r>
            <w:proofErr w:type="gramEnd"/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/2022</w:t>
            </w:r>
          </w:p>
        </w:tc>
      </w:tr>
      <w:tr w:rsidR="00934575" w:rsidRPr="00DF3A9D" w14:paraId="222768BD" w14:textId="77777777" w:rsidTr="00F73A49">
        <w:tc>
          <w:tcPr>
            <w:tcW w:w="3114" w:type="dxa"/>
          </w:tcPr>
          <w:p w14:paraId="6BD3B117" w14:textId="77777777" w:rsidR="00934575" w:rsidRPr="00DF3A9D" w:rsidRDefault="00934575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Cíl MAP:</w:t>
            </w:r>
          </w:p>
        </w:tc>
        <w:tc>
          <w:tcPr>
            <w:tcW w:w="5948" w:type="dxa"/>
          </w:tcPr>
          <w:p w14:paraId="5E69F6A1" w14:textId="4B8EAD45" w:rsidR="00934575" w:rsidRPr="00DF3A9D" w:rsidRDefault="000C0D1B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2.1.Rozvoj matematické gramotnosti a digitálních kompetencí dětí a žáků</w:t>
            </w:r>
          </w:p>
        </w:tc>
      </w:tr>
      <w:tr w:rsidR="00934575" w:rsidRPr="00DF3A9D" w14:paraId="17157517" w14:textId="77777777" w:rsidTr="00F73A49">
        <w:tc>
          <w:tcPr>
            <w:tcW w:w="3114" w:type="dxa"/>
          </w:tcPr>
          <w:p w14:paraId="5CE9E3DD" w14:textId="77777777" w:rsidR="00934575" w:rsidRPr="00DF3A9D" w:rsidRDefault="00934575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Opatření MAP:</w:t>
            </w:r>
          </w:p>
        </w:tc>
        <w:tc>
          <w:tcPr>
            <w:tcW w:w="5948" w:type="dxa"/>
          </w:tcPr>
          <w:p w14:paraId="4D7831A5" w14:textId="544A4651" w:rsidR="00934575" w:rsidRPr="00DF3A9D" w:rsidRDefault="000C0D1B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2.1.2. Rozvoj digitálních kompetencí dětí a žáků</w:t>
            </w:r>
          </w:p>
        </w:tc>
      </w:tr>
    </w:tbl>
    <w:p w14:paraId="0C5B84BD" w14:textId="77777777" w:rsidR="00934575" w:rsidRDefault="00934575" w:rsidP="00D05116">
      <w:pPr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693E6A" w:rsidRPr="00DF3A9D" w14:paraId="36156365" w14:textId="77777777" w:rsidTr="00F73A49">
        <w:trPr>
          <w:trHeight w:val="486"/>
        </w:trPr>
        <w:tc>
          <w:tcPr>
            <w:tcW w:w="3114" w:type="dxa"/>
            <w:shd w:val="clear" w:color="auto" w:fill="002060"/>
          </w:tcPr>
          <w:p w14:paraId="5432B9F7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3915090E" w14:textId="21287915" w:rsidR="00693E6A" w:rsidRPr="00693E6A" w:rsidRDefault="00693E6A" w:rsidP="00F73A49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Podpora čtenářské gramotnosti – Význam řeči</w:t>
            </w:r>
          </w:p>
          <w:p w14:paraId="77092D22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</w:pPr>
          </w:p>
        </w:tc>
      </w:tr>
      <w:tr w:rsidR="00693E6A" w:rsidRPr="00DF3A9D" w14:paraId="528F00FB" w14:textId="77777777" w:rsidTr="00F73A49">
        <w:trPr>
          <w:trHeight w:val="260"/>
        </w:trPr>
        <w:tc>
          <w:tcPr>
            <w:tcW w:w="3114" w:type="dxa"/>
          </w:tcPr>
          <w:p w14:paraId="6D92DED9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Žádaný lektor:</w:t>
            </w:r>
          </w:p>
        </w:tc>
        <w:tc>
          <w:tcPr>
            <w:tcW w:w="5948" w:type="dxa"/>
          </w:tcPr>
          <w:p w14:paraId="367C1DC6" w14:textId="5E8E5976" w:rsidR="00693E6A" w:rsidRPr="00934575" w:rsidRDefault="00693E6A" w:rsidP="00F73A49">
            <w:pPr>
              <w:widowControl/>
              <w:spacing w:after="200" w:line="276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Mgr. Hana Šustková</w:t>
            </w:r>
          </w:p>
        </w:tc>
      </w:tr>
      <w:tr w:rsidR="00693E6A" w:rsidRPr="00DF3A9D" w14:paraId="4007C824" w14:textId="77777777" w:rsidTr="00F73A49">
        <w:trPr>
          <w:trHeight w:val="260"/>
        </w:trPr>
        <w:tc>
          <w:tcPr>
            <w:tcW w:w="3114" w:type="dxa"/>
          </w:tcPr>
          <w:p w14:paraId="53258509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Charakteristika aktivity</w:t>
            </w:r>
          </w:p>
        </w:tc>
        <w:tc>
          <w:tcPr>
            <w:tcW w:w="5948" w:type="dxa"/>
          </w:tcPr>
          <w:p w14:paraId="616D7AAA" w14:textId="77777777" w:rsidR="00693E6A" w:rsidRPr="00DF3A9D" w:rsidRDefault="00693E6A" w:rsidP="00F73A49">
            <w:pPr>
              <w:widowControl/>
              <w:spacing w:after="200" w:line="276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1709A2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 xml:space="preserve">Vzdělávací akce pro pedagogické pracovníky  </w:t>
            </w:r>
          </w:p>
        </w:tc>
      </w:tr>
      <w:tr w:rsidR="00693E6A" w:rsidRPr="00DF3A9D" w14:paraId="293A6D11" w14:textId="77777777" w:rsidTr="00F73A49">
        <w:tc>
          <w:tcPr>
            <w:tcW w:w="3114" w:type="dxa"/>
          </w:tcPr>
          <w:p w14:paraId="0595D4A3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Realizátor nositel</w:t>
            </w:r>
          </w:p>
        </w:tc>
        <w:tc>
          <w:tcPr>
            <w:tcW w:w="5948" w:type="dxa"/>
          </w:tcPr>
          <w:p w14:paraId="600B3699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MAP II</w:t>
            </w:r>
          </w:p>
        </w:tc>
      </w:tr>
      <w:tr w:rsidR="00693E6A" w:rsidRPr="00DF3A9D" w14:paraId="3BF98B64" w14:textId="77777777" w:rsidTr="00F73A49">
        <w:tc>
          <w:tcPr>
            <w:tcW w:w="3114" w:type="dxa"/>
          </w:tcPr>
          <w:p w14:paraId="4176E4B7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Místo realizace</w:t>
            </w:r>
          </w:p>
        </w:tc>
        <w:tc>
          <w:tcPr>
            <w:tcW w:w="5948" w:type="dxa"/>
          </w:tcPr>
          <w:p w14:paraId="09311B86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Louny</w:t>
            </w:r>
          </w:p>
        </w:tc>
      </w:tr>
      <w:tr w:rsidR="00693E6A" w:rsidRPr="00DF3A9D" w14:paraId="704F3F8B" w14:textId="77777777" w:rsidTr="00F73A49">
        <w:tc>
          <w:tcPr>
            <w:tcW w:w="3114" w:type="dxa"/>
          </w:tcPr>
          <w:p w14:paraId="6F655F81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Cíl aktivity</w:t>
            </w:r>
          </w:p>
        </w:tc>
        <w:tc>
          <w:tcPr>
            <w:tcW w:w="5948" w:type="dxa"/>
          </w:tcPr>
          <w:p w14:paraId="1F0DD273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1709A2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Rozvoj pedagogických pracovníků</w:t>
            </w:r>
          </w:p>
        </w:tc>
      </w:tr>
      <w:tr w:rsidR="00693E6A" w:rsidRPr="00DF3A9D" w14:paraId="3E1732A5" w14:textId="77777777" w:rsidTr="00F73A49">
        <w:tc>
          <w:tcPr>
            <w:tcW w:w="3114" w:type="dxa"/>
          </w:tcPr>
          <w:p w14:paraId="2B45B96C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Spolupráce</w:t>
            </w:r>
          </w:p>
        </w:tc>
        <w:tc>
          <w:tcPr>
            <w:tcW w:w="5948" w:type="dxa"/>
          </w:tcPr>
          <w:p w14:paraId="2CE73CE0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ZŠ a MŠ ORP Louny</w:t>
            </w:r>
          </w:p>
        </w:tc>
      </w:tr>
      <w:tr w:rsidR="00693E6A" w:rsidRPr="00DF3A9D" w14:paraId="7CEA2B4D" w14:textId="77777777" w:rsidTr="00F73A49">
        <w:tc>
          <w:tcPr>
            <w:tcW w:w="3114" w:type="dxa"/>
          </w:tcPr>
          <w:p w14:paraId="1AFEB28B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Celkový rozpočet</w:t>
            </w:r>
          </w:p>
        </w:tc>
        <w:tc>
          <w:tcPr>
            <w:tcW w:w="5948" w:type="dxa"/>
          </w:tcPr>
          <w:p w14:paraId="381446BA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-</w:t>
            </w:r>
          </w:p>
        </w:tc>
      </w:tr>
      <w:tr w:rsidR="00693E6A" w:rsidRPr="00DF3A9D" w14:paraId="489B12F0" w14:textId="77777777" w:rsidTr="00F73A49">
        <w:tc>
          <w:tcPr>
            <w:tcW w:w="3114" w:type="dxa"/>
          </w:tcPr>
          <w:p w14:paraId="3E8C3218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Zdroj financování</w:t>
            </w:r>
          </w:p>
        </w:tc>
        <w:tc>
          <w:tcPr>
            <w:tcW w:w="5948" w:type="dxa"/>
          </w:tcPr>
          <w:p w14:paraId="236A85C8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MAP II</w:t>
            </w:r>
          </w:p>
        </w:tc>
      </w:tr>
      <w:tr w:rsidR="00693E6A" w:rsidRPr="00DF3A9D" w14:paraId="51BBE845" w14:textId="77777777" w:rsidTr="00F73A49">
        <w:tc>
          <w:tcPr>
            <w:tcW w:w="3114" w:type="dxa"/>
          </w:tcPr>
          <w:p w14:paraId="00324D65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Časový harmonogram</w:t>
            </w:r>
          </w:p>
        </w:tc>
        <w:tc>
          <w:tcPr>
            <w:tcW w:w="5948" w:type="dxa"/>
          </w:tcPr>
          <w:p w14:paraId="24CFC4C1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7/</w:t>
            </w:r>
            <w:proofErr w:type="gramStart"/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2021 – 12</w:t>
            </w:r>
            <w:proofErr w:type="gramEnd"/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/2022</w:t>
            </w:r>
          </w:p>
        </w:tc>
      </w:tr>
      <w:tr w:rsidR="00693E6A" w:rsidRPr="00DF3A9D" w14:paraId="71D226BF" w14:textId="77777777" w:rsidTr="00F73A49">
        <w:tc>
          <w:tcPr>
            <w:tcW w:w="3114" w:type="dxa"/>
          </w:tcPr>
          <w:p w14:paraId="30CA8439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Cíl MAP:</w:t>
            </w:r>
          </w:p>
        </w:tc>
        <w:tc>
          <w:tcPr>
            <w:tcW w:w="5948" w:type="dxa"/>
          </w:tcPr>
          <w:p w14:paraId="0B35C314" w14:textId="77777777" w:rsidR="00693E6A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0C0D1B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1.1 Podpora inkluzivního a společného vzdělávání z hlediska odborně personálních kapacit a specifického vybavení</w:t>
            </w:r>
          </w:p>
          <w:p w14:paraId="68B13885" w14:textId="4F468313" w:rsidR="000C0D1B" w:rsidRPr="00DF3A9D" w:rsidRDefault="000C0D1B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0C0D1B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 xml:space="preserve">1.2 </w:t>
            </w: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 xml:space="preserve">Rozvoj matematické a čtenářské </w:t>
            </w:r>
            <w:proofErr w:type="spellStart"/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pregramotnosti</w:t>
            </w:r>
            <w:proofErr w:type="spellEnd"/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, výuky cizích jazyků a polytechnického vzdělávání v předškolním vzdělávání</w:t>
            </w:r>
          </w:p>
        </w:tc>
      </w:tr>
      <w:tr w:rsidR="00693E6A" w:rsidRPr="00DF3A9D" w14:paraId="14A7839C" w14:textId="77777777" w:rsidTr="00F73A49">
        <w:tc>
          <w:tcPr>
            <w:tcW w:w="3114" w:type="dxa"/>
          </w:tcPr>
          <w:p w14:paraId="262564D3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Opatření MAP:</w:t>
            </w:r>
          </w:p>
        </w:tc>
        <w:tc>
          <w:tcPr>
            <w:tcW w:w="5948" w:type="dxa"/>
          </w:tcPr>
          <w:p w14:paraId="3A3D7FD4" w14:textId="77777777" w:rsidR="00693E6A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1.1.</w:t>
            </w: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</w:t>
            </w: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Odborné vzdělávání pedagogických pracovníků v oblasti inkluze v předškolním vzdělávání</w:t>
            </w:r>
          </w:p>
          <w:p w14:paraId="3BA06DF7" w14:textId="645DB32B" w:rsidR="000C0D1B" w:rsidRPr="00DF3A9D" w:rsidRDefault="000C0D1B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1.</w:t>
            </w: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</w:t>
            </w: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.</w:t>
            </w: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 xml:space="preserve"> Rozvoj čtenářské </w:t>
            </w:r>
            <w:proofErr w:type="spellStart"/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pregramotnosti</w:t>
            </w:r>
            <w:proofErr w:type="spellEnd"/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 xml:space="preserve"> v předškolním vzdělávání</w:t>
            </w:r>
          </w:p>
        </w:tc>
      </w:tr>
    </w:tbl>
    <w:p w14:paraId="5449C2CF" w14:textId="2C4DFCCE" w:rsidR="00934575" w:rsidRDefault="00934575" w:rsidP="00D05116">
      <w:pPr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693E6A" w:rsidRPr="00DF3A9D" w14:paraId="2B97B12B" w14:textId="77777777" w:rsidTr="00693E6A">
        <w:trPr>
          <w:trHeight w:val="582"/>
        </w:trPr>
        <w:tc>
          <w:tcPr>
            <w:tcW w:w="3114" w:type="dxa"/>
            <w:shd w:val="clear" w:color="auto" w:fill="002060"/>
          </w:tcPr>
          <w:p w14:paraId="7D0693BD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005EC2EF" w14:textId="6C56CE3D" w:rsidR="00693E6A" w:rsidRPr="00693E6A" w:rsidRDefault="00693E6A" w:rsidP="00F73A49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Důslednost anebo bezpodmínečná láska</w:t>
            </w:r>
          </w:p>
          <w:p w14:paraId="4E68F54F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</w:pPr>
          </w:p>
        </w:tc>
      </w:tr>
      <w:tr w:rsidR="00693E6A" w:rsidRPr="00DF3A9D" w14:paraId="23E75D4A" w14:textId="77777777" w:rsidTr="00F73A49">
        <w:trPr>
          <w:trHeight w:val="260"/>
        </w:trPr>
        <w:tc>
          <w:tcPr>
            <w:tcW w:w="3114" w:type="dxa"/>
          </w:tcPr>
          <w:p w14:paraId="75747BD6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Žádaný lektor:</w:t>
            </w:r>
          </w:p>
        </w:tc>
        <w:tc>
          <w:tcPr>
            <w:tcW w:w="5948" w:type="dxa"/>
          </w:tcPr>
          <w:p w14:paraId="10BFA9F2" w14:textId="7B51BF1D" w:rsidR="00693E6A" w:rsidRPr="00934575" w:rsidRDefault="00693E6A" w:rsidP="00F73A49">
            <w:pPr>
              <w:widowControl/>
              <w:spacing w:after="200" w:line="276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0C0D1B">
              <w:rPr>
                <w:rFonts w:ascii="Calibri" w:hAnsi="Calibri" w:cs="Calibri"/>
                <w:sz w:val="18"/>
                <w:szCs w:val="18"/>
              </w:rPr>
              <w:t xml:space="preserve">Mgr. </w:t>
            </w:r>
            <w:r w:rsidR="000C0D1B">
              <w:rPr>
                <w:rFonts w:ascii="Calibri" w:hAnsi="Calibri" w:cs="Calibri"/>
                <w:sz w:val="18"/>
                <w:szCs w:val="18"/>
              </w:rPr>
              <w:t>Veronika Studená, Mgr.Ludmila Jirotková</w:t>
            </w:r>
          </w:p>
        </w:tc>
      </w:tr>
      <w:tr w:rsidR="00693E6A" w:rsidRPr="00DF3A9D" w14:paraId="47DFEC10" w14:textId="77777777" w:rsidTr="00F73A49">
        <w:trPr>
          <w:trHeight w:val="260"/>
        </w:trPr>
        <w:tc>
          <w:tcPr>
            <w:tcW w:w="3114" w:type="dxa"/>
          </w:tcPr>
          <w:p w14:paraId="7DF2B872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Charakteristika aktivity</w:t>
            </w:r>
          </w:p>
        </w:tc>
        <w:tc>
          <w:tcPr>
            <w:tcW w:w="5948" w:type="dxa"/>
          </w:tcPr>
          <w:p w14:paraId="639AE213" w14:textId="77777777" w:rsidR="00693E6A" w:rsidRPr="00DF3A9D" w:rsidRDefault="00693E6A" w:rsidP="00F73A49">
            <w:pPr>
              <w:widowControl/>
              <w:spacing w:after="200" w:line="276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1709A2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 xml:space="preserve">Vzdělávací akce pro pedagogické pracovníky  </w:t>
            </w:r>
          </w:p>
        </w:tc>
      </w:tr>
      <w:tr w:rsidR="00693E6A" w:rsidRPr="00DF3A9D" w14:paraId="20B5A025" w14:textId="77777777" w:rsidTr="00F73A49">
        <w:tc>
          <w:tcPr>
            <w:tcW w:w="3114" w:type="dxa"/>
          </w:tcPr>
          <w:p w14:paraId="746FF0A2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Realizátor nositel</w:t>
            </w:r>
          </w:p>
        </w:tc>
        <w:tc>
          <w:tcPr>
            <w:tcW w:w="5948" w:type="dxa"/>
          </w:tcPr>
          <w:p w14:paraId="056F7A5B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MAP II</w:t>
            </w:r>
          </w:p>
        </w:tc>
      </w:tr>
      <w:tr w:rsidR="00693E6A" w:rsidRPr="00DF3A9D" w14:paraId="48EC77A4" w14:textId="77777777" w:rsidTr="00F73A49">
        <w:tc>
          <w:tcPr>
            <w:tcW w:w="3114" w:type="dxa"/>
          </w:tcPr>
          <w:p w14:paraId="72CD6FEC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Místo realizace</w:t>
            </w:r>
          </w:p>
        </w:tc>
        <w:tc>
          <w:tcPr>
            <w:tcW w:w="5948" w:type="dxa"/>
          </w:tcPr>
          <w:p w14:paraId="4E4BB1AF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Louny</w:t>
            </w:r>
          </w:p>
        </w:tc>
      </w:tr>
      <w:tr w:rsidR="00693E6A" w:rsidRPr="00DF3A9D" w14:paraId="5BE50C87" w14:textId="77777777" w:rsidTr="00F73A49">
        <w:tc>
          <w:tcPr>
            <w:tcW w:w="3114" w:type="dxa"/>
          </w:tcPr>
          <w:p w14:paraId="32B6AC17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lastRenderedPageBreak/>
              <w:t>Cíl aktivity</w:t>
            </w:r>
          </w:p>
        </w:tc>
        <w:tc>
          <w:tcPr>
            <w:tcW w:w="5948" w:type="dxa"/>
          </w:tcPr>
          <w:p w14:paraId="24F4BC35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1709A2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Rozvoj pedagogických pracovníků</w:t>
            </w:r>
          </w:p>
        </w:tc>
      </w:tr>
      <w:tr w:rsidR="00693E6A" w:rsidRPr="00DF3A9D" w14:paraId="7371427A" w14:textId="77777777" w:rsidTr="00F73A49">
        <w:tc>
          <w:tcPr>
            <w:tcW w:w="3114" w:type="dxa"/>
          </w:tcPr>
          <w:p w14:paraId="7D1E779F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Spolupráce</w:t>
            </w:r>
          </w:p>
        </w:tc>
        <w:tc>
          <w:tcPr>
            <w:tcW w:w="5948" w:type="dxa"/>
          </w:tcPr>
          <w:p w14:paraId="14E01423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ZŠ a MŠ ORP Louny</w:t>
            </w:r>
          </w:p>
        </w:tc>
      </w:tr>
      <w:tr w:rsidR="00693E6A" w:rsidRPr="00DF3A9D" w14:paraId="1D05B38E" w14:textId="77777777" w:rsidTr="00F73A49">
        <w:tc>
          <w:tcPr>
            <w:tcW w:w="3114" w:type="dxa"/>
          </w:tcPr>
          <w:p w14:paraId="5B103243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Celkový rozpočet</w:t>
            </w:r>
          </w:p>
        </w:tc>
        <w:tc>
          <w:tcPr>
            <w:tcW w:w="5948" w:type="dxa"/>
          </w:tcPr>
          <w:p w14:paraId="17651C91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-</w:t>
            </w:r>
          </w:p>
        </w:tc>
      </w:tr>
      <w:tr w:rsidR="00693E6A" w:rsidRPr="00DF3A9D" w14:paraId="07EAEB1A" w14:textId="77777777" w:rsidTr="00F73A49">
        <w:tc>
          <w:tcPr>
            <w:tcW w:w="3114" w:type="dxa"/>
          </w:tcPr>
          <w:p w14:paraId="7EC60FFF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Zdroj financování</w:t>
            </w:r>
          </w:p>
        </w:tc>
        <w:tc>
          <w:tcPr>
            <w:tcW w:w="5948" w:type="dxa"/>
          </w:tcPr>
          <w:p w14:paraId="0F60996F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MAP II</w:t>
            </w:r>
          </w:p>
        </w:tc>
      </w:tr>
      <w:tr w:rsidR="00693E6A" w:rsidRPr="00DF3A9D" w14:paraId="355C3A6B" w14:textId="77777777" w:rsidTr="00F73A49">
        <w:tc>
          <w:tcPr>
            <w:tcW w:w="3114" w:type="dxa"/>
          </w:tcPr>
          <w:p w14:paraId="5A4A0BA0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Časový harmonogram</w:t>
            </w:r>
          </w:p>
        </w:tc>
        <w:tc>
          <w:tcPr>
            <w:tcW w:w="5948" w:type="dxa"/>
          </w:tcPr>
          <w:p w14:paraId="65ACE864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7/</w:t>
            </w:r>
            <w:proofErr w:type="gramStart"/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2021 – 12</w:t>
            </w:r>
            <w:proofErr w:type="gramEnd"/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/2022</w:t>
            </w:r>
          </w:p>
        </w:tc>
      </w:tr>
      <w:tr w:rsidR="00693E6A" w:rsidRPr="00DF3A9D" w14:paraId="666966FD" w14:textId="77777777" w:rsidTr="00F73A49">
        <w:tc>
          <w:tcPr>
            <w:tcW w:w="3114" w:type="dxa"/>
          </w:tcPr>
          <w:p w14:paraId="2E39D88A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Cíl MAP:</w:t>
            </w:r>
          </w:p>
        </w:tc>
        <w:tc>
          <w:tcPr>
            <w:tcW w:w="5948" w:type="dxa"/>
          </w:tcPr>
          <w:p w14:paraId="7C34EC6A" w14:textId="77777777" w:rsidR="00693E6A" w:rsidRPr="000C0D1B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0C0D1B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2.5 Dostatečné odborné a personální kapacity pedagogických pracovníků a dalších odborných pracovníků</w:t>
            </w:r>
          </w:p>
          <w:p w14:paraId="155E86E3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0C0D1B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1.1 Podpora inkluzivního a společného vzdělávání z hlediska odborně personálních kapacit a specifického vybavení</w:t>
            </w:r>
          </w:p>
        </w:tc>
      </w:tr>
      <w:tr w:rsidR="00693E6A" w:rsidRPr="00DF3A9D" w14:paraId="4FD3267D" w14:textId="77777777" w:rsidTr="00F73A49">
        <w:tc>
          <w:tcPr>
            <w:tcW w:w="3114" w:type="dxa"/>
          </w:tcPr>
          <w:p w14:paraId="74A0DE69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Opatření MAP:</w:t>
            </w:r>
          </w:p>
        </w:tc>
        <w:tc>
          <w:tcPr>
            <w:tcW w:w="5948" w:type="dxa"/>
          </w:tcPr>
          <w:p w14:paraId="5A814E91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2.5.</w:t>
            </w: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</w:t>
            </w: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Podpora rozvoje kvalifikace pedagogických pracovníků</w:t>
            </w:r>
          </w:p>
          <w:p w14:paraId="2DAFE439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1.1.</w:t>
            </w: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</w:t>
            </w: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Odborné vzdělávání pedagogických pracovníků v oblasti inkluze v předškolním vzdělávání</w:t>
            </w:r>
          </w:p>
        </w:tc>
      </w:tr>
    </w:tbl>
    <w:p w14:paraId="46E82DD2" w14:textId="77777777" w:rsidR="00693E6A" w:rsidRDefault="00693E6A" w:rsidP="00D05116">
      <w:pPr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693E6A" w:rsidRPr="00DF3A9D" w14:paraId="4194DA38" w14:textId="77777777" w:rsidTr="00F73A49">
        <w:trPr>
          <w:trHeight w:val="486"/>
        </w:trPr>
        <w:tc>
          <w:tcPr>
            <w:tcW w:w="3114" w:type="dxa"/>
            <w:shd w:val="clear" w:color="auto" w:fill="002060"/>
          </w:tcPr>
          <w:p w14:paraId="271CCDE3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171348D8" w14:textId="7E4725EB" w:rsidR="00693E6A" w:rsidRPr="00693E6A" w:rsidRDefault="00693E6A" w:rsidP="00F73A49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Rodič a učitel – spolu nebo proti sobě</w:t>
            </w:r>
          </w:p>
          <w:p w14:paraId="59DE55F7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</w:pPr>
          </w:p>
        </w:tc>
      </w:tr>
      <w:tr w:rsidR="00693E6A" w:rsidRPr="00DF3A9D" w14:paraId="7E4C9F45" w14:textId="77777777" w:rsidTr="00F73A49">
        <w:trPr>
          <w:trHeight w:val="260"/>
        </w:trPr>
        <w:tc>
          <w:tcPr>
            <w:tcW w:w="3114" w:type="dxa"/>
          </w:tcPr>
          <w:p w14:paraId="068468FE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Žádaný lektor:</w:t>
            </w:r>
          </w:p>
        </w:tc>
        <w:tc>
          <w:tcPr>
            <w:tcW w:w="5948" w:type="dxa"/>
          </w:tcPr>
          <w:p w14:paraId="20BC992A" w14:textId="2D8E74E2" w:rsidR="00693E6A" w:rsidRPr="000C0D1B" w:rsidRDefault="000C0D1B" w:rsidP="000C0D1B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C0D1B">
              <w:rPr>
                <w:rFonts w:asciiTheme="minorHAnsi" w:hAnsiTheme="minorHAnsi"/>
                <w:sz w:val="18"/>
                <w:szCs w:val="18"/>
              </w:rPr>
              <w:t>Mgr. Ludmila Jirotková, Mgr. Olga Krátká</w:t>
            </w:r>
          </w:p>
        </w:tc>
      </w:tr>
      <w:tr w:rsidR="00693E6A" w:rsidRPr="00DF3A9D" w14:paraId="30F33D80" w14:textId="77777777" w:rsidTr="00F73A49">
        <w:trPr>
          <w:trHeight w:val="260"/>
        </w:trPr>
        <w:tc>
          <w:tcPr>
            <w:tcW w:w="3114" w:type="dxa"/>
          </w:tcPr>
          <w:p w14:paraId="5C87110D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Charakteristika aktivity</w:t>
            </w:r>
          </w:p>
        </w:tc>
        <w:tc>
          <w:tcPr>
            <w:tcW w:w="5948" w:type="dxa"/>
          </w:tcPr>
          <w:p w14:paraId="44A60AA5" w14:textId="77777777" w:rsidR="00693E6A" w:rsidRPr="00DF3A9D" w:rsidRDefault="00693E6A" w:rsidP="00F73A49">
            <w:pPr>
              <w:widowControl/>
              <w:spacing w:after="200" w:line="276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1709A2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 xml:space="preserve">Vzdělávací akce pro pedagogické pracovníky  </w:t>
            </w:r>
          </w:p>
        </w:tc>
      </w:tr>
      <w:tr w:rsidR="00693E6A" w:rsidRPr="00DF3A9D" w14:paraId="547DCD64" w14:textId="77777777" w:rsidTr="00F73A49">
        <w:tc>
          <w:tcPr>
            <w:tcW w:w="3114" w:type="dxa"/>
          </w:tcPr>
          <w:p w14:paraId="7E8B1E01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Realizátor nositel</w:t>
            </w:r>
          </w:p>
        </w:tc>
        <w:tc>
          <w:tcPr>
            <w:tcW w:w="5948" w:type="dxa"/>
          </w:tcPr>
          <w:p w14:paraId="3A0B09A5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MAP II</w:t>
            </w:r>
          </w:p>
        </w:tc>
      </w:tr>
      <w:tr w:rsidR="00693E6A" w:rsidRPr="00DF3A9D" w14:paraId="658718C2" w14:textId="77777777" w:rsidTr="00F73A49">
        <w:tc>
          <w:tcPr>
            <w:tcW w:w="3114" w:type="dxa"/>
          </w:tcPr>
          <w:p w14:paraId="793D55FC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Místo realizace</w:t>
            </w:r>
          </w:p>
        </w:tc>
        <w:tc>
          <w:tcPr>
            <w:tcW w:w="5948" w:type="dxa"/>
          </w:tcPr>
          <w:p w14:paraId="41188A86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Louny</w:t>
            </w:r>
          </w:p>
        </w:tc>
      </w:tr>
      <w:tr w:rsidR="00693E6A" w:rsidRPr="00DF3A9D" w14:paraId="1B21EC81" w14:textId="77777777" w:rsidTr="00F73A49">
        <w:tc>
          <w:tcPr>
            <w:tcW w:w="3114" w:type="dxa"/>
          </w:tcPr>
          <w:p w14:paraId="0ACDC1C4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Cíl aktivity</w:t>
            </w:r>
          </w:p>
        </w:tc>
        <w:tc>
          <w:tcPr>
            <w:tcW w:w="5948" w:type="dxa"/>
          </w:tcPr>
          <w:p w14:paraId="128F3647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1709A2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Rozvoj pedagogických pracovníků</w:t>
            </w:r>
          </w:p>
        </w:tc>
      </w:tr>
      <w:tr w:rsidR="00693E6A" w:rsidRPr="00DF3A9D" w14:paraId="47734639" w14:textId="77777777" w:rsidTr="00F73A49">
        <w:tc>
          <w:tcPr>
            <w:tcW w:w="3114" w:type="dxa"/>
          </w:tcPr>
          <w:p w14:paraId="7F7AD8DE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Spolupráce</w:t>
            </w:r>
          </w:p>
        </w:tc>
        <w:tc>
          <w:tcPr>
            <w:tcW w:w="5948" w:type="dxa"/>
          </w:tcPr>
          <w:p w14:paraId="26DEABD8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ZŠ a MŠ ORP Louny</w:t>
            </w:r>
          </w:p>
        </w:tc>
      </w:tr>
      <w:tr w:rsidR="00693E6A" w:rsidRPr="00DF3A9D" w14:paraId="11C939EA" w14:textId="77777777" w:rsidTr="00F73A49">
        <w:tc>
          <w:tcPr>
            <w:tcW w:w="3114" w:type="dxa"/>
          </w:tcPr>
          <w:p w14:paraId="2C59E0DC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Celkový rozpočet</w:t>
            </w:r>
          </w:p>
        </w:tc>
        <w:tc>
          <w:tcPr>
            <w:tcW w:w="5948" w:type="dxa"/>
          </w:tcPr>
          <w:p w14:paraId="0F141DD5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-</w:t>
            </w:r>
          </w:p>
        </w:tc>
      </w:tr>
      <w:tr w:rsidR="00693E6A" w:rsidRPr="00DF3A9D" w14:paraId="0E969BE6" w14:textId="77777777" w:rsidTr="00F73A49">
        <w:tc>
          <w:tcPr>
            <w:tcW w:w="3114" w:type="dxa"/>
          </w:tcPr>
          <w:p w14:paraId="6FBF8F0F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Zdroj financování</w:t>
            </w:r>
          </w:p>
        </w:tc>
        <w:tc>
          <w:tcPr>
            <w:tcW w:w="5948" w:type="dxa"/>
          </w:tcPr>
          <w:p w14:paraId="22E0367A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MAP II</w:t>
            </w:r>
          </w:p>
        </w:tc>
      </w:tr>
      <w:tr w:rsidR="00693E6A" w:rsidRPr="00DF3A9D" w14:paraId="76C26242" w14:textId="77777777" w:rsidTr="00F73A49">
        <w:tc>
          <w:tcPr>
            <w:tcW w:w="3114" w:type="dxa"/>
          </w:tcPr>
          <w:p w14:paraId="42E77529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Časový harmonogram</w:t>
            </w:r>
          </w:p>
        </w:tc>
        <w:tc>
          <w:tcPr>
            <w:tcW w:w="5948" w:type="dxa"/>
          </w:tcPr>
          <w:p w14:paraId="44867EFC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7/</w:t>
            </w:r>
            <w:proofErr w:type="gramStart"/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2021 – 12</w:t>
            </w:r>
            <w:proofErr w:type="gramEnd"/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/2022</w:t>
            </w:r>
          </w:p>
        </w:tc>
      </w:tr>
      <w:tr w:rsidR="00693E6A" w:rsidRPr="00DF3A9D" w14:paraId="3BBE12E1" w14:textId="77777777" w:rsidTr="00F73A49">
        <w:tc>
          <w:tcPr>
            <w:tcW w:w="3114" w:type="dxa"/>
          </w:tcPr>
          <w:p w14:paraId="1A408094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Cíl MAP:</w:t>
            </w:r>
          </w:p>
        </w:tc>
        <w:tc>
          <w:tcPr>
            <w:tcW w:w="5948" w:type="dxa"/>
          </w:tcPr>
          <w:p w14:paraId="37917852" w14:textId="77777777" w:rsidR="00693E6A" w:rsidRPr="000C0D1B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0C0D1B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2.5 Dostatečné odborné a personální kapacity pedagogických pracovníků a dalších odborných pracovníků</w:t>
            </w:r>
          </w:p>
          <w:p w14:paraId="62C1B15C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0C0D1B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1.1 Podpora inkluzivního a společného vzdělávání z hlediska odborně personálních kapacit a specifického vybavení</w:t>
            </w:r>
          </w:p>
        </w:tc>
      </w:tr>
      <w:tr w:rsidR="00693E6A" w:rsidRPr="00DF3A9D" w14:paraId="3A3516E0" w14:textId="77777777" w:rsidTr="00F73A49">
        <w:tc>
          <w:tcPr>
            <w:tcW w:w="3114" w:type="dxa"/>
          </w:tcPr>
          <w:p w14:paraId="05E71044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Opatření MAP:</w:t>
            </w:r>
          </w:p>
        </w:tc>
        <w:tc>
          <w:tcPr>
            <w:tcW w:w="5948" w:type="dxa"/>
          </w:tcPr>
          <w:p w14:paraId="0C67C1F8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2.5.</w:t>
            </w: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</w:t>
            </w: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Podpora rozvoje kvalifikace pedagogických pracovníků</w:t>
            </w:r>
          </w:p>
          <w:p w14:paraId="03890297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1.1.</w:t>
            </w: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</w:t>
            </w: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Odborné vzdělávání pedagogických pracovníků v oblasti inkluze v předškolním vzdělávání</w:t>
            </w:r>
          </w:p>
        </w:tc>
      </w:tr>
    </w:tbl>
    <w:p w14:paraId="62F37A9C" w14:textId="77777777" w:rsidR="00693E6A" w:rsidRDefault="00693E6A" w:rsidP="00D05116">
      <w:pPr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14:paraId="6B5F9CC0" w14:textId="77777777" w:rsidR="00693E6A" w:rsidRDefault="00693E6A" w:rsidP="00D05116">
      <w:pPr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693E6A" w:rsidRPr="00DF3A9D" w14:paraId="19A8B91A" w14:textId="77777777" w:rsidTr="00F73A49">
        <w:trPr>
          <w:trHeight w:val="486"/>
        </w:trPr>
        <w:tc>
          <w:tcPr>
            <w:tcW w:w="3114" w:type="dxa"/>
            <w:shd w:val="clear" w:color="auto" w:fill="002060"/>
          </w:tcPr>
          <w:p w14:paraId="757D7693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693AC9A7" w14:textId="7224088F" w:rsidR="00693E6A" w:rsidRPr="00693E6A" w:rsidRDefault="00693E6A" w:rsidP="00F73A49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Čtenářská gramotnost</w:t>
            </w:r>
          </w:p>
          <w:p w14:paraId="0F570D5F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</w:pPr>
          </w:p>
        </w:tc>
      </w:tr>
      <w:tr w:rsidR="00693E6A" w:rsidRPr="00DF3A9D" w14:paraId="041C8C24" w14:textId="77777777" w:rsidTr="00F73A49">
        <w:trPr>
          <w:trHeight w:val="260"/>
        </w:trPr>
        <w:tc>
          <w:tcPr>
            <w:tcW w:w="3114" w:type="dxa"/>
          </w:tcPr>
          <w:p w14:paraId="78D1C7C6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Žádaný lektor:</w:t>
            </w:r>
          </w:p>
        </w:tc>
        <w:tc>
          <w:tcPr>
            <w:tcW w:w="5948" w:type="dxa"/>
          </w:tcPr>
          <w:p w14:paraId="22E9F303" w14:textId="5E81B289" w:rsidR="00693E6A" w:rsidRPr="00934575" w:rsidRDefault="000C0D1B" w:rsidP="00F73A49">
            <w:pPr>
              <w:widowControl/>
              <w:spacing w:after="200" w:line="276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Mgr. Olga Krátká</w:t>
            </w:r>
          </w:p>
        </w:tc>
      </w:tr>
      <w:tr w:rsidR="00693E6A" w:rsidRPr="00DF3A9D" w14:paraId="7C777A28" w14:textId="77777777" w:rsidTr="00F73A49">
        <w:trPr>
          <w:trHeight w:val="260"/>
        </w:trPr>
        <w:tc>
          <w:tcPr>
            <w:tcW w:w="3114" w:type="dxa"/>
          </w:tcPr>
          <w:p w14:paraId="5638F095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Charakteristika aktivity</w:t>
            </w:r>
          </w:p>
        </w:tc>
        <w:tc>
          <w:tcPr>
            <w:tcW w:w="5948" w:type="dxa"/>
          </w:tcPr>
          <w:p w14:paraId="6172641C" w14:textId="77777777" w:rsidR="00693E6A" w:rsidRPr="00DF3A9D" w:rsidRDefault="00693E6A" w:rsidP="00F73A49">
            <w:pPr>
              <w:widowControl/>
              <w:spacing w:after="200" w:line="276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1709A2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 xml:space="preserve">Vzdělávací akce pro pedagogické pracovníky  </w:t>
            </w:r>
          </w:p>
        </w:tc>
      </w:tr>
      <w:tr w:rsidR="00693E6A" w:rsidRPr="00DF3A9D" w14:paraId="4D09AA4B" w14:textId="77777777" w:rsidTr="00F73A49">
        <w:tc>
          <w:tcPr>
            <w:tcW w:w="3114" w:type="dxa"/>
          </w:tcPr>
          <w:p w14:paraId="0E9657A1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Realizátor nositel</w:t>
            </w:r>
          </w:p>
        </w:tc>
        <w:tc>
          <w:tcPr>
            <w:tcW w:w="5948" w:type="dxa"/>
          </w:tcPr>
          <w:p w14:paraId="38AC8225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MAP II</w:t>
            </w:r>
          </w:p>
        </w:tc>
      </w:tr>
      <w:tr w:rsidR="00693E6A" w:rsidRPr="00DF3A9D" w14:paraId="68F7A5D0" w14:textId="77777777" w:rsidTr="00F73A49">
        <w:tc>
          <w:tcPr>
            <w:tcW w:w="3114" w:type="dxa"/>
          </w:tcPr>
          <w:p w14:paraId="06D6EBD2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Místo realizace</w:t>
            </w:r>
          </w:p>
        </w:tc>
        <w:tc>
          <w:tcPr>
            <w:tcW w:w="5948" w:type="dxa"/>
          </w:tcPr>
          <w:p w14:paraId="7E219254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Louny</w:t>
            </w:r>
          </w:p>
        </w:tc>
      </w:tr>
      <w:tr w:rsidR="00693E6A" w:rsidRPr="00DF3A9D" w14:paraId="3EC6D706" w14:textId="77777777" w:rsidTr="00F73A49">
        <w:tc>
          <w:tcPr>
            <w:tcW w:w="3114" w:type="dxa"/>
          </w:tcPr>
          <w:p w14:paraId="7FA0FBCB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Cíl aktivity</w:t>
            </w:r>
          </w:p>
        </w:tc>
        <w:tc>
          <w:tcPr>
            <w:tcW w:w="5948" w:type="dxa"/>
          </w:tcPr>
          <w:p w14:paraId="5DE895C7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1709A2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Rozvoj pedagogických pracovníků</w:t>
            </w:r>
          </w:p>
        </w:tc>
      </w:tr>
      <w:tr w:rsidR="00693E6A" w:rsidRPr="00DF3A9D" w14:paraId="3EB1281B" w14:textId="77777777" w:rsidTr="00F73A49">
        <w:tc>
          <w:tcPr>
            <w:tcW w:w="3114" w:type="dxa"/>
          </w:tcPr>
          <w:p w14:paraId="6D33D1F3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Spolupráce</w:t>
            </w:r>
          </w:p>
        </w:tc>
        <w:tc>
          <w:tcPr>
            <w:tcW w:w="5948" w:type="dxa"/>
          </w:tcPr>
          <w:p w14:paraId="780A5022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ZŠ a MŠ ORP Louny</w:t>
            </w:r>
          </w:p>
        </w:tc>
      </w:tr>
      <w:tr w:rsidR="00693E6A" w:rsidRPr="00DF3A9D" w14:paraId="66D87F0C" w14:textId="77777777" w:rsidTr="00F73A49">
        <w:tc>
          <w:tcPr>
            <w:tcW w:w="3114" w:type="dxa"/>
          </w:tcPr>
          <w:p w14:paraId="2D5C621C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Celkový rozpočet</w:t>
            </w:r>
          </w:p>
        </w:tc>
        <w:tc>
          <w:tcPr>
            <w:tcW w:w="5948" w:type="dxa"/>
          </w:tcPr>
          <w:p w14:paraId="4C2C9EE4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-</w:t>
            </w:r>
          </w:p>
        </w:tc>
      </w:tr>
      <w:tr w:rsidR="00693E6A" w:rsidRPr="00DF3A9D" w14:paraId="5BC32017" w14:textId="77777777" w:rsidTr="00F73A49">
        <w:tc>
          <w:tcPr>
            <w:tcW w:w="3114" w:type="dxa"/>
          </w:tcPr>
          <w:p w14:paraId="1A8ED09E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Zdroj financování</w:t>
            </w:r>
          </w:p>
        </w:tc>
        <w:tc>
          <w:tcPr>
            <w:tcW w:w="5948" w:type="dxa"/>
          </w:tcPr>
          <w:p w14:paraId="73E60E65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MAP II</w:t>
            </w:r>
          </w:p>
        </w:tc>
      </w:tr>
      <w:tr w:rsidR="00693E6A" w:rsidRPr="00DF3A9D" w14:paraId="02838CF6" w14:textId="77777777" w:rsidTr="00F73A49">
        <w:tc>
          <w:tcPr>
            <w:tcW w:w="3114" w:type="dxa"/>
          </w:tcPr>
          <w:p w14:paraId="67B305AB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lastRenderedPageBreak/>
              <w:t>Časový harmonogram</w:t>
            </w:r>
          </w:p>
        </w:tc>
        <w:tc>
          <w:tcPr>
            <w:tcW w:w="5948" w:type="dxa"/>
          </w:tcPr>
          <w:p w14:paraId="59ED5FDD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7/</w:t>
            </w:r>
            <w:proofErr w:type="gramStart"/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2021 – 12</w:t>
            </w:r>
            <w:proofErr w:type="gramEnd"/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/2022</w:t>
            </w:r>
          </w:p>
        </w:tc>
      </w:tr>
      <w:tr w:rsidR="00693E6A" w:rsidRPr="00DF3A9D" w14:paraId="353009EE" w14:textId="77777777" w:rsidTr="00F73A49">
        <w:tc>
          <w:tcPr>
            <w:tcW w:w="3114" w:type="dxa"/>
          </w:tcPr>
          <w:p w14:paraId="0BC36D85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Cíl MAP:</w:t>
            </w:r>
          </w:p>
        </w:tc>
        <w:tc>
          <w:tcPr>
            <w:tcW w:w="5948" w:type="dxa"/>
          </w:tcPr>
          <w:p w14:paraId="23335B4E" w14:textId="77777777" w:rsidR="000C0D1B" w:rsidRPr="000C0D1B" w:rsidRDefault="000C0D1B" w:rsidP="000C0D1B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0C0D1B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2.2 Rozvoj čtenářské gramotnosti a kulturního povědomí a vyjádření dětí a žáků</w:t>
            </w:r>
          </w:p>
          <w:p w14:paraId="27424A7B" w14:textId="044296EE" w:rsidR="00693E6A" w:rsidRPr="00DF3A9D" w:rsidRDefault="000C0D1B" w:rsidP="000C0D1B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0C0D1B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 xml:space="preserve">1.2 </w:t>
            </w: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 xml:space="preserve">Rozvoj matematické a čtenářské </w:t>
            </w:r>
            <w:proofErr w:type="spellStart"/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pregramotnosti</w:t>
            </w:r>
            <w:proofErr w:type="spellEnd"/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, výuky cizích jazyků a polytechnického vzdělávání v předškolním vzdělávání</w:t>
            </w:r>
          </w:p>
        </w:tc>
      </w:tr>
      <w:tr w:rsidR="00693E6A" w:rsidRPr="00DF3A9D" w14:paraId="4E34FA95" w14:textId="77777777" w:rsidTr="00F73A49">
        <w:tc>
          <w:tcPr>
            <w:tcW w:w="3114" w:type="dxa"/>
          </w:tcPr>
          <w:p w14:paraId="0EF9C09D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Opatření MAP:</w:t>
            </w:r>
          </w:p>
        </w:tc>
        <w:tc>
          <w:tcPr>
            <w:tcW w:w="5948" w:type="dxa"/>
          </w:tcPr>
          <w:p w14:paraId="451AF88C" w14:textId="77777777" w:rsidR="000C0D1B" w:rsidRPr="00DF3A9D" w:rsidRDefault="000C0D1B" w:rsidP="000C0D1B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2.</w:t>
            </w: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2.1.</w:t>
            </w: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Rozvoj čtenářské gramotnosti dětí a žáků ZŠ</w:t>
            </w:r>
          </w:p>
          <w:p w14:paraId="3B1C7804" w14:textId="36BDE8E1" w:rsidR="00693E6A" w:rsidRPr="00DF3A9D" w:rsidRDefault="000C0D1B" w:rsidP="000C0D1B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1.</w:t>
            </w: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</w:t>
            </w: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.</w:t>
            </w: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 xml:space="preserve"> Rozvoj čtenářské </w:t>
            </w:r>
            <w:proofErr w:type="spellStart"/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pregramotnosti</w:t>
            </w:r>
            <w:proofErr w:type="spellEnd"/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 xml:space="preserve"> v předškolním vzdělávání</w:t>
            </w:r>
          </w:p>
        </w:tc>
      </w:tr>
    </w:tbl>
    <w:p w14:paraId="72136F41" w14:textId="77777777" w:rsidR="00693E6A" w:rsidRDefault="00693E6A" w:rsidP="00D05116">
      <w:pPr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693E6A" w:rsidRPr="00DF3A9D" w14:paraId="32DA7B1A" w14:textId="77777777" w:rsidTr="00F73A49">
        <w:trPr>
          <w:trHeight w:val="486"/>
        </w:trPr>
        <w:tc>
          <w:tcPr>
            <w:tcW w:w="3114" w:type="dxa"/>
            <w:shd w:val="clear" w:color="auto" w:fill="002060"/>
          </w:tcPr>
          <w:p w14:paraId="41FB35DF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5D4E888C" w14:textId="5B8C43D9" w:rsidR="00693E6A" w:rsidRPr="00693E6A" w:rsidRDefault="00693E6A" w:rsidP="00F73A49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Vedení třídních schůzek</w:t>
            </w:r>
          </w:p>
          <w:p w14:paraId="28D94937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</w:pPr>
          </w:p>
        </w:tc>
      </w:tr>
      <w:tr w:rsidR="00693E6A" w:rsidRPr="00DF3A9D" w14:paraId="6BE76075" w14:textId="77777777" w:rsidTr="00F73A49">
        <w:trPr>
          <w:trHeight w:val="260"/>
        </w:trPr>
        <w:tc>
          <w:tcPr>
            <w:tcW w:w="3114" w:type="dxa"/>
          </w:tcPr>
          <w:p w14:paraId="02B17029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Žádaný lektor:</w:t>
            </w:r>
          </w:p>
        </w:tc>
        <w:tc>
          <w:tcPr>
            <w:tcW w:w="5948" w:type="dxa"/>
          </w:tcPr>
          <w:p w14:paraId="6C2894F5" w14:textId="73941DFE" w:rsidR="00693E6A" w:rsidRPr="00934575" w:rsidRDefault="000C0D1B" w:rsidP="00F73A49">
            <w:pPr>
              <w:widowControl/>
              <w:spacing w:after="200" w:line="276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Karel Opravil, Marek Tvrdoň - KAOMAT</w:t>
            </w:r>
          </w:p>
        </w:tc>
      </w:tr>
      <w:tr w:rsidR="00693E6A" w:rsidRPr="00DF3A9D" w14:paraId="65F17971" w14:textId="77777777" w:rsidTr="00F73A49">
        <w:trPr>
          <w:trHeight w:val="260"/>
        </w:trPr>
        <w:tc>
          <w:tcPr>
            <w:tcW w:w="3114" w:type="dxa"/>
          </w:tcPr>
          <w:p w14:paraId="266C572D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Charakteristika aktivity</w:t>
            </w:r>
          </w:p>
        </w:tc>
        <w:tc>
          <w:tcPr>
            <w:tcW w:w="5948" w:type="dxa"/>
          </w:tcPr>
          <w:p w14:paraId="255917C4" w14:textId="77777777" w:rsidR="00693E6A" w:rsidRPr="00DF3A9D" w:rsidRDefault="00693E6A" w:rsidP="00F73A49">
            <w:pPr>
              <w:widowControl/>
              <w:spacing w:after="200" w:line="276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1709A2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 xml:space="preserve">Vzdělávací akce pro pedagogické pracovníky  </w:t>
            </w:r>
          </w:p>
        </w:tc>
      </w:tr>
      <w:tr w:rsidR="00693E6A" w:rsidRPr="00DF3A9D" w14:paraId="05CB7FFD" w14:textId="77777777" w:rsidTr="00F73A49">
        <w:tc>
          <w:tcPr>
            <w:tcW w:w="3114" w:type="dxa"/>
          </w:tcPr>
          <w:p w14:paraId="7BCCC993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Realizátor nositel</w:t>
            </w:r>
          </w:p>
        </w:tc>
        <w:tc>
          <w:tcPr>
            <w:tcW w:w="5948" w:type="dxa"/>
          </w:tcPr>
          <w:p w14:paraId="7A5E1152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MAP II</w:t>
            </w:r>
          </w:p>
        </w:tc>
      </w:tr>
      <w:tr w:rsidR="00693E6A" w:rsidRPr="00DF3A9D" w14:paraId="5D8300EF" w14:textId="77777777" w:rsidTr="00F73A49">
        <w:tc>
          <w:tcPr>
            <w:tcW w:w="3114" w:type="dxa"/>
          </w:tcPr>
          <w:p w14:paraId="6AF9B080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Místo realizace</w:t>
            </w:r>
          </w:p>
        </w:tc>
        <w:tc>
          <w:tcPr>
            <w:tcW w:w="5948" w:type="dxa"/>
          </w:tcPr>
          <w:p w14:paraId="07F5030F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Louny</w:t>
            </w:r>
          </w:p>
        </w:tc>
      </w:tr>
      <w:tr w:rsidR="00693E6A" w:rsidRPr="00DF3A9D" w14:paraId="480EFCE6" w14:textId="77777777" w:rsidTr="00F73A49">
        <w:tc>
          <w:tcPr>
            <w:tcW w:w="3114" w:type="dxa"/>
          </w:tcPr>
          <w:p w14:paraId="05C7AA4B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Cíl aktivity</w:t>
            </w:r>
          </w:p>
        </w:tc>
        <w:tc>
          <w:tcPr>
            <w:tcW w:w="5948" w:type="dxa"/>
          </w:tcPr>
          <w:p w14:paraId="57DCAE13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1709A2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Rozvoj pedagogických pracovníků</w:t>
            </w:r>
          </w:p>
        </w:tc>
      </w:tr>
      <w:tr w:rsidR="00693E6A" w:rsidRPr="00DF3A9D" w14:paraId="18167DDC" w14:textId="77777777" w:rsidTr="00F73A49">
        <w:tc>
          <w:tcPr>
            <w:tcW w:w="3114" w:type="dxa"/>
          </w:tcPr>
          <w:p w14:paraId="0208CFE9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Spolupráce</w:t>
            </w:r>
          </w:p>
        </w:tc>
        <w:tc>
          <w:tcPr>
            <w:tcW w:w="5948" w:type="dxa"/>
          </w:tcPr>
          <w:p w14:paraId="271CD4A5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ZŠ a MŠ ORP Louny</w:t>
            </w:r>
          </w:p>
        </w:tc>
      </w:tr>
      <w:tr w:rsidR="00693E6A" w:rsidRPr="00DF3A9D" w14:paraId="385708C9" w14:textId="77777777" w:rsidTr="00F73A49">
        <w:tc>
          <w:tcPr>
            <w:tcW w:w="3114" w:type="dxa"/>
          </w:tcPr>
          <w:p w14:paraId="31E72914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Celkový rozpočet</w:t>
            </w:r>
          </w:p>
        </w:tc>
        <w:tc>
          <w:tcPr>
            <w:tcW w:w="5948" w:type="dxa"/>
          </w:tcPr>
          <w:p w14:paraId="0C1FBB09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-</w:t>
            </w:r>
          </w:p>
        </w:tc>
      </w:tr>
      <w:tr w:rsidR="00693E6A" w:rsidRPr="00DF3A9D" w14:paraId="14D8E1B1" w14:textId="77777777" w:rsidTr="00F73A49">
        <w:tc>
          <w:tcPr>
            <w:tcW w:w="3114" w:type="dxa"/>
          </w:tcPr>
          <w:p w14:paraId="7DF8C98D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Zdroj financování</w:t>
            </w:r>
          </w:p>
        </w:tc>
        <w:tc>
          <w:tcPr>
            <w:tcW w:w="5948" w:type="dxa"/>
          </w:tcPr>
          <w:p w14:paraId="4C5931D0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MAP II</w:t>
            </w:r>
          </w:p>
        </w:tc>
      </w:tr>
      <w:tr w:rsidR="00693E6A" w:rsidRPr="00DF3A9D" w14:paraId="027EB8FB" w14:textId="77777777" w:rsidTr="00F73A49">
        <w:tc>
          <w:tcPr>
            <w:tcW w:w="3114" w:type="dxa"/>
          </w:tcPr>
          <w:p w14:paraId="5F56F0B5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Časový harmonogram</w:t>
            </w:r>
          </w:p>
        </w:tc>
        <w:tc>
          <w:tcPr>
            <w:tcW w:w="5948" w:type="dxa"/>
          </w:tcPr>
          <w:p w14:paraId="255D2C71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7/</w:t>
            </w:r>
            <w:proofErr w:type="gramStart"/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2021 – 12</w:t>
            </w:r>
            <w:proofErr w:type="gramEnd"/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/2022</w:t>
            </w:r>
          </w:p>
        </w:tc>
      </w:tr>
      <w:tr w:rsidR="00693E6A" w:rsidRPr="00DF3A9D" w14:paraId="7F177D76" w14:textId="77777777" w:rsidTr="00F73A49">
        <w:tc>
          <w:tcPr>
            <w:tcW w:w="3114" w:type="dxa"/>
          </w:tcPr>
          <w:p w14:paraId="528B2510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Cíl MAP:</w:t>
            </w:r>
          </w:p>
        </w:tc>
        <w:tc>
          <w:tcPr>
            <w:tcW w:w="5948" w:type="dxa"/>
          </w:tcPr>
          <w:p w14:paraId="3F19B347" w14:textId="77777777" w:rsidR="00693E6A" w:rsidRPr="000C0D1B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0C0D1B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2.5 Dostatečné odborné a personální kapacity pedagogických pracovníků a dalších odborných pracovníků</w:t>
            </w:r>
          </w:p>
          <w:p w14:paraId="57FF7AD1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0C0D1B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1.1 Podpora inkluzivního a společného vzdělávání z hlediska odborně personálních kapacit a specifického vybavení</w:t>
            </w:r>
          </w:p>
        </w:tc>
      </w:tr>
      <w:tr w:rsidR="00693E6A" w:rsidRPr="00DF3A9D" w14:paraId="12A54E06" w14:textId="77777777" w:rsidTr="00F73A49">
        <w:tc>
          <w:tcPr>
            <w:tcW w:w="3114" w:type="dxa"/>
          </w:tcPr>
          <w:p w14:paraId="43351A64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Opatření MAP:</w:t>
            </w:r>
          </w:p>
        </w:tc>
        <w:tc>
          <w:tcPr>
            <w:tcW w:w="5948" w:type="dxa"/>
          </w:tcPr>
          <w:p w14:paraId="67425859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2.5.</w:t>
            </w: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</w:t>
            </w: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Podpora rozvoje kvalifikace pedagogických pracovníků</w:t>
            </w:r>
          </w:p>
          <w:p w14:paraId="77444F5B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1.1.</w:t>
            </w: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</w:t>
            </w: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Odborné vzdělávání pedagogických pracovníků v oblasti inkluze v předškolním vzdělávání</w:t>
            </w:r>
          </w:p>
        </w:tc>
      </w:tr>
    </w:tbl>
    <w:p w14:paraId="3A818870" w14:textId="77777777" w:rsidR="00693E6A" w:rsidRDefault="00693E6A" w:rsidP="00D05116">
      <w:pPr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693E6A" w:rsidRPr="00DF3A9D" w14:paraId="1AC968EB" w14:textId="77777777" w:rsidTr="00F73A49">
        <w:trPr>
          <w:trHeight w:val="486"/>
        </w:trPr>
        <w:tc>
          <w:tcPr>
            <w:tcW w:w="3114" w:type="dxa"/>
            <w:shd w:val="clear" w:color="auto" w:fill="002060"/>
          </w:tcPr>
          <w:p w14:paraId="4045B87E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4DC39CAE" w14:textId="5B2C9B0E" w:rsidR="00693E6A" w:rsidRPr="00693E6A" w:rsidRDefault="00693E6A" w:rsidP="00F73A49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Jak naplno využít asistenta pedagoga</w:t>
            </w:r>
          </w:p>
          <w:p w14:paraId="645E900F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</w:pPr>
          </w:p>
        </w:tc>
      </w:tr>
      <w:tr w:rsidR="00693E6A" w:rsidRPr="00DF3A9D" w14:paraId="65DE8908" w14:textId="77777777" w:rsidTr="00F73A49">
        <w:trPr>
          <w:trHeight w:val="260"/>
        </w:trPr>
        <w:tc>
          <w:tcPr>
            <w:tcW w:w="3114" w:type="dxa"/>
          </w:tcPr>
          <w:p w14:paraId="3BCAAE34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Žádaný lektor:</w:t>
            </w:r>
          </w:p>
        </w:tc>
        <w:tc>
          <w:tcPr>
            <w:tcW w:w="5948" w:type="dxa"/>
          </w:tcPr>
          <w:p w14:paraId="6989C885" w14:textId="7A5EA07F" w:rsidR="00693E6A" w:rsidRPr="00934575" w:rsidRDefault="000C0D1B" w:rsidP="00F73A49">
            <w:pPr>
              <w:widowControl/>
              <w:spacing w:after="200" w:line="276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Mgr. Martina Brhelová</w:t>
            </w:r>
          </w:p>
        </w:tc>
      </w:tr>
      <w:tr w:rsidR="00693E6A" w:rsidRPr="00DF3A9D" w14:paraId="3314AFB3" w14:textId="77777777" w:rsidTr="00F73A49">
        <w:trPr>
          <w:trHeight w:val="260"/>
        </w:trPr>
        <w:tc>
          <w:tcPr>
            <w:tcW w:w="3114" w:type="dxa"/>
          </w:tcPr>
          <w:p w14:paraId="253BD545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Charakteristika aktivity</w:t>
            </w:r>
          </w:p>
        </w:tc>
        <w:tc>
          <w:tcPr>
            <w:tcW w:w="5948" w:type="dxa"/>
          </w:tcPr>
          <w:p w14:paraId="037177FC" w14:textId="77777777" w:rsidR="00693E6A" w:rsidRPr="00DF3A9D" w:rsidRDefault="00693E6A" w:rsidP="00F73A49">
            <w:pPr>
              <w:widowControl/>
              <w:spacing w:after="200" w:line="276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1709A2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 xml:space="preserve">Vzdělávací akce pro pedagogické pracovníky  </w:t>
            </w:r>
          </w:p>
        </w:tc>
      </w:tr>
      <w:tr w:rsidR="00693E6A" w:rsidRPr="00DF3A9D" w14:paraId="1D5DAF6F" w14:textId="77777777" w:rsidTr="00F73A49">
        <w:tc>
          <w:tcPr>
            <w:tcW w:w="3114" w:type="dxa"/>
          </w:tcPr>
          <w:p w14:paraId="3BA545DC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Realizátor nositel</w:t>
            </w:r>
          </w:p>
        </w:tc>
        <w:tc>
          <w:tcPr>
            <w:tcW w:w="5948" w:type="dxa"/>
          </w:tcPr>
          <w:p w14:paraId="4E75EEF9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MAP II</w:t>
            </w:r>
          </w:p>
        </w:tc>
      </w:tr>
      <w:tr w:rsidR="00693E6A" w:rsidRPr="00DF3A9D" w14:paraId="5718060B" w14:textId="77777777" w:rsidTr="00F73A49">
        <w:tc>
          <w:tcPr>
            <w:tcW w:w="3114" w:type="dxa"/>
          </w:tcPr>
          <w:p w14:paraId="2E1FFB29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Místo realizace</w:t>
            </w:r>
          </w:p>
        </w:tc>
        <w:tc>
          <w:tcPr>
            <w:tcW w:w="5948" w:type="dxa"/>
          </w:tcPr>
          <w:p w14:paraId="1BF31276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Louny</w:t>
            </w:r>
          </w:p>
        </w:tc>
      </w:tr>
      <w:tr w:rsidR="00693E6A" w:rsidRPr="00DF3A9D" w14:paraId="12110EDF" w14:textId="77777777" w:rsidTr="00F73A49">
        <w:tc>
          <w:tcPr>
            <w:tcW w:w="3114" w:type="dxa"/>
          </w:tcPr>
          <w:p w14:paraId="4FACB148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Cíl aktivity</w:t>
            </w:r>
          </w:p>
        </w:tc>
        <w:tc>
          <w:tcPr>
            <w:tcW w:w="5948" w:type="dxa"/>
          </w:tcPr>
          <w:p w14:paraId="2F19F677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1709A2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Rozvoj pedagogických pracovníků</w:t>
            </w:r>
          </w:p>
        </w:tc>
      </w:tr>
      <w:tr w:rsidR="00693E6A" w:rsidRPr="00DF3A9D" w14:paraId="6FB611D1" w14:textId="77777777" w:rsidTr="00F73A49">
        <w:tc>
          <w:tcPr>
            <w:tcW w:w="3114" w:type="dxa"/>
          </w:tcPr>
          <w:p w14:paraId="33743A1C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Spolupráce</w:t>
            </w:r>
          </w:p>
        </w:tc>
        <w:tc>
          <w:tcPr>
            <w:tcW w:w="5948" w:type="dxa"/>
          </w:tcPr>
          <w:p w14:paraId="0CE60763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ZŠ a MŠ ORP Louny</w:t>
            </w:r>
          </w:p>
        </w:tc>
      </w:tr>
      <w:tr w:rsidR="00693E6A" w:rsidRPr="00DF3A9D" w14:paraId="766AD294" w14:textId="77777777" w:rsidTr="00F73A49">
        <w:tc>
          <w:tcPr>
            <w:tcW w:w="3114" w:type="dxa"/>
          </w:tcPr>
          <w:p w14:paraId="36D66940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Celkový rozpočet</w:t>
            </w:r>
          </w:p>
        </w:tc>
        <w:tc>
          <w:tcPr>
            <w:tcW w:w="5948" w:type="dxa"/>
          </w:tcPr>
          <w:p w14:paraId="5A908C7F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-</w:t>
            </w:r>
          </w:p>
        </w:tc>
      </w:tr>
      <w:tr w:rsidR="00693E6A" w:rsidRPr="00DF3A9D" w14:paraId="62B94930" w14:textId="77777777" w:rsidTr="00F73A49">
        <w:tc>
          <w:tcPr>
            <w:tcW w:w="3114" w:type="dxa"/>
          </w:tcPr>
          <w:p w14:paraId="7B1D6DED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Zdroj financování</w:t>
            </w:r>
          </w:p>
        </w:tc>
        <w:tc>
          <w:tcPr>
            <w:tcW w:w="5948" w:type="dxa"/>
          </w:tcPr>
          <w:p w14:paraId="330F082C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MAP II</w:t>
            </w:r>
          </w:p>
        </w:tc>
      </w:tr>
      <w:tr w:rsidR="00693E6A" w:rsidRPr="00DF3A9D" w14:paraId="22B447C9" w14:textId="77777777" w:rsidTr="00F73A49">
        <w:tc>
          <w:tcPr>
            <w:tcW w:w="3114" w:type="dxa"/>
          </w:tcPr>
          <w:p w14:paraId="7939A208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Časový harmonogram</w:t>
            </w:r>
          </w:p>
        </w:tc>
        <w:tc>
          <w:tcPr>
            <w:tcW w:w="5948" w:type="dxa"/>
          </w:tcPr>
          <w:p w14:paraId="330A06D1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7/</w:t>
            </w:r>
            <w:proofErr w:type="gramStart"/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2021 – 12</w:t>
            </w:r>
            <w:proofErr w:type="gramEnd"/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/2022</w:t>
            </w:r>
          </w:p>
        </w:tc>
      </w:tr>
      <w:tr w:rsidR="00693E6A" w:rsidRPr="00DF3A9D" w14:paraId="49686B06" w14:textId="77777777" w:rsidTr="00F73A49">
        <w:tc>
          <w:tcPr>
            <w:tcW w:w="3114" w:type="dxa"/>
          </w:tcPr>
          <w:p w14:paraId="7932A4E9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Cíl MAP:</w:t>
            </w:r>
          </w:p>
        </w:tc>
        <w:tc>
          <w:tcPr>
            <w:tcW w:w="5948" w:type="dxa"/>
          </w:tcPr>
          <w:p w14:paraId="26ED7602" w14:textId="77777777" w:rsidR="00693E6A" w:rsidRPr="000C0D1B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0C0D1B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2.5 Dostatečné odborné a personální kapacity pedagogických pracovníků a dalších odborných pracovníků</w:t>
            </w:r>
          </w:p>
          <w:p w14:paraId="7ED4EBD6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0C0D1B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1.1 Podpora inkluzivního a společného vzdělávání z hlediska odborně personálních kapacit a specifického vybavení</w:t>
            </w:r>
          </w:p>
        </w:tc>
      </w:tr>
      <w:tr w:rsidR="00693E6A" w:rsidRPr="00DF3A9D" w14:paraId="4FA76C1E" w14:textId="77777777" w:rsidTr="00F73A49">
        <w:tc>
          <w:tcPr>
            <w:tcW w:w="3114" w:type="dxa"/>
          </w:tcPr>
          <w:p w14:paraId="45DEAFCD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Opatření MAP:</w:t>
            </w:r>
          </w:p>
        </w:tc>
        <w:tc>
          <w:tcPr>
            <w:tcW w:w="5948" w:type="dxa"/>
          </w:tcPr>
          <w:p w14:paraId="0B0B3786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2.5.</w:t>
            </w: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</w:t>
            </w: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Podpora rozvoje kvalifikace pedagogických pracovníků</w:t>
            </w:r>
          </w:p>
          <w:p w14:paraId="485DC04F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lastRenderedPageBreak/>
              <w:t>1.1.</w:t>
            </w: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</w:t>
            </w: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Odborné vzdělávání pedagogických pracovníků v oblasti inkluze v předškolním vzdělávání</w:t>
            </w:r>
          </w:p>
        </w:tc>
      </w:tr>
    </w:tbl>
    <w:p w14:paraId="2518B789" w14:textId="77777777" w:rsidR="00693E6A" w:rsidRDefault="00693E6A" w:rsidP="00D05116">
      <w:pPr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693E6A" w:rsidRPr="00DF3A9D" w14:paraId="1BFE6F78" w14:textId="77777777" w:rsidTr="00F73A49">
        <w:trPr>
          <w:trHeight w:val="486"/>
        </w:trPr>
        <w:tc>
          <w:tcPr>
            <w:tcW w:w="3114" w:type="dxa"/>
            <w:shd w:val="clear" w:color="auto" w:fill="002060"/>
          </w:tcPr>
          <w:p w14:paraId="2D004644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</w:pPr>
            <w:bookmarkStart w:id="36" w:name="_Hlk117067722"/>
            <w:r w:rsidRPr="00DF3A9D"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7E946941" w14:textId="6E92BBD5" w:rsidR="00693E6A" w:rsidRPr="00693E6A" w:rsidRDefault="00693E6A" w:rsidP="00F73A49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Karty Imaglee</w:t>
            </w:r>
          </w:p>
          <w:p w14:paraId="1E96D88E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</w:pPr>
          </w:p>
        </w:tc>
      </w:tr>
      <w:tr w:rsidR="00693E6A" w:rsidRPr="00DF3A9D" w14:paraId="23EAF12F" w14:textId="77777777" w:rsidTr="00F73A49">
        <w:trPr>
          <w:trHeight w:val="260"/>
        </w:trPr>
        <w:tc>
          <w:tcPr>
            <w:tcW w:w="3114" w:type="dxa"/>
          </w:tcPr>
          <w:p w14:paraId="0B0704B2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Žádaný lektor:</w:t>
            </w:r>
          </w:p>
        </w:tc>
        <w:tc>
          <w:tcPr>
            <w:tcW w:w="5948" w:type="dxa"/>
          </w:tcPr>
          <w:p w14:paraId="274BD9B0" w14:textId="79DE6F6D" w:rsidR="00693E6A" w:rsidRPr="00934575" w:rsidRDefault="00693E6A" w:rsidP="00F73A49">
            <w:pPr>
              <w:widowControl/>
              <w:spacing w:after="200" w:line="276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Mgr. Jana Ledvinová</w:t>
            </w:r>
          </w:p>
        </w:tc>
      </w:tr>
      <w:tr w:rsidR="00693E6A" w:rsidRPr="00DF3A9D" w14:paraId="18953D66" w14:textId="77777777" w:rsidTr="00F73A49">
        <w:trPr>
          <w:trHeight w:val="260"/>
        </w:trPr>
        <w:tc>
          <w:tcPr>
            <w:tcW w:w="3114" w:type="dxa"/>
          </w:tcPr>
          <w:p w14:paraId="07334D0D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Charakteristika aktivity</w:t>
            </w:r>
          </w:p>
        </w:tc>
        <w:tc>
          <w:tcPr>
            <w:tcW w:w="5948" w:type="dxa"/>
          </w:tcPr>
          <w:p w14:paraId="561FAF4F" w14:textId="77777777" w:rsidR="00693E6A" w:rsidRPr="00DF3A9D" w:rsidRDefault="00693E6A" w:rsidP="00F73A49">
            <w:pPr>
              <w:widowControl/>
              <w:spacing w:after="200" w:line="276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1709A2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 xml:space="preserve">Vzdělávací akce pro pedagogické pracovníky  </w:t>
            </w:r>
          </w:p>
        </w:tc>
      </w:tr>
      <w:tr w:rsidR="00693E6A" w:rsidRPr="00DF3A9D" w14:paraId="0227ACAC" w14:textId="77777777" w:rsidTr="00F73A49">
        <w:tc>
          <w:tcPr>
            <w:tcW w:w="3114" w:type="dxa"/>
          </w:tcPr>
          <w:p w14:paraId="30612169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Realizátor nositel</w:t>
            </w:r>
          </w:p>
        </w:tc>
        <w:tc>
          <w:tcPr>
            <w:tcW w:w="5948" w:type="dxa"/>
          </w:tcPr>
          <w:p w14:paraId="194B8B32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MAP II</w:t>
            </w:r>
          </w:p>
        </w:tc>
      </w:tr>
      <w:tr w:rsidR="00693E6A" w:rsidRPr="00DF3A9D" w14:paraId="7B534B0E" w14:textId="77777777" w:rsidTr="00F73A49">
        <w:tc>
          <w:tcPr>
            <w:tcW w:w="3114" w:type="dxa"/>
          </w:tcPr>
          <w:p w14:paraId="4717FC1B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Místo realizace</w:t>
            </w:r>
          </w:p>
        </w:tc>
        <w:tc>
          <w:tcPr>
            <w:tcW w:w="5948" w:type="dxa"/>
          </w:tcPr>
          <w:p w14:paraId="7E2F656F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Louny</w:t>
            </w:r>
          </w:p>
        </w:tc>
      </w:tr>
      <w:tr w:rsidR="00693E6A" w:rsidRPr="00DF3A9D" w14:paraId="6C34A1F9" w14:textId="77777777" w:rsidTr="00F73A49">
        <w:tc>
          <w:tcPr>
            <w:tcW w:w="3114" w:type="dxa"/>
          </w:tcPr>
          <w:p w14:paraId="4573627A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Cíl aktivity</w:t>
            </w:r>
          </w:p>
        </w:tc>
        <w:tc>
          <w:tcPr>
            <w:tcW w:w="5948" w:type="dxa"/>
          </w:tcPr>
          <w:p w14:paraId="7695CF0A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1709A2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Rozvoj pedagogických pracovníků</w:t>
            </w:r>
          </w:p>
        </w:tc>
      </w:tr>
      <w:tr w:rsidR="00693E6A" w:rsidRPr="00DF3A9D" w14:paraId="03CB1FD0" w14:textId="77777777" w:rsidTr="00F73A49">
        <w:tc>
          <w:tcPr>
            <w:tcW w:w="3114" w:type="dxa"/>
          </w:tcPr>
          <w:p w14:paraId="3A36CAAA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Spolupráce</w:t>
            </w:r>
          </w:p>
        </w:tc>
        <w:tc>
          <w:tcPr>
            <w:tcW w:w="5948" w:type="dxa"/>
          </w:tcPr>
          <w:p w14:paraId="6309A350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ZŠ a MŠ ORP Louny</w:t>
            </w:r>
          </w:p>
        </w:tc>
      </w:tr>
      <w:tr w:rsidR="00693E6A" w:rsidRPr="00DF3A9D" w14:paraId="69A4D992" w14:textId="77777777" w:rsidTr="00F73A49">
        <w:tc>
          <w:tcPr>
            <w:tcW w:w="3114" w:type="dxa"/>
          </w:tcPr>
          <w:p w14:paraId="229029AF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Celkový rozpočet</w:t>
            </w:r>
          </w:p>
        </w:tc>
        <w:tc>
          <w:tcPr>
            <w:tcW w:w="5948" w:type="dxa"/>
          </w:tcPr>
          <w:p w14:paraId="0F9BDE1E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-</w:t>
            </w:r>
          </w:p>
        </w:tc>
      </w:tr>
      <w:tr w:rsidR="00693E6A" w:rsidRPr="00DF3A9D" w14:paraId="3B5578CC" w14:textId="77777777" w:rsidTr="00F73A49">
        <w:tc>
          <w:tcPr>
            <w:tcW w:w="3114" w:type="dxa"/>
          </w:tcPr>
          <w:p w14:paraId="743BAA7A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Zdroj financování</w:t>
            </w:r>
          </w:p>
        </w:tc>
        <w:tc>
          <w:tcPr>
            <w:tcW w:w="5948" w:type="dxa"/>
          </w:tcPr>
          <w:p w14:paraId="3007EE80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MAP II</w:t>
            </w:r>
          </w:p>
        </w:tc>
      </w:tr>
      <w:tr w:rsidR="00693E6A" w:rsidRPr="00DF3A9D" w14:paraId="0B327C4C" w14:textId="77777777" w:rsidTr="00F73A49">
        <w:tc>
          <w:tcPr>
            <w:tcW w:w="3114" w:type="dxa"/>
          </w:tcPr>
          <w:p w14:paraId="5907EAD9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Časový harmonogram</w:t>
            </w:r>
          </w:p>
        </w:tc>
        <w:tc>
          <w:tcPr>
            <w:tcW w:w="5948" w:type="dxa"/>
          </w:tcPr>
          <w:p w14:paraId="1FC95E47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7/</w:t>
            </w:r>
            <w:proofErr w:type="gramStart"/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2021 – 12</w:t>
            </w:r>
            <w:proofErr w:type="gramEnd"/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/2022</w:t>
            </w:r>
          </w:p>
        </w:tc>
      </w:tr>
      <w:tr w:rsidR="00693E6A" w:rsidRPr="00DF3A9D" w14:paraId="01E8673D" w14:textId="77777777" w:rsidTr="00F73A49">
        <w:tc>
          <w:tcPr>
            <w:tcW w:w="3114" w:type="dxa"/>
          </w:tcPr>
          <w:p w14:paraId="2AD7336C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Cíl MAP:</w:t>
            </w:r>
          </w:p>
        </w:tc>
        <w:tc>
          <w:tcPr>
            <w:tcW w:w="5948" w:type="dxa"/>
          </w:tcPr>
          <w:p w14:paraId="1CDC7879" w14:textId="6A588A4F" w:rsidR="00693E6A" w:rsidRPr="000C0D1B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0C0D1B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2.</w:t>
            </w:r>
            <w:r w:rsidR="000C0D1B" w:rsidRPr="000C0D1B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</w:t>
            </w:r>
            <w:r w:rsidRPr="000C0D1B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 xml:space="preserve"> </w:t>
            </w:r>
            <w:r w:rsidR="000C0D1B" w:rsidRPr="000C0D1B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Rozvoj čtenářské gramotnosti a kulturního povědomí a vyjádření dětí a žáků</w:t>
            </w:r>
          </w:p>
          <w:p w14:paraId="51068350" w14:textId="555B3B9B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0C0D1B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1.</w:t>
            </w:r>
            <w:r w:rsidR="00D126C2" w:rsidRPr="000C0D1B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</w:t>
            </w:r>
            <w:r w:rsidRPr="000C0D1B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 xml:space="preserve"> </w:t>
            </w:r>
            <w:r w:rsidR="00D126C2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 xml:space="preserve">Rozvoj matematické a čtenářské </w:t>
            </w:r>
            <w:proofErr w:type="spellStart"/>
            <w:r w:rsidR="00D126C2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pregramotnosti</w:t>
            </w:r>
            <w:proofErr w:type="spellEnd"/>
            <w:r w:rsidR="00D126C2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, výuky cizích jazyků a polytechnického vzdělávání v předškolním vzdělávání</w:t>
            </w:r>
          </w:p>
        </w:tc>
      </w:tr>
      <w:tr w:rsidR="00693E6A" w:rsidRPr="00DF3A9D" w14:paraId="413591BF" w14:textId="77777777" w:rsidTr="00F73A49">
        <w:tc>
          <w:tcPr>
            <w:tcW w:w="3114" w:type="dxa"/>
          </w:tcPr>
          <w:p w14:paraId="4BCD3419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Opatření MAP:</w:t>
            </w:r>
          </w:p>
        </w:tc>
        <w:tc>
          <w:tcPr>
            <w:tcW w:w="5948" w:type="dxa"/>
          </w:tcPr>
          <w:p w14:paraId="1A5491FB" w14:textId="3D31CC05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2.</w:t>
            </w:r>
            <w:r w:rsidR="000C0D1B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2.1.</w:t>
            </w: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 xml:space="preserve"> </w:t>
            </w:r>
            <w:r w:rsidR="000C0D1B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Rozvoj čtenářské gramotnosti dětí a žáků ZŠ</w:t>
            </w:r>
          </w:p>
          <w:p w14:paraId="39710E12" w14:textId="12242CAB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1.</w:t>
            </w:r>
            <w:r w:rsidR="00D126C2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</w:t>
            </w: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.</w:t>
            </w:r>
            <w:r w:rsidR="00D126C2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 xml:space="preserve"> Rozvoj čtenářské </w:t>
            </w:r>
            <w:proofErr w:type="spellStart"/>
            <w:r w:rsidR="00D126C2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pregramotnosti</w:t>
            </w:r>
            <w:proofErr w:type="spellEnd"/>
            <w:r w:rsidR="00D126C2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 xml:space="preserve"> v předškolním vzdělávání</w:t>
            </w:r>
          </w:p>
        </w:tc>
      </w:tr>
      <w:bookmarkEnd w:id="36"/>
    </w:tbl>
    <w:p w14:paraId="0361126C" w14:textId="77777777" w:rsidR="00693E6A" w:rsidRDefault="00693E6A" w:rsidP="00D05116">
      <w:pPr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693E6A" w:rsidRPr="00DF3A9D" w14:paraId="03CC932C" w14:textId="77777777" w:rsidTr="00F73A49">
        <w:trPr>
          <w:trHeight w:val="486"/>
        </w:trPr>
        <w:tc>
          <w:tcPr>
            <w:tcW w:w="3114" w:type="dxa"/>
            <w:shd w:val="clear" w:color="auto" w:fill="002060"/>
          </w:tcPr>
          <w:p w14:paraId="737FC7EE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0825DFDD" w14:textId="007A1F80" w:rsidR="00693E6A" w:rsidRPr="00693E6A" w:rsidRDefault="00693E6A" w:rsidP="00F73A49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SanTable</w:t>
            </w:r>
          </w:p>
          <w:p w14:paraId="3009D211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</w:pPr>
          </w:p>
        </w:tc>
      </w:tr>
      <w:tr w:rsidR="00693E6A" w:rsidRPr="00DF3A9D" w14:paraId="20372D9E" w14:textId="77777777" w:rsidTr="00F73A49">
        <w:trPr>
          <w:trHeight w:val="260"/>
        </w:trPr>
        <w:tc>
          <w:tcPr>
            <w:tcW w:w="3114" w:type="dxa"/>
          </w:tcPr>
          <w:p w14:paraId="5A36ACEA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Žádaný lektor:</w:t>
            </w:r>
          </w:p>
        </w:tc>
        <w:tc>
          <w:tcPr>
            <w:tcW w:w="5948" w:type="dxa"/>
          </w:tcPr>
          <w:p w14:paraId="7E94741B" w14:textId="176C9E86" w:rsidR="00693E6A" w:rsidRPr="00546715" w:rsidRDefault="00546715" w:rsidP="00F73A49">
            <w:pPr>
              <w:widowControl/>
              <w:spacing w:after="200" w:line="276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546715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Společnost Interactive Touch Systems s.r.o.</w:t>
            </w:r>
          </w:p>
        </w:tc>
      </w:tr>
      <w:tr w:rsidR="00693E6A" w:rsidRPr="00DF3A9D" w14:paraId="4FF8E736" w14:textId="77777777" w:rsidTr="00F73A49">
        <w:trPr>
          <w:trHeight w:val="260"/>
        </w:trPr>
        <w:tc>
          <w:tcPr>
            <w:tcW w:w="3114" w:type="dxa"/>
          </w:tcPr>
          <w:p w14:paraId="7FDDB8F9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Charakteristika aktivity</w:t>
            </w:r>
          </w:p>
        </w:tc>
        <w:tc>
          <w:tcPr>
            <w:tcW w:w="5948" w:type="dxa"/>
          </w:tcPr>
          <w:p w14:paraId="780E1998" w14:textId="77777777" w:rsidR="00693E6A" w:rsidRPr="00DF3A9D" w:rsidRDefault="00693E6A" w:rsidP="00F73A49">
            <w:pPr>
              <w:widowControl/>
              <w:spacing w:after="200" w:line="276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1709A2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 xml:space="preserve">Vzdělávací akce pro pedagogické pracovníky  </w:t>
            </w:r>
          </w:p>
        </w:tc>
      </w:tr>
      <w:tr w:rsidR="00693E6A" w:rsidRPr="00DF3A9D" w14:paraId="587570CC" w14:textId="77777777" w:rsidTr="00F73A49">
        <w:tc>
          <w:tcPr>
            <w:tcW w:w="3114" w:type="dxa"/>
          </w:tcPr>
          <w:p w14:paraId="1ACADA5C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Realizátor nositel</w:t>
            </w:r>
          </w:p>
        </w:tc>
        <w:tc>
          <w:tcPr>
            <w:tcW w:w="5948" w:type="dxa"/>
          </w:tcPr>
          <w:p w14:paraId="7327C9CB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MAP II</w:t>
            </w:r>
          </w:p>
        </w:tc>
      </w:tr>
      <w:tr w:rsidR="00693E6A" w:rsidRPr="00DF3A9D" w14:paraId="34AD11D5" w14:textId="77777777" w:rsidTr="00F73A49">
        <w:tc>
          <w:tcPr>
            <w:tcW w:w="3114" w:type="dxa"/>
          </w:tcPr>
          <w:p w14:paraId="2C752C49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Místo realizace</w:t>
            </w:r>
          </w:p>
        </w:tc>
        <w:tc>
          <w:tcPr>
            <w:tcW w:w="5948" w:type="dxa"/>
          </w:tcPr>
          <w:p w14:paraId="2630AEC2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Louny</w:t>
            </w:r>
          </w:p>
        </w:tc>
      </w:tr>
      <w:tr w:rsidR="00693E6A" w:rsidRPr="00DF3A9D" w14:paraId="5F8C42A6" w14:textId="77777777" w:rsidTr="00F73A49">
        <w:tc>
          <w:tcPr>
            <w:tcW w:w="3114" w:type="dxa"/>
          </w:tcPr>
          <w:p w14:paraId="6E91EB8C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Cíl aktivity</w:t>
            </w:r>
          </w:p>
        </w:tc>
        <w:tc>
          <w:tcPr>
            <w:tcW w:w="5948" w:type="dxa"/>
          </w:tcPr>
          <w:p w14:paraId="6F064B86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1709A2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Rozvoj pedagogických pracovníků</w:t>
            </w:r>
          </w:p>
        </w:tc>
      </w:tr>
      <w:tr w:rsidR="00693E6A" w:rsidRPr="00DF3A9D" w14:paraId="086FCA46" w14:textId="77777777" w:rsidTr="00F73A49">
        <w:tc>
          <w:tcPr>
            <w:tcW w:w="3114" w:type="dxa"/>
          </w:tcPr>
          <w:p w14:paraId="22E5B498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Spolupráce</w:t>
            </w:r>
          </w:p>
        </w:tc>
        <w:tc>
          <w:tcPr>
            <w:tcW w:w="5948" w:type="dxa"/>
          </w:tcPr>
          <w:p w14:paraId="614E0056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ZŠ a MŠ ORP Louny</w:t>
            </w:r>
          </w:p>
        </w:tc>
      </w:tr>
      <w:tr w:rsidR="00693E6A" w:rsidRPr="00DF3A9D" w14:paraId="64DA78B2" w14:textId="77777777" w:rsidTr="00F73A49">
        <w:tc>
          <w:tcPr>
            <w:tcW w:w="3114" w:type="dxa"/>
          </w:tcPr>
          <w:p w14:paraId="43AF898A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Celkový rozpočet</w:t>
            </w:r>
          </w:p>
        </w:tc>
        <w:tc>
          <w:tcPr>
            <w:tcW w:w="5948" w:type="dxa"/>
          </w:tcPr>
          <w:p w14:paraId="403C501E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-</w:t>
            </w:r>
          </w:p>
        </w:tc>
      </w:tr>
      <w:tr w:rsidR="00693E6A" w:rsidRPr="00DF3A9D" w14:paraId="5E8AAA7B" w14:textId="77777777" w:rsidTr="00F73A49">
        <w:tc>
          <w:tcPr>
            <w:tcW w:w="3114" w:type="dxa"/>
          </w:tcPr>
          <w:p w14:paraId="2C5530CA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Zdroj financování</w:t>
            </w:r>
          </w:p>
        </w:tc>
        <w:tc>
          <w:tcPr>
            <w:tcW w:w="5948" w:type="dxa"/>
          </w:tcPr>
          <w:p w14:paraId="5B3D6CFA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MAP II</w:t>
            </w:r>
          </w:p>
        </w:tc>
      </w:tr>
      <w:tr w:rsidR="00693E6A" w:rsidRPr="00DF3A9D" w14:paraId="68B5B39A" w14:textId="77777777" w:rsidTr="00F73A49">
        <w:tc>
          <w:tcPr>
            <w:tcW w:w="3114" w:type="dxa"/>
          </w:tcPr>
          <w:p w14:paraId="08BB0D99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Časový harmonogram</w:t>
            </w:r>
          </w:p>
        </w:tc>
        <w:tc>
          <w:tcPr>
            <w:tcW w:w="5948" w:type="dxa"/>
          </w:tcPr>
          <w:p w14:paraId="0B05630D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7/</w:t>
            </w:r>
            <w:proofErr w:type="gramStart"/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2021 – 12</w:t>
            </w:r>
            <w:proofErr w:type="gramEnd"/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/2022</w:t>
            </w:r>
          </w:p>
        </w:tc>
      </w:tr>
      <w:tr w:rsidR="00693E6A" w:rsidRPr="00DF3A9D" w14:paraId="7494B5A9" w14:textId="77777777" w:rsidTr="00F73A49">
        <w:tc>
          <w:tcPr>
            <w:tcW w:w="3114" w:type="dxa"/>
          </w:tcPr>
          <w:p w14:paraId="1DB7F888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Cíl MAP:</w:t>
            </w:r>
          </w:p>
        </w:tc>
        <w:tc>
          <w:tcPr>
            <w:tcW w:w="5948" w:type="dxa"/>
          </w:tcPr>
          <w:p w14:paraId="35C64E3A" w14:textId="77777777" w:rsidR="00693E6A" w:rsidRPr="00D126C2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126C2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2.5 Dostatečné odborné a personální kapacity pedagogických pracovníků a dalších odborných pracovníků</w:t>
            </w:r>
          </w:p>
          <w:p w14:paraId="13B3D23A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126C2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1.1 Podpora inkluzivního a společného vzdělávání z hlediska odborně personálních kapacit a specifického vybavení</w:t>
            </w:r>
          </w:p>
        </w:tc>
      </w:tr>
      <w:tr w:rsidR="00693E6A" w:rsidRPr="00DF3A9D" w14:paraId="3B6778F1" w14:textId="77777777" w:rsidTr="00F73A49">
        <w:tc>
          <w:tcPr>
            <w:tcW w:w="3114" w:type="dxa"/>
          </w:tcPr>
          <w:p w14:paraId="080A1640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Opatření MAP:</w:t>
            </w:r>
          </w:p>
        </w:tc>
        <w:tc>
          <w:tcPr>
            <w:tcW w:w="5948" w:type="dxa"/>
          </w:tcPr>
          <w:p w14:paraId="0604407D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2.5.</w:t>
            </w: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</w:t>
            </w: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Podpora rozvoje kvalifikace pedagogických pracovníků</w:t>
            </w:r>
          </w:p>
          <w:p w14:paraId="6C2AA777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1.1.</w:t>
            </w: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</w:t>
            </w: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Odborné vzdělávání pedagogických pracovníků v oblasti inkluze v předškolním vzdělávání</w:t>
            </w:r>
          </w:p>
        </w:tc>
      </w:tr>
    </w:tbl>
    <w:p w14:paraId="5A5163BC" w14:textId="77777777" w:rsidR="00693E6A" w:rsidRDefault="00693E6A" w:rsidP="00D05116">
      <w:pPr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14:paraId="6E988557" w14:textId="77777777" w:rsidR="00693E6A" w:rsidRDefault="00693E6A" w:rsidP="00D05116">
      <w:pPr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693E6A" w:rsidRPr="00DF3A9D" w14:paraId="34595A6C" w14:textId="77777777" w:rsidTr="00F73A49">
        <w:trPr>
          <w:trHeight w:val="486"/>
        </w:trPr>
        <w:tc>
          <w:tcPr>
            <w:tcW w:w="3114" w:type="dxa"/>
            <w:shd w:val="clear" w:color="auto" w:fill="002060"/>
          </w:tcPr>
          <w:p w14:paraId="2DEC60F1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  <w:lastRenderedPageBreak/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604FB7D8" w14:textId="1DE2DA28" w:rsidR="00693E6A" w:rsidRPr="00693E6A" w:rsidRDefault="00693E6A" w:rsidP="00F73A49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Karta KID – identifikace ohroženého dítěte</w:t>
            </w:r>
          </w:p>
          <w:p w14:paraId="6D4CBF72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</w:pPr>
          </w:p>
        </w:tc>
      </w:tr>
      <w:tr w:rsidR="00693E6A" w:rsidRPr="00DF3A9D" w14:paraId="633FC4F8" w14:textId="77777777" w:rsidTr="00F73A49">
        <w:trPr>
          <w:trHeight w:val="260"/>
        </w:trPr>
        <w:tc>
          <w:tcPr>
            <w:tcW w:w="3114" w:type="dxa"/>
          </w:tcPr>
          <w:p w14:paraId="62EEAB30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Žádaný lektor:</w:t>
            </w:r>
          </w:p>
        </w:tc>
        <w:tc>
          <w:tcPr>
            <w:tcW w:w="5948" w:type="dxa"/>
          </w:tcPr>
          <w:p w14:paraId="792A34FD" w14:textId="4AD3871C" w:rsidR="00693E6A" w:rsidRPr="00934575" w:rsidRDefault="00693E6A" w:rsidP="00F73A49">
            <w:pPr>
              <w:widowControl/>
              <w:spacing w:after="200" w:line="276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Jana Jungmannová</w:t>
            </w:r>
          </w:p>
        </w:tc>
      </w:tr>
      <w:tr w:rsidR="00693E6A" w:rsidRPr="00DF3A9D" w14:paraId="39421B52" w14:textId="77777777" w:rsidTr="00F73A49">
        <w:trPr>
          <w:trHeight w:val="260"/>
        </w:trPr>
        <w:tc>
          <w:tcPr>
            <w:tcW w:w="3114" w:type="dxa"/>
          </w:tcPr>
          <w:p w14:paraId="20745010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Charakteristika aktivity</w:t>
            </w:r>
          </w:p>
        </w:tc>
        <w:tc>
          <w:tcPr>
            <w:tcW w:w="5948" w:type="dxa"/>
          </w:tcPr>
          <w:p w14:paraId="293033DB" w14:textId="77777777" w:rsidR="00693E6A" w:rsidRPr="00DF3A9D" w:rsidRDefault="00693E6A" w:rsidP="00F73A49">
            <w:pPr>
              <w:widowControl/>
              <w:spacing w:after="200" w:line="276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1709A2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 xml:space="preserve">Vzdělávací akce pro pedagogické pracovníky  </w:t>
            </w:r>
          </w:p>
        </w:tc>
      </w:tr>
      <w:tr w:rsidR="00693E6A" w:rsidRPr="00DF3A9D" w14:paraId="06196925" w14:textId="77777777" w:rsidTr="00F73A49">
        <w:tc>
          <w:tcPr>
            <w:tcW w:w="3114" w:type="dxa"/>
          </w:tcPr>
          <w:p w14:paraId="381EEC8F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Realizátor nositel</w:t>
            </w:r>
          </w:p>
        </w:tc>
        <w:tc>
          <w:tcPr>
            <w:tcW w:w="5948" w:type="dxa"/>
          </w:tcPr>
          <w:p w14:paraId="156606A3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MAP II</w:t>
            </w:r>
          </w:p>
        </w:tc>
      </w:tr>
      <w:tr w:rsidR="00693E6A" w:rsidRPr="00DF3A9D" w14:paraId="6E43A4A2" w14:textId="77777777" w:rsidTr="00F73A49">
        <w:tc>
          <w:tcPr>
            <w:tcW w:w="3114" w:type="dxa"/>
          </w:tcPr>
          <w:p w14:paraId="17E36053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Místo realizace</w:t>
            </w:r>
          </w:p>
        </w:tc>
        <w:tc>
          <w:tcPr>
            <w:tcW w:w="5948" w:type="dxa"/>
          </w:tcPr>
          <w:p w14:paraId="08F30641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Louny</w:t>
            </w:r>
          </w:p>
        </w:tc>
      </w:tr>
      <w:tr w:rsidR="00693E6A" w:rsidRPr="00DF3A9D" w14:paraId="79CD7E0D" w14:textId="77777777" w:rsidTr="00F73A49">
        <w:tc>
          <w:tcPr>
            <w:tcW w:w="3114" w:type="dxa"/>
          </w:tcPr>
          <w:p w14:paraId="340FBD75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Cíl aktivity</w:t>
            </w:r>
          </w:p>
        </w:tc>
        <w:tc>
          <w:tcPr>
            <w:tcW w:w="5948" w:type="dxa"/>
          </w:tcPr>
          <w:p w14:paraId="5AE40CD7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1709A2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Rozvoj pedagogických pracovníků</w:t>
            </w:r>
          </w:p>
        </w:tc>
      </w:tr>
      <w:tr w:rsidR="00693E6A" w:rsidRPr="00DF3A9D" w14:paraId="70A5ACCA" w14:textId="77777777" w:rsidTr="00F73A49">
        <w:tc>
          <w:tcPr>
            <w:tcW w:w="3114" w:type="dxa"/>
          </w:tcPr>
          <w:p w14:paraId="5B69B2C8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Spolupráce</w:t>
            </w:r>
          </w:p>
        </w:tc>
        <w:tc>
          <w:tcPr>
            <w:tcW w:w="5948" w:type="dxa"/>
          </w:tcPr>
          <w:p w14:paraId="00FC7874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ZŠ a MŠ ORP Louny</w:t>
            </w:r>
          </w:p>
        </w:tc>
      </w:tr>
      <w:tr w:rsidR="00693E6A" w:rsidRPr="00DF3A9D" w14:paraId="57BD2969" w14:textId="77777777" w:rsidTr="00F73A49">
        <w:tc>
          <w:tcPr>
            <w:tcW w:w="3114" w:type="dxa"/>
          </w:tcPr>
          <w:p w14:paraId="1EE2B97F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Celkový rozpočet</w:t>
            </w:r>
          </w:p>
        </w:tc>
        <w:tc>
          <w:tcPr>
            <w:tcW w:w="5948" w:type="dxa"/>
          </w:tcPr>
          <w:p w14:paraId="7AF302BE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-</w:t>
            </w:r>
          </w:p>
        </w:tc>
      </w:tr>
      <w:tr w:rsidR="00693E6A" w:rsidRPr="00DF3A9D" w14:paraId="1DA5812C" w14:textId="77777777" w:rsidTr="00F73A49">
        <w:tc>
          <w:tcPr>
            <w:tcW w:w="3114" w:type="dxa"/>
          </w:tcPr>
          <w:p w14:paraId="0EEA7AB0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Zdroj financování</w:t>
            </w:r>
          </w:p>
        </w:tc>
        <w:tc>
          <w:tcPr>
            <w:tcW w:w="5948" w:type="dxa"/>
          </w:tcPr>
          <w:p w14:paraId="547167BC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MAP II</w:t>
            </w:r>
          </w:p>
        </w:tc>
      </w:tr>
      <w:tr w:rsidR="00693E6A" w:rsidRPr="00DF3A9D" w14:paraId="506FD4C0" w14:textId="77777777" w:rsidTr="00F73A49">
        <w:tc>
          <w:tcPr>
            <w:tcW w:w="3114" w:type="dxa"/>
          </w:tcPr>
          <w:p w14:paraId="715941B5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Časový harmonogram</w:t>
            </w:r>
          </w:p>
        </w:tc>
        <w:tc>
          <w:tcPr>
            <w:tcW w:w="5948" w:type="dxa"/>
          </w:tcPr>
          <w:p w14:paraId="083ABCF6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7/</w:t>
            </w:r>
            <w:proofErr w:type="gramStart"/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2021 – 12</w:t>
            </w:r>
            <w:proofErr w:type="gramEnd"/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/2022</w:t>
            </w:r>
          </w:p>
        </w:tc>
      </w:tr>
      <w:tr w:rsidR="00693E6A" w:rsidRPr="00DF3A9D" w14:paraId="48AA870F" w14:textId="77777777" w:rsidTr="00F73A49">
        <w:tc>
          <w:tcPr>
            <w:tcW w:w="3114" w:type="dxa"/>
          </w:tcPr>
          <w:p w14:paraId="6D41AA1B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Cíl MAP:</w:t>
            </w:r>
          </w:p>
        </w:tc>
        <w:tc>
          <w:tcPr>
            <w:tcW w:w="5948" w:type="dxa"/>
          </w:tcPr>
          <w:p w14:paraId="0B27BE48" w14:textId="77777777" w:rsidR="00693E6A" w:rsidRPr="00D126C2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126C2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2.5 Dostatečné odborné a personální kapacity pedagogických pracovníků a dalších odborných pracovníků</w:t>
            </w:r>
          </w:p>
          <w:p w14:paraId="0EBB7600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126C2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1.1 Podpora inkluzivního a společného vzdělávání z hlediska odborně personálních kapacit a specifického vybavení</w:t>
            </w:r>
          </w:p>
        </w:tc>
      </w:tr>
      <w:tr w:rsidR="00693E6A" w:rsidRPr="00DF3A9D" w14:paraId="57083902" w14:textId="77777777" w:rsidTr="00F73A49">
        <w:tc>
          <w:tcPr>
            <w:tcW w:w="3114" w:type="dxa"/>
          </w:tcPr>
          <w:p w14:paraId="510C38F8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Opatření MAP:</w:t>
            </w:r>
          </w:p>
        </w:tc>
        <w:tc>
          <w:tcPr>
            <w:tcW w:w="5948" w:type="dxa"/>
          </w:tcPr>
          <w:p w14:paraId="5CF258DC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2.5.</w:t>
            </w: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</w:t>
            </w: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Podpora rozvoje kvalifikace pedagogických pracovníků</w:t>
            </w:r>
          </w:p>
          <w:p w14:paraId="5847D6CC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1.1.</w:t>
            </w: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</w:t>
            </w: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Odborné vzdělávání pedagogických pracovníků v oblasti inkluze v předškolním vzdělávání</w:t>
            </w:r>
          </w:p>
        </w:tc>
      </w:tr>
    </w:tbl>
    <w:p w14:paraId="781CF4A8" w14:textId="77777777" w:rsidR="00693E6A" w:rsidRDefault="00693E6A" w:rsidP="00D05116">
      <w:pPr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14:paraId="5A851EF1" w14:textId="77777777" w:rsidR="00693E6A" w:rsidRDefault="00693E6A" w:rsidP="00D05116">
      <w:pPr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693E6A" w:rsidRPr="00DF3A9D" w14:paraId="16262B55" w14:textId="77777777" w:rsidTr="00F73A49">
        <w:trPr>
          <w:trHeight w:val="486"/>
        </w:trPr>
        <w:tc>
          <w:tcPr>
            <w:tcW w:w="3114" w:type="dxa"/>
            <w:shd w:val="clear" w:color="auto" w:fill="002060"/>
          </w:tcPr>
          <w:p w14:paraId="17C8E578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  <w:t>Aktivita</w:t>
            </w:r>
          </w:p>
        </w:tc>
        <w:tc>
          <w:tcPr>
            <w:tcW w:w="5948" w:type="dxa"/>
            <w:shd w:val="clear" w:color="auto" w:fill="002060"/>
          </w:tcPr>
          <w:p w14:paraId="17DB5C2F" w14:textId="77777777" w:rsidR="00546715" w:rsidRPr="00546715" w:rsidRDefault="00546715" w:rsidP="00546715">
            <w:pPr>
              <w:widowControl/>
              <w:tabs>
                <w:tab w:val="left" w:pos="142"/>
              </w:tabs>
              <w:spacing w:line="276" w:lineRule="auto"/>
              <w:jc w:val="both"/>
              <w:rPr>
                <w:rFonts w:ascii="Calibri" w:eastAsia="Times New Roman" w:hAnsi="Calibri"/>
                <w:b/>
                <w:bCs/>
                <w:noProof w:val="0"/>
                <w:sz w:val="18"/>
                <w:szCs w:val="18"/>
                <w:lang w:eastAsia="en-US"/>
              </w:rPr>
            </w:pPr>
            <w:r w:rsidRPr="00546715">
              <w:rPr>
                <w:rFonts w:ascii="Calibri" w:eastAsia="Times New Roman" w:hAnsi="Calibri"/>
                <w:b/>
                <w:bCs/>
                <w:noProof w:val="0"/>
                <w:sz w:val="18"/>
                <w:szCs w:val="18"/>
                <w:lang w:eastAsia="en-US"/>
              </w:rPr>
              <w:t>Hodnocení v předškolním vzdělávání se zaměřením na formativní hodnocení</w:t>
            </w:r>
          </w:p>
          <w:p w14:paraId="5F713C60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noProof w:val="0"/>
                <w:sz w:val="18"/>
                <w:szCs w:val="18"/>
                <w:lang w:eastAsia="en-US"/>
              </w:rPr>
            </w:pPr>
          </w:p>
        </w:tc>
      </w:tr>
      <w:tr w:rsidR="00693E6A" w:rsidRPr="00DF3A9D" w14:paraId="32481CDB" w14:textId="77777777" w:rsidTr="00F73A49">
        <w:trPr>
          <w:trHeight w:val="260"/>
        </w:trPr>
        <w:tc>
          <w:tcPr>
            <w:tcW w:w="3114" w:type="dxa"/>
          </w:tcPr>
          <w:p w14:paraId="51592A67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Žádaný lektor:</w:t>
            </w:r>
          </w:p>
        </w:tc>
        <w:tc>
          <w:tcPr>
            <w:tcW w:w="5948" w:type="dxa"/>
          </w:tcPr>
          <w:p w14:paraId="64BC990B" w14:textId="42B44DB5" w:rsidR="00693E6A" w:rsidRPr="00546715" w:rsidRDefault="00546715" w:rsidP="00F73A49">
            <w:pPr>
              <w:widowControl/>
              <w:spacing w:after="200" w:line="276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546715">
              <w:rPr>
                <w:rFonts w:ascii="Calibri" w:eastAsia="Times New Roman" w:hAnsi="Calibri"/>
                <w:sz w:val="18"/>
                <w:szCs w:val="18"/>
                <w:lang w:eastAsia="en-US"/>
              </w:rPr>
              <w:t>Bc. Jana Smolková</w:t>
            </w:r>
          </w:p>
        </w:tc>
      </w:tr>
      <w:tr w:rsidR="00693E6A" w:rsidRPr="00DF3A9D" w14:paraId="3724597A" w14:textId="77777777" w:rsidTr="00F73A49">
        <w:trPr>
          <w:trHeight w:val="260"/>
        </w:trPr>
        <w:tc>
          <w:tcPr>
            <w:tcW w:w="3114" w:type="dxa"/>
          </w:tcPr>
          <w:p w14:paraId="1387B994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Charakteristika aktivity</w:t>
            </w:r>
          </w:p>
        </w:tc>
        <w:tc>
          <w:tcPr>
            <w:tcW w:w="5948" w:type="dxa"/>
          </w:tcPr>
          <w:p w14:paraId="58E72932" w14:textId="77777777" w:rsidR="00693E6A" w:rsidRPr="00DF3A9D" w:rsidRDefault="00693E6A" w:rsidP="00F73A49">
            <w:pPr>
              <w:widowControl/>
              <w:spacing w:after="200" w:line="276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1709A2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 xml:space="preserve">Vzdělávací akce pro pedagogické pracovníky  </w:t>
            </w:r>
          </w:p>
        </w:tc>
      </w:tr>
      <w:tr w:rsidR="00693E6A" w:rsidRPr="00DF3A9D" w14:paraId="72A541AB" w14:textId="77777777" w:rsidTr="00F73A49">
        <w:tc>
          <w:tcPr>
            <w:tcW w:w="3114" w:type="dxa"/>
          </w:tcPr>
          <w:p w14:paraId="08896FE5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Realizátor nositel</w:t>
            </w:r>
          </w:p>
        </w:tc>
        <w:tc>
          <w:tcPr>
            <w:tcW w:w="5948" w:type="dxa"/>
          </w:tcPr>
          <w:p w14:paraId="1B965E1D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MAP II</w:t>
            </w:r>
          </w:p>
        </w:tc>
      </w:tr>
      <w:tr w:rsidR="00693E6A" w:rsidRPr="00DF3A9D" w14:paraId="3042E7E9" w14:textId="77777777" w:rsidTr="00F73A49">
        <w:tc>
          <w:tcPr>
            <w:tcW w:w="3114" w:type="dxa"/>
          </w:tcPr>
          <w:p w14:paraId="48D533BB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Místo realizace</w:t>
            </w:r>
          </w:p>
        </w:tc>
        <w:tc>
          <w:tcPr>
            <w:tcW w:w="5948" w:type="dxa"/>
          </w:tcPr>
          <w:p w14:paraId="362E7B74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Louny</w:t>
            </w:r>
          </w:p>
        </w:tc>
      </w:tr>
      <w:tr w:rsidR="00693E6A" w:rsidRPr="00DF3A9D" w14:paraId="78B81230" w14:textId="77777777" w:rsidTr="00F73A49">
        <w:tc>
          <w:tcPr>
            <w:tcW w:w="3114" w:type="dxa"/>
          </w:tcPr>
          <w:p w14:paraId="11C79629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Cíl aktivity</w:t>
            </w:r>
          </w:p>
        </w:tc>
        <w:tc>
          <w:tcPr>
            <w:tcW w:w="5948" w:type="dxa"/>
          </w:tcPr>
          <w:p w14:paraId="30D8656F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1709A2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Rozvoj pedagogických pracovníků</w:t>
            </w:r>
          </w:p>
        </w:tc>
      </w:tr>
      <w:tr w:rsidR="00693E6A" w:rsidRPr="00DF3A9D" w14:paraId="2361E42B" w14:textId="77777777" w:rsidTr="00F73A49">
        <w:tc>
          <w:tcPr>
            <w:tcW w:w="3114" w:type="dxa"/>
          </w:tcPr>
          <w:p w14:paraId="489EA47D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Spolupráce</w:t>
            </w:r>
          </w:p>
        </w:tc>
        <w:tc>
          <w:tcPr>
            <w:tcW w:w="5948" w:type="dxa"/>
          </w:tcPr>
          <w:p w14:paraId="09191C5D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ZŠ a MŠ ORP Louny</w:t>
            </w:r>
          </w:p>
        </w:tc>
      </w:tr>
      <w:tr w:rsidR="00693E6A" w:rsidRPr="00DF3A9D" w14:paraId="0167087C" w14:textId="77777777" w:rsidTr="00F73A49">
        <w:tc>
          <w:tcPr>
            <w:tcW w:w="3114" w:type="dxa"/>
          </w:tcPr>
          <w:p w14:paraId="7D7B0AED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Celkový rozpočet</w:t>
            </w:r>
          </w:p>
        </w:tc>
        <w:tc>
          <w:tcPr>
            <w:tcW w:w="5948" w:type="dxa"/>
          </w:tcPr>
          <w:p w14:paraId="745F26F9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-</w:t>
            </w:r>
          </w:p>
        </w:tc>
      </w:tr>
      <w:tr w:rsidR="00693E6A" w:rsidRPr="00DF3A9D" w14:paraId="3C79963D" w14:textId="77777777" w:rsidTr="00F73A49">
        <w:tc>
          <w:tcPr>
            <w:tcW w:w="3114" w:type="dxa"/>
          </w:tcPr>
          <w:p w14:paraId="68BD316B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Zdroj financování</w:t>
            </w:r>
          </w:p>
        </w:tc>
        <w:tc>
          <w:tcPr>
            <w:tcW w:w="5948" w:type="dxa"/>
          </w:tcPr>
          <w:p w14:paraId="3D1DD4CD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MAP II</w:t>
            </w:r>
          </w:p>
        </w:tc>
      </w:tr>
      <w:tr w:rsidR="00693E6A" w:rsidRPr="00DF3A9D" w14:paraId="229F5AF6" w14:textId="77777777" w:rsidTr="00F73A49">
        <w:tc>
          <w:tcPr>
            <w:tcW w:w="3114" w:type="dxa"/>
          </w:tcPr>
          <w:p w14:paraId="1F856CDE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Časový harmonogram</w:t>
            </w:r>
          </w:p>
        </w:tc>
        <w:tc>
          <w:tcPr>
            <w:tcW w:w="5948" w:type="dxa"/>
          </w:tcPr>
          <w:p w14:paraId="5CAE37CB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7/</w:t>
            </w:r>
            <w:proofErr w:type="gramStart"/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2021 – 12</w:t>
            </w:r>
            <w:proofErr w:type="gramEnd"/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/2022</w:t>
            </w:r>
          </w:p>
        </w:tc>
      </w:tr>
      <w:tr w:rsidR="00693E6A" w:rsidRPr="00DF3A9D" w14:paraId="023C850D" w14:textId="77777777" w:rsidTr="00F73A49">
        <w:tc>
          <w:tcPr>
            <w:tcW w:w="3114" w:type="dxa"/>
          </w:tcPr>
          <w:p w14:paraId="56715EA4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Cíl MAP:</w:t>
            </w:r>
          </w:p>
        </w:tc>
        <w:tc>
          <w:tcPr>
            <w:tcW w:w="5948" w:type="dxa"/>
          </w:tcPr>
          <w:p w14:paraId="56489A29" w14:textId="77777777" w:rsidR="00693E6A" w:rsidRPr="00D126C2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126C2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2.5 Dostatečné odborné a personální kapacity pedagogických pracovníků a dalších odborných pracovníků</w:t>
            </w:r>
          </w:p>
          <w:p w14:paraId="3A4EF5E7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126C2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1.1 Podpora inkluzivního a společného vzdělávání z hlediska odborně personálních kapacit a specifického vybavení</w:t>
            </w:r>
          </w:p>
        </w:tc>
      </w:tr>
      <w:tr w:rsidR="00693E6A" w:rsidRPr="00DF3A9D" w14:paraId="340563E5" w14:textId="77777777" w:rsidTr="00F73A49">
        <w:tc>
          <w:tcPr>
            <w:tcW w:w="3114" w:type="dxa"/>
          </w:tcPr>
          <w:p w14:paraId="66C8E6F0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Opatření MAP:</w:t>
            </w:r>
          </w:p>
        </w:tc>
        <w:tc>
          <w:tcPr>
            <w:tcW w:w="5948" w:type="dxa"/>
          </w:tcPr>
          <w:p w14:paraId="44506D44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2.5.</w:t>
            </w: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</w:t>
            </w: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Podpora rozvoje kvalifikace pedagogických pracovníků</w:t>
            </w:r>
          </w:p>
          <w:p w14:paraId="5C7C9FA5" w14:textId="77777777" w:rsidR="00693E6A" w:rsidRPr="00DF3A9D" w:rsidRDefault="00693E6A" w:rsidP="00F73A49">
            <w:pPr>
              <w:widowControl/>
              <w:spacing w:line="240" w:lineRule="auto"/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</w:pP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1.1.</w:t>
            </w: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2</w:t>
            </w:r>
            <w:r w:rsidRPr="00DF3A9D"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noProof w:val="0"/>
                <w:sz w:val="18"/>
                <w:szCs w:val="18"/>
                <w:lang w:eastAsia="en-US"/>
              </w:rPr>
              <w:t>Odborné vzdělávání pedagogických pracovníků v oblasti inkluze v předškolním vzdělávání</w:t>
            </w:r>
          </w:p>
        </w:tc>
      </w:tr>
    </w:tbl>
    <w:p w14:paraId="7E11A988" w14:textId="7BC1F678" w:rsidR="00B6582D" w:rsidRDefault="00B6582D" w:rsidP="00D05116">
      <w:pPr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sectPr w:rsidR="00B6582D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B252A" w14:textId="77777777" w:rsidR="00E9717D" w:rsidRDefault="00E9717D" w:rsidP="003C0054">
      <w:pPr>
        <w:spacing w:line="240" w:lineRule="auto"/>
      </w:pPr>
      <w:r>
        <w:separator/>
      </w:r>
    </w:p>
  </w:endnote>
  <w:endnote w:type="continuationSeparator" w:id="0">
    <w:p w14:paraId="0219B9B2" w14:textId="77777777" w:rsidR="00E9717D" w:rsidRDefault="00E9717D" w:rsidP="003C00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839376"/>
      <w:docPartObj>
        <w:docPartGallery w:val="Page Numbers (Bottom of Page)"/>
        <w:docPartUnique/>
      </w:docPartObj>
    </w:sdtPr>
    <w:sdtContent>
      <w:p w14:paraId="1A14D14F" w14:textId="10585AE8" w:rsidR="0047127E" w:rsidRDefault="0047127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472CEB" w14:textId="77777777" w:rsidR="0047127E" w:rsidRDefault="0047127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8486599"/>
      <w:docPartObj>
        <w:docPartGallery w:val="Page Numbers (Bottom of Page)"/>
        <w:docPartUnique/>
      </w:docPartObj>
    </w:sdtPr>
    <w:sdtContent>
      <w:p w14:paraId="53E09EDE" w14:textId="77777777" w:rsidR="005E7BDF" w:rsidRDefault="005E7BDF" w:rsidP="00060658">
        <w:pPr>
          <w:spacing w:before="58" w:line="235" w:lineRule="auto"/>
          <w:ind w:right="1250"/>
          <w:rPr>
            <w:rFonts w:asciiTheme="minorHAnsi" w:eastAsiaTheme="minorHAnsi" w:hAnsiTheme="minorHAnsi" w:cstheme="minorHAnsi"/>
            <w:b/>
            <w:i/>
            <w:noProof w:val="0"/>
            <w:color w:val="00000A"/>
            <w:sz w:val="16"/>
            <w:szCs w:val="16"/>
            <w:lang w:eastAsia="en-US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 w:rsidRPr="00060658">
          <w:rPr>
            <w:rFonts w:asciiTheme="minorHAnsi" w:eastAsiaTheme="minorHAnsi" w:hAnsiTheme="minorHAnsi" w:cstheme="minorHAnsi"/>
            <w:b/>
            <w:i/>
            <w:noProof w:val="0"/>
            <w:color w:val="00000A"/>
            <w:sz w:val="16"/>
            <w:szCs w:val="16"/>
            <w:lang w:eastAsia="en-US"/>
          </w:rPr>
          <w:t xml:space="preserve"> </w:t>
        </w:r>
        <w:r>
          <w:rPr>
            <w:rFonts w:asciiTheme="minorHAnsi" w:eastAsiaTheme="minorHAnsi" w:hAnsiTheme="minorHAnsi" w:cstheme="minorHAnsi"/>
            <w:b/>
            <w:i/>
            <w:noProof w:val="0"/>
            <w:color w:val="00000A"/>
            <w:sz w:val="16"/>
            <w:szCs w:val="16"/>
            <w:lang w:eastAsia="en-US"/>
          </w:rPr>
          <w:tab/>
        </w:r>
        <w:r>
          <w:rPr>
            <w:rFonts w:asciiTheme="minorHAnsi" w:eastAsiaTheme="minorHAnsi" w:hAnsiTheme="minorHAnsi" w:cstheme="minorHAnsi"/>
            <w:b/>
            <w:i/>
            <w:noProof w:val="0"/>
            <w:color w:val="00000A"/>
            <w:sz w:val="16"/>
            <w:szCs w:val="16"/>
            <w:lang w:eastAsia="en-US"/>
          </w:rPr>
          <w:tab/>
        </w:r>
      </w:p>
      <w:p w14:paraId="42E488A1" w14:textId="77777777" w:rsidR="005E7BDF" w:rsidRDefault="005E7BDF" w:rsidP="00060658">
        <w:pPr>
          <w:spacing w:before="58" w:line="235" w:lineRule="auto"/>
          <w:jc w:val="center"/>
          <w:rPr>
            <w:rFonts w:asciiTheme="minorHAnsi" w:eastAsiaTheme="minorHAnsi" w:hAnsiTheme="minorHAnsi" w:cstheme="minorHAnsi"/>
            <w:bCs/>
            <w:i/>
            <w:noProof w:val="0"/>
            <w:color w:val="00000A"/>
            <w:sz w:val="16"/>
            <w:szCs w:val="16"/>
            <w:lang w:eastAsia="en-US"/>
          </w:rPr>
        </w:pPr>
      </w:p>
      <w:p w14:paraId="7E382644" w14:textId="27B76D30" w:rsidR="005E7BDF" w:rsidRPr="00060658" w:rsidRDefault="005E7BDF" w:rsidP="00060658">
        <w:pPr>
          <w:spacing w:before="58" w:line="235" w:lineRule="auto"/>
          <w:jc w:val="center"/>
          <w:rPr>
            <w:rFonts w:asciiTheme="minorHAnsi" w:eastAsiaTheme="minorHAnsi" w:hAnsiTheme="minorHAnsi" w:cstheme="minorBidi"/>
            <w:bCs/>
            <w:noProof w:val="0"/>
            <w:color w:val="00000A"/>
            <w:sz w:val="22"/>
            <w:szCs w:val="22"/>
            <w:lang w:eastAsia="en-US"/>
          </w:rPr>
        </w:pPr>
        <w:r w:rsidRPr="00060658">
          <w:rPr>
            <w:rFonts w:asciiTheme="minorHAnsi" w:eastAsiaTheme="minorHAnsi" w:hAnsiTheme="minorHAnsi" w:cstheme="minorHAnsi"/>
            <w:bCs/>
            <w:i/>
            <w:noProof w:val="0"/>
            <w:color w:val="00000A"/>
            <w:sz w:val="16"/>
            <w:szCs w:val="16"/>
            <w:lang w:eastAsia="en-US"/>
          </w:rPr>
          <w:t xml:space="preserve">Tento </w:t>
        </w:r>
        <w:r w:rsidRPr="00060658">
          <w:rPr>
            <w:rFonts w:asciiTheme="minorHAnsi" w:eastAsiaTheme="minorHAnsi" w:hAnsiTheme="minorHAnsi" w:cstheme="minorHAnsi"/>
            <w:bCs/>
            <w:i/>
            <w:noProof w:val="0"/>
            <w:color w:val="000000" w:themeColor="text1"/>
            <w:sz w:val="16"/>
            <w:szCs w:val="16"/>
            <w:lang w:eastAsia="en-US"/>
          </w:rPr>
          <w:t>projekt je financován z ESF (</w:t>
        </w:r>
        <w:hyperlink r:id="rId1">
          <w:r w:rsidRPr="00060658">
            <w:rPr>
              <w:rFonts w:asciiTheme="minorHAnsi" w:eastAsiaTheme="minorHAnsi" w:hAnsiTheme="minorHAnsi" w:cstheme="minorHAnsi"/>
              <w:bCs/>
              <w:i/>
              <w:noProof w:val="0"/>
              <w:color w:val="000000" w:themeColor="text1"/>
              <w:sz w:val="16"/>
              <w:szCs w:val="16"/>
              <w:u w:val="single" w:color="000000"/>
              <w:lang w:eastAsia="en-US"/>
            </w:rPr>
            <w:t>http://www.esfcr.cz/</w:t>
          </w:r>
        </w:hyperlink>
        <w:r w:rsidRPr="00060658">
          <w:rPr>
            <w:rFonts w:asciiTheme="minorHAnsi" w:eastAsiaTheme="minorHAnsi" w:hAnsiTheme="minorHAnsi" w:cstheme="minorHAnsi"/>
            <w:bCs/>
            <w:i/>
            <w:noProof w:val="0"/>
            <w:color w:val="000000" w:themeColor="text1"/>
            <w:sz w:val="16"/>
            <w:szCs w:val="16"/>
            <w:lang w:eastAsia="en-US"/>
          </w:rPr>
          <w:t>) prostřednictvím OP VVV (</w:t>
        </w:r>
        <w:hyperlink r:id="rId2">
          <w:r w:rsidRPr="00060658">
            <w:rPr>
              <w:rFonts w:asciiTheme="minorHAnsi" w:eastAsiaTheme="minorHAnsi" w:hAnsiTheme="minorHAnsi" w:cstheme="minorHAnsi"/>
              <w:bCs/>
              <w:i/>
              <w:noProof w:val="0"/>
              <w:color w:val="000000" w:themeColor="text1"/>
              <w:sz w:val="16"/>
              <w:szCs w:val="16"/>
              <w:u w:val="single" w:color="000000"/>
              <w:lang w:eastAsia="en-US"/>
            </w:rPr>
            <w:t>http://www.msmt.cz/strukturalni-fondy-1/op-vvv</w:t>
          </w:r>
        </w:hyperlink>
        <w:r w:rsidRPr="00060658">
          <w:rPr>
            <w:rFonts w:asciiTheme="minorHAnsi" w:eastAsiaTheme="minorHAnsi" w:hAnsiTheme="minorHAnsi" w:cstheme="minorHAnsi"/>
            <w:bCs/>
            <w:i/>
            <w:noProof w:val="0"/>
            <w:color w:val="000000" w:themeColor="text1"/>
            <w:sz w:val="16"/>
            <w:szCs w:val="16"/>
            <w:lang w:eastAsia="en-US"/>
          </w:rPr>
          <w:t>).</w:t>
        </w:r>
      </w:p>
      <w:p w14:paraId="4B210340" w14:textId="77777777" w:rsidR="005E7BDF" w:rsidRPr="00060658" w:rsidRDefault="005E7BDF" w:rsidP="00060658">
        <w:pPr>
          <w:widowControl/>
          <w:spacing w:before="2" w:line="259" w:lineRule="auto"/>
          <w:jc w:val="center"/>
          <w:rPr>
            <w:rFonts w:asciiTheme="minorHAnsi" w:eastAsiaTheme="minorHAnsi" w:hAnsiTheme="minorHAnsi" w:cstheme="minorHAnsi"/>
            <w:bCs/>
            <w:noProof w:val="0"/>
            <w:color w:val="00000A"/>
            <w:sz w:val="16"/>
            <w:szCs w:val="16"/>
            <w:lang w:eastAsia="en-US"/>
          </w:rPr>
        </w:pPr>
        <w:r w:rsidRPr="00060658">
          <w:rPr>
            <w:rFonts w:asciiTheme="minorHAnsi" w:eastAsiaTheme="minorHAnsi" w:hAnsiTheme="minorHAnsi" w:cstheme="minorHAnsi"/>
            <w:bCs/>
            <w:noProof w:val="0"/>
            <w:color w:val="00000A"/>
            <w:sz w:val="16"/>
            <w:szCs w:val="16"/>
            <w:lang w:eastAsia="en-US"/>
          </w:rPr>
          <w:t>Výzva č. 02_17_047 pro Místní akční plány rozvoje vzdělávání II</w:t>
        </w:r>
      </w:p>
      <w:p w14:paraId="4C869487" w14:textId="310AECA9" w:rsidR="005E7BDF" w:rsidRPr="00060658" w:rsidRDefault="005E7BDF" w:rsidP="00060658">
        <w:pPr>
          <w:widowControl/>
          <w:spacing w:before="2" w:line="259" w:lineRule="auto"/>
          <w:jc w:val="center"/>
          <w:rPr>
            <w:rFonts w:asciiTheme="minorHAnsi" w:eastAsiaTheme="minorHAnsi" w:hAnsiTheme="minorHAnsi" w:cstheme="minorHAnsi"/>
            <w:noProof w:val="0"/>
            <w:color w:val="00000A"/>
            <w:sz w:val="16"/>
            <w:szCs w:val="16"/>
            <w:lang w:eastAsia="en-US"/>
          </w:rPr>
        </w:pPr>
        <w:proofErr w:type="spellStart"/>
        <w:r w:rsidRPr="00060658">
          <w:rPr>
            <w:rFonts w:asciiTheme="minorHAnsi" w:eastAsiaTheme="minorHAnsi" w:hAnsiTheme="minorHAnsi" w:cstheme="minorHAnsi"/>
            <w:bCs/>
            <w:noProof w:val="0"/>
            <w:color w:val="00000A"/>
            <w:sz w:val="16"/>
            <w:szCs w:val="16"/>
            <w:lang w:eastAsia="en-US"/>
          </w:rPr>
          <w:t>Reg</w:t>
        </w:r>
        <w:proofErr w:type="spellEnd"/>
        <w:r w:rsidRPr="00060658">
          <w:rPr>
            <w:rFonts w:asciiTheme="minorHAnsi" w:eastAsiaTheme="minorHAnsi" w:hAnsiTheme="minorHAnsi" w:cstheme="minorHAnsi"/>
            <w:bCs/>
            <w:noProof w:val="0"/>
            <w:color w:val="00000A"/>
            <w:sz w:val="16"/>
            <w:szCs w:val="16"/>
            <w:lang w:eastAsia="en-US"/>
          </w:rPr>
          <w:t>. č. projektu: CZ.02.3.68/0.0/0.0/17_047/0011073</w:t>
        </w:r>
      </w:p>
      <w:p w14:paraId="61FCD68F" w14:textId="248AE195" w:rsidR="005E7BDF" w:rsidRDefault="005E7BDF" w:rsidP="00060658">
        <w:pPr>
          <w:tabs>
            <w:tab w:val="left" w:pos="2376"/>
          </w:tabs>
          <w:jc w:val="center"/>
        </w:pPr>
      </w:p>
      <w:p w14:paraId="6C5D8820" w14:textId="4A49F5BA" w:rsidR="005E7BDF" w:rsidRDefault="00000000">
        <w:pPr>
          <w:pStyle w:val="Zpat"/>
        </w:pPr>
      </w:p>
    </w:sdtContent>
  </w:sdt>
  <w:p w14:paraId="479A0F75" w14:textId="77777777" w:rsidR="005E7BDF" w:rsidRDefault="005E7BD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53FF8" w14:textId="77777777" w:rsidR="00E9717D" w:rsidRDefault="00E9717D" w:rsidP="003C0054">
      <w:pPr>
        <w:spacing w:line="240" w:lineRule="auto"/>
      </w:pPr>
      <w:r>
        <w:separator/>
      </w:r>
    </w:p>
  </w:footnote>
  <w:footnote w:type="continuationSeparator" w:id="0">
    <w:p w14:paraId="64216439" w14:textId="77777777" w:rsidR="00E9717D" w:rsidRDefault="00E9717D" w:rsidP="003C00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A5AB5" w14:textId="74276BD8" w:rsidR="0047127E" w:rsidRDefault="0047127E">
    <w:pPr>
      <w:pStyle w:val="Zhlav"/>
    </w:pPr>
    <w:bookmarkStart w:id="16" w:name="_Hlk114926128"/>
    <w:r w:rsidRPr="00D522B3">
      <w:drawing>
        <wp:inline distT="0" distB="0" distL="0" distR="0" wp14:anchorId="253D825D" wp14:editId="677B6052">
          <wp:extent cx="5760720" cy="1272540"/>
          <wp:effectExtent l="0" t="0" r="0" b="3810"/>
          <wp:docPr id="6" name="Obrázek 6" descr="https://opvvv.msmt.cz/media/msmt/uploads/OP_VVV/Pravidla_pro_publicitu/logolinky/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https://opvvv.msmt.cz/media/msmt/uploads/OP_VVV/Pravidla_pro_publicitu/logolinky/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6"/>
  </w:p>
  <w:p w14:paraId="77953B6F" w14:textId="77777777" w:rsidR="0047127E" w:rsidRPr="0047127E" w:rsidRDefault="0047127E" w:rsidP="0047127E">
    <w:pPr>
      <w:tabs>
        <w:tab w:val="center" w:pos="4536"/>
        <w:tab w:val="right" w:pos="9072"/>
      </w:tabs>
      <w:spacing w:line="276" w:lineRule="auto"/>
      <w:jc w:val="center"/>
      <w:rPr>
        <w:rFonts w:ascii="Calibri" w:hAnsi="Calibri" w:cs="Calibri"/>
        <w:b/>
        <w:i/>
        <w:noProof w:val="0"/>
        <w:color w:val="000000" w:themeColor="text1"/>
        <w:sz w:val="20"/>
        <w:szCs w:val="22"/>
        <w:lang w:eastAsia="x-none"/>
      </w:rPr>
    </w:pPr>
    <w:bookmarkStart w:id="17" w:name="_Hlk19288080"/>
    <w:r w:rsidRPr="0047127E">
      <w:rPr>
        <w:rFonts w:ascii="Calibri" w:hAnsi="Calibri" w:cs="Calibri"/>
        <w:b/>
        <w:i/>
        <w:noProof w:val="0"/>
        <w:color w:val="000000" w:themeColor="text1"/>
        <w:sz w:val="20"/>
        <w:szCs w:val="22"/>
        <w:lang w:val="x-none" w:eastAsia="x-none"/>
      </w:rPr>
      <w:t>Místní akční plán rozvoje vzdělávání ORP Louny</w:t>
    </w:r>
    <w:r w:rsidRPr="0047127E">
      <w:rPr>
        <w:rFonts w:ascii="Calibri" w:hAnsi="Calibri" w:cs="Calibri"/>
        <w:b/>
        <w:i/>
        <w:noProof w:val="0"/>
        <w:color w:val="000000" w:themeColor="text1"/>
        <w:sz w:val="20"/>
        <w:szCs w:val="22"/>
        <w:lang w:eastAsia="x-none"/>
      </w:rPr>
      <w:t xml:space="preserve"> II</w:t>
    </w:r>
  </w:p>
  <w:p w14:paraId="3315FAF9" w14:textId="77777777" w:rsidR="0047127E" w:rsidRPr="0047127E" w:rsidRDefault="0047127E" w:rsidP="0047127E">
    <w:pPr>
      <w:tabs>
        <w:tab w:val="center" w:pos="4536"/>
        <w:tab w:val="right" w:pos="9072"/>
      </w:tabs>
      <w:spacing w:line="276" w:lineRule="auto"/>
      <w:jc w:val="center"/>
      <w:rPr>
        <w:rFonts w:ascii="Calibri" w:hAnsi="Calibri" w:cs="Calibri"/>
        <w:b/>
        <w:i/>
        <w:noProof w:val="0"/>
        <w:color w:val="000000" w:themeColor="text1"/>
        <w:sz w:val="20"/>
        <w:szCs w:val="22"/>
      </w:rPr>
    </w:pPr>
    <w:proofErr w:type="spellStart"/>
    <w:r w:rsidRPr="0047127E">
      <w:rPr>
        <w:rFonts w:ascii="Calibri" w:hAnsi="Calibri" w:cs="Calibri"/>
        <w:b/>
        <w:i/>
        <w:noProof w:val="0"/>
        <w:color w:val="000000" w:themeColor="text1"/>
        <w:sz w:val="20"/>
        <w:szCs w:val="22"/>
      </w:rPr>
      <w:t>reg</w:t>
    </w:r>
    <w:proofErr w:type="spellEnd"/>
    <w:r w:rsidRPr="0047127E">
      <w:rPr>
        <w:rFonts w:ascii="Calibri" w:hAnsi="Calibri" w:cs="Calibri"/>
        <w:b/>
        <w:i/>
        <w:noProof w:val="0"/>
        <w:color w:val="000000" w:themeColor="text1"/>
        <w:sz w:val="20"/>
        <w:szCs w:val="22"/>
      </w:rPr>
      <w:t>. č. CZ.02.3.68/0.0/0.0/17_047/0011073</w:t>
    </w:r>
  </w:p>
  <w:bookmarkEnd w:id="17"/>
  <w:p w14:paraId="2761326F" w14:textId="56D894A1" w:rsidR="0047127E" w:rsidRDefault="0047127E">
    <w:pPr>
      <w:pStyle w:val="Zhlav"/>
    </w:pPr>
  </w:p>
  <w:p w14:paraId="4DCAC931" w14:textId="77777777" w:rsidR="0047127E" w:rsidRDefault="0047127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2E6F7" w14:textId="6460B956" w:rsidR="005E7BDF" w:rsidRDefault="005E7BDF" w:rsidP="00106C91">
    <w:pPr>
      <w:pStyle w:val="Zhlav"/>
      <w:jc w:val="center"/>
    </w:pPr>
    <w:r>
      <w:drawing>
        <wp:inline distT="0" distB="0" distL="0" distR="0" wp14:anchorId="4414EA0D" wp14:editId="7163C472">
          <wp:extent cx="3740951" cy="828916"/>
          <wp:effectExtent l="0" t="0" r="0" b="9525"/>
          <wp:docPr id="2" name="obrázek 2" descr="https://opvvv.msmt.cz/media/msmt/uploads/OP_VVV/Pravidla_pro_publicitu/logolinky/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opvvv.msmt.cz/media/msmt/uploads/OP_VVV/Pravidla_pro_publicitu/logolinky/Logolink_OP_VVV_hor_cb_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9964" cy="853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B2F826" w14:textId="466BD2AB" w:rsidR="005E7BDF" w:rsidRPr="008C6071" w:rsidRDefault="005E7BDF" w:rsidP="00106C91">
    <w:pPr>
      <w:pStyle w:val="Zhlav"/>
      <w:jc w:val="center"/>
      <w:rPr>
        <w:rFonts w:asciiTheme="minorHAnsi" w:hAnsiTheme="minorHAnsi" w:cstheme="minorHAnsi"/>
        <w:b/>
        <w:bCs/>
        <w:i/>
        <w:iCs/>
        <w:sz w:val="18"/>
        <w:szCs w:val="18"/>
      </w:rPr>
    </w:pPr>
    <w:r w:rsidRPr="008C6071">
      <w:rPr>
        <w:rFonts w:asciiTheme="minorHAnsi" w:hAnsiTheme="minorHAnsi" w:cstheme="minorHAnsi"/>
        <w:b/>
        <w:bCs/>
        <w:i/>
        <w:iCs/>
        <w:sz w:val="18"/>
        <w:szCs w:val="18"/>
      </w:rPr>
      <w:t>Místní akční plán rozvoje vzdělávání  ORP Louny II</w:t>
    </w:r>
  </w:p>
  <w:p w14:paraId="48F7F2A6" w14:textId="3CD72ED5" w:rsidR="005E7BDF" w:rsidRPr="008C6071" w:rsidRDefault="005E7BDF" w:rsidP="00106C91">
    <w:pPr>
      <w:pStyle w:val="Zhlav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E09AA"/>
    <w:multiLevelType w:val="hybridMultilevel"/>
    <w:tmpl w:val="F1FCFF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A6C35"/>
    <w:multiLevelType w:val="hybridMultilevel"/>
    <w:tmpl w:val="DB584B7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1602F"/>
    <w:multiLevelType w:val="hybridMultilevel"/>
    <w:tmpl w:val="62561A2E"/>
    <w:lvl w:ilvl="0" w:tplc="1C044116">
      <w:start w:val="3"/>
      <w:numFmt w:val="bullet"/>
      <w:lvlText w:val="•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AC040D"/>
    <w:multiLevelType w:val="hybridMultilevel"/>
    <w:tmpl w:val="206AD33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95627"/>
    <w:multiLevelType w:val="hybridMultilevel"/>
    <w:tmpl w:val="B024CA3E"/>
    <w:lvl w:ilvl="0" w:tplc="1C044116">
      <w:start w:val="3"/>
      <w:numFmt w:val="bullet"/>
      <w:lvlText w:val="•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A095F"/>
    <w:multiLevelType w:val="hybridMultilevel"/>
    <w:tmpl w:val="D5884806"/>
    <w:lvl w:ilvl="0" w:tplc="1C044116">
      <w:start w:val="3"/>
      <w:numFmt w:val="bullet"/>
      <w:lvlText w:val="•"/>
      <w:lvlJc w:val="left"/>
      <w:pPr>
        <w:ind w:left="1440" w:hanging="360"/>
      </w:pPr>
      <w:rPr>
        <w:rFonts w:ascii="Calibri" w:eastAsia="Arial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80151C"/>
    <w:multiLevelType w:val="hybridMultilevel"/>
    <w:tmpl w:val="321CD2D8"/>
    <w:lvl w:ilvl="0" w:tplc="1C044116">
      <w:start w:val="3"/>
      <w:numFmt w:val="bullet"/>
      <w:lvlText w:val="•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D23EC"/>
    <w:multiLevelType w:val="hybridMultilevel"/>
    <w:tmpl w:val="AA4007D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976EC"/>
    <w:multiLevelType w:val="hybridMultilevel"/>
    <w:tmpl w:val="6D92F616"/>
    <w:lvl w:ilvl="0" w:tplc="7718520E">
      <w:start w:val="1"/>
      <w:numFmt w:val="decimalZero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5C358DF"/>
    <w:multiLevelType w:val="hybridMultilevel"/>
    <w:tmpl w:val="BD5AA754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EB6E95"/>
    <w:multiLevelType w:val="hybridMultilevel"/>
    <w:tmpl w:val="46C696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25933"/>
    <w:multiLevelType w:val="hybridMultilevel"/>
    <w:tmpl w:val="89EEE9C2"/>
    <w:lvl w:ilvl="0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2" w15:restartNumberingAfterBreak="0">
    <w:nsid w:val="325B01D9"/>
    <w:multiLevelType w:val="hybridMultilevel"/>
    <w:tmpl w:val="24680BA6"/>
    <w:lvl w:ilvl="0" w:tplc="1C044116">
      <w:start w:val="3"/>
      <w:numFmt w:val="bullet"/>
      <w:lvlText w:val="•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912DD"/>
    <w:multiLevelType w:val="multilevel"/>
    <w:tmpl w:val="5ECEA1EC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36656DF4"/>
    <w:multiLevelType w:val="hybridMultilevel"/>
    <w:tmpl w:val="0A0831A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CB7FA9"/>
    <w:multiLevelType w:val="hybridMultilevel"/>
    <w:tmpl w:val="AE4E9CAE"/>
    <w:lvl w:ilvl="0" w:tplc="A412D974">
      <w:start w:val="3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896BCF"/>
    <w:multiLevelType w:val="hybridMultilevel"/>
    <w:tmpl w:val="844265B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B0145C8"/>
    <w:multiLevelType w:val="hybridMultilevel"/>
    <w:tmpl w:val="A204FA20"/>
    <w:lvl w:ilvl="0" w:tplc="1C044116">
      <w:start w:val="3"/>
      <w:numFmt w:val="bullet"/>
      <w:lvlText w:val="•"/>
      <w:lvlJc w:val="left"/>
      <w:pPr>
        <w:ind w:left="1440" w:hanging="360"/>
      </w:pPr>
      <w:rPr>
        <w:rFonts w:ascii="Calibri" w:eastAsia="Arial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1AE7EFC"/>
    <w:multiLevelType w:val="hybridMultilevel"/>
    <w:tmpl w:val="D8688F9E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3D86767"/>
    <w:multiLevelType w:val="hybridMultilevel"/>
    <w:tmpl w:val="5F98A560"/>
    <w:lvl w:ilvl="0" w:tplc="1C044116">
      <w:start w:val="3"/>
      <w:numFmt w:val="bullet"/>
      <w:lvlText w:val="•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C90C58"/>
    <w:multiLevelType w:val="hybridMultilevel"/>
    <w:tmpl w:val="7752ED5A"/>
    <w:lvl w:ilvl="0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1" w15:restartNumberingAfterBreak="0">
    <w:nsid w:val="48923B1D"/>
    <w:multiLevelType w:val="hybridMultilevel"/>
    <w:tmpl w:val="33582FAA"/>
    <w:lvl w:ilvl="0" w:tplc="1C044116">
      <w:start w:val="3"/>
      <w:numFmt w:val="bullet"/>
      <w:lvlText w:val="•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1C7910"/>
    <w:multiLevelType w:val="hybridMultilevel"/>
    <w:tmpl w:val="57744EE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1931EF"/>
    <w:multiLevelType w:val="hybridMultilevel"/>
    <w:tmpl w:val="0FB01546"/>
    <w:lvl w:ilvl="0" w:tplc="8C18F404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b/>
        <w:bCs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7B15A2"/>
    <w:multiLevelType w:val="hybridMultilevel"/>
    <w:tmpl w:val="4EA46068"/>
    <w:lvl w:ilvl="0" w:tplc="1C044116">
      <w:start w:val="3"/>
      <w:numFmt w:val="bullet"/>
      <w:lvlText w:val="•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550C2A"/>
    <w:multiLevelType w:val="hybridMultilevel"/>
    <w:tmpl w:val="8D26613E"/>
    <w:lvl w:ilvl="0" w:tplc="1C044116">
      <w:start w:val="3"/>
      <w:numFmt w:val="bullet"/>
      <w:lvlText w:val="•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A00F5D"/>
    <w:multiLevelType w:val="hybridMultilevel"/>
    <w:tmpl w:val="3148E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C7527E"/>
    <w:multiLevelType w:val="hybridMultilevel"/>
    <w:tmpl w:val="7FD8E84E"/>
    <w:lvl w:ilvl="0" w:tplc="E65ABDB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E56DCC"/>
    <w:multiLevelType w:val="hybridMultilevel"/>
    <w:tmpl w:val="D99A95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9B12FE"/>
    <w:multiLevelType w:val="hybridMultilevel"/>
    <w:tmpl w:val="E4BA5C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6B50CC"/>
    <w:multiLevelType w:val="hybridMultilevel"/>
    <w:tmpl w:val="EED4FC5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0363AC"/>
    <w:multiLevelType w:val="hybridMultilevel"/>
    <w:tmpl w:val="7EE8FF86"/>
    <w:lvl w:ilvl="0" w:tplc="3F3E9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8707E2"/>
    <w:multiLevelType w:val="hybridMultilevel"/>
    <w:tmpl w:val="118EC3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292463"/>
    <w:multiLevelType w:val="hybridMultilevel"/>
    <w:tmpl w:val="301AD8AA"/>
    <w:lvl w:ilvl="0" w:tplc="1C044116">
      <w:start w:val="3"/>
      <w:numFmt w:val="bullet"/>
      <w:lvlText w:val="•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906B5C"/>
    <w:multiLevelType w:val="hybridMultilevel"/>
    <w:tmpl w:val="D54430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3606B1"/>
    <w:multiLevelType w:val="hybridMultilevel"/>
    <w:tmpl w:val="C1AA1BDC"/>
    <w:lvl w:ilvl="0" w:tplc="1C044116">
      <w:start w:val="3"/>
      <w:numFmt w:val="bullet"/>
      <w:lvlText w:val="•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692827"/>
    <w:multiLevelType w:val="hybridMultilevel"/>
    <w:tmpl w:val="3D50B2B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620105">
    <w:abstractNumId w:val="13"/>
  </w:num>
  <w:num w:numId="2" w16cid:durableId="818888835">
    <w:abstractNumId w:val="31"/>
  </w:num>
  <w:num w:numId="3" w16cid:durableId="440998169">
    <w:abstractNumId w:val="8"/>
  </w:num>
  <w:num w:numId="4" w16cid:durableId="605113962">
    <w:abstractNumId w:val="23"/>
  </w:num>
  <w:num w:numId="5" w16cid:durableId="456335615">
    <w:abstractNumId w:val="27"/>
  </w:num>
  <w:num w:numId="6" w16cid:durableId="376661769">
    <w:abstractNumId w:val="15"/>
  </w:num>
  <w:num w:numId="7" w16cid:durableId="1605576491">
    <w:abstractNumId w:val="0"/>
  </w:num>
  <w:num w:numId="8" w16cid:durableId="1469200807">
    <w:abstractNumId w:val="18"/>
  </w:num>
  <w:num w:numId="9" w16cid:durableId="864058143">
    <w:abstractNumId w:val="32"/>
  </w:num>
  <w:num w:numId="10" w16cid:durableId="1789620442">
    <w:abstractNumId w:val="10"/>
  </w:num>
  <w:num w:numId="11" w16cid:durableId="1548301179">
    <w:abstractNumId w:val="28"/>
  </w:num>
  <w:num w:numId="12" w16cid:durableId="197815328">
    <w:abstractNumId w:val="34"/>
  </w:num>
  <w:num w:numId="13" w16cid:durableId="1930918858">
    <w:abstractNumId w:val="29"/>
  </w:num>
  <w:num w:numId="14" w16cid:durableId="262148232">
    <w:abstractNumId w:val="33"/>
  </w:num>
  <w:num w:numId="15" w16cid:durableId="83576277">
    <w:abstractNumId w:val="9"/>
  </w:num>
  <w:num w:numId="16" w16cid:durableId="1141656364">
    <w:abstractNumId w:val="17"/>
  </w:num>
  <w:num w:numId="17" w16cid:durableId="344554766">
    <w:abstractNumId w:val="5"/>
  </w:num>
  <w:num w:numId="18" w16cid:durableId="1961760497">
    <w:abstractNumId w:val="20"/>
  </w:num>
  <w:num w:numId="19" w16cid:durableId="761220748">
    <w:abstractNumId w:val="14"/>
  </w:num>
  <w:num w:numId="20" w16cid:durableId="546143084">
    <w:abstractNumId w:val="11"/>
  </w:num>
  <w:num w:numId="21" w16cid:durableId="335574758">
    <w:abstractNumId w:val="12"/>
  </w:num>
  <w:num w:numId="22" w16cid:durableId="1075862624">
    <w:abstractNumId w:val="22"/>
  </w:num>
  <w:num w:numId="23" w16cid:durableId="561062559">
    <w:abstractNumId w:val="21"/>
  </w:num>
  <w:num w:numId="24" w16cid:durableId="1071349506">
    <w:abstractNumId w:val="2"/>
  </w:num>
  <w:num w:numId="25" w16cid:durableId="112869039">
    <w:abstractNumId w:val="30"/>
  </w:num>
  <w:num w:numId="26" w16cid:durableId="644117479">
    <w:abstractNumId w:val="16"/>
  </w:num>
  <w:num w:numId="27" w16cid:durableId="1523977978">
    <w:abstractNumId w:val="6"/>
  </w:num>
  <w:num w:numId="28" w16cid:durableId="1831868789">
    <w:abstractNumId w:val="36"/>
  </w:num>
  <w:num w:numId="29" w16cid:durableId="1741051684">
    <w:abstractNumId w:val="19"/>
  </w:num>
  <w:num w:numId="30" w16cid:durableId="85804588">
    <w:abstractNumId w:val="7"/>
  </w:num>
  <w:num w:numId="31" w16cid:durableId="1509058415">
    <w:abstractNumId w:val="35"/>
  </w:num>
  <w:num w:numId="32" w16cid:durableId="1277058383">
    <w:abstractNumId w:val="3"/>
  </w:num>
  <w:num w:numId="33" w16cid:durableId="939604053">
    <w:abstractNumId w:val="4"/>
  </w:num>
  <w:num w:numId="34" w16cid:durableId="602684233">
    <w:abstractNumId w:val="24"/>
  </w:num>
  <w:num w:numId="35" w16cid:durableId="94327640">
    <w:abstractNumId w:val="25"/>
  </w:num>
  <w:num w:numId="36" w16cid:durableId="1494643337">
    <w:abstractNumId w:val="1"/>
  </w:num>
  <w:num w:numId="37" w16cid:durableId="833643194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054"/>
    <w:rsid w:val="000036F5"/>
    <w:rsid w:val="0002083B"/>
    <w:rsid w:val="00033CA5"/>
    <w:rsid w:val="00034B48"/>
    <w:rsid w:val="00035F75"/>
    <w:rsid w:val="00035FC5"/>
    <w:rsid w:val="00047565"/>
    <w:rsid w:val="0005009E"/>
    <w:rsid w:val="000555BD"/>
    <w:rsid w:val="00060658"/>
    <w:rsid w:val="000608BF"/>
    <w:rsid w:val="00063B9C"/>
    <w:rsid w:val="0007774F"/>
    <w:rsid w:val="00091D8A"/>
    <w:rsid w:val="00096B7E"/>
    <w:rsid w:val="000A5C91"/>
    <w:rsid w:val="000A6EBD"/>
    <w:rsid w:val="000B0C9A"/>
    <w:rsid w:val="000C0D1B"/>
    <w:rsid w:val="000D18F6"/>
    <w:rsid w:val="000D276E"/>
    <w:rsid w:val="000F0333"/>
    <w:rsid w:val="000F6C76"/>
    <w:rsid w:val="00106C91"/>
    <w:rsid w:val="00112DF1"/>
    <w:rsid w:val="001211AC"/>
    <w:rsid w:val="00132888"/>
    <w:rsid w:val="00144248"/>
    <w:rsid w:val="00151493"/>
    <w:rsid w:val="0015270D"/>
    <w:rsid w:val="00155A98"/>
    <w:rsid w:val="00164B52"/>
    <w:rsid w:val="001709A2"/>
    <w:rsid w:val="00174D57"/>
    <w:rsid w:val="0017549C"/>
    <w:rsid w:val="00186221"/>
    <w:rsid w:val="0019477C"/>
    <w:rsid w:val="00197D48"/>
    <w:rsid w:val="001E1AD9"/>
    <w:rsid w:val="001E4CAA"/>
    <w:rsid w:val="001F42EC"/>
    <w:rsid w:val="001F5725"/>
    <w:rsid w:val="00202CCE"/>
    <w:rsid w:val="002056F1"/>
    <w:rsid w:val="00210138"/>
    <w:rsid w:val="00217A3B"/>
    <w:rsid w:val="00231FC5"/>
    <w:rsid w:val="002553E2"/>
    <w:rsid w:val="002579A5"/>
    <w:rsid w:val="0026326F"/>
    <w:rsid w:val="002664BC"/>
    <w:rsid w:val="00292F11"/>
    <w:rsid w:val="002A2426"/>
    <w:rsid w:val="002A60B0"/>
    <w:rsid w:val="002F29CF"/>
    <w:rsid w:val="002F5303"/>
    <w:rsid w:val="002F53BD"/>
    <w:rsid w:val="003072F8"/>
    <w:rsid w:val="003078CB"/>
    <w:rsid w:val="003121C0"/>
    <w:rsid w:val="003202CC"/>
    <w:rsid w:val="0032429C"/>
    <w:rsid w:val="00326372"/>
    <w:rsid w:val="00327A8C"/>
    <w:rsid w:val="0033060E"/>
    <w:rsid w:val="00330789"/>
    <w:rsid w:val="0033186A"/>
    <w:rsid w:val="00336E69"/>
    <w:rsid w:val="00360B76"/>
    <w:rsid w:val="00384DAE"/>
    <w:rsid w:val="00386AB1"/>
    <w:rsid w:val="003906A5"/>
    <w:rsid w:val="00391734"/>
    <w:rsid w:val="00391788"/>
    <w:rsid w:val="003926FB"/>
    <w:rsid w:val="00394E17"/>
    <w:rsid w:val="003C0054"/>
    <w:rsid w:val="003C6355"/>
    <w:rsid w:val="003C6AA5"/>
    <w:rsid w:val="003D2943"/>
    <w:rsid w:val="003D3191"/>
    <w:rsid w:val="003D7A29"/>
    <w:rsid w:val="003E16D9"/>
    <w:rsid w:val="003F0136"/>
    <w:rsid w:val="003F2E14"/>
    <w:rsid w:val="003F40D4"/>
    <w:rsid w:val="00402C35"/>
    <w:rsid w:val="00405321"/>
    <w:rsid w:val="0041501C"/>
    <w:rsid w:val="004154FB"/>
    <w:rsid w:val="00420A36"/>
    <w:rsid w:val="004332B0"/>
    <w:rsid w:val="00462F97"/>
    <w:rsid w:val="00463776"/>
    <w:rsid w:val="0047127E"/>
    <w:rsid w:val="00480F5A"/>
    <w:rsid w:val="004A690A"/>
    <w:rsid w:val="004A7594"/>
    <w:rsid w:val="004C1352"/>
    <w:rsid w:val="004C4F94"/>
    <w:rsid w:val="004E555A"/>
    <w:rsid w:val="004E7CFF"/>
    <w:rsid w:val="004F2106"/>
    <w:rsid w:val="004F6BC7"/>
    <w:rsid w:val="0050127D"/>
    <w:rsid w:val="005012FF"/>
    <w:rsid w:val="0051144F"/>
    <w:rsid w:val="00515B1A"/>
    <w:rsid w:val="00521459"/>
    <w:rsid w:val="005413DB"/>
    <w:rsid w:val="00542AB2"/>
    <w:rsid w:val="00546715"/>
    <w:rsid w:val="00561065"/>
    <w:rsid w:val="0056400D"/>
    <w:rsid w:val="00571FD9"/>
    <w:rsid w:val="00575B34"/>
    <w:rsid w:val="00581ACD"/>
    <w:rsid w:val="00584D87"/>
    <w:rsid w:val="00587875"/>
    <w:rsid w:val="00591826"/>
    <w:rsid w:val="005A1CCA"/>
    <w:rsid w:val="005B09D1"/>
    <w:rsid w:val="005B3B79"/>
    <w:rsid w:val="005D3C27"/>
    <w:rsid w:val="005E1320"/>
    <w:rsid w:val="005E1A57"/>
    <w:rsid w:val="005E5594"/>
    <w:rsid w:val="005E56DD"/>
    <w:rsid w:val="005E6E63"/>
    <w:rsid w:val="005E7BDF"/>
    <w:rsid w:val="005F4131"/>
    <w:rsid w:val="005F4456"/>
    <w:rsid w:val="006114D0"/>
    <w:rsid w:val="00625950"/>
    <w:rsid w:val="0063244A"/>
    <w:rsid w:val="0063677E"/>
    <w:rsid w:val="00636B17"/>
    <w:rsid w:val="00642B52"/>
    <w:rsid w:val="006431BC"/>
    <w:rsid w:val="006442C9"/>
    <w:rsid w:val="006476F2"/>
    <w:rsid w:val="00663BBD"/>
    <w:rsid w:val="00674219"/>
    <w:rsid w:val="00690C0A"/>
    <w:rsid w:val="00693E6A"/>
    <w:rsid w:val="006963A1"/>
    <w:rsid w:val="006A59C2"/>
    <w:rsid w:val="006A684E"/>
    <w:rsid w:val="006B2492"/>
    <w:rsid w:val="006D1344"/>
    <w:rsid w:val="006F140C"/>
    <w:rsid w:val="006F1FCC"/>
    <w:rsid w:val="006F3802"/>
    <w:rsid w:val="00705F1A"/>
    <w:rsid w:val="00713195"/>
    <w:rsid w:val="007143E0"/>
    <w:rsid w:val="00715AC8"/>
    <w:rsid w:val="007402B6"/>
    <w:rsid w:val="0074370D"/>
    <w:rsid w:val="00756451"/>
    <w:rsid w:val="00757B30"/>
    <w:rsid w:val="00757CEA"/>
    <w:rsid w:val="00763F1D"/>
    <w:rsid w:val="007660DF"/>
    <w:rsid w:val="0076718B"/>
    <w:rsid w:val="007742A7"/>
    <w:rsid w:val="0078245C"/>
    <w:rsid w:val="00795F37"/>
    <w:rsid w:val="00797E49"/>
    <w:rsid w:val="007C43C3"/>
    <w:rsid w:val="007C7A64"/>
    <w:rsid w:val="007D01F6"/>
    <w:rsid w:val="007E15BB"/>
    <w:rsid w:val="007E413E"/>
    <w:rsid w:val="008031BB"/>
    <w:rsid w:val="00803D2B"/>
    <w:rsid w:val="008177AD"/>
    <w:rsid w:val="00821D91"/>
    <w:rsid w:val="008235B1"/>
    <w:rsid w:val="00823E58"/>
    <w:rsid w:val="00823FDD"/>
    <w:rsid w:val="00836543"/>
    <w:rsid w:val="0083793D"/>
    <w:rsid w:val="00842EC9"/>
    <w:rsid w:val="00845AA1"/>
    <w:rsid w:val="00853316"/>
    <w:rsid w:val="00880BB9"/>
    <w:rsid w:val="00880E1E"/>
    <w:rsid w:val="0088414D"/>
    <w:rsid w:val="00893990"/>
    <w:rsid w:val="008953DD"/>
    <w:rsid w:val="008A5125"/>
    <w:rsid w:val="008A5F64"/>
    <w:rsid w:val="008B22A4"/>
    <w:rsid w:val="008C6071"/>
    <w:rsid w:val="008E32A0"/>
    <w:rsid w:val="008E51B4"/>
    <w:rsid w:val="008F046B"/>
    <w:rsid w:val="008F44E4"/>
    <w:rsid w:val="008F576B"/>
    <w:rsid w:val="008F6566"/>
    <w:rsid w:val="008F7357"/>
    <w:rsid w:val="00902896"/>
    <w:rsid w:val="009040FD"/>
    <w:rsid w:val="009043FD"/>
    <w:rsid w:val="00917D64"/>
    <w:rsid w:val="00926E1B"/>
    <w:rsid w:val="00933004"/>
    <w:rsid w:val="00934575"/>
    <w:rsid w:val="009402BE"/>
    <w:rsid w:val="00941DB2"/>
    <w:rsid w:val="009445EE"/>
    <w:rsid w:val="00960046"/>
    <w:rsid w:val="00961786"/>
    <w:rsid w:val="00974ADD"/>
    <w:rsid w:val="00974C02"/>
    <w:rsid w:val="00974E9E"/>
    <w:rsid w:val="00977C9D"/>
    <w:rsid w:val="00990086"/>
    <w:rsid w:val="009909C6"/>
    <w:rsid w:val="009A304A"/>
    <w:rsid w:val="009B15F0"/>
    <w:rsid w:val="009B73CC"/>
    <w:rsid w:val="009C2B79"/>
    <w:rsid w:val="009C596C"/>
    <w:rsid w:val="009D0539"/>
    <w:rsid w:val="009D525C"/>
    <w:rsid w:val="009D7BCA"/>
    <w:rsid w:val="009E42CB"/>
    <w:rsid w:val="00A019E4"/>
    <w:rsid w:val="00A11405"/>
    <w:rsid w:val="00A24555"/>
    <w:rsid w:val="00A26982"/>
    <w:rsid w:val="00A3436B"/>
    <w:rsid w:val="00A370F6"/>
    <w:rsid w:val="00A62EA7"/>
    <w:rsid w:val="00A630A8"/>
    <w:rsid w:val="00A74A70"/>
    <w:rsid w:val="00A74C87"/>
    <w:rsid w:val="00A75D2E"/>
    <w:rsid w:val="00A80351"/>
    <w:rsid w:val="00AA3363"/>
    <w:rsid w:val="00AC598B"/>
    <w:rsid w:val="00AD3BF9"/>
    <w:rsid w:val="00AD5DF8"/>
    <w:rsid w:val="00AE6EC4"/>
    <w:rsid w:val="00B05F00"/>
    <w:rsid w:val="00B10B80"/>
    <w:rsid w:val="00B10D68"/>
    <w:rsid w:val="00B12703"/>
    <w:rsid w:val="00B12ED3"/>
    <w:rsid w:val="00B14436"/>
    <w:rsid w:val="00B240F7"/>
    <w:rsid w:val="00B43448"/>
    <w:rsid w:val="00B475F6"/>
    <w:rsid w:val="00B56397"/>
    <w:rsid w:val="00B56AB7"/>
    <w:rsid w:val="00B6582D"/>
    <w:rsid w:val="00B66816"/>
    <w:rsid w:val="00B754D9"/>
    <w:rsid w:val="00B7692D"/>
    <w:rsid w:val="00B77132"/>
    <w:rsid w:val="00B86212"/>
    <w:rsid w:val="00B91723"/>
    <w:rsid w:val="00BA5153"/>
    <w:rsid w:val="00BA58EA"/>
    <w:rsid w:val="00BB3E9B"/>
    <w:rsid w:val="00BB4410"/>
    <w:rsid w:val="00BC6793"/>
    <w:rsid w:val="00BD0FC1"/>
    <w:rsid w:val="00BD1539"/>
    <w:rsid w:val="00C0447D"/>
    <w:rsid w:val="00C056AA"/>
    <w:rsid w:val="00C0681E"/>
    <w:rsid w:val="00C11532"/>
    <w:rsid w:val="00C202A2"/>
    <w:rsid w:val="00C21BE0"/>
    <w:rsid w:val="00C31046"/>
    <w:rsid w:val="00C37F4B"/>
    <w:rsid w:val="00C407AB"/>
    <w:rsid w:val="00C438A0"/>
    <w:rsid w:val="00C47DF7"/>
    <w:rsid w:val="00C77ED4"/>
    <w:rsid w:val="00C81BFC"/>
    <w:rsid w:val="00C8607F"/>
    <w:rsid w:val="00C94798"/>
    <w:rsid w:val="00C95378"/>
    <w:rsid w:val="00C9673A"/>
    <w:rsid w:val="00CB6730"/>
    <w:rsid w:val="00CC06A1"/>
    <w:rsid w:val="00CC10DA"/>
    <w:rsid w:val="00CC6277"/>
    <w:rsid w:val="00CD3993"/>
    <w:rsid w:val="00CD4027"/>
    <w:rsid w:val="00CD4B7A"/>
    <w:rsid w:val="00CD6564"/>
    <w:rsid w:val="00CF0AF1"/>
    <w:rsid w:val="00CF26BB"/>
    <w:rsid w:val="00CF402C"/>
    <w:rsid w:val="00D05116"/>
    <w:rsid w:val="00D06FA2"/>
    <w:rsid w:val="00D126C2"/>
    <w:rsid w:val="00D12DCE"/>
    <w:rsid w:val="00D1543A"/>
    <w:rsid w:val="00D17052"/>
    <w:rsid w:val="00D173CA"/>
    <w:rsid w:val="00D17722"/>
    <w:rsid w:val="00D248F4"/>
    <w:rsid w:val="00D30525"/>
    <w:rsid w:val="00D330F8"/>
    <w:rsid w:val="00D55593"/>
    <w:rsid w:val="00D67491"/>
    <w:rsid w:val="00D7248B"/>
    <w:rsid w:val="00D73EF1"/>
    <w:rsid w:val="00D73F4B"/>
    <w:rsid w:val="00D758F2"/>
    <w:rsid w:val="00D91007"/>
    <w:rsid w:val="00D97A56"/>
    <w:rsid w:val="00D97DF2"/>
    <w:rsid w:val="00DA3446"/>
    <w:rsid w:val="00DA5B1D"/>
    <w:rsid w:val="00DB72C8"/>
    <w:rsid w:val="00DC08EB"/>
    <w:rsid w:val="00DE3377"/>
    <w:rsid w:val="00DF22A4"/>
    <w:rsid w:val="00DF3644"/>
    <w:rsid w:val="00DF3A9D"/>
    <w:rsid w:val="00E04328"/>
    <w:rsid w:val="00E05CDB"/>
    <w:rsid w:val="00E33F4D"/>
    <w:rsid w:val="00E5143A"/>
    <w:rsid w:val="00E520D7"/>
    <w:rsid w:val="00E569F4"/>
    <w:rsid w:val="00E6610C"/>
    <w:rsid w:val="00E7176F"/>
    <w:rsid w:val="00E8332E"/>
    <w:rsid w:val="00E83D9C"/>
    <w:rsid w:val="00E9717D"/>
    <w:rsid w:val="00EA28EC"/>
    <w:rsid w:val="00EA7A20"/>
    <w:rsid w:val="00EB084D"/>
    <w:rsid w:val="00EB571B"/>
    <w:rsid w:val="00EB718F"/>
    <w:rsid w:val="00ED1FD8"/>
    <w:rsid w:val="00ED7D6D"/>
    <w:rsid w:val="00EF24DF"/>
    <w:rsid w:val="00EF5490"/>
    <w:rsid w:val="00F032C7"/>
    <w:rsid w:val="00F041C3"/>
    <w:rsid w:val="00F15261"/>
    <w:rsid w:val="00F16579"/>
    <w:rsid w:val="00F56473"/>
    <w:rsid w:val="00F839AB"/>
    <w:rsid w:val="00F90821"/>
    <w:rsid w:val="00F921FA"/>
    <w:rsid w:val="00FB4605"/>
    <w:rsid w:val="00FB59B5"/>
    <w:rsid w:val="00FC073D"/>
    <w:rsid w:val="00FC2FE3"/>
    <w:rsid w:val="00FC5C72"/>
    <w:rsid w:val="00FC6C11"/>
    <w:rsid w:val="00FE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946C0E"/>
  <w15:chartTrackingRefBased/>
  <w15:docId w15:val="{832BE680-6710-4D53-979C-D4492905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0046"/>
    <w:pPr>
      <w:widowControl w:val="0"/>
      <w:spacing w:after="0" w:line="288" w:lineRule="auto"/>
    </w:pPr>
    <w:rPr>
      <w:rFonts w:ascii="Arial" w:eastAsia="Arial" w:hAnsi="Arial" w:cs="Times New Roman"/>
      <w:noProof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C0054"/>
    <w:pPr>
      <w:keepNext/>
      <w:numPr>
        <w:numId w:val="1"/>
      </w:numPr>
      <w:pBdr>
        <w:bottom w:val="single" w:sz="12" w:space="1" w:color="365F91"/>
      </w:pBdr>
      <w:spacing w:before="240" w:after="60"/>
      <w:outlineLvl w:val="0"/>
    </w:pPr>
    <w:rPr>
      <w:rFonts w:ascii="Cambria" w:eastAsia="Times New Roman" w:hAnsi="Cambria"/>
      <w:b/>
      <w:bCs/>
      <w:color w:val="365F91"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3C0054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color w:val="365F91"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3C0054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color w:val="365F91"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3C0054"/>
    <w:pPr>
      <w:keepNext/>
      <w:numPr>
        <w:ilvl w:val="3"/>
        <w:numId w:val="1"/>
      </w:numPr>
      <w:spacing w:before="240" w:after="60"/>
      <w:outlineLvl w:val="3"/>
    </w:pPr>
    <w:rPr>
      <w:rFonts w:asciiTheme="majorHAnsi" w:eastAsia="Times New Roman" w:hAnsiTheme="majorHAnsi"/>
      <w:b/>
      <w:bCs/>
      <w:color w:val="365F91"/>
      <w:szCs w:val="28"/>
    </w:rPr>
  </w:style>
  <w:style w:type="paragraph" w:styleId="Nadpis5">
    <w:name w:val="heading 5"/>
    <w:basedOn w:val="Normln"/>
    <w:next w:val="Normln"/>
    <w:link w:val="Nadpis5Char"/>
    <w:unhideWhenUsed/>
    <w:qFormat/>
    <w:rsid w:val="003C0054"/>
    <w:pPr>
      <w:numPr>
        <w:ilvl w:val="4"/>
        <w:numId w:val="1"/>
      </w:numPr>
      <w:spacing w:before="240" w:after="60"/>
      <w:outlineLvl w:val="4"/>
    </w:pPr>
    <w:rPr>
      <w:rFonts w:asciiTheme="majorHAnsi" w:eastAsia="Times New Roman" w:hAnsiTheme="majorHAnsi"/>
      <w:bCs/>
      <w:i/>
      <w:iCs/>
      <w:color w:val="365F91"/>
      <w:szCs w:val="26"/>
    </w:rPr>
  </w:style>
  <w:style w:type="paragraph" w:styleId="Nadpis6">
    <w:name w:val="heading 6"/>
    <w:basedOn w:val="Normln"/>
    <w:next w:val="Normln"/>
    <w:link w:val="Nadpis6Char"/>
    <w:unhideWhenUsed/>
    <w:qFormat/>
    <w:rsid w:val="003C0054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nhideWhenUsed/>
    <w:qFormat/>
    <w:rsid w:val="003C0054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Nadpis8">
    <w:name w:val="heading 8"/>
    <w:basedOn w:val="Normln"/>
    <w:next w:val="Normln"/>
    <w:link w:val="Nadpis8Char"/>
    <w:unhideWhenUsed/>
    <w:qFormat/>
    <w:rsid w:val="003C0054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Nadpis9">
    <w:name w:val="heading 9"/>
    <w:basedOn w:val="Normln"/>
    <w:next w:val="Normln"/>
    <w:link w:val="Nadpis9Char"/>
    <w:unhideWhenUsed/>
    <w:qFormat/>
    <w:rsid w:val="003C0054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C0054"/>
    <w:rPr>
      <w:rFonts w:ascii="Cambria" w:eastAsia="Times New Roman" w:hAnsi="Cambria" w:cs="Times New Roman"/>
      <w:b/>
      <w:bCs/>
      <w:noProof/>
      <w:color w:val="365F91"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3C0054"/>
    <w:rPr>
      <w:rFonts w:ascii="Cambria" w:eastAsia="Times New Roman" w:hAnsi="Cambria" w:cs="Times New Roman"/>
      <w:b/>
      <w:bCs/>
      <w:i/>
      <w:iCs/>
      <w:noProof/>
      <w:color w:val="365F91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3C0054"/>
    <w:rPr>
      <w:rFonts w:ascii="Cambria" w:eastAsia="Times New Roman" w:hAnsi="Cambria" w:cs="Times New Roman"/>
      <w:b/>
      <w:bCs/>
      <w:noProof/>
      <w:color w:val="365F91"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3C0054"/>
    <w:rPr>
      <w:rFonts w:asciiTheme="majorHAnsi" w:eastAsia="Times New Roman" w:hAnsiTheme="majorHAnsi" w:cs="Times New Roman"/>
      <w:b/>
      <w:bCs/>
      <w:noProof/>
      <w:color w:val="365F91"/>
      <w:sz w:val="24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3C0054"/>
    <w:rPr>
      <w:rFonts w:asciiTheme="majorHAnsi" w:eastAsia="Times New Roman" w:hAnsiTheme="majorHAnsi" w:cs="Times New Roman"/>
      <w:bCs/>
      <w:i/>
      <w:iCs/>
      <w:noProof/>
      <w:color w:val="365F91"/>
      <w:sz w:val="24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3C0054"/>
    <w:rPr>
      <w:rFonts w:ascii="Calibri" w:eastAsia="Times New Roman" w:hAnsi="Calibri" w:cs="Times New Roman"/>
      <w:b/>
      <w:bCs/>
      <w:noProof/>
      <w:lang w:eastAsia="cs-CZ"/>
    </w:rPr>
  </w:style>
  <w:style w:type="character" w:customStyle="1" w:styleId="Nadpis7Char">
    <w:name w:val="Nadpis 7 Char"/>
    <w:basedOn w:val="Standardnpsmoodstavce"/>
    <w:link w:val="Nadpis7"/>
    <w:rsid w:val="003C0054"/>
    <w:rPr>
      <w:rFonts w:ascii="Calibri" w:eastAsia="Times New Roman" w:hAnsi="Calibri" w:cs="Times New Roman"/>
      <w:noProof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3C0054"/>
    <w:rPr>
      <w:rFonts w:ascii="Calibri" w:eastAsia="Times New Roman" w:hAnsi="Calibri" w:cs="Times New Roman"/>
      <w:i/>
      <w:iCs/>
      <w:noProof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3C0054"/>
    <w:rPr>
      <w:rFonts w:ascii="Cambria" w:eastAsia="Times New Roman" w:hAnsi="Cambria" w:cs="Times New Roman"/>
      <w:noProof/>
      <w:lang w:eastAsia="cs-CZ"/>
    </w:rPr>
  </w:style>
  <w:style w:type="paragraph" w:styleId="Obsah1">
    <w:name w:val="toc 1"/>
    <w:basedOn w:val="Normln"/>
    <w:next w:val="Normln"/>
    <w:autoRedefine/>
    <w:uiPriority w:val="39"/>
    <w:qFormat/>
    <w:rsid w:val="003C0054"/>
  </w:style>
  <w:style w:type="character" w:styleId="Hypertextovodkaz">
    <w:name w:val="Hyperlink"/>
    <w:uiPriority w:val="99"/>
    <w:unhideWhenUsed/>
    <w:rsid w:val="003C0054"/>
    <w:rPr>
      <w:color w:val="0000FF"/>
      <w:u w:val="single"/>
    </w:rPr>
  </w:style>
  <w:style w:type="paragraph" w:styleId="Obsah2">
    <w:name w:val="toc 2"/>
    <w:basedOn w:val="Normln"/>
    <w:next w:val="Normln"/>
    <w:autoRedefine/>
    <w:uiPriority w:val="39"/>
    <w:qFormat/>
    <w:rsid w:val="003C0054"/>
    <w:pPr>
      <w:ind w:left="240"/>
    </w:pPr>
  </w:style>
  <w:style w:type="paragraph" w:styleId="Zhlav">
    <w:name w:val="header"/>
    <w:basedOn w:val="Normln"/>
    <w:link w:val="ZhlavChar"/>
    <w:unhideWhenUsed/>
    <w:rsid w:val="003C005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3C0054"/>
    <w:rPr>
      <w:rFonts w:ascii="Arial" w:eastAsia="Arial" w:hAnsi="Arial" w:cs="Times New Roman"/>
      <w:noProof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C005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0054"/>
    <w:rPr>
      <w:rFonts w:ascii="Arial" w:eastAsia="Arial" w:hAnsi="Arial" w:cs="Times New Roman"/>
      <w:noProof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semiHidden/>
    <w:unhideWhenUsed/>
    <w:rsid w:val="003C00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3C0054"/>
    <w:rPr>
      <w:rFonts w:ascii="Tahoma" w:eastAsia="Arial" w:hAnsi="Tahoma" w:cs="Tahoma"/>
      <w:noProof/>
      <w:sz w:val="16"/>
      <w:szCs w:val="16"/>
      <w:lang w:eastAsia="cs-CZ"/>
    </w:rPr>
  </w:style>
  <w:style w:type="paragraph" w:styleId="Odstavecseseznamem">
    <w:name w:val="List Paragraph"/>
    <w:aliases w:val="seznam písmena"/>
    <w:basedOn w:val="Normln"/>
    <w:link w:val="OdstavecseseznamemChar"/>
    <w:uiPriority w:val="34"/>
    <w:qFormat/>
    <w:rsid w:val="003C0054"/>
    <w:pPr>
      <w:ind w:left="720"/>
      <w:contextualSpacing/>
    </w:pPr>
  </w:style>
  <w:style w:type="character" w:customStyle="1" w:styleId="OdstavecseseznamemChar">
    <w:name w:val="Odstavec se seznamem Char"/>
    <w:aliases w:val="seznam písmena Char"/>
    <w:link w:val="Odstavecseseznamem"/>
    <w:uiPriority w:val="34"/>
    <w:locked/>
    <w:rsid w:val="003C0054"/>
    <w:rPr>
      <w:rFonts w:ascii="Arial" w:eastAsia="Arial" w:hAnsi="Arial" w:cs="Times New Roman"/>
      <w:noProof/>
      <w:sz w:val="24"/>
      <w:szCs w:val="20"/>
      <w:lang w:eastAsia="cs-CZ"/>
    </w:rPr>
  </w:style>
  <w:style w:type="paragraph" w:customStyle="1" w:styleId="Default">
    <w:name w:val="Default"/>
    <w:rsid w:val="003C00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3C0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zvraznn1">
    <w:name w:val="Light Shading Accent 1"/>
    <w:basedOn w:val="Normlntabulka"/>
    <w:uiPriority w:val="60"/>
    <w:rsid w:val="003C0054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Textpoznpodarou">
    <w:name w:val="footnote text"/>
    <w:basedOn w:val="Normln"/>
    <w:link w:val="TextpoznpodarouChar"/>
    <w:uiPriority w:val="99"/>
    <w:unhideWhenUsed/>
    <w:rsid w:val="003C0054"/>
    <w:pPr>
      <w:spacing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C0054"/>
    <w:rPr>
      <w:rFonts w:ascii="Arial" w:eastAsia="Arial" w:hAnsi="Arial" w:cs="Times New Roman"/>
      <w:noProof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unhideWhenUsed/>
    <w:rsid w:val="003C0054"/>
    <w:rPr>
      <w:vertAlign w:val="superscript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C0054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3C0054"/>
    <w:rPr>
      <w:rFonts w:asciiTheme="majorHAnsi" w:eastAsiaTheme="majorEastAsia" w:hAnsiTheme="majorHAnsi" w:cstheme="majorBidi"/>
      <w:i/>
      <w:iCs/>
      <w:noProof/>
      <w:color w:val="4472C4" w:themeColor="accent1"/>
      <w:spacing w:val="15"/>
      <w:sz w:val="24"/>
      <w:szCs w:val="24"/>
      <w:lang w:eastAsia="cs-CZ"/>
    </w:rPr>
  </w:style>
  <w:style w:type="table" w:styleId="Stednseznam2zvraznn1">
    <w:name w:val="Medium List 2 Accent 1"/>
    <w:basedOn w:val="Normlntabulka"/>
    <w:uiPriority w:val="66"/>
    <w:rsid w:val="003C00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Poznmka">
    <w:name w:val="Poznámka"/>
    <w:basedOn w:val="Normln"/>
    <w:rsid w:val="003C0054"/>
    <w:pPr>
      <w:jc w:val="both"/>
    </w:pPr>
    <w:rPr>
      <w:rFonts w:asciiTheme="minorHAnsi" w:hAnsiTheme="minorHAnsi"/>
      <w:i/>
      <w:sz w:val="20"/>
    </w:rPr>
  </w:style>
  <w:style w:type="character" w:styleId="Zdraznnintenzivn">
    <w:name w:val="Intense Emphasis"/>
    <w:basedOn w:val="Standardnpsmoodstavce"/>
    <w:uiPriority w:val="21"/>
    <w:qFormat/>
    <w:rsid w:val="003C0054"/>
    <w:rPr>
      <w:b/>
      <w:bCs/>
      <w:i/>
      <w:iCs/>
      <w:color w:val="4472C4" w:themeColor="accent1"/>
    </w:rPr>
  </w:style>
  <w:style w:type="character" w:styleId="Zdraznnjemn">
    <w:name w:val="Subtle Emphasis"/>
    <w:basedOn w:val="Standardnpsmoodstavce"/>
    <w:uiPriority w:val="19"/>
    <w:qFormat/>
    <w:rsid w:val="003C0054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Standardnpsmoodstavce"/>
    <w:rsid w:val="003C0054"/>
  </w:style>
  <w:style w:type="paragraph" w:styleId="Obsah3">
    <w:name w:val="toc 3"/>
    <w:basedOn w:val="Normln"/>
    <w:next w:val="Normln"/>
    <w:autoRedefine/>
    <w:uiPriority w:val="39"/>
    <w:unhideWhenUsed/>
    <w:qFormat/>
    <w:rsid w:val="003C0054"/>
    <w:pPr>
      <w:spacing w:after="100"/>
      <w:ind w:left="480"/>
    </w:pPr>
  </w:style>
  <w:style w:type="table" w:styleId="Stednstnovn1zvraznn1">
    <w:name w:val="Medium Shading 1 Accent 1"/>
    <w:basedOn w:val="Normlntabulka"/>
    <w:uiPriority w:val="63"/>
    <w:rsid w:val="003C005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Nadpis">
    <w:name w:val="Nadpis"/>
    <w:basedOn w:val="Normln"/>
    <w:next w:val="Normln"/>
    <w:rsid w:val="003C0054"/>
    <w:pPr>
      <w:spacing w:before="360" w:after="180"/>
      <w:jc w:val="both"/>
    </w:pPr>
    <w:rPr>
      <w:rFonts w:asciiTheme="minorHAnsi" w:hAnsiTheme="minorHAnsi"/>
      <w:sz w:val="40"/>
    </w:rPr>
  </w:style>
  <w:style w:type="paragraph" w:customStyle="1" w:styleId="Stnovannadpis">
    <w:name w:val="Stínovaný nadpis"/>
    <w:basedOn w:val="Normln"/>
    <w:next w:val="Normln"/>
    <w:rsid w:val="003C0054"/>
    <w:pPr>
      <w:shd w:val="solid" w:color="000000" w:fill="auto"/>
      <w:spacing w:before="360" w:after="180"/>
      <w:jc w:val="center"/>
    </w:pPr>
    <w:rPr>
      <w:rFonts w:asciiTheme="minorHAnsi" w:hAnsiTheme="minorHAnsi"/>
      <w:b/>
      <w:color w:val="FFFFFF"/>
      <w:sz w:val="36"/>
    </w:rPr>
  </w:style>
  <w:style w:type="character" w:styleId="Odkaznakoment">
    <w:name w:val="annotation reference"/>
    <w:rsid w:val="003C0054"/>
    <w:rPr>
      <w:sz w:val="16"/>
      <w:szCs w:val="16"/>
    </w:rPr>
  </w:style>
  <w:style w:type="paragraph" w:styleId="Textkomente">
    <w:name w:val="annotation text"/>
    <w:basedOn w:val="Normln"/>
    <w:link w:val="TextkomenteChar"/>
    <w:rsid w:val="003C0054"/>
    <w:pPr>
      <w:jc w:val="both"/>
    </w:pPr>
    <w:rPr>
      <w:rFonts w:asciiTheme="minorHAnsi" w:hAnsiTheme="minorHAnsi"/>
      <w:sz w:val="20"/>
    </w:rPr>
  </w:style>
  <w:style w:type="character" w:customStyle="1" w:styleId="TextkomenteChar">
    <w:name w:val="Text komentáře Char"/>
    <w:basedOn w:val="Standardnpsmoodstavce"/>
    <w:link w:val="Textkomente"/>
    <w:rsid w:val="003C0054"/>
    <w:rPr>
      <w:rFonts w:eastAsia="Arial" w:cs="Times New Roman"/>
      <w:noProof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rsid w:val="003C00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3C0054"/>
    <w:rPr>
      <w:rFonts w:eastAsia="Arial" w:cs="Times New Roman"/>
      <w:b/>
      <w:bCs/>
      <w:noProof/>
      <w:sz w:val="20"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3C0054"/>
    <w:pPr>
      <w:keepLines/>
      <w:widowControl/>
      <w:numPr>
        <w:numId w:val="0"/>
      </w:numPr>
      <w:pBdr>
        <w:bottom w:val="none" w:sz="0" w:space="0" w:color="auto"/>
      </w:pBdr>
      <w:spacing w:before="480" w:after="0" w:line="276" w:lineRule="auto"/>
      <w:outlineLvl w:val="9"/>
    </w:pPr>
    <w:rPr>
      <w:rFonts w:asciiTheme="majorHAnsi" w:eastAsiaTheme="majorEastAsia" w:hAnsiTheme="majorHAnsi" w:cstheme="majorBidi"/>
      <w:noProof w:val="0"/>
      <w:color w:val="2F5496" w:themeColor="accent1" w:themeShade="BF"/>
      <w:kern w:val="0"/>
      <w:sz w:val="28"/>
      <w:szCs w:val="28"/>
    </w:rPr>
  </w:style>
  <w:style w:type="paragraph" w:customStyle="1" w:styleId="bodytext">
    <w:name w:val="bodytext"/>
    <w:basedOn w:val="Normln"/>
    <w:rsid w:val="003C0054"/>
    <w:pPr>
      <w:widowControl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noProof w:val="0"/>
      <w:szCs w:val="24"/>
    </w:rPr>
  </w:style>
  <w:style w:type="paragraph" w:styleId="Normlnweb">
    <w:name w:val="Normal (Web)"/>
    <w:basedOn w:val="Normln"/>
    <w:uiPriority w:val="99"/>
    <w:unhideWhenUsed/>
    <w:rsid w:val="003C0054"/>
    <w:pPr>
      <w:widowControl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noProof w:val="0"/>
      <w:szCs w:val="24"/>
    </w:rPr>
  </w:style>
  <w:style w:type="paragraph" w:styleId="Bezmezer">
    <w:name w:val="No Spacing"/>
    <w:aliases w:val="Bez odsazení"/>
    <w:uiPriority w:val="1"/>
    <w:qFormat/>
    <w:rsid w:val="003C0054"/>
    <w:pPr>
      <w:widowControl w:val="0"/>
      <w:spacing w:after="0" w:line="240" w:lineRule="auto"/>
      <w:jc w:val="both"/>
    </w:pPr>
    <w:rPr>
      <w:rFonts w:ascii="Arial" w:eastAsia="Arial" w:hAnsi="Arial" w:cs="Times New Roman"/>
      <w:noProof/>
      <w:sz w:val="20"/>
      <w:szCs w:val="20"/>
      <w:lang w:eastAsia="cs-CZ"/>
    </w:rPr>
  </w:style>
  <w:style w:type="paragraph" w:customStyle="1" w:styleId="Standard">
    <w:name w:val="Standard"/>
    <w:rsid w:val="003C00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cs-CZ"/>
    </w:rPr>
  </w:style>
  <w:style w:type="paragraph" w:styleId="Obsah4">
    <w:name w:val="toc 4"/>
    <w:basedOn w:val="Normln"/>
    <w:next w:val="Normln"/>
    <w:autoRedefine/>
    <w:uiPriority w:val="39"/>
    <w:unhideWhenUsed/>
    <w:rsid w:val="003C0054"/>
    <w:pPr>
      <w:spacing w:after="100"/>
      <w:ind w:left="600"/>
      <w:jc w:val="both"/>
    </w:pPr>
    <w:rPr>
      <w:rFonts w:asciiTheme="minorHAnsi" w:hAnsiTheme="minorHAnsi"/>
      <w:sz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3C0054"/>
    <w:rPr>
      <w:color w:val="800080"/>
      <w:u w:val="single"/>
    </w:rPr>
  </w:style>
  <w:style w:type="paragraph" w:customStyle="1" w:styleId="xl65">
    <w:name w:val="xl65"/>
    <w:basedOn w:val="Normln"/>
    <w:rsid w:val="003C005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Cs w:val="24"/>
    </w:rPr>
  </w:style>
  <w:style w:type="paragraph" w:customStyle="1" w:styleId="xl66">
    <w:name w:val="xl66"/>
    <w:basedOn w:val="Normln"/>
    <w:rsid w:val="003C0054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Cs w:val="24"/>
    </w:rPr>
  </w:style>
  <w:style w:type="paragraph" w:customStyle="1" w:styleId="xl67">
    <w:name w:val="xl67"/>
    <w:basedOn w:val="Normln"/>
    <w:rsid w:val="003C0054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Cs w:val="24"/>
    </w:rPr>
  </w:style>
  <w:style w:type="paragraph" w:customStyle="1" w:styleId="xl68">
    <w:name w:val="xl68"/>
    <w:basedOn w:val="Normln"/>
    <w:rsid w:val="003C0054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Cs w:val="24"/>
    </w:rPr>
  </w:style>
  <w:style w:type="paragraph" w:customStyle="1" w:styleId="xl69">
    <w:name w:val="xl69"/>
    <w:basedOn w:val="Normln"/>
    <w:rsid w:val="003C0054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Cs w:val="24"/>
    </w:rPr>
  </w:style>
  <w:style w:type="paragraph" w:customStyle="1" w:styleId="xl70">
    <w:name w:val="xl70"/>
    <w:basedOn w:val="Normln"/>
    <w:rsid w:val="003C0054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Cs w:val="24"/>
    </w:rPr>
  </w:style>
  <w:style w:type="paragraph" w:customStyle="1" w:styleId="xl71">
    <w:name w:val="xl71"/>
    <w:basedOn w:val="Normln"/>
    <w:rsid w:val="003C0054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Cs w:val="24"/>
    </w:rPr>
  </w:style>
  <w:style w:type="paragraph" w:customStyle="1" w:styleId="xl72">
    <w:name w:val="xl72"/>
    <w:basedOn w:val="Normln"/>
    <w:rsid w:val="003C0054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Cs w:val="24"/>
    </w:rPr>
  </w:style>
  <w:style w:type="paragraph" w:customStyle="1" w:styleId="xl73">
    <w:name w:val="xl73"/>
    <w:basedOn w:val="Normln"/>
    <w:rsid w:val="003C005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Cs w:val="24"/>
    </w:rPr>
  </w:style>
  <w:style w:type="paragraph" w:customStyle="1" w:styleId="xl74">
    <w:name w:val="xl74"/>
    <w:basedOn w:val="Normln"/>
    <w:rsid w:val="003C0054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Cs w:val="24"/>
    </w:rPr>
  </w:style>
  <w:style w:type="paragraph" w:customStyle="1" w:styleId="xl75">
    <w:name w:val="xl75"/>
    <w:basedOn w:val="Normln"/>
    <w:rsid w:val="003C0054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Cs w:val="24"/>
    </w:rPr>
  </w:style>
  <w:style w:type="paragraph" w:customStyle="1" w:styleId="xl76">
    <w:name w:val="xl76"/>
    <w:basedOn w:val="Normln"/>
    <w:rsid w:val="003C0054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Cs w:val="24"/>
    </w:rPr>
  </w:style>
  <w:style w:type="paragraph" w:customStyle="1" w:styleId="xl77">
    <w:name w:val="xl77"/>
    <w:basedOn w:val="Normln"/>
    <w:rsid w:val="003C0054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Cs w:val="24"/>
    </w:rPr>
  </w:style>
  <w:style w:type="paragraph" w:customStyle="1" w:styleId="xl79">
    <w:name w:val="xl79"/>
    <w:basedOn w:val="Normln"/>
    <w:rsid w:val="003C0054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Cs w:val="24"/>
    </w:rPr>
  </w:style>
  <w:style w:type="paragraph" w:customStyle="1" w:styleId="xl80">
    <w:name w:val="xl80"/>
    <w:basedOn w:val="Normln"/>
    <w:rsid w:val="003C0054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Cs w:val="24"/>
    </w:rPr>
  </w:style>
  <w:style w:type="paragraph" w:customStyle="1" w:styleId="xl81">
    <w:name w:val="xl81"/>
    <w:basedOn w:val="Normln"/>
    <w:rsid w:val="003C005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Cs w:val="24"/>
    </w:rPr>
  </w:style>
  <w:style w:type="paragraph" w:customStyle="1" w:styleId="xl82">
    <w:name w:val="xl82"/>
    <w:basedOn w:val="Normln"/>
    <w:rsid w:val="003C0054"/>
    <w:pPr>
      <w:widowControl/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Cs w:val="24"/>
    </w:rPr>
  </w:style>
  <w:style w:type="paragraph" w:customStyle="1" w:styleId="xl83">
    <w:name w:val="xl83"/>
    <w:basedOn w:val="Normln"/>
    <w:rsid w:val="003C0054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Cs w:val="24"/>
    </w:rPr>
  </w:style>
  <w:style w:type="paragraph" w:customStyle="1" w:styleId="xl84">
    <w:name w:val="xl84"/>
    <w:basedOn w:val="Normln"/>
    <w:rsid w:val="003C0054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2"/>
      <w:szCs w:val="22"/>
    </w:rPr>
  </w:style>
  <w:style w:type="paragraph" w:customStyle="1" w:styleId="xl85">
    <w:name w:val="xl85"/>
    <w:basedOn w:val="Normln"/>
    <w:rsid w:val="003C0054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2"/>
      <w:szCs w:val="22"/>
    </w:rPr>
  </w:style>
  <w:style w:type="paragraph" w:customStyle="1" w:styleId="xl86">
    <w:name w:val="xl86"/>
    <w:basedOn w:val="Normln"/>
    <w:rsid w:val="003C0054"/>
    <w:pPr>
      <w:widowControl/>
      <w:pBdr>
        <w:top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2"/>
      <w:szCs w:val="22"/>
    </w:rPr>
  </w:style>
  <w:style w:type="paragraph" w:customStyle="1" w:styleId="xl87">
    <w:name w:val="xl87"/>
    <w:basedOn w:val="Normln"/>
    <w:rsid w:val="003C0054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noProof w:val="0"/>
      <w:sz w:val="22"/>
      <w:szCs w:val="22"/>
    </w:rPr>
  </w:style>
  <w:style w:type="paragraph" w:customStyle="1" w:styleId="xl88">
    <w:name w:val="xl88"/>
    <w:basedOn w:val="Normln"/>
    <w:rsid w:val="003C0054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2"/>
      <w:szCs w:val="22"/>
    </w:rPr>
  </w:style>
  <w:style w:type="paragraph" w:customStyle="1" w:styleId="xl89">
    <w:name w:val="xl89"/>
    <w:basedOn w:val="Normln"/>
    <w:rsid w:val="003C0054"/>
    <w:pPr>
      <w:widowControl/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2"/>
      <w:szCs w:val="22"/>
    </w:rPr>
  </w:style>
  <w:style w:type="paragraph" w:customStyle="1" w:styleId="xl90">
    <w:name w:val="xl90"/>
    <w:basedOn w:val="Normln"/>
    <w:rsid w:val="003C0054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2"/>
      <w:szCs w:val="22"/>
    </w:rPr>
  </w:style>
  <w:style w:type="paragraph" w:customStyle="1" w:styleId="xl91">
    <w:name w:val="xl91"/>
    <w:basedOn w:val="Normln"/>
    <w:rsid w:val="003C0054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Cs w:val="24"/>
    </w:rPr>
  </w:style>
  <w:style w:type="paragraph" w:customStyle="1" w:styleId="xl92">
    <w:name w:val="xl92"/>
    <w:basedOn w:val="Normln"/>
    <w:rsid w:val="003C0054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Cs w:val="24"/>
    </w:rPr>
  </w:style>
  <w:style w:type="paragraph" w:customStyle="1" w:styleId="xl93">
    <w:name w:val="xl93"/>
    <w:basedOn w:val="Normln"/>
    <w:rsid w:val="003C0054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Cs w:val="24"/>
    </w:rPr>
  </w:style>
  <w:style w:type="paragraph" w:customStyle="1" w:styleId="xl94">
    <w:name w:val="xl94"/>
    <w:basedOn w:val="Normln"/>
    <w:rsid w:val="003C005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Cs w:val="24"/>
    </w:rPr>
  </w:style>
  <w:style w:type="paragraph" w:customStyle="1" w:styleId="xl95">
    <w:name w:val="xl95"/>
    <w:basedOn w:val="Normln"/>
    <w:rsid w:val="003C0054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Cs w:val="24"/>
    </w:rPr>
  </w:style>
  <w:style w:type="paragraph" w:customStyle="1" w:styleId="xl96">
    <w:name w:val="xl96"/>
    <w:basedOn w:val="Normln"/>
    <w:rsid w:val="003C0054"/>
    <w:pPr>
      <w:widowControl/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Cs w:val="24"/>
    </w:rPr>
  </w:style>
  <w:style w:type="paragraph" w:customStyle="1" w:styleId="xl97">
    <w:name w:val="xl97"/>
    <w:basedOn w:val="Normln"/>
    <w:rsid w:val="003C005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Cs w:val="24"/>
    </w:rPr>
  </w:style>
  <w:style w:type="paragraph" w:customStyle="1" w:styleId="xl98">
    <w:name w:val="xl98"/>
    <w:basedOn w:val="Normln"/>
    <w:rsid w:val="003C0054"/>
    <w:pPr>
      <w:widowControl/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noProof w:val="0"/>
      <w:sz w:val="22"/>
      <w:szCs w:val="22"/>
    </w:rPr>
  </w:style>
  <w:style w:type="paragraph" w:customStyle="1" w:styleId="xl99">
    <w:name w:val="xl99"/>
    <w:basedOn w:val="Normln"/>
    <w:rsid w:val="003C0054"/>
    <w:pPr>
      <w:widowControl/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noProof w:val="0"/>
      <w:sz w:val="22"/>
      <w:szCs w:val="22"/>
    </w:rPr>
  </w:style>
  <w:style w:type="paragraph" w:customStyle="1" w:styleId="xl100">
    <w:name w:val="xl100"/>
    <w:basedOn w:val="Normln"/>
    <w:rsid w:val="003C0054"/>
    <w:pPr>
      <w:widowControl/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noProof w:val="0"/>
      <w:sz w:val="22"/>
      <w:szCs w:val="22"/>
    </w:rPr>
  </w:style>
  <w:style w:type="paragraph" w:customStyle="1" w:styleId="xl101">
    <w:name w:val="xl101"/>
    <w:basedOn w:val="Normln"/>
    <w:rsid w:val="003C0054"/>
    <w:pPr>
      <w:widowControl/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noProof w:val="0"/>
      <w:sz w:val="22"/>
      <w:szCs w:val="22"/>
    </w:rPr>
  </w:style>
  <w:style w:type="paragraph" w:customStyle="1" w:styleId="xl102">
    <w:name w:val="xl102"/>
    <w:basedOn w:val="Normln"/>
    <w:rsid w:val="003C0054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Cs w:val="24"/>
    </w:rPr>
  </w:style>
  <w:style w:type="paragraph" w:customStyle="1" w:styleId="xl103">
    <w:name w:val="xl103"/>
    <w:basedOn w:val="Normln"/>
    <w:rsid w:val="003C0054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Cs w:val="24"/>
    </w:rPr>
  </w:style>
  <w:style w:type="paragraph" w:customStyle="1" w:styleId="xl104">
    <w:name w:val="xl104"/>
    <w:basedOn w:val="Normln"/>
    <w:rsid w:val="003C0054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Cs w:val="24"/>
    </w:rPr>
  </w:style>
  <w:style w:type="paragraph" w:customStyle="1" w:styleId="xl105">
    <w:name w:val="xl105"/>
    <w:basedOn w:val="Normln"/>
    <w:rsid w:val="003C0054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Cs w:val="24"/>
    </w:rPr>
  </w:style>
  <w:style w:type="paragraph" w:customStyle="1" w:styleId="xl106">
    <w:name w:val="xl106"/>
    <w:basedOn w:val="Normln"/>
    <w:rsid w:val="003C0054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noProof w:val="0"/>
      <w:sz w:val="22"/>
      <w:szCs w:val="22"/>
    </w:rPr>
  </w:style>
  <w:style w:type="paragraph" w:customStyle="1" w:styleId="xl107">
    <w:name w:val="xl107"/>
    <w:basedOn w:val="Normln"/>
    <w:rsid w:val="003C0054"/>
    <w:pPr>
      <w:widowControl/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Cs w:val="24"/>
    </w:rPr>
  </w:style>
  <w:style w:type="paragraph" w:customStyle="1" w:styleId="xl108">
    <w:name w:val="xl108"/>
    <w:basedOn w:val="Normln"/>
    <w:rsid w:val="003C0054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noProof w:val="0"/>
      <w:sz w:val="22"/>
      <w:szCs w:val="22"/>
    </w:rPr>
  </w:style>
  <w:style w:type="paragraph" w:customStyle="1" w:styleId="xl109">
    <w:name w:val="xl109"/>
    <w:basedOn w:val="Normln"/>
    <w:rsid w:val="003C0054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noProof w:val="0"/>
      <w:sz w:val="22"/>
      <w:szCs w:val="22"/>
    </w:rPr>
  </w:style>
  <w:style w:type="paragraph" w:customStyle="1" w:styleId="xl110">
    <w:name w:val="xl110"/>
    <w:basedOn w:val="Normln"/>
    <w:rsid w:val="003C0054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Cs w:val="24"/>
    </w:rPr>
  </w:style>
  <w:style w:type="paragraph" w:customStyle="1" w:styleId="xl111">
    <w:name w:val="xl111"/>
    <w:basedOn w:val="Normln"/>
    <w:rsid w:val="003C0054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Cs w:val="24"/>
    </w:rPr>
  </w:style>
  <w:style w:type="paragraph" w:customStyle="1" w:styleId="xl112">
    <w:name w:val="xl112"/>
    <w:basedOn w:val="Normln"/>
    <w:rsid w:val="003C0054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Cs w:val="24"/>
    </w:rPr>
  </w:style>
  <w:style w:type="paragraph" w:customStyle="1" w:styleId="xl113">
    <w:name w:val="xl113"/>
    <w:basedOn w:val="Normln"/>
    <w:rsid w:val="003C0054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Cs w:val="24"/>
    </w:rPr>
  </w:style>
  <w:style w:type="paragraph" w:customStyle="1" w:styleId="xl114">
    <w:name w:val="xl114"/>
    <w:basedOn w:val="Normln"/>
    <w:rsid w:val="003C0054"/>
    <w:pPr>
      <w:widowControl/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Cs w:val="24"/>
    </w:rPr>
  </w:style>
  <w:style w:type="paragraph" w:customStyle="1" w:styleId="xl115">
    <w:name w:val="xl115"/>
    <w:basedOn w:val="Normln"/>
    <w:rsid w:val="003C0054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Cs w:val="24"/>
    </w:rPr>
  </w:style>
  <w:style w:type="paragraph" w:customStyle="1" w:styleId="xl116">
    <w:name w:val="xl116"/>
    <w:basedOn w:val="Normln"/>
    <w:rsid w:val="003C0054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Cs w:val="24"/>
    </w:rPr>
  </w:style>
  <w:style w:type="paragraph" w:customStyle="1" w:styleId="xl117">
    <w:name w:val="xl117"/>
    <w:basedOn w:val="Normln"/>
    <w:rsid w:val="003C0054"/>
    <w:pPr>
      <w:widowControl/>
      <w:pBdr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noProof w:val="0"/>
      <w:sz w:val="22"/>
      <w:szCs w:val="22"/>
    </w:rPr>
  </w:style>
  <w:style w:type="paragraph" w:customStyle="1" w:styleId="xl118">
    <w:name w:val="xl118"/>
    <w:basedOn w:val="Normln"/>
    <w:rsid w:val="003C0054"/>
    <w:pPr>
      <w:widowControl/>
      <w:pBdr>
        <w:left w:val="single" w:sz="8" w:space="0" w:color="auto"/>
        <w:bottom w:val="single" w:sz="8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noProof w:val="0"/>
      <w:color w:val="000000"/>
      <w:szCs w:val="24"/>
    </w:rPr>
  </w:style>
  <w:style w:type="paragraph" w:customStyle="1" w:styleId="xl119">
    <w:name w:val="xl119"/>
    <w:basedOn w:val="Normln"/>
    <w:rsid w:val="003C005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noProof w:val="0"/>
      <w:color w:val="000000"/>
      <w:szCs w:val="24"/>
    </w:rPr>
  </w:style>
  <w:style w:type="paragraph" w:customStyle="1" w:styleId="xl120">
    <w:name w:val="xl120"/>
    <w:basedOn w:val="Normln"/>
    <w:rsid w:val="003C0054"/>
    <w:pPr>
      <w:widowControl/>
      <w:pBdr>
        <w:bottom w:val="single" w:sz="8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noProof w:val="0"/>
      <w:color w:val="000000"/>
      <w:szCs w:val="24"/>
    </w:rPr>
  </w:style>
  <w:style w:type="paragraph" w:customStyle="1" w:styleId="xl121">
    <w:name w:val="xl121"/>
    <w:basedOn w:val="Normln"/>
    <w:rsid w:val="003C0054"/>
    <w:pPr>
      <w:widowControl/>
      <w:pBdr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noProof w:val="0"/>
      <w:color w:val="000000"/>
      <w:szCs w:val="24"/>
    </w:rPr>
  </w:style>
  <w:style w:type="paragraph" w:customStyle="1" w:styleId="xl122">
    <w:name w:val="xl122"/>
    <w:basedOn w:val="Normln"/>
    <w:rsid w:val="003C005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noProof w:val="0"/>
      <w:color w:val="000000"/>
      <w:sz w:val="22"/>
      <w:szCs w:val="22"/>
    </w:rPr>
  </w:style>
  <w:style w:type="paragraph" w:customStyle="1" w:styleId="xl123">
    <w:name w:val="xl123"/>
    <w:basedOn w:val="Normln"/>
    <w:rsid w:val="003C0054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noProof w:val="0"/>
      <w:sz w:val="22"/>
      <w:szCs w:val="22"/>
    </w:rPr>
  </w:style>
  <w:style w:type="paragraph" w:customStyle="1" w:styleId="xl124">
    <w:name w:val="xl124"/>
    <w:basedOn w:val="Normln"/>
    <w:rsid w:val="003C005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noProof w:val="0"/>
      <w:szCs w:val="24"/>
    </w:rPr>
  </w:style>
  <w:style w:type="paragraph" w:customStyle="1" w:styleId="xl125">
    <w:name w:val="xl125"/>
    <w:basedOn w:val="Normln"/>
    <w:rsid w:val="003C0054"/>
    <w:pPr>
      <w:widowControl/>
      <w:pBdr>
        <w:bottom w:val="single" w:sz="8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noProof w:val="0"/>
      <w:szCs w:val="24"/>
    </w:rPr>
  </w:style>
  <w:style w:type="paragraph" w:customStyle="1" w:styleId="xl126">
    <w:name w:val="xl126"/>
    <w:basedOn w:val="Normln"/>
    <w:rsid w:val="003C0054"/>
    <w:pPr>
      <w:widowControl/>
      <w:pBdr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noProof w:val="0"/>
      <w:szCs w:val="24"/>
    </w:rPr>
  </w:style>
  <w:style w:type="paragraph" w:customStyle="1" w:styleId="xl127">
    <w:name w:val="xl127"/>
    <w:basedOn w:val="Normln"/>
    <w:rsid w:val="003C0054"/>
    <w:pPr>
      <w:widowControl/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noProof w:val="0"/>
      <w:szCs w:val="24"/>
    </w:rPr>
  </w:style>
  <w:style w:type="paragraph" w:customStyle="1" w:styleId="xl128">
    <w:name w:val="xl128"/>
    <w:basedOn w:val="Normln"/>
    <w:rsid w:val="003C0054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2"/>
      <w:szCs w:val="22"/>
    </w:rPr>
  </w:style>
  <w:style w:type="paragraph" w:customStyle="1" w:styleId="xl129">
    <w:name w:val="xl129"/>
    <w:basedOn w:val="Normln"/>
    <w:rsid w:val="003C0054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Cs w:val="24"/>
    </w:rPr>
  </w:style>
  <w:style w:type="paragraph" w:customStyle="1" w:styleId="xl130">
    <w:name w:val="xl130"/>
    <w:basedOn w:val="Normln"/>
    <w:rsid w:val="003C005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noProof w:val="0"/>
      <w:szCs w:val="24"/>
    </w:rPr>
  </w:style>
  <w:style w:type="paragraph" w:customStyle="1" w:styleId="xl131">
    <w:name w:val="xl131"/>
    <w:basedOn w:val="Normln"/>
    <w:rsid w:val="003C0054"/>
    <w:pPr>
      <w:widowControl/>
      <w:pBdr>
        <w:left w:val="single" w:sz="8" w:space="0" w:color="auto"/>
        <w:bottom w:val="single" w:sz="8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noProof w:val="0"/>
      <w:szCs w:val="24"/>
    </w:rPr>
  </w:style>
  <w:style w:type="paragraph" w:customStyle="1" w:styleId="xl132">
    <w:name w:val="xl132"/>
    <w:basedOn w:val="Normln"/>
    <w:rsid w:val="003C0054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noProof w:val="0"/>
      <w:sz w:val="22"/>
      <w:szCs w:val="22"/>
    </w:rPr>
  </w:style>
  <w:style w:type="paragraph" w:customStyle="1" w:styleId="xl133">
    <w:name w:val="xl133"/>
    <w:basedOn w:val="Normln"/>
    <w:rsid w:val="003C0054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noProof w:val="0"/>
      <w:sz w:val="22"/>
      <w:szCs w:val="22"/>
    </w:rPr>
  </w:style>
  <w:style w:type="paragraph" w:customStyle="1" w:styleId="xl134">
    <w:name w:val="xl134"/>
    <w:basedOn w:val="Normln"/>
    <w:rsid w:val="003C0054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noProof w:val="0"/>
      <w:sz w:val="22"/>
      <w:szCs w:val="22"/>
    </w:rPr>
  </w:style>
  <w:style w:type="paragraph" w:customStyle="1" w:styleId="xl135">
    <w:name w:val="xl135"/>
    <w:basedOn w:val="Normln"/>
    <w:rsid w:val="003C0054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noProof w:val="0"/>
      <w:sz w:val="22"/>
      <w:szCs w:val="22"/>
    </w:rPr>
  </w:style>
  <w:style w:type="paragraph" w:customStyle="1" w:styleId="xl136">
    <w:name w:val="xl136"/>
    <w:basedOn w:val="Normln"/>
    <w:rsid w:val="003C005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noProof w:val="0"/>
      <w:color w:val="000000"/>
      <w:szCs w:val="24"/>
    </w:rPr>
  </w:style>
  <w:style w:type="paragraph" w:customStyle="1" w:styleId="xl137">
    <w:name w:val="xl137"/>
    <w:basedOn w:val="Normln"/>
    <w:rsid w:val="003C005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noProof w:val="0"/>
      <w:sz w:val="22"/>
      <w:szCs w:val="22"/>
    </w:rPr>
  </w:style>
  <w:style w:type="paragraph" w:customStyle="1" w:styleId="xl138">
    <w:name w:val="xl138"/>
    <w:basedOn w:val="Normln"/>
    <w:rsid w:val="003C0054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noProof w:val="0"/>
      <w:sz w:val="22"/>
      <w:szCs w:val="22"/>
    </w:rPr>
  </w:style>
  <w:style w:type="paragraph" w:customStyle="1" w:styleId="xl139">
    <w:name w:val="xl139"/>
    <w:basedOn w:val="Normln"/>
    <w:rsid w:val="003C0054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noProof w:val="0"/>
      <w:szCs w:val="24"/>
    </w:rPr>
  </w:style>
  <w:style w:type="paragraph" w:customStyle="1" w:styleId="xl140">
    <w:name w:val="xl140"/>
    <w:basedOn w:val="Normln"/>
    <w:rsid w:val="003C0054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Cs w:val="24"/>
    </w:rPr>
  </w:style>
  <w:style w:type="paragraph" w:customStyle="1" w:styleId="xl141">
    <w:name w:val="xl141"/>
    <w:basedOn w:val="Normln"/>
    <w:rsid w:val="003C005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Cs w:val="24"/>
    </w:rPr>
  </w:style>
  <w:style w:type="paragraph" w:customStyle="1" w:styleId="xl142">
    <w:name w:val="xl142"/>
    <w:basedOn w:val="Normln"/>
    <w:rsid w:val="003C005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noProof w:val="0"/>
      <w:sz w:val="22"/>
      <w:szCs w:val="22"/>
    </w:rPr>
  </w:style>
  <w:style w:type="paragraph" w:customStyle="1" w:styleId="xl143">
    <w:name w:val="xl143"/>
    <w:basedOn w:val="Normln"/>
    <w:rsid w:val="003C005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noProof w:val="0"/>
      <w:sz w:val="22"/>
      <w:szCs w:val="22"/>
    </w:rPr>
  </w:style>
  <w:style w:type="paragraph" w:customStyle="1" w:styleId="xl144">
    <w:name w:val="xl144"/>
    <w:basedOn w:val="Normln"/>
    <w:rsid w:val="003C005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noProof w:val="0"/>
      <w:sz w:val="22"/>
      <w:szCs w:val="22"/>
    </w:rPr>
  </w:style>
  <w:style w:type="paragraph" w:customStyle="1" w:styleId="xl145">
    <w:name w:val="xl145"/>
    <w:basedOn w:val="Normln"/>
    <w:rsid w:val="003C0054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noProof w:val="0"/>
      <w:szCs w:val="24"/>
    </w:rPr>
  </w:style>
  <w:style w:type="paragraph" w:customStyle="1" w:styleId="xl146">
    <w:name w:val="xl146"/>
    <w:basedOn w:val="Normln"/>
    <w:rsid w:val="003C0054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noProof w:val="0"/>
      <w:szCs w:val="24"/>
    </w:rPr>
  </w:style>
  <w:style w:type="paragraph" w:customStyle="1" w:styleId="xl147">
    <w:name w:val="xl147"/>
    <w:basedOn w:val="Normln"/>
    <w:rsid w:val="003C005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noProof w:val="0"/>
      <w:sz w:val="22"/>
      <w:szCs w:val="22"/>
    </w:rPr>
  </w:style>
  <w:style w:type="paragraph" w:customStyle="1" w:styleId="xl148">
    <w:name w:val="xl148"/>
    <w:basedOn w:val="Normln"/>
    <w:rsid w:val="003C005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noProof w:val="0"/>
      <w:color w:val="000000"/>
      <w:sz w:val="22"/>
      <w:szCs w:val="22"/>
    </w:rPr>
  </w:style>
  <w:style w:type="paragraph" w:customStyle="1" w:styleId="xl149">
    <w:name w:val="xl149"/>
    <w:basedOn w:val="Normln"/>
    <w:rsid w:val="003C0054"/>
    <w:pPr>
      <w:widowControl/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2"/>
      <w:szCs w:val="22"/>
    </w:rPr>
  </w:style>
  <w:style w:type="paragraph" w:customStyle="1" w:styleId="xl150">
    <w:name w:val="xl150"/>
    <w:basedOn w:val="Normln"/>
    <w:rsid w:val="003C0054"/>
    <w:pPr>
      <w:widowControl/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2"/>
      <w:szCs w:val="22"/>
    </w:rPr>
  </w:style>
  <w:style w:type="paragraph" w:customStyle="1" w:styleId="xl151">
    <w:name w:val="xl151"/>
    <w:basedOn w:val="Normln"/>
    <w:rsid w:val="003C0054"/>
    <w:pPr>
      <w:widowControl/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2"/>
      <w:szCs w:val="22"/>
    </w:rPr>
  </w:style>
  <w:style w:type="paragraph" w:customStyle="1" w:styleId="xl152">
    <w:name w:val="xl152"/>
    <w:basedOn w:val="Normln"/>
    <w:rsid w:val="003C0054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2"/>
      <w:szCs w:val="22"/>
    </w:rPr>
  </w:style>
  <w:style w:type="paragraph" w:customStyle="1" w:styleId="xl153">
    <w:name w:val="xl153"/>
    <w:basedOn w:val="Normln"/>
    <w:rsid w:val="003C0054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2"/>
      <w:szCs w:val="22"/>
    </w:rPr>
  </w:style>
  <w:style w:type="paragraph" w:customStyle="1" w:styleId="xl154">
    <w:name w:val="xl154"/>
    <w:basedOn w:val="Normln"/>
    <w:rsid w:val="003C005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noProof w:val="0"/>
      <w:szCs w:val="24"/>
    </w:rPr>
  </w:style>
  <w:style w:type="paragraph" w:customStyle="1" w:styleId="xl155">
    <w:name w:val="xl155"/>
    <w:basedOn w:val="Normln"/>
    <w:rsid w:val="003C0054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noProof w:val="0"/>
      <w:szCs w:val="24"/>
    </w:rPr>
  </w:style>
  <w:style w:type="paragraph" w:customStyle="1" w:styleId="xl156">
    <w:name w:val="xl156"/>
    <w:basedOn w:val="Normln"/>
    <w:rsid w:val="003C0054"/>
    <w:pPr>
      <w:widowControl/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Cs w:val="24"/>
    </w:rPr>
  </w:style>
  <w:style w:type="paragraph" w:customStyle="1" w:styleId="xl157">
    <w:name w:val="xl157"/>
    <w:basedOn w:val="Normln"/>
    <w:rsid w:val="003C005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noProof w:val="0"/>
      <w:color w:val="000000"/>
      <w:sz w:val="22"/>
      <w:szCs w:val="22"/>
    </w:rPr>
  </w:style>
  <w:style w:type="character" w:styleId="Siln">
    <w:name w:val="Strong"/>
    <w:basedOn w:val="Standardnpsmoodstavce"/>
    <w:uiPriority w:val="22"/>
    <w:qFormat/>
    <w:rsid w:val="003C0054"/>
    <w:rPr>
      <w:b/>
      <w:bCs/>
    </w:rPr>
  </w:style>
  <w:style w:type="table" w:customStyle="1" w:styleId="Svtlseznamzvraznn11">
    <w:name w:val="Světlý seznam – zvýraznění 11"/>
    <w:basedOn w:val="Normlntabulka"/>
    <w:uiPriority w:val="61"/>
    <w:rsid w:val="003C0054"/>
    <w:pPr>
      <w:spacing w:after="0" w:line="240" w:lineRule="auto"/>
    </w:pPr>
    <w:rPr>
      <w:rFonts w:ascii="Arial" w:eastAsia="Arial" w:hAnsi="Arial" w:cs="Times New Roman"/>
      <w:sz w:val="20"/>
      <w:szCs w:val="20"/>
      <w:lang w:eastAsia="cs-CZ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tsubjname">
    <w:name w:val="tsubjname"/>
    <w:rsid w:val="003C0054"/>
  </w:style>
  <w:style w:type="table" w:customStyle="1" w:styleId="TableNormal">
    <w:name w:val="Table Normal"/>
    <w:rsid w:val="00CD3993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evyeenzmnka">
    <w:name w:val="Unresolved Mention"/>
    <w:basedOn w:val="Standardnpsmoodstavce"/>
    <w:uiPriority w:val="99"/>
    <w:semiHidden/>
    <w:unhideWhenUsed/>
    <w:rsid w:val="00106C91"/>
    <w:rPr>
      <w:color w:val="605E5C"/>
      <w:shd w:val="clear" w:color="auto" w:fill="E1DFDD"/>
    </w:rPr>
  </w:style>
  <w:style w:type="numbering" w:customStyle="1" w:styleId="Bezseznamu1">
    <w:name w:val="Bez seznamu1"/>
    <w:next w:val="Bezseznamu"/>
    <w:uiPriority w:val="99"/>
    <w:semiHidden/>
    <w:unhideWhenUsed/>
    <w:rsid w:val="00405321"/>
  </w:style>
  <w:style w:type="table" w:customStyle="1" w:styleId="Mkatabulky1">
    <w:name w:val="Mřížka tabulky1"/>
    <w:basedOn w:val="Normlntabulka"/>
    <w:next w:val="Mkatabulky"/>
    <w:uiPriority w:val="39"/>
    <w:rsid w:val="0040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2">
    <w:name w:val="Bez seznamu2"/>
    <w:next w:val="Bezseznamu"/>
    <w:uiPriority w:val="99"/>
    <w:semiHidden/>
    <w:unhideWhenUsed/>
    <w:rsid w:val="00DF3A9D"/>
  </w:style>
  <w:style w:type="numbering" w:customStyle="1" w:styleId="Bezseznamu11">
    <w:name w:val="Bez seznamu11"/>
    <w:next w:val="Bezseznamu"/>
    <w:uiPriority w:val="99"/>
    <w:semiHidden/>
    <w:unhideWhenUsed/>
    <w:rsid w:val="00DF3A9D"/>
  </w:style>
  <w:style w:type="numbering" w:customStyle="1" w:styleId="Bezseznamu111">
    <w:name w:val="Bez seznamu111"/>
    <w:next w:val="Bezseznamu"/>
    <w:uiPriority w:val="99"/>
    <w:semiHidden/>
    <w:unhideWhenUsed/>
    <w:rsid w:val="00DF3A9D"/>
  </w:style>
  <w:style w:type="table" w:styleId="Webovtabulka3">
    <w:name w:val="Table Web 3"/>
    <w:basedOn w:val="Normlntabulka"/>
    <w:uiPriority w:val="99"/>
    <w:rsid w:val="009C596C"/>
    <w:pPr>
      <w:widowControl w:val="0"/>
      <w:suppressAutoHyphens/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mailto:pospisilovamapii@seznam.cz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smt.cz/strukturalni-fondy-1/op-vvv" TargetMode="External"/><Relationship Id="rId1" Type="http://schemas.openxmlformats.org/officeDocument/2006/relationships/hyperlink" Target="http://www.esfcr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zivatel\SynologyDrive\OPS\PROJEKTY\PARTNER\5%202019%20Tvorba%20MAP%20II%20ORP%20Louny\P&#345;ehled%20realizovan&#253;ch%20projekt&#367;%20v%20&#250;zem&#237;%20SO%20ORP%20Louny\20220916%204.%20p&#345;ehled\Data%20z%20NS%20MAS\&#352;ablony%20III%20-%20P&#345;ehled%20ZP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zivatel\SynologyDrive\OPS\PROJEKTY\PARTNER\5%202019%20Tvorba%20MAP%20II%20ORP%20Louny\P&#345;ehled%20realizovan&#253;ch%20projekt&#367;%20v%20&#250;zem&#237;%20SO%20ORP%20Louny\20220916%204.%20p&#345;ehled\Data%20z%20NS%20MAS\&#352;ablony%20III%20-%20P&#345;ehled%20ZP.xls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zivatel\SynologyDrive\OPS\PROJEKTY\PARTNER\5%202019%20Tvorba%20MAP%20II%20ORP%20Louny\P&#345;ehled%20realizovan&#253;ch%20projekt&#367;%20v%20&#250;zem&#237;%20SO%20ORP%20Louny\20220916%204.%20p&#345;ehled\Data%20z%20NS%20MAS\&#352;ablony%20III%20-%20P&#345;ehled%20ZP.xls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b="1"/>
              <a:t>Zapojení škol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List2!$H$28:$I$28</c:f>
              <c:strCache>
                <c:ptCount val="2"/>
                <c:pt idx="0">
                  <c:v>Počet zapojených škol</c:v>
                </c:pt>
                <c:pt idx="1">
                  <c:v>Počet nezapojených škol</c:v>
                </c:pt>
              </c:strCache>
            </c:strRef>
          </c:cat>
          <c:val>
            <c:numRef>
              <c:f>List2!$H$29:$I$29</c:f>
              <c:numCache>
                <c:formatCode>General</c:formatCode>
                <c:ptCount val="2"/>
                <c:pt idx="0">
                  <c:v>31</c:v>
                </c:pt>
                <c:pt idx="1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6ED-437E-A503-15F97D2FE4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6327120"/>
        <c:axId val="66328104"/>
        <c:axId val="0"/>
      </c:bar3DChart>
      <c:catAx>
        <c:axId val="66327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66328104"/>
        <c:crosses val="autoZero"/>
        <c:auto val="1"/>
        <c:lblAlgn val="ctr"/>
        <c:lblOffset val="100"/>
        <c:noMultiLvlLbl val="0"/>
      </c:catAx>
      <c:valAx>
        <c:axId val="663281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663271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b="1"/>
              <a:t>Přehled čerpání finančních prostředků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List2!$C$3:$C$4</c:f>
              <c:strCache>
                <c:ptCount val="2"/>
                <c:pt idx="0">
                  <c:v>Školy v k.ú. Louny</c:v>
                </c:pt>
                <c:pt idx="1">
                  <c:v>Školy mimo k.ú. Louny</c:v>
                </c:pt>
              </c:strCache>
            </c:strRef>
          </c:cat>
          <c:val>
            <c:numRef>
              <c:f>List2!$D$3:$D$4</c:f>
              <c:numCache>
                <c:formatCode>"Kč"#,##0.00_);[Red]\("Kč"#,##0.00\)</c:formatCode>
                <c:ptCount val="2"/>
                <c:pt idx="0" formatCode="#\ ##0.00\ &quot;Kč&quot;">
                  <c:v>7737622</c:v>
                </c:pt>
                <c:pt idx="1">
                  <c:v>6768875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707-4D67-A8E2-BFBC677EC4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76091240"/>
        <c:axId val="676099768"/>
        <c:axId val="0"/>
      </c:bar3DChart>
      <c:catAx>
        <c:axId val="676091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676099768"/>
        <c:crosses val="autoZero"/>
        <c:auto val="1"/>
        <c:lblAlgn val="ctr"/>
        <c:lblOffset val="100"/>
        <c:noMultiLvlLbl val="0"/>
      </c:catAx>
      <c:valAx>
        <c:axId val="67609976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\ &quot;Kč&quot;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6760912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400" b="1" i="0" baseline="0">
                <a:effectLst/>
              </a:rPr>
              <a:t>Přehled stavu realizace projektů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63F-4B7C-948E-C39FC3F0A745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63F-4B7C-948E-C39FC3F0A745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C3A45704-4BBD-4C81-81D3-1D8F3D9D6827}" type="VALUE">
                      <a:rPr lang="en-US"/>
                      <a:pPr/>
                      <a:t>[HODNOTA]</a:t>
                    </a:fld>
                    <a:r>
                      <a:rPr lang="en-US"/>
                      <a:t> 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763F-4B7C-948E-C39FC3F0A745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36CB16F8-6AC6-4856-A32B-05112531967F}" type="VALUE">
                      <a:rPr lang="en-US"/>
                      <a:pPr/>
                      <a:t>[HODNOTA]</a:t>
                    </a:fld>
                    <a:r>
                      <a:rPr lang="en-US"/>
                      <a:t> 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763F-4B7C-948E-C39FC3F0A74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List2!$K$45:$K$46</c:f>
              <c:strCache>
                <c:ptCount val="2"/>
                <c:pt idx="0">
                  <c:v>Projekt ve fyzické realizaci</c:v>
                </c:pt>
                <c:pt idx="1">
                  <c:v>Projekt s právním aktem o poskytnutí / převodu podpory</c:v>
                </c:pt>
              </c:strCache>
            </c:strRef>
          </c:cat>
          <c:val>
            <c:numRef>
              <c:f>List2!$L$45:$L$46</c:f>
              <c:numCache>
                <c:formatCode>General</c:formatCode>
                <c:ptCount val="2"/>
                <c:pt idx="0">
                  <c:v>87.1</c:v>
                </c:pt>
                <c:pt idx="1">
                  <c:v>12.9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63F-4B7C-948E-C39FC3F0A74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18D84-CD61-4E6B-A65A-525866720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89</Pages>
  <Words>25563</Words>
  <Characters>150825</Characters>
  <Application>Microsoft Office Word</Application>
  <DocSecurity>0</DocSecurity>
  <Lines>1256</Lines>
  <Paragraphs>352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pospi</dc:creator>
  <cp:keywords/>
  <dc:description/>
  <cp:lastModifiedBy>Alena Pospíšilová</cp:lastModifiedBy>
  <cp:revision>3</cp:revision>
  <cp:lastPrinted>2022-11-22T10:32:00Z</cp:lastPrinted>
  <dcterms:created xsi:type="dcterms:W3CDTF">2022-11-01T09:48:00Z</dcterms:created>
  <dcterms:modified xsi:type="dcterms:W3CDTF">2022-11-22T10:38:00Z</dcterms:modified>
</cp:coreProperties>
</file>