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217B" w14:textId="77777777" w:rsidR="00546236" w:rsidRDefault="00546236" w:rsidP="00546236">
      <w:pPr>
        <w:spacing w:after="0" w:line="360" w:lineRule="auto"/>
        <w:jc w:val="center"/>
        <w:rPr>
          <w:b/>
          <w:color w:val="0070C0"/>
          <w:sz w:val="40"/>
          <w:u w:val="single"/>
        </w:rPr>
      </w:pPr>
    </w:p>
    <w:p w14:paraId="259443A7" w14:textId="5DC23CF1" w:rsidR="00546236" w:rsidRPr="00935ADC" w:rsidRDefault="00546236" w:rsidP="00935ADC">
      <w:pPr>
        <w:pStyle w:val="Odstavecseseznamem"/>
        <w:numPr>
          <w:ilvl w:val="0"/>
          <w:numId w:val="27"/>
        </w:numPr>
        <w:spacing w:after="0" w:line="360" w:lineRule="auto"/>
        <w:jc w:val="center"/>
        <w:rPr>
          <w:b/>
          <w:color w:val="2F5496" w:themeColor="accent1" w:themeShade="BF"/>
          <w:sz w:val="40"/>
          <w:u w:val="single"/>
        </w:rPr>
      </w:pPr>
      <w:r w:rsidRPr="00935ADC">
        <w:rPr>
          <w:b/>
          <w:color w:val="2F5496" w:themeColor="accent1" w:themeShade="BF"/>
          <w:sz w:val="40"/>
          <w:u w:val="single"/>
        </w:rPr>
        <w:t>Průběžná sebehodnotící zpráva</w:t>
      </w:r>
    </w:p>
    <w:p w14:paraId="43F41A96" w14:textId="77777777" w:rsidR="00546236" w:rsidRPr="002A2B06" w:rsidRDefault="00546236" w:rsidP="00546236">
      <w:pPr>
        <w:spacing w:after="0" w:line="360" w:lineRule="auto"/>
        <w:jc w:val="center"/>
        <w:rPr>
          <w:b/>
          <w:color w:val="2F5496" w:themeColor="accent1" w:themeShade="BF"/>
          <w:sz w:val="40"/>
        </w:rPr>
      </w:pPr>
      <w:r w:rsidRPr="002A2B06">
        <w:rPr>
          <w:b/>
          <w:color w:val="2F5496" w:themeColor="accent1" w:themeShade="BF"/>
          <w:sz w:val="40"/>
        </w:rPr>
        <w:t>„</w:t>
      </w:r>
      <w:r w:rsidRPr="002A2B06">
        <w:rPr>
          <w:b/>
          <w:color w:val="2F5496" w:themeColor="accent1" w:themeShade="BF"/>
          <w:sz w:val="36"/>
          <w:szCs w:val="36"/>
        </w:rPr>
        <w:t xml:space="preserve">Místní akční plán rozvoje vzdělávání II pro ORP </w:t>
      </w:r>
      <w:r w:rsidR="002A2B06" w:rsidRPr="002A2B06">
        <w:rPr>
          <w:b/>
          <w:color w:val="2F5496" w:themeColor="accent1" w:themeShade="BF"/>
          <w:sz w:val="36"/>
          <w:szCs w:val="36"/>
        </w:rPr>
        <w:t>Louny</w:t>
      </w:r>
      <w:r w:rsidRPr="002A2B06">
        <w:rPr>
          <w:b/>
          <w:color w:val="2F5496" w:themeColor="accent1" w:themeShade="BF"/>
          <w:sz w:val="36"/>
          <w:szCs w:val="36"/>
        </w:rPr>
        <w:t>“</w:t>
      </w:r>
    </w:p>
    <w:p w14:paraId="06ACB9D2" w14:textId="77777777" w:rsidR="00546236" w:rsidRDefault="00546236" w:rsidP="00546236"/>
    <w:p w14:paraId="2B617226" w14:textId="77777777" w:rsidR="00546236" w:rsidRDefault="00546236" w:rsidP="00546236"/>
    <w:p w14:paraId="5464F2DF" w14:textId="77777777" w:rsidR="00546236" w:rsidRDefault="002A2B06" w:rsidP="002A2B06">
      <w:pPr>
        <w:jc w:val="center"/>
      </w:pPr>
      <w:r>
        <w:rPr>
          <w:noProof/>
          <w:color w:val="0F2D55"/>
          <w:sz w:val="23"/>
          <w:szCs w:val="23"/>
        </w:rPr>
        <w:drawing>
          <wp:inline distT="0" distB="0" distL="0" distR="0" wp14:anchorId="4B78957C" wp14:editId="6C0B9953">
            <wp:extent cx="2133600" cy="235549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55" cy="239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63166" w14:textId="77777777" w:rsidR="00546236" w:rsidRDefault="00546236" w:rsidP="002A2B06">
      <w:pPr>
        <w:spacing w:after="0" w:line="240" w:lineRule="auto"/>
        <w:ind w:left="0" w:firstLine="0"/>
        <w:rPr>
          <w:rFonts w:cs="Tahoma"/>
          <w:szCs w:val="20"/>
        </w:rPr>
      </w:pPr>
    </w:p>
    <w:p w14:paraId="3161EE79" w14:textId="77777777" w:rsidR="00546236" w:rsidRDefault="00546236" w:rsidP="00546236">
      <w:pPr>
        <w:spacing w:after="0" w:line="240" w:lineRule="auto"/>
        <w:jc w:val="center"/>
        <w:rPr>
          <w:rFonts w:cs="Tahoma"/>
          <w:szCs w:val="20"/>
        </w:rPr>
      </w:pPr>
    </w:p>
    <w:p w14:paraId="15065853" w14:textId="77777777" w:rsidR="00546236" w:rsidRPr="005B28A8" w:rsidRDefault="00546236" w:rsidP="00546236">
      <w:pPr>
        <w:spacing w:after="0" w:line="360" w:lineRule="auto"/>
        <w:jc w:val="center"/>
        <w:rPr>
          <w:rFonts w:cs="Tahoma"/>
          <w:szCs w:val="20"/>
        </w:rPr>
      </w:pPr>
      <w:r w:rsidRPr="005B28A8">
        <w:rPr>
          <w:rFonts w:cs="Tahoma"/>
          <w:szCs w:val="20"/>
        </w:rPr>
        <w:t>Tento projekt je financován z ESF (</w:t>
      </w:r>
      <w:hyperlink r:id="rId9" w:history="1">
        <w:r w:rsidRPr="005B28A8">
          <w:rPr>
            <w:rStyle w:val="Hypertextovodkaz"/>
            <w:rFonts w:cs="Tahoma"/>
            <w:szCs w:val="20"/>
          </w:rPr>
          <w:t>http://www.esfcr.cz/</w:t>
        </w:r>
      </w:hyperlink>
      <w:r w:rsidRPr="005B28A8">
        <w:rPr>
          <w:rFonts w:cs="Tahoma"/>
          <w:szCs w:val="20"/>
        </w:rPr>
        <w:t>) prostřednictvím OP VVV</w:t>
      </w:r>
    </w:p>
    <w:p w14:paraId="2F771CC1" w14:textId="77777777" w:rsidR="00546236" w:rsidRPr="005B28A8" w:rsidRDefault="00546236" w:rsidP="00546236">
      <w:pPr>
        <w:spacing w:after="0" w:line="360" w:lineRule="auto"/>
        <w:jc w:val="center"/>
        <w:rPr>
          <w:rFonts w:cs="Tahoma"/>
          <w:szCs w:val="20"/>
        </w:rPr>
      </w:pPr>
      <w:r w:rsidRPr="005B28A8">
        <w:rPr>
          <w:rFonts w:cs="Tahoma"/>
          <w:szCs w:val="20"/>
        </w:rPr>
        <w:t>(</w:t>
      </w:r>
      <w:hyperlink r:id="rId10" w:history="1">
        <w:r w:rsidRPr="005B28A8">
          <w:rPr>
            <w:rStyle w:val="Hypertextovodkaz"/>
            <w:rFonts w:cs="Tahoma"/>
            <w:szCs w:val="20"/>
          </w:rPr>
          <w:t>http://www.msmt.cz/strukturalni-fondy-1/op-vvv</w:t>
        </w:r>
      </w:hyperlink>
      <w:r w:rsidRPr="005B28A8">
        <w:rPr>
          <w:rFonts w:cs="Tahoma"/>
          <w:szCs w:val="20"/>
        </w:rPr>
        <w:t>).</w:t>
      </w:r>
    </w:p>
    <w:p w14:paraId="0796DF39" w14:textId="77777777" w:rsidR="00546236" w:rsidRPr="005B28A8" w:rsidRDefault="00546236" w:rsidP="00546236">
      <w:pPr>
        <w:spacing w:after="0" w:line="360" w:lineRule="auto"/>
        <w:jc w:val="center"/>
        <w:rPr>
          <w:rFonts w:cs="Tahoma"/>
          <w:szCs w:val="20"/>
        </w:rPr>
      </w:pPr>
      <w:r w:rsidRPr="005B28A8">
        <w:rPr>
          <w:rFonts w:cs="Tahoma"/>
          <w:szCs w:val="20"/>
        </w:rPr>
        <w:t>Výzva č. 02_17_047 pro Místní akční plány rozvoje vzdělávání II</w:t>
      </w:r>
    </w:p>
    <w:p w14:paraId="41FE4FA5" w14:textId="77777777" w:rsidR="00B139AE" w:rsidRPr="00B139AE" w:rsidRDefault="00B139AE" w:rsidP="00B139AE">
      <w:pPr>
        <w:spacing w:after="0" w:line="360" w:lineRule="auto"/>
        <w:ind w:left="0" w:firstLine="0"/>
        <w:jc w:val="center"/>
        <w:rPr>
          <w:bCs/>
          <w:sz w:val="18"/>
          <w:szCs w:val="18"/>
        </w:rPr>
      </w:pPr>
      <w:r w:rsidRPr="00B139AE">
        <w:rPr>
          <w:bCs/>
          <w:color w:val="2F5496" w:themeColor="accent1" w:themeShade="BF"/>
          <w:sz w:val="18"/>
          <w:szCs w:val="18"/>
        </w:rPr>
        <w:t>Registrační číslo projektu:</w:t>
      </w:r>
      <w:r>
        <w:rPr>
          <w:bCs/>
          <w:color w:val="2F5496" w:themeColor="accent1" w:themeShade="BF"/>
          <w:sz w:val="18"/>
          <w:szCs w:val="18"/>
        </w:rPr>
        <w:t xml:space="preserve"> </w:t>
      </w:r>
      <w:r w:rsidRPr="00B139AE">
        <w:rPr>
          <w:rStyle w:val="datalabel"/>
          <w:bCs/>
          <w:sz w:val="18"/>
          <w:szCs w:val="18"/>
        </w:rPr>
        <w:t>CZ.02.3.68/0.0/0.0/17_047/0011073</w:t>
      </w:r>
    </w:p>
    <w:p w14:paraId="544240C9" w14:textId="77777777" w:rsidR="00546236" w:rsidRDefault="00546236" w:rsidP="00B139AE">
      <w:pPr>
        <w:jc w:val="center"/>
      </w:pPr>
    </w:p>
    <w:p w14:paraId="0CBC42AD" w14:textId="77777777" w:rsidR="001C76EF" w:rsidRDefault="00546236" w:rsidP="001C76EF">
      <w:pPr>
        <w:pStyle w:val="Zpat"/>
        <w:tabs>
          <w:tab w:val="left" w:pos="2268"/>
        </w:tabs>
        <w:jc w:val="center"/>
        <w:rPr>
          <w:rFonts w:cstheme="minorHAnsi"/>
          <w:color w:val="2F5496" w:themeColor="accent1" w:themeShade="BF"/>
          <w:sz w:val="32"/>
          <w:szCs w:val="32"/>
        </w:rPr>
      </w:pPr>
      <w:r w:rsidRPr="002A2B06">
        <w:rPr>
          <w:rFonts w:cstheme="minorHAnsi"/>
          <w:i w:val="0"/>
          <w:color w:val="2F5496" w:themeColor="accent1" w:themeShade="BF"/>
          <w:sz w:val="32"/>
          <w:szCs w:val="32"/>
        </w:rPr>
        <w:t>Evaluační období:</w:t>
      </w:r>
    </w:p>
    <w:p w14:paraId="2D56B0A7" w14:textId="202516A8" w:rsidR="00546236" w:rsidRPr="002A2B06" w:rsidRDefault="00546236" w:rsidP="001C76EF">
      <w:pPr>
        <w:pStyle w:val="Zpat"/>
        <w:tabs>
          <w:tab w:val="left" w:pos="2268"/>
        </w:tabs>
        <w:jc w:val="center"/>
        <w:rPr>
          <w:rFonts w:cstheme="minorHAnsi"/>
          <w:b/>
          <w:bCs/>
          <w:i w:val="0"/>
          <w:color w:val="2F5496" w:themeColor="accent1" w:themeShade="BF"/>
          <w:sz w:val="32"/>
          <w:szCs w:val="32"/>
        </w:rPr>
      </w:pPr>
      <w:r w:rsidRPr="002A2B06">
        <w:rPr>
          <w:rFonts w:cstheme="minorHAnsi"/>
          <w:b/>
          <w:bCs/>
          <w:i w:val="0"/>
          <w:color w:val="2F5496" w:themeColor="accent1" w:themeShade="BF"/>
          <w:sz w:val="32"/>
          <w:szCs w:val="32"/>
        </w:rPr>
        <w:t>1.</w:t>
      </w:r>
      <w:r w:rsidR="002A2B06" w:rsidRPr="002A2B06">
        <w:rPr>
          <w:rFonts w:cstheme="minorHAnsi"/>
          <w:b/>
          <w:bCs/>
          <w:i w:val="0"/>
          <w:color w:val="2F5496" w:themeColor="accent1" w:themeShade="BF"/>
          <w:sz w:val="32"/>
          <w:szCs w:val="32"/>
        </w:rPr>
        <w:t>7</w:t>
      </w:r>
      <w:r w:rsidRPr="002A2B06">
        <w:rPr>
          <w:rFonts w:cstheme="minorHAnsi"/>
          <w:b/>
          <w:bCs/>
          <w:i w:val="0"/>
          <w:color w:val="2F5496" w:themeColor="accent1" w:themeShade="BF"/>
          <w:sz w:val="32"/>
          <w:szCs w:val="32"/>
        </w:rPr>
        <w:t>.20</w:t>
      </w:r>
      <w:r w:rsidR="00935ADC">
        <w:rPr>
          <w:rFonts w:cstheme="minorHAnsi"/>
          <w:b/>
          <w:bCs/>
          <w:i w:val="0"/>
          <w:color w:val="2F5496" w:themeColor="accent1" w:themeShade="BF"/>
          <w:sz w:val="32"/>
          <w:szCs w:val="32"/>
        </w:rPr>
        <w:t>21</w:t>
      </w:r>
      <w:r w:rsidRPr="002A2B06">
        <w:rPr>
          <w:rFonts w:cstheme="minorHAnsi"/>
          <w:b/>
          <w:bCs/>
          <w:i w:val="0"/>
          <w:color w:val="2F5496" w:themeColor="accent1" w:themeShade="BF"/>
          <w:sz w:val="32"/>
          <w:szCs w:val="32"/>
        </w:rPr>
        <w:t xml:space="preserve"> – 30.</w:t>
      </w:r>
      <w:r w:rsidR="002A2B06" w:rsidRPr="002A2B06">
        <w:rPr>
          <w:rFonts w:cstheme="minorHAnsi"/>
          <w:b/>
          <w:bCs/>
          <w:i w:val="0"/>
          <w:color w:val="2F5496" w:themeColor="accent1" w:themeShade="BF"/>
          <w:sz w:val="32"/>
          <w:szCs w:val="32"/>
        </w:rPr>
        <w:t>6</w:t>
      </w:r>
      <w:r w:rsidRPr="002A2B06">
        <w:rPr>
          <w:rFonts w:cstheme="minorHAnsi"/>
          <w:b/>
          <w:bCs/>
          <w:i w:val="0"/>
          <w:color w:val="2F5496" w:themeColor="accent1" w:themeShade="BF"/>
          <w:sz w:val="32"/>
          <w:szCs w:val="32"/>
        </w:rPr>
        <w:t>.202</w:t>
      </w:r>
      <w:r w:rsidR="00935ADC">
        <w:rPr>
          <w:rFonts w:cstheme="minorHAnsi"/>
          <w:b/>
          <w:bCs/>
          <w:i w:val="0"/>
          <w:color w:val="2F5496" w:themeColor="accent1" w:themeShade="BF"/>
          <w:sz w:val="32"/>
          <w:szCs w:val="32"/>
        </w:rPr>
        <w:t>2</w:t>
      </w:r>
    </w:p>
    <w:p w14:paraId="71C3CD48" w14:textId="77777777" w:rsidR="00546236" w:rsidRPr="001B4DF9" w:rsidRDefault="00546236" w:rsidP="00546236">
      <w:pPr>
        <w:spacing w:after="1" w:line="259" w:lineRule="auto"/>
        <w:ind w:left="0" w:right="0" w:firstLine="0"/>
        <w:jc w:val="left"/>
        <w:rPr>
          <w:rFonts w:cstheme="minorHAnsi"/>
          <w:sz w:val="24"/>
          <w:szCs w:val="24"/>
        </w:rPr>
      </w:pPr>
    </w:p>
    <w:p w14:paraId="7FA74275" w14:textId="77777777" w:rsidR="00546236" w:rsidRPr="001B4DF9" w:rsidRDefault="00546236" w:rsidP="00546236">
      <w:pPr>
        <w:spacing w:after="1" w:line="259" w:lineRule="auto"/>
        <w:ind w:left="0" w:right="0" w:firstLine="0"/>
        <w:jc w:val="left"/>
        <w:rPr>
          <w:rFonts w:cstheme="minorHAnsi"/>
          <w:sz w:val="24"/>
          <w:szCs w:val="24"/>
        </w:rPr>
      </w:pPr>
      <w:r w:rsidRPr="001B4DF9">
        <w:rPr>
          <w:rFonts w:eastAsia="Calibri" w:cstheme="minorHAnsi"/>
          <w:b/>
          <w:sz w:val="24"/>
          <w:szCs w:val="24"/>
        </w:rPr>
        <w:t xml:space="preserve"> </w:t>
      </w:r>
    </w:p>
    <w:p w14:paraId="4EAD73B8" w14:textId="77777777" w:rsidR="00546236" w:rsidRPr="002A2B06" w:rsidRDefault="00546236" w:rsidP="00546236">
      <w:pPr>
        <w:spacing w:after="0" w:line="259" w:lineRule="auto"/>
        <w:ind w:left="-5" w:right="0"/>
        <w:jc w:val="left"/>
        <w:rPr>
          <w:rFonts w:cstheme="minorHAnsi"/>
          <w:b/>
          <w:color w:val="2F5496" w:themeColor="accent1" w:themeShade="BF"/>
        </w:rPr>
      </w:pPr>
      <w:r w:rsidRPr="002A2B06">
        <w:rPr>
          <w:rFonts w:cstheme="minorHAnsi"/>
          <w:b/>
          <w:color w:val="2F5496" w:themeColor="accent1" w:themeShade="BF"/>
        </w:rPr>
        <w:t xml:space="preserve">Jména autorů z realizačního týmu projektu: </w:t>
      </w:r>
    </w:p>
    <w:p w14:paraId="6F3D455D" w14:textId="77777777" w:rsidR="00546236" w:rsidRPr="002A2B06" w:rsidRDefault="00546236" w:rsidP="00546236">
      <w:pPr>
        <w:spacing w:after="0" w:line="259" w:lineRule="auto"/>
        <w:ind w:left="-5" w:right="0"/>
        <w:jc w:val="left"/>
        <w:rPr>
          <w:rFonts w:cstheme="minorHAnsi"/>
          <w:bCs/>
          <w:iCs/>
          <w:u w:val="single"/>
        </w:rPr>
      </w:pPr>
      <w:r w:rsidRPr="002A2B06">
        <w:rPr>
          <w:rFonts w:cstheme="minorHAnsi"/>
          <w:bCs/>
          <w:iCs/>
          <w:u w:val="single"/>
        </w:rPr>
        <w:t xml:space="preserve">Ing. </w:t>
      </w:r>
      <w:r w:rsidR="002A2B06" w:rsidRPr="002A2B06">
        <w:rPr>
          <w:rFonts w:cstheme="minorHAnsi"/>
          <w:bCs/>
          <w:iCs/>
          <w:u w:val="single"/>
        </w:rPr>
        <w:t>Alena Pospíšilová</w:t>
      </w:r>
    </w:p>
    <w:p w14:paraId="1C9AF3BA" w14:textId="77777777" w:rsidR="00546236" w:rsidRPr="002A2B06" w:rsidRDefault="002A2B06" w:rsidP="00546236">
      <w:pPr>
        <w:spacing w:after="0" w:line="259" w:lineRule="auto"/>
        <w:ind w:right="0"/>
        <w:jc w:val="left"/>
        <w:rPr>
          <w:rFonts w:eastAsiaTheme="minorEastAsia"/>
          <w:noProof/>
        </w:rPr>
      </w:pPr>
      <w:r w:rsidRPr="002A2B06">
        <w:rPr>
          <w:rFonts w:cstheme="minorHAnsi"/>
          <w:bCs/>
          <w:iCs/>
        </w:rPr>
        <w:t>Hlavní manažer projektu</w:t>
      </w:r>
      <w:r w:rsidR="00546236" w:rsidRPr="002A2B06">
        <w:rPr>
          <w:rFonts w:eastAsiaTheme="minorEastAsia"/>
          <w:noProof/>
        </w:rPr>
        <w:t xml:space="preserve">, Místní akční plán rozvoje vzdělávání II pro ORP </w:t>
      </w:r>
      <w:r w:rsidRPr="002A2B06">
        <w:rPr>
          <w:rFonts w:eastAsiaTheme="minorEastAsia"/>
          <w:noProof/>
        </w:rPr>
        <w:t>Louny</w:t>
      </w:r>
    </w:p>
    <w:p w14:paraId="7F84F29E" w14:textId="77777777" w:rsidR="00546236" w:rsidRPr="002A2B06" w:rsidRDefault="002A2B06" w:rsidP="002A2B06">
      <w:pPr>
        <w:spacing w:after="0" w:line="259" w:lineRule="auto"/>
        <w:ind w:left="0" w:right="0" w:firstLine="0"/>
        <w:jc w:val="left"/>
        <w:rPr>
          <w:rFonts w:eastAsiaTheme="minorEastAsia"/>
          <w:noProof/>
          <w:u w:val="single"/>
        </w:rPr>
      </w:pPr>
      <w:r w:rsidRPr="002A2B06">
        <w:rPr>
          <w:rFonts w:eastAsiaTheme="minorEastAsia"/>
          <w:noProof/>
          <w:u w:val="single"/>
        </w:rPr>
        <w:t>Bc. Denisa Harzerová</w:t>
      </w:r>
    </w:p>
    <w:p w14:paraId="2A5CA59D" w14:textId="77777777" w:rsidR="00546236" w:rsidRPr="002A2B06" w:rsidRDefault="002A2B06" w:rsidP="00546236">
      <w:pPr>
        <w:spacing w:after="0" w:line="259" w:lineRule="auto"/>
        <w:ind w:right="0"/>
        <w:jc w:val="left"/>
        <w:rPr>
          <w:rFonts w:eastAsiaTheme="minorEastAsia"/>
          <w:noProof/>
        </w:rPr>
      </w:pPr>
      <w:bookmarkStart w:id="0" w:name="_Hlk45285859"/>
      <w:r w:rsidRPr="002A2B06">
        <w:rPr>
          <w:rFonts w:eastAsiaTheme="minorEastAsia"/>
          <w:noProof/>
        </w:rPr>
        <w:t>Evaluátor</w:t>
      </w:r>
      <w:r w:rsidR="00546236" w:rsidRPr="002A2B06">
        <w:rPr>
          <w:rFonts w:eastAsiaTheme="minorEastAsia"/>
          <w:noProof/>
        </w:rPr>
        <w:t xml:space="preserve">, Místní akční plán rozvoje vzdělávání II pro ORP </w:t>
      </w:r>
      <w:r>
        <w:rPr>
          <w:rFonts w:eastAsiaTheme="minorEastAsia"/>
          <w:noProof/>
        </w:rPr>
        <w:t>Louny</w:t>
      </w:r>
    </w:p>
    <w:bookmarkEnd w:id="0"/>
    <w:p w14:paraId="3F4A4895" w14:textId="77777777" w:rsidR="002A2B06" w:rsidRPr="002A2B06" w:rsidRDefault="002A2B06" w:rsidP="00546236">
      <w:pPr>
        <w:spacing w:after="0" w:line="259" w:lineRule="auto"/>
        <w:ind w:right="0"/>
        <w:jc w:val="left"/>
        <w:rPr>
          <w:rFonts w:cstheme="minorHAnsi"/>
          <w:bCs/>
          <w:iCs/>
          <w:u w:val="single"/>
        </w:rPr>
      </w:pPr>
      <w:r w:rsidRPr="002A2B06">
        <w:rPr>
          <w:rFonts w:eastAsiaTheme="minorEastAsia"/>
          <w:noProof/>
          <w:u w:val="single"/>
        </w:rPr>
        <w:t>Petr Pospíšil</w:t>
      </w:r>
    </w:p>
    <w:p w14:paraId="1FCF6016" w14:textId="77777777" w:rsidR="00546236" w:rsidRPr="002A2B06" w:rsidRDefault="002A2B06" w:rsidP="00546236">
      <w:pPr>
        <w:spacing w:after="0" w:line="259" w:lineRule="auto"/>
        <w:ind w:left="-5" w:right="0"/>
        <w:jc w:val="left"/>
        <w:rPr>
          <w:rFonts w:cstheme="minorHAnsi"/>
        </w:rPr>
      </w:pPr>
      <w:r w:rsidRPr="002A2B06">
        <w:rPr>
          <w:rFonts w:cstheme="minorHAnsi"/>
        </w:rPr>
        <w:t xml:space="preserve">Evaluátor, Místní akční plán rozvoje vzdělávání II pro ORP </w:t>
      </w:r>
      <w:r>
        <w:rPr>
          <w:rFonts w:cstheme="minorHAnsi"/>
        </w:rPr>
        <w:t>Louny</w:t>
      </w:r>
    </w:p>
    <w:p w14:paraId="71A5EB4E" w14:textId="77777777" w:rsidR="001B4DF9" w:rsidRDefault="001B4DF9" w:rsidP="00546236">
      <w:pPr>
        <w:spacing w:after="148" w:line="259" w:lineRule="auto"/>
        <w:ind w:left="0" w:right="0" w:firstLine="0"/>
        <w:jc w:val="left"/>
        <w:rPr>
          <w:rFonts w:cstheme="minorHAnsi"/>
          <w:b/>
        </w:rPr>
      </w:pPr>
    </w:p>
    <w:p w14:paraId="0540FBD6" w14:textId="77777777" w:rsidR="001C76EF" w:rsidRDefault="001C76EF" w:rsidP="00546236">
      <w:pPr>
        <w:spacing w:after="148" w:line="259" w:lineRule="auto"/>
        <w:ind w:left="0" w:right="0" w:firstLine="0"/>
        <w:jc w:val="left"/>
        <w:rPr>
          <w:rFonts w:cstheme="minorHAnsi"/>
          <w:b/>
        </w:rPr>
      </w:pPr>
    </w:p>
    <w:p w14:paraId="2909F4D2" w14:textId="77777777" w:rsidR="001C76EF" w:rsidRDefault="001C76EF" w:rsidP="00546236">
      <w:pPr>
        <w:spacing w:after="148" w:line="259" w:lineRule="auto"/>
        <w:ind w:left="0" w:right="0" w:firstLine="0"/>
        <w:jc w:val="left"/>
        <w:rPr>
          <w:rFonts w:cstheme="minorHAnsi"/>
          <w:b/>
          <w:i/>
        </w:rPr>
      </w:pPr>
    </w:p>
    <w:sdt>
      <w:sdtPr>
        <w:rPr>
          <w:rFonts w:asciiTheme="minorHAnsi" w:eastAsia="Book Antiqua" w:hAnsiTheme="minorHAnsi" w:cs="Book Antiqua"/>
          <w:b w:val="0"/>
          <w:bCs w:val="0"/>
          <w:color w:val="000000" w:themeColor="text1"/>
          <w:sz w:val="22"/>
          <w:szCs w:val="22"/>
          <w:lang w:val="cs-CZ" w:eastAsia="cs-CZ"/>
        </w:rPr>
        <w:id w:val="838889169"/>
        <w:docPartObj>
          <w:docPartGallery w:val="Table of Contents"/>
          <w:docPartUnique/>
        </w:docPartObj>
      </w:sdtPr>
      <w:sdtEndPr>
        <w:rPr>
          <w:color w:val="000000"/>
        </w:rPr>
      </w:sdtEndPr>
      <w:sdtContent>
        <w:p w14:paraId="7E01D8FA" w14:textId="77777777" w:rsidR="00F81934" w:rsidRPr="00307CF7" w:rsidRDefault="00F81934">
          <w:pPr>
            <w:pStyle w:val="Nadpisobsahu"/>
            <w:rPr>
              <w:rFonts w:asciiTheme="minorHAnsi" w:hAnsiTheme="minorHAnsi"/>
              <w:color w:val="000000" w:themeColor="text1"/>
              <w:sz w:val="22"/>
              <w:szCs w:val="22"/>
            </w:rPr>
          </w:pPr>
          <w:r w:rsidRPr="00307CF7">
            <w:rPr>
              <w:rFonts w:asciiTheme="minorHAnsi" w:hAnsiTheme="minorHAnsi"/>
              <w:color w:val="000000" w:themeColor="text1"/>
              <w:sz w:val="22"/>
              <w:szCs w:val="22"/>
              <w:lang w:val="cs-CZ"/>
            </w:rPr>
            <w:t>Obsah</w:t>
          </w:r>
        </w:p>
        <w:p w14:paraId="4C76EA1E" w14:textId="5269300E" w:rsidR="00841522" w:rsidRPr="00841522" w:rsidRDefault="00F81934">
          <w:pPr>
            <w:pStyle w:val="Obsah1"/>
            <w:tabs>
              <w:tab w:val="right" w:leader="dot" w:pos="9066"/>
            </w:tabs>
            <w:rPr>
              <w:rFonts w:asciiTheme="minorHAnsi" w:eastAsiaTheme="minorEastAsia" w:hAnsiTheme="minorHAnsi" w:cstheme="minorHAnsi"/>
              <w:sz w:val="22"/>
              <w:szCs w:val="22"/>
            </w:rPr>
          </w:pPr>
          <w:r w:rsidRPr="00841522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fldChar w:fldCharType="begin"/>
          </w:r>
          <w:r w:rsidRPr="00841522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instrText xml:space="preserve"> TOC \o "1-3" \h \z \u </w:instrText>
          </w:r>
          <w:r w:rsidRPr="00841522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fldChar w:fldCharType="separate"/>
          </w:r>
          <w:hyperlink w:anchor="_Toc108517482" w:history="1">
            <w:r w:rsidR="00841522" w:rsidRPr="00841522"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  <w:t>A. Průběžná sebehodnotící zpráva</w:t>
            </w:r>
            <w:r w:rsidR="00841522"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841522"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841522"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_Toc108517482 \h </w:instrText>
            </w:r>
            <w:r w:rsidR="00841522"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841522"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841522"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t>2</w:t>
            </w:r>
            <w:r w:rsidR="00841522"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90069BA" w14:textId="6B6695D1" w:rsidR="00841522" w:rsidRPr="00841522" w:rsidRDefault="00841522">
          <w:pPr>
            <w:pStyle w:val="Obsah2"/>
            <w:tabs>
              <w:tab w:val="right" w:leader="dot" w:pos="9066"/>
            </w:tabs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108517483" w:history="1">
            <w:r w:rsidRPr="00841522"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  <w:t>1.Uspořádání účastníků projektu, jeho vedení a klíčový aktéři</w:t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_Toc108517483 \h </w:instrText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t>2</w:t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E4BC77" w14:textId="3DFD8CF0" w:rsidR="00841522" w:rsidRPr="00841522" w:rsidRDefault="00841522">
          <w:pPr>
            <w:pStyle w:val="Obsah2"/>
            <w:tabs>
              <w:tab w:val="right" w:leader="dot" w:pos="9066"/>
            </w:tabs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108517484" w:history="1">
            <w:r w:rsidRPr="00841522"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  <w:t>2. Aktivity projektu</w:t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_Toc108517484 \h </w:instrText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t>4</w:t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51F0E67" w14:textId="2D5AD4D3" w:rsidR="00841522" w:rsidRPr="00841522" w:rsidRDefault="00841522">
          <w:pPr>
            <w:pStyle w:val="Obsah2"/>
            <w:tabs>
              <w:tab w:val="right" w:leader="dot" w:pos="9066"/>
            </w:tabs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108517485" w:history="1">
            <w:r w:rsidRPr="00841522"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  <w:t>3. Výstupy, očekávané výsledky, udržitelnost</w:t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_Toc108517485 \h </w:instrText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37851EC" w14:textId="06BB91A4" w:rsidR="00841522" w:rsidRPr="00841522" w:rsidRDefault="00841522">
          <w:pPr>
            <w:pStyle w:val="Obsah2"/>
            <w:tabs>
              <w:tab w:val="right" w:leader="dot" w:pos="9066"/>
            </w:tabs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108517486" w:history="1">
            <w:r w:rsidRPr="00841522"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  <w:t>4) Dodatečné informace</w:t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_Toc108517486 \h </w:instrText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t>9</w:t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9EB8FAB" w14:textId="324D12BA" w:rsidR="00841522" w:rsidRPr="00841522" w:rsidRDefault="00841522">
          <w:pPr>
            <w:pStyle w:val="Obsah2"/>
            <w:tabs>
              <w:tab w:val="right" w:leader="dot" w:pos="9066"/>
            </w:tabs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108517487" w:history="1">
            <w:r w:rsidRPr="00841522">
              <w:rPr>
                <w:rStyle w:val="Hypertextovodkaz"/>
                <w:rFonts w:asciiTheme="minorHAnsi" w:hAnsiTheme="minorHAnsi" w:cstheme="minorHAnsi"/>
                <w:sz w:val="22"/>
                <w:szCs w:val="22"/>
              </w:rPr>
              <w:t>5) Shrnutí</w:t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_Toc108517487 \h </w:instrText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t>9</w:t>
            </w:r>
            <w:r w:rsidRPr="00841522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D5F74F8" w14:textId="1CF37129" w:rsidR="00F81934" w:rsidRDefault="00F81934">
          <w:r w:rsidRPr="00841522">
            <w:rPr>
              <w:rFonts w:cstheme="minorHAnsi"/>
              <w:b/>
              <w:bCs/>
              <w:color w:val="000000" w:themeColor="text1"/>
            </w:rPr>
            <w:fldChar w:fldCharType="end"/>
          </w:r>
        </w:p>
      </w:sdtContent>
    </w:sdt>
    <w:p w14:paraId="2216F881" w14:textId="77777777" w:rsidR="00F81934" w:rsidRDefault="00F81934" w:rsidP="001C76EF">
      <w:pPr>
        <w:pStyle w:val="Nadpis1"/>
        <w:jc w:val="left"/>
        <w:rPr>
          <w:rFonts w:ascii="Calibri" w:hAnsi="Calibri" w:cs="Calibri"/>
          <w:color w:val="2F5496" w:themeColor="accent1" w:themeShade="BF"/>
          <w:sz w:val="22"/>
        </w:rPr>
      </w:pPr>
    </w:p>
    <w:p w14:paraId="66483F5B" w14:textId="77777777" w:rsidR="00F81934" w:rsidRDefault="00F81934" w:rsidP="001C76EF">
      <w:pPr>
        <w:pStyle w:val="Nadpis1"/>
        <w:jc w:val="left"/>
        <w:rPr>
          <w:rFonts w:ascii="Calibri" w:hAnsi="Calibri" w:cs="Calibri"/>
          <w:color w:val="2F5496" w:themeColor="accent1" w:themeShade="BF"/>
          <w:sz w:val="22"/>
        </w:rPr>
      </w:pPr>
    </w:p>
    <w:p w14:paraId="7CB385BC" w14:textId="77777777" w:rsidR="00F81934" w:rsidRDefault="00F81934" w:rsidP="001C76EF">
      <w:pPr>
        <w:pStyle w:val="Nadpis1"/>
        <w:jc w:val="left"/>
        <w:rPr>
          <w:rFonts w:ascii="Calibri" w:hAnsi="Calibri" w:cs="Calibri"/>
          <w:color w:val="2F5496" w:themeColor="accent1" w:themeShade="BF"/>
          <w:sz w:val="22"/>
        </w:rPr>
      </w:pPr>
    </w:p>
    <w:p w14:paraId="0E1E6AEC" w14:textId="77777777" w:rsidR="00F81934" w:rsidRDefault="00F81934" w:rsidP="001C76EF">
      <w:pPr>
        <w:pStyle w:val="Nadpis1"/>
        <w:jc w:val="left"/>
        <w:rPr>
          <w:rFonts w:ascii="Calibri" w:hAnsi="Calibri" w:cs="Calibri"/>
          <w:color w:val="2F5496" w:themeColor="accent1" w:themeShade="BF"/>
          <w:sz w:val="22"/>
        </w:rPr>
      </w:pPr>
    </w:p>
    <w:p w14:paraId="3FF88952" w14:textId="77777777" w:rsidR="00F81934" w:rsidRDefault="00F81934" w:rsidP="001C76EF">
      <w:pPr>
        <w:pStyle w:val="Nadpis1"/>
        <w:jc w:val="left"/>
        <w:rPr>
          <w:rFonts w:ascii="Calibri" w:hAnsi="Calibri" w:cs="Calibri"/>
          <w:color w:val="2F5496" w:themeColor="accent1" w:themeShade="BF"/>
          <w:sz w:val="22"/>
        </w:rPr>
      </w:pPr>
    </w:p>
    <w:p w14:paraId="3CB8E15C" w14:textId="77777777" w:rsidR="00F81934" w:rsidRDefault="00F81934" w:rsidP="001C76EF">
      <w:pPr>
        <w:pStyle w:val="Nadpis1"/>
        <w:jc w:val="left"/>
        <w:rPr>
          <w:rFonts w:ascii="Calibri" w:hAnsi="Calibri" w:cs="Calibri"/>
          <w:color w:val="2F5496" w:themeColor="accent1" w:themeShade="BF"/>
          <w:sz w:val="22"/>
        </w:rPr>
      </w:pPr>
    </w:p>
    <w:p w14:paraId="1BAA66B5" w14:textId="77777777" w:rsidR="00F81934" w:rsidRDefault="00F81934" w:rsidP="00F81934"/>
    <w:p w14:paraId="7332F0E3" w14:textId="77777777" w:rsidR="00F81934" w:rsidRDefault="00F81934" w:rsidP="00F81934"/>
    <w:p w14:paraId="04502B15" w14:textId="77777777" w:rsidR="00F81934" w:rsidRDefault="00F81934" w:rsidP="00F81934"/>
    <w:p w14:paraId="1291666D" w14:textId="77777777" w:rsidR="00F81934" w:rsidRDefault="00F81934" w:rsidP="00F81934"/>
    <w:p w14:paraId="6F131400" w14:textId="77777777" w:rsidR="00F81934" w:rsidRDefault="00F81934" w:rsidP="00F81934"/>
    <w:p w14:paraId="49F32AE0" w14:textId="77777777" w:rsidR="00F81934" w:rsidRDefault="00F81934" w:rsidP="00F81934"/>
    <w:p w14:paraId="10C0BC5A" w14:textId="77777777" w:rsidR="00F81934" w:rsidRDefault="00F81934" w:rsidP="00F81934"/>
    <w:p w14:paraId="4D068E87" w14:textId="77777777" w:rsidR="00F81934" w:rsidRDefault="00F81934" w:rsidP="00F81934"/>
    <w:p w14:paraId="0F96B5FA" w14:textId="77777777" w:rsidR="00F81934" w:rsidRDefault="00F81934" w:rsidP="00F81934"/>
    <w:p w14:paraId="23CFDEA3" w14:textId="00FBD7EF" w:rsidR="00F81934" w:rsidRDefault="00F81934" w:rsidP="00F81934"/>
    <w:p w14:paraId="5897A4B2" w14:textId="4C962C54" w:rsidR="00841522" w:rsidRDefault="00841522" w:rsidP="00F81934"/>
    <w:p w14:paraId="382F8049" w14:textId="11594E55" w:rsidR="00841522" w:rsidRDefault="00841522" w:rsidP="00F81934"/>
    <w:p w14:paraId="2A1ED63E" w14:textId="77777777" w:rsidR="00841522" w:rsidRDefault="00841522" w:rsidP="00F81934"/>
    <w:p w14:paraId="789CCA22" w14:textId="77777777" w:rsidR="00F81934" w:rsidRDefault="00F81934" w:rsidP="00F81934"/>
    <w:p w14:paraId="32038006" w14:textId="77777777" w:rsidR="00F81934" w:rsidRDefault="00F81934" w:rsidP="001C76EF">
      <w:pPr>
        <w:pStyle w:val="Nadpis1"/>
        <w:jc w:val="left"/>
        <w:rPr>
          <w:rFonts w:ascii="Calibri" w:hAnsi="Calibri" w:cs="Calibri"/>
          <w:color w:val="2F5496" w:themeColor="accent1" w:themeShade="BF"/>
          <w:sz w:val="22"/>
        </w:rPr>
      </w:pPr>
    </w:p>
    <w:p w14:paraId="4B5341D1" w14:textId="2FF19E71" w:rsidR="00F81934" w:rsidRPr="00F81934" w:rsidRDefault="00826A73" w:rsidP="00F81934">
      <w:pPr>
        <w:pStyle w:val="Nadpis1"/>
        <w:rPr>
          <w:color w:val="2F5496" w:themeColor="accent1" w:themeShade="BF"/>
        </w:rPr>
      </w:pPr>
      <w:bookmarkStart w:id="1" w:name="_Toc108517482"/>
      <w:r>
        <w:rPr>
          <w:color w:val="2F5496" w:themeColor="accent1" w:themeShade="BF"/>
        </w:rPr>
        <w:t>Průběžná sebehodnotící zpráva</w:t>
      </w:r>
      <w:bookmarkEnd w:id="1"/>
    </w:p>
    <w:p w14:paraId="5410CE62" w14:textId="77777777" w:rsidR="00F81934" w:rsidRDefault="00F81934" w:rsidP="001C76EF">
      <w:pPr>
        <w:pStyle w:val="Nadpis1"/>
        <w:jc w:val="left"/>
        <w:rPr>
          <w:rFonts w:ascii="Calibri" w:hAnsi="Calibri" w:cs="Calibri"/>
          <w:color w:val="2F5496" w:themeColor="accent1" w:themeShade="BF"/>
          <w:sz w:val="22"/>
        </w:rPr>
      </w:pPr>
    </w:p>
    <w:p w14:paraId="23CA6F2D" w14:textId="77777777" w:rsidR="00F81934" w:rsidRDefault="00F81934" w:rsidP="00841522">
      <w:pPr>
        <w:pStyle w:val="Nadpis2"/>
      </w:pPr>
    </w:p>
    <w:p w14:paraId="2817E891" w14:textId="2DF2A5DB" w:rsidR="00791D12" w:rsidRPr="00841522" w:rsidRDefault="00E845A6" w:rsidP="00841522">
      <w:pPr>
        <w:pStyle w:val="Nadpis2"/>
        <w:numPr>
          <w:ilvl w:val="0"/>
          <w:numId w:val="33"/>
        </w:numPr>
        <w:rPr>
          <w:rFonts w:asciiTheme="minorHAnsi" w:hAnsiTheme="minorHAnsi" w:cstheme="minorHAnsi"/>
          <w:u w:val="none"/>
        </w:rPr>
      </w:pPr>
      <w:bookmarkStart w:id="2" w:name="_Toc108517483"/>
      <w:r w:rsidRPr="00841522">
        <w:rPr>
          <w:rFonts w:asciiTheme="minorHAnsi" w:hAnsiTheme="minorHAnsi" w:cstheme="minorHAnsi"/>
          <w:u w:val="none"/>
        </w:rPr>
        <w:t>Uspořádání účastníků projektu, jeho vedení a klíčový aktéři</w:t>
      </w:r>
      <w:bookmarkEnd w:id="2"/>
      <w:r w:rsidR="00493B0E" w:rsidRPr="00841522">
        <w:rPr>
          <w:rFonts w:asciiTheme="minorHAnsi" w:hAnsiTheme="minorHAnsi" w:cstheme="minorHAnsi"/>
          <w:u w:val="none"/>
        </w:rPr>
        <w:t xml:space="preserve"> </w:t>
      </w:r>
    </w:p>
    <w:p w14:paraId="3841C6A3" w14:textId="77777777" w:rsidR="00FC2152" w:rsidRPr="00307CF7" w:rsidRDefault="00FC2152" w:rsidP="00FC2152">
      <w:pPr>
        <w:pStyle w:val="Odstavecseseznamem"/>
        <w:spacing w:after="0" w:line="259" w:lineRule="auto"/>
        <w:ind w:left="405" w:right="0" w:firstLine="0"/>
        <w:jc w:val="left"/>
        <w:rPr>
          <w:caps/>
          <w:sz w:val="20"/>
          <w:szCs w:val="20"/>
          <w:u w:val="single"/>
        </w:rPr>
      </w:pPr>
    </w:p>
    <w:p w14:paraId="4E6E2B63" w14:textId="77777777" w:rsidR="00791D12" w:rsidRPr="00841522" w:rsidRDefault="00B139AE" w:rsidP="00B139AE">
      <w:pPr>
        <w:spacing w:after="83" w:line="259" w:lineRule="auto"/>
        <w:ind w:right="0"/>
        <w:jc w:val="left"/>
        <w:rPr>
          <w:rFonts w:ascii="Calibri" w:hAnsi="Calibri" w:cs="Calibri"/>
        </w:rPr>
      </w:pPr>
      <w:r w:rsidRPr="00841522">
        <w:rPr>
          <w:rFonts w:ascii="Calibri" w:hAnsi="Calibri" w:cs="Calibri"/>
          <w:b/>
        </w:rPr>
        <w:t xml:space="preserve">a) </w:t>
      </w:r>
      <w:r w:rsidR="00493B0E" w:rsidRPr="00841522">
        <w:rPr>
          <w:rFonts w:ascii="Calibri" w:hAnsi="Calibri" w:cs="Calibri"/>
          <w:b/>
        </w:rPr>
        <w:t xml:space="preserve">Je nastavení z pohledu kompetencí a odpovědnosti v platformách optimální a proč? </w:t>
      </w:r>
    </w:p>
    <w:p w14:paraId="73835C70" w14:textId="77777777" w:rsidR="00FB0177" w:rsidRPr="00841522" w:rsidRDefault="00300E46" w:rsidP="00FB0177">
      <w:pPr>
        <w:rPr>
          <w:rFonts w:ascii="Calibri" w:hAnsi="Calibri" w:cs="Calibri"/>
        </w:rPr>
      </w:pPr>
      <w:r w:rsidRPr="00841522">
        <w:rPr>
          <w:rFonts w:ascii="Calibri" w:hAnsi="Calibri" w:cs="Calibri"/>
        </w:rPr>
        <w:t xml:space="preserve">Nastavení kompetencí a odpovědnosti v rámci platforem je optimální. </w:t>
      </w:r>
      <w:r w:rsidR="00E416BD" w:rsidRPr="00841522">
        <w:rPr>
          <w:rFonts w:ascii="Calibri" w:hAnsi="Calibri" w:cs="Calibri"/>
        </w:rPr>
        <w:t>Dílčí kompetence v rámci organizační struktury jsou vymezeny a odpovědnosti jasně dány metodikou projektu</w:t>
      </w:r>
      <w:r w:rsidR="00FB0177" w:rsidRPr="00841522">
        <w:rPr>
          <w:rFonts w:ascii="Calibri" w:hAnsi="Calibri" w:cs="Calibri"/>
        </w:rPr>
        <w:t xml:space="preserve"> následovně:</w:t>
      </w:r>
    </w:p>
    <w:p w14:paraId="117E2EF9" w14:textId="77777777" w:rsidR="006524F8" w:rsidRPr="00841522" w:rsidRDefault="006524F8" w:rsidP="006524F8">
      <w:pPr>
        <w:rPr>
          <w:rFonts w:ascii="Calibri" w:hAnsi="Calibri" w:cs="Calibri"/>
        </w:rPr>
      </w:pPr>
      <w:r w:rsidRPr="00841522">
        <w:rPr>
          <w:rFonts w:ascii="Calibri" w:hAnsi="Calibri" w:cs="Calibri"/>
          <w:b/>
          <w:bCs/>
        </w:rPr>
        <w:t xml:space="preserve">Realizační tým se skládá </w:t>
      </w:r>
      <w:r w:rsidRPr="00841522">
        <w:rPr>
          <w:rFonts w:ascii="Calibri" w:hAnsi="Calibri" w:cs="Calibri"/>
        </w:rPr>
        <w:t>z Administrativního týmu a Odborného týmu. Je zodpovědný za realizaci všech aktivit v rámci projektu a poskytuje odbornou a administrativní podporu partnerství v rámci rozvoje, aktualiza</w:t>
      </w:r>
      <w:r w:rsidR="00675A0E" w:rsidRPr="00841522">
        <w:rPr>
          <w:rFonts w:ascii="Calibri" w:hAnsi="Calibri" w:cs="Calibri"/>
        </w:rPr>
        <w:t>ce a evaluace MAP, implementace</w:t>
      </w:r>
      <w:r w:rsidRPr="00841522">
        <w:rPr>
          <w:rFonts w:ascii="Calibri" w:hAnsi="Calibri" w:cs="Calibri"/>
        </w:rPr>
        <w:t>.</w:t>
      </w:r>
    </w:p>
    <w:p w14:paraId="30DCCAB8" w14:textId="77777777" w:rsidR="00FB0177" w:rsidRPr="00841522" w:rsidRDefault="00FB0177" w:rsidP="00FB0177">
      <w:pPr>
        <w:rPr>
          <w:rFonts w:ascii="Calibri" w:hAnsi="Calibri" w:cs="Calibri"/>
        </w:rPr>
      </w:pPr>
      <w:r w:rsidRPr="00841522">
        <w:rPr>
          <w:rFonts w:ascii="Calibri" w:hAnsi="Calibri" w:cs="Calibri"/>
          <w:b/>
          <w:bCs/>
        </w:rPr>
        <w:t>Pracovní skupiny</w:t>
      </w:r>
      <w:r w:rsidRPr="00841522">
        <w:rPr>
          <w:rFonts w:ascii="Calibri" w:hAnsi="Calibri" w:cs="Calibri"/>
        </w:rPr>
        <w:t xml:space="preserve"> jsou tvořeny tematick</w:t>
      </w:r>
      <w:r w:rsidR="00D22B5B" w:rsidRPr="00841522">
        <w:rPr>
          <w:rFonts w:ascii="Calibri" w:hAnsi="Calibri" w:cs="Calibri"/>
        </w:rPr>
        <w:t>y</w:t>
      </w:r>
      <w:r w:rsidRPr="00841522">
        <w:rPr>
          <w:rFonts w:ascii="Calibri" w:hAnsi="Calibri" w:cs="Calibri"/>
        </w:rPr>
        <w:t xml:space="preserve"> dle oblastí definovaných ve strategickém dokumentu, zajišťují odborný dohled v plánování a v aktualizaci dokumentace MAP. Jsou poradním a výkonným orgánem projektu MAP, přenášejí znalosti z praxe směrem k realizačnímu týmu a vyjadřují připomínky k předkládaným materiálům apod. Činnosti jednotlivých pracovních skupin jsou dány metodikou projektu „Postupy MAP II“.</w:t>
      </w:r>
    </w:p>
    <w:p w14:paraId="2159BA87" w14:textId="49E2E3FA" w:rsidR="00991457" w:rsidRPr="00841522" w:rsidRDefault="00991457" w:rsidP="00991457">
      <w:pPr>
        <w:rPr>
          <w:rFonts w:ascii="Calibri" w:hAnsi="Calibri" w:cs="Calibri"/>
        </w:rPr>
      </w:pPr>
      <w:r w:rsidRPr="00841522">
        <w:rPr>
          <w:rFonts w:ascii="Calibri" w:hAnsi="Calibri" w:cs="Calibri"/>
          <w:b/>
          <w:bCs/>
        </w:rPr>
        <w:t>Řídící výbor</w:t>
      </w:r>
      <w:r w:rsidRPr="00841522">
        <w:rPr>
          <w:rFonts w:ascii="Calibri" w:hAnsi="Calibri" w:cs="Calibri"/>
        </w:rPr>
        <w:t xml:space="preserve"> je tvořen zástupci klíčových aktérů ovlivňující oblast vzdělávání na území ORP </w:t>
      </w:r>
      <w:r w:rsidR="002A2B06" w:rsidRPr="00841522">
        <w:rPr>
          <w:rFonts w:ascii="Calibri" w:hAnsi="Calibri" w:cs="Calibri"/>
        </w:rPr>
        <w:t>Louny</w:t>
      </w:r>
      <w:r w:rsidRPr="00841522">
        <w:rPr>
          <w:rFonts w:ascii="Calibri" w:hAnsi="Calibri" w:cs="Calibri"/>
        </w:rPr>
        <w:t>. ŘV je platformou, kde se odehrává spolupráce všech relevantních aktérů ve vzdělávání, ŘV zastřešuje aktivity projektu, schvaluje aktualizovanou dokumentaci MAP a skrze jeho členy dochází k přenosu informací v území.</w:t>
      </w:r>
    </w:p>
    <w:p w14:paraId="29B13025" w14:textId="77777777" w:rsidR="00841522" w:rsidRDefault="00841522" w:rsidP="00991457">
      <w:pPr>
        <w:rPr>
          <w:rFonts w:ascii="Calibri" w:hAnsi="Calibri" w:cs="Calibri"/>
          <w:b/>
          <w:bCs/>
          <w:color w:val="FF0000"/>
        </w:rPr>
      </w:pPr>
    </w:p>
    <w:p w14:paraId="2050C976" w14:textId="432CD341" w:rsidR="00935ADC" w:rsidRPr="00841522" w:rsidRDefault="00935ADC" w:rsidP="00991457">
      <w:pPr>
        <w:rPr>
          <w:rFonts w:ascii="Calibri" w:hAnsi="Calibri" w:cs="Calibri"/>
          <w:i/>
          <w:iCs/>
          <w:color w:val="000000" w:themeColor="text1"/>
        </w:rPr>
      </w:pPr>
      <w:r w:rsidRPr="00841522">
        <w:rPr>
          <w:rFonts w:ascii="Calibri" w:hAnsi="Calibri" w:cs="Calibri"/>
          <w:i/>
          <w:iCs/>
          <w:color w:val="000000" w:themeColor="text1"/>
        </w:rPr>
        <w:t>Tato oblast nedoznala žádných významných změn oproti hodnocení v rámci 2. průběžné sebehodnotící zprávy.</w:t>
      </w:r>
    </w:p>
    <w:p w14:paraId="1D21BC07" w14:textId="2D33FA22" w:rsidR="00935ADC" w:rsidRPr="00841522" w:rsidRDefault="0001669E" w:rsidP="00991457">
      <w:pPr>
        <w:rPr>
          <w:rFonts w:ascii="Calibri" w:hAnsi="Calibri" w:cs="Calibri"/>
          <w:i/>
          <w:iCs/>
          <w:color w:val="000000" w:themeColor="text1"/>
        </w:rPr>
      </w:pPr>
      <w:r w:rsidRPr="00841522">
        <w:rPr>
          <w:rFonts w:ascii="Calibri" w:hAnsi="Calibri" w:cs="Calibri"/>
          <w:i/>
          <w:iCs/>
          <w:color w:val="000000" w:themeColor="text1"/>
        </w:rPr>
        <w:t xml:space="preserve">Práce členů RT nevykazuje žádné problémy. Mezi členy je zajištěna efektivní </w:t>
      </w:r>
      <w:r w:rsidR="00F46F5D" w:rsidRPr="00841522">
        <w:rPr>
          <w:rFonts w:ascii="Calibri" w:hAnsi="Calibri" w:cs="Calibri"/>
          <w:i/>
          <w:iCs/>
          <w:color w:val="000000" w:themeColor="text1"/>
        </w:rPr>
        <w:t xml:space="preserve">spolupráce, </w:t>
      </w:r>
      <w:r w:rsidRPr="00841522">
        <w:rPr>
          <w:rFonts w:ascii="Calibri" w:hAnsi="Calibri" w:cs="Calibri"/>
          <w:i/>
          <w:iCs/>
          <w:color w:val="000000" w:themeColor="text1"/>
        </w:rPr>
        <w:t>komunikace, rozdělování úkolů, tak aby na sebe navazovaly a vedly řádně a systematicky ke zpracování povinných výstupů.</w:t>
      </w:r>
    </w:p>
    <w:p w14:paraId="695DAF55" w14:textId="5561626B" w:rsidR="0001669E" w:rsidRPr="00841522" w:rsidRDefault="0001669E" w:rsidP="00F46F5D">
      <w:pPr>
        <w:ind w:left="0" w:firstLine="0"/>
        <w:rPr>
          <w:rFonts w:ascii="Calibri" w:hAnsi="Calibri" w:cs="Calibri"/>
          <w:i/>
          <w:iCs/>
          <w:color w:val="000000" w:themeColor="text1"/>
        </w:rPr>
      </w:pPr>
      <w:r w:rsidRPr="00841522">
        <w:rPr>
          <w:rFonts w:ascii="Calibri" w:hAnsi="Calibri" w:cs="Calibri"/>
          <w:i/>
          <w:iCs/>
          <w:color w:val="000000" w:themeColor="text1"/>
        </w:rPr>
        <w:t>Členové pracovních skupin se pravidelně setkávají, prohlubují svou spolupráci, získávají komplexní informace z veškerých oblastí</w:t>
      </w:r>
      <w:r w:rsidR="00F46F5D" w:rsidRPr="00841522">
        <w:rPr>
          <w:rFonts w:ascii="Calibri" w:hAnsi="Calibri" w:cs="Calibri"/>
          <w:i/>
          <w:iCs/>
          <w:color w:val="000000" w:themeColor="text1"/>
        </w:rPr>
        <w:t>, smysluplně definují problémové oblasti a společně plánují opatření na území ORP Louny.</w:t>
      </w:r>
    </w:p>
    <w:p w14:paraId="0A55A40A" w14:textId="286A455E" w:rsidR="00991457" w:rsidRPr="00841522" w:rsidRDefault="00F46F5D" w:rsidP="00F46F5D">
      <w:pPr>
        <w:ind w:left="0" w:firstLine="0"/>
        <w:rPr>
          <w:rFonts w:ascii="Calibri" w:hAnsi="Calibri" w:cs="Calibri"/>
          <w:i/>
          <w:iCs/>
          <w:color w:val="000000" w:themeColor="text1"/>
        </w:rPr>
      </w:pPr>
      <w:r w:rsidRPr="00841522">
        <w:rPr>
          <w:rFonts w:ascii="Calibri" w:hAnsi="Calibri" w:cs="Calibri"/>
          <w:i/>
          <w:iCs/>
          <w:color w:val="000000" w:themeColor="text1"/>
        </w:rPr>
        <w:t>Setkávání členů Řídícího výboru vidíme také jako bezproblémové. ŘV se setkává pravidelně co 6 měsíců či schvalují potřebné výstupy metodou per rollam.</w:t>
      </w:r>
    </w:p>
    <w:p w14:paraId="49C06921" w14:textId="338FF589" w:rsidR="00F46F5D" w:rsidRPr="00841522" w:rsidRDefault="00F46F5D" w:rsidP="00F46F5D">
      <w:pPr>
        <w:rPr>
          <w:rFonts w:ascii="Calibri" w:hAnsi="Calibri" w:cs="Calibri"/>
          <w:i/>
          <w:iCs/>
          <w:color w:val="000000" w:themeColor="text1"/>
        </w:rPr>
      </w:pPr>
      <w:r w:rsidRPr="00841522">
        <w:rPr>
          <w:rFonts w:ascii="Calibri" w:hAnsi="Calibri" w:cs="Calibri"/>
          <w:i/>
          <w:iCs/>
          <w:color w:val="000000" w:themeColor="text1"/>
        </w:rPr>
        <w:t>V průběhu projektu došlo k nahrazení několika členů ŘV, vždy je však zajištěno kvalitní a povinné zastoupení a dostatečný počet</w:t>
      </w:r>
      <w:r w:rsidR="00841522">
        <w:rPr>
          <w:rFonts w:ascii="Calibri" w:hAnsi="Calibri" w:cs="Calibri"/>
          <w:i/>
          <w:iCs/>
          <w:color w:val="000000" w:themeColor="text1"/>
        </w:rPr>
        <w:t xml:space="preserve"> členů ŘV</w:t>
      </w:r>
      <w:r w:rsidRPr="00841522">
        <w:rPr>
          <w:rFonts w:ascii="Calibri" w:hAnsi="Calibri" w:cs="Calibri"/>
          <w:i/>
          <w:iCs/>
          <w:color w:val="000000" w:themeColor="text1"/>
        </w:rPr>
        <w:t>.</w:t>
      </w:r>
    </w:p>
    <w:p w14:paraId="3C568A96" w14:textId="34CB629C" w:rsidR="00F46F5D" w:rsidRDefault="00F46F5D" w:rsidP="00F46F5D">
      <w:pPr>
        <w:rPr>
          <w:rFonts w:ascii="Calibri" w:hAnsi="Calibri" w:cs="Calibri"/>
          <w:color w:val="FF0000"/>
          <w:sz w:val="20"/>
          <w:szCs w:val="20"/>
        </w:rPr>
      </w:pPr>
    </w:p>
    <w:p w14:paraId="7992CC57" w14:textId="0FB6255D" w:rsidR="00841522" w:rsidRDefault="00841522" w:rsidP="00F46F5D">
      <w:pPr>
        <w:rPr>
          <w:rFonts w:ascii="Calibri" w:hAnsi="Calibri" w:cs="Calibri"/>
          <w:color w:val="FF0000"/>
          <w:sz w:val="20"/>
          <w:szCs w:val="20"/>
        </w:rPr>
      </w:pPr>
    </w:p>
    <w:p w14:paraId="59C408B8" w14:textId="508F73ED" w:rsidR="00841522" w:rsidRDefault="00841522" w:rsidP="00F46F5D">
      <w:pPr>
        <w:rPr>
          <w:rFonts w:ascii="Calibri" w:hAnsi="Calibri" w:cs="Calibri"/>
          <w:color w:val="FF0000"/>
          <w:sz w:val="20"/>
          <w:szCs w:val="20"/>
        </w:rPr>
      </w:pPr>
    </w:p>
    <w:p w14:paraId="2A5F3952" w14:textId="2226B9AF" w:rsidR="00841522" w:rsidRDefault="00841522" w:rsidP="00F46F5D">
      <w:pPr>
        <w:rPr>
          <w:rFonts w:ascii="Calibri" w:hAnsi="Calibri" w:cs="Calibri"/>
          <w:color w:val="FF0000"/>
          <w:sz w:val="20"/>
          <w:szCs w:val="20"/>
        </w:rPr>
      </w:pPr>
    </w:p>
    <w:p w14:paraId="42AE3F92" w14:textId="77777777" w:rsidR="00841522" w:rsidRPr="00F46F5D" w:rsidRDefault="00841522" w:rsidP="00F46F5D">
      <w:pPr>
        <w:rPr>
          <w:rFonts w:ascii="Calibri" w:hAnsi="Calibri" w:cs="Calibri"/>
          <w:color w:val="FF0000"/>
          <w:sz w:val="20"/>
          <w:szCs w:val="20"/>
        </w:rPr>
      </w:pPr>
    </w:p>
    <w:p w14:paraId="1282C2B1" w14:textId="77777777" w:rsidR="00791D12" w:rsidRPr="00841522" w:rsidRDefault="00B139AE" w:rsidP="00B139AE">
      <w:pPr>
        <w:spacing w:after="83" w:line="259" w:lineRule="auto"/>
        <w:ind w:right="0"/>
        <w:jc w:val="left"/>
        <w:rPr>
          <w:rFonts w:ascii="Calibri" w:hAnsi="Calibri" w:cs="Calibri"/>
        </w:rPr>
      </w:pPr>
      <w:r w:rsidRPr="00841522">
        <w:rPr>
          <w:rFonts w:ascii="Calibri" w:hAnsi="Calibri" w:cs="Calibri"/>
          <w:b/>
        </w:rPr>
        <w:t xml:space="preserve">b) </w:t>
      </w:r>
      <w:r w:rsidR="00493B0E" w:rsidRPr="00841522">
        <w:rPr>
          <w:rFonts w:ascii="Calibri" w:hAnsi="Calibri" w:cs="Calibri"/>
          <w:b/>
        </w:rPr>
        <w:t>Jaké je odborné zajištění disku</w:t>
      </w:r>
      <w:r w:rsidR="00F707F8" w:rsidRPr="00841522">
        <w:rPr>
          <w:rFonts w:ascii="Calibri" w:hAnsi="Calibri" w:cs="Calibri"/>
          <w:b/>
        </w:rPr>
        <w:t>s</w:t>
      </w:r>
      <w:r w:rsidR="00493B0E" w:rsidRPr="00841522">
        <w:rPr>
          <w:rFonts w:ascii="Calibri" w:hAnsi="Calibri" w:cs="Calibri"/>
          <w:b/>
        </w:rPr>
        <w:t xml:space="preserve">ních platforem? Je stávající stav uspokojující a proč? </w:t>
      </w:r>
    </w:p>
    <w:p w14:paraId="3D73B679" w14:textId="77777777" w:rsidR="00F707F8" w:rsidRPr="00841522" w:rsidRDefault="00570D3C" w:rsidP="00570D3C">
      <w:pPr>
        <w:rPr>
          <w:rFonts w:ascii="Calibri" w:hAnsi="Calibri" w:cs="Calibri"/>
        </w:rPr>
      </w:pPr>
      <w:r w:rsidRPr="00841522">
        <w:rPr>
          <w:rFonts w:ascii="Calibri" w:hAnsi="Calibri" w:cs="Calibri"/>
        </w:rPr>
        <w:t>Aktualizace složení ŘV proběhla za podmínek stanovených metodikou projektu a</w:t>
      </w:r>
      <w:r w:rsidR="00D22B5B" w:rsidRPr="00841522">
        <w:rPr>
          <w:rFonts w:ascii="Calibri" w:hAnsi="Calibri" w:cs="Calibri"/>
        </w:rPr>
        <w:t xml:space="preserve"> na</w:t>
      </w:r>
      <w:r w:rsidRPr="00841522">
        <w:rPr>
          <w:rFonts w:ascii="Calibri" w:hAnsi="Calibri" w:cs="Calibri"/>
        </w:rPr>
        <w:t xml:space="preserve"> doporučení relevantních partnerů. </w:t>
      </w:r>
    </w:p>
    <w:p w14:paraId="1B2C2650" w14:textId="77777777" w:rsidR="004F3042" w:rsidRPr="00841522" w:rsidRDefault="00570D3C" w:rsidP="00570D3C">
      <w:pPr>
        <w:rPr>
          <w:rFonts w:ascii="Calibri" w:hAnsi="Calibri" w:cs="Calibri"/>
        </w:rPr>
      </w:pPr>
      <w:r w:rsidRPr="00841522">
        <w:rPr>
          <w:rFonts w:ascii="Calibri" w:hAnsi="Calibri" w:cs="Calibri"/>
        </w:rPr>
        <w:t xml:space="preserve">ŘV </w:t>
      </w:r>
      <w:r w:rsidR="004F3042" w:rsidRPr="00841522">
        <w:rPr>
          <w:rFonts w:ascii="Calibri" w:hAnsi="Calibri" w:cs="Calibri"/>
        </w:rPr>
        <w:t xml:space="preserve">je tvořen zástupci klíčových aktérů ovlivňující oblast vzdělávání na území ORP </w:t>
      </w:r>
      <w:r w:rsidR="002A2B06" w:rsidRPr="00841522">
        <w:rPr>
          <w:rFonts w:ascii="Calibri" w:hAnsi="Calibri" w:cs="Calibri"/>
        </w:rPr>
        <w:t>Louny</w:t>
      </w:r>
      <w:r w:rsidR="004F3042" w:rsidRPr="00841522">
        <w:rPr>
          <w:rFonts w:ascii="Calibri" w:hAnsi="Calibri" w:cs="Calibri"/>
        </w:rPr>
        <w:t xml:space="preserve">, jedná se o </w:t>
      </w:r>
      <w:r w:rsidRPr="00841522">
        <w:rPr>
          <w:rFonts w:ascii="Calibri" w:hAnsi="Calibri" w:cs="Calibri"/>
        </w:rPr>
        <w:t xml:space="preserve">zástupce </w:t>
      </w:r>
      <w:r w:rsidR="004F3042" w:rsidRPr="00841522">
        <w:rPr>
          <w:rFonts w:ascii="Calibri" w:hAnsi="Calibri" w:cs="Calibri"/>
        </w:rPr>
        <w:t>realizačního týmu, zástupce zřizovatelů, ředitelů,</w:t>
      </w:r>
      <w:r w:rsidRPr="00841522">
        <w:rPr>
          <w:rFonts w:ascii="Calibri" w:hAnsi="Calibri" w:cs="Calibri"/>
        </w:rPr>
        <w:t xml:space="preserve"> </w:t>
      </w:r>
      <w:r w:rsidR="00990C71" w:rsidRPr="00841522">
        <w:rPr>
          <w:rFonts w:ascii="Calibri" w:hAnsi="Calibri" w:cs="Calibri"/>
        </w:rPr>
        <w:t xml:space="preserve">učitelů, </w:t>
      </w:r>
      <w:r w:rsidRPr="00841522">
        <w:rPr>
          <w:rFonts w:ascii="Calibri" w:hAnsi="Calibri" w:cs="Calibri"/>
        </w:rPr>
        <w:t>školních družin</w:t>
      </w:r>
      <w:r w:rsidR="004F3042" w:rsidRPr="00841522">
        <w:rPr>
          <w:rFonts w:ascii="Calibri" w:hAnsi="Calibri" w:cs="Calibri"/>
        </w:rPr>
        <w:t xml:space="preserve"> a školních klubů</w:t>
      </w:r>
      <w:r w:rsidRPr="00841522">
        <w:rPr>
          <w:rFonts w:ascii="Calibri" w:hAnsi="Calibri" w:cs="Calibri"/>
        </w:rPr>
        <w:t>,</w:t>
      </w:r>
      <w:r w:rsidR="004F3042" w:rsidRPr="00841522">
        <w:rPr>
          <w:rFonts w:ascii="Calibri" w:hAnsi="Calibri" w:cs="Calibri"/>
        </w:rPr>
        <w:t xml:space="preserve"> centra volného času, střediska volného času a neformálního vzdělávání</w:t>
      </w:r>
      <w:r w:rsidRPr="00841522">
        <w:rPr>
          <w:rFonts w:ascii="Calibri" w:hAnsi="Calibri" w:cs="Calibri"/>
        </w:rPr>
        <w:t>, zástupce KAP, rodičů,</w:t>
      </w:r>
      <w:r w:rsidR="004F3042" w:rsidRPr="00841522">
        <w:rPr>
          <w:rFonts w:ascii="Calibri" w:hAnsi="Calibri" w:cs="Calibri"/>
        </w:rPr>
        <w:t xml:space="preserve"> zástupce Agentury pro sociální začleňování,</w:t>
      </w:r>
      <w:r w:rsidRPr="00841522">
        <w:rPr>
          <w:rFonts w:ascii="Calibri" w:hAnsi="Calibri" w:cs="Calibri"/>
        </w:rPr>
        <w:t xml:space="preserve"> </w:t>
      </w:r>
      <w:r w:rsidR="004F3042" w:rsidRPr="00841522">
        <w:rPr>
          <w:rFonts w:ascii="Calibri" w:hAnsi="Calibri" w:cs="Calibri"/>
        </w:rPr>
        <w:t xml:space="preserve"> zástupce </w:t>
      </w:r>
      <w:r w:rsidRPr="00841522">
        <w:rPr>
          <w:rFonts w:ascii="Calibri" w:hAnsi="Calibri" w:cs="Calibri"/>
        </w:rPr>
        <w:t xml:space="preserve">SRP, </w:t>
      </w:r>
      <w:r w:rsidR="002A2B06" w:rsidRPr="00841522">
        <w:rPr>
          <w:rFonts w:ascii="Calibri" w:hAnsi="Calibri" w:cs="Calibri"/>
        </w:rPr>
        <w:t>zástupce</w:t>
      </w:r>
      <w:r w:rsidR="004F3042" w:rsidRPr="00841522">
        <w:rPr>
          <w:rFonts w:ascii="Calibri" w:hAnsi="Calibri" w:cs="Calibri"/>
        </w:rPr>
        <w:t xml:space="preserve"> odboru školství.</w:t>
      </w:r>
    </w:p>
    <w:p w14:paraId="07C68330" w14:textId="77777777" w:rsidR="00570D3C" w:rsidRPr="00841522" w:rsidRDefault="00570D3C" w:rsidP="00570D3C">
      <w:pPr>
        <w:rPr>
          <w:rFonts w:ascii="Calibri" w:hAnsi="Calibri" w:cs="Calibri"/>
        </w:rPr>
      </w:pPr>
      <w:r w:rsidRPr="00841522">
        <w:rPr>
          <w:rFonts w:ascii="Calibri" w:hAnsi="Calibri" w:cs="Calibri"/>
        </w:rPr>
        <w:t xml:space="preserve">Hlavní manažer projektu MAP II ve spolupráci s RT připravuje jednání, sestavuje program a ve spolupráci s předsedou ŘV tak zajišťuje dostatečnou efektivitu jednání. </w:t>
      </w:r>
    </w:p>
    <w:p w14:paraId="65A37DC9" w14:textId="77777777" w:rsidR="004F3042" w:rsidRPr="00841522" w:rsidRDefault="00570D3C" w:rsidP="00570D3C">
      <w:pPr>
        <w:rPr>
          <w:rFonts w:ascii="Calibri" w:hAnsi="Calibri" w:cs="Calibri"/>
        </w:rPr>
      </w:pPr>
      <w:r w:rsidRPr="00841522">
        <w:rPr>
          <w:rFonts w:ascii="Calibri" w:hAnsi="Calibri" w:cs="Calibri"/>
        </w:rPr>
        <w:t>Pracovní skupiny jsou složeny ze zástupců ředitelů škol, pedagogických pracovníků, pracovníků pracujících s dětmi a mládeží</w:t>
      </w:r>
      <w:r w:rsidR="00443FAA" w:rsidRPr="00841522">
        <w:rPr>
          <w:rFonts w:ascii="Calibri" w:hAnsi="Calibri" w:cs="Calibri"/>
        </w:rPr>
        <w:t>, zřizovatelů,</w:t>
      </w:r>
      <w:r w:rsidR="00990C71" w:rsidRPr="00841522">
        <w:rPr>
          <w:rFonts w:ascii="Calibri" w:hAnsi="Calibri" w:cs="Calibri"/>
        </w:rPr>
        <w:t xml:space="preserve"> </w:t>
      </w:r>
      <w:r w:rsidRPr="00841522">
        <w:rPr>
          <w:rFonts w:ascii="Calibri" w:hAnsi="Calibri" w:cs="Calibri"/>
        </w:rPr>
        <w:t xml:space="preserve">a dalších odborníků z praxe. </w:t>
      </w:r>
      <w:r w:rsidR="004F3042" w:rsidRPr="00841522">
        <w:rPr>
          <w:rFonts w:ascii="Calibri" w:hAnsi="Calibri" w:cs="Calibri"/>
        </w:rPr>
        <w:t xml:space="preserve">Pracovní skupiny jsou tedy tvořeny odborníky na danou problematiku. Jedná se o: </w:t>
      </w:r>
      <w:r w:rsidR="003D4EF1" w:rsidRPr="00841522">
        <w:rPr>
          <w:rFonts w:ascii="Calibri" w:hAnsi="Calibri" w:cs="Calibri"/>
        </w:rPr>
        <w:t>PS financování, PS rovné příležitosti, PS čtenářská gramotnost, PS matematická gramotnost.</w:t>
      </w:r>
    </w:p>
    <w:p w14:paraId="4C1D6E72" w14:textId="77777777" w:rsidR="00826A73" w:rsidRPr="00841522" w:rsidRDefault="00826A73" w:rsidP="00570D3C">
      <w:pPr>
        <w:rPr>
          <w:rFonts w:ascii="Calibri" w:hAnsi="Calibri" w:cs="Calibri"/>
        </w:rPr>
      </w:pPr>
    </w:p>
    <w:p w14:paraId="2022F0DF" w14:textId="77777777" w:rsidR="00570D3C" w:rsidRPr="00841522" w:rsidRDefault="00570D3C" w:rsidP="00570D3C">
      <w:pPr>
        <w:rPr>
          <w:rFonts w:ascii="Calibri" w:hAnsi="Calibri" w:cs="Calibri"/>
        </w:rPr>
      </w:pPr>
      <w:r w:rsidRPr="00841522">
        <w:rPr>
          <w:rFonts w:ascii="Calibri" w:hAnsi="Calibri" w:cs="Calibri"/>
        </w:rPr>
        <w:t>Vzdělávací aktivity jsou zajišťovány prostřednictvím odborných lektorů, případně osobami, které v daném tématu disponují dostatečnými zkušenostmi a jsou kompetentní k realizaci vzdělávacích aktivit.</w:t>
      </w:r>
    </w:p>
    <w:p w14:paraId="777F4C3D" w14:textId="77777777" w:rsidR="00F707F8" w:rsidRPr="00841522" w:rsidRDefault="00F707F8" w:rsidP="00B139AE">
      <w:pPr>
        <w:spacing w:after="83" w:line="259" w:lineRule="auto"/>
        <w:ind w:right="0"/>
        <w:jc w:val="left"/>
        <w:rPr>
          <w:rFonts w:ascii="Calibri" w:hAnsi="Calibri" w:cs="Calibri"/>
          <w:b/>
        </w:rPr>
      </w:pPr>
    </w:p>
    <w:p w14:paraId="3ED857E8" w14:textId="77777777" w:rsidR="00BC435A" w:rsidRPr="00841522" w:rsidRDefault="00BC435A" w:rsidP="00BC435A">
      <w:pPr>
        <w:spacing w:after="83" w:line="259" w:lineRule="auto"/>
        <w:ind w:right="0"/>
        <w:rPr>
          <w:i/>
          <w:iCs/>
          <w:color w:val="000000" w:themeColor="text1"/>
        </w:rPr>
      </w:pPr>
      <w:r w:rsidRPr="00841522">
        <w:rPr>
          <w:i/>
          <w:iCs/>
          <w:color w:val="000000" w:themeColor="text1"/>
        </w:rPr>
        <w:t xml:space="preserve">Tato oblast </w:t>
      </w:r>
      <w:r w:rsidRPr="00841522">
        <w:rPr>
          <w:i/>
          <w:iCs/>
          <w:color w:val="000000" w:themeColor="text1"/>
        </w:rPr>
        <w:t xml:space="preserve">také </w:t>
      </w:r>
      <w:r w:rsidRPr="00841522">
        <w:rPr>
          <w:i/>
          <w:iCs/>
          <w:color w:val="000000" w:themeColor="text1"/>
        </w:rPr>
        <w:t xml:space="preserve">nedoznala žádných změn oproti hodnocení v rámci </w:t>
      </w:r>
      <w:r w:rsidRPr="00841522">
        <w:rPr>
          <w:i/>
          <w:iCs/>
          <w:color w:val="000000" w:themeColor="text1"/>
        </w:rPr>
        <w:t>2</w:t>
      </w:r>
      <w:r w:rsidRPr="00841522">
        <w:rPr>
          <w:i/>
          <w:iCs/>
          <w:color w:val="000000" w:themeColor="text1"/>
        </w:rPr>
        <w:t>. průběžné sebehodnotící zprávy.</w:t>
      </w:r>
      <w:r w:rsidRPr="00841522">
        <w:rPr>
          <w:i/>
          <w:iCs/>
          <w:color w:val="000000" w:themeColor="text1"/>
        </w:rPr>
        <w:t xml:space="preserve"> </w:t>
      </w:r>
    </w:p>
    <w:p w14:paraId="079E1848" w14:textId="64974E23" w:rsidR="00BC435A" w:rsidRPr="00841522" w:rsidRDefault="00BC435A" w:rsidP="00BC435A">
      <w:pPr>
        <w:spacing w:after="83" w:line="259" w:lineRule="auto"/>
        <w:ind w:right="0"/>
        <w:rPr>
          <w:i/>
          <w:iCs/>
          <w:color w:val="000000" w:themeColor="text1"/>
        </w:rPr>
      </w:pPr>
      <w:r w:rsidRPr="00841522">
        <w:rPr>
          <w:i/>
          <w:iCs/>
          <w:color w:val="000000" w:themeColor="text1"/>
        </w:rPr>
        <w:t>Diskusní platformy jsou složeny z odborných a aktivních členů.</w:t>
      </w:r>
    </w:p>
    <w:p w14:paraId="699CA6F6" w14:textId="0CB14483" w:rsidR="00F707F8" w:rsidRPr="00841522" w:rsidRDefault="00BC435A" w:rsidP="00BC435A">
      <w:pPr>
        <w:spacing w:after="83" w:line="259" w:lineRule="auto"/>
        <w:ind w:right="0"/>
        <w:rPr>
          <w:rFonts w:ascii="Calibri" w:hAnsi="Calibri" w:cs="Calibri"/>
          <w:i/>
          <w:iCs/>
          <w:color w:val="000000" w:themeColor="text1"/>
        </w:rPr>
      </w:pPr>
      <w:r w:rsidRPr="00841522">
        <w:rPr>
          <w:i/>
          <w:iCs/>
          <w:color w:val="000000" w:themeColor="text1"/>
        </w:rPr>
        <w:t xml:space="preserve">V případě nutnosti, potřeby byly diskusní platformy realizovány formou </w:t>
      </w:r>
      <w:proofErr w:type="gramStart"/>
      <w:r w:rsidRPr="00841522">
        <w:rPr>
          <w:i/>
          <w:iCs/>
          <w:color w:val="000000" w:themeColor="text1"/>
        </w:rPr>
        <w:t>on line</w:t>
      </w:r>
      <w:proofErr w:type="gramEnd"/>
      <w:r w:rsidRPr="00841522">
        <w:rPr>
          <w:i/>
          <w:iCs/>
          <w:color w:val="000000" w:themeColor="text1"/>
        </w:rPr>
        <w:t xml:space="preserve"> či per rollam.</w:t>
      </w:r>
      <w:r w:rsidRPr="00841522">
        <w:rPr>
          <w:i/>
          <w:iCs/>
          <w:color w:val="000000" w:themeColor="text1"/>
        </w:rPr>
        <w:t xml:space="preserve"> </w:t>
      </w:r>
      <w:r w:rsidRPr="00841522">
        <w:rPr>
          <w:i/>
          <w:iCs/>
          <w:color w:val="000000" w:themeColor="text1"/>
        </w:rPr>
        <w:t>I nadále pokud je to možné však preferujeme</w:t>
      </w:r>
      <w:r w:rsidRPr="00841522">
        <w:rPr>
          <w:i/>
          <w:iCs/>
          <w:color w:val="000000" w:themeColor="text1"/>
        </w:rPr>
        <w:t xml:space="preserve"> osobní jednání</w:t>
      </w:r>
      <w:r w:rsidRPr="00841522">
        <w:rPr>
          <w:i/>
          <w:iCs/>
          <w:color w:val="000000" w:themeColor="text1"/>
        </w:rPr>
        <w:t xml:space="preserve">, které </w:t>
      </w:r>
      <w:r w:rsidRPr="00841522">
        <w:rPr>
          <w:i/>
          <w:iCs/>
          <w:color w:val="000000" w:themeColor="text1"/>
        </w:rPr>
        <w:t xml:space="preserve">je vždy vhodnější, ale forma </w:t>
      </w:r>
      <w:proofErr w:type="gramStart"/>
      <w:r w:rsidRPr="00841522">
        <w:rPr>
          <w:i/>
          <w:iCs/>
          <w:color w:val="000000" w:themeColor="text1"/>
        </w:rPr>
        <w:t>on line</w:t>
      </w:r>
      <w:proofErr w:type="gramEnd"/>
      <w:r w:rsidRPr="00841522">
        <w:rPr>
          <w:i/>
          <w:iCs/>
          <w:color w:val="000000" w:themeColor="text1"/>
        </w:rPr>
        <w:t xml:space="preserve"> </w:t>
      </w:r>
      <w:r w:rsidRPr="00841522">
        <w:rPr>
          <w:i/>
          <w:iCs/>
          <w:color w:val="000000" w:themeColor="text1"/>
        </w:rPr>
        <w:t xml:space="preserve">i nadále </w:t>
      </w:r>
      <w:r w:rsidRPr="00841522">
        <w:rPr>
          <w:i/>
          <w:iCs/>
          <w:color w:val="000000" w:themeColor="text1"/>
        </w:rPr>
        <w:t>nijak nenarušila vlastní náplň a obsah</w:t>
      </w:r>
      <w:r w:rsidRPr="00841522">
        <w:rPr>
          <w:i/>
          <w:iCs/>
          <w:color w:val="000000" w:themeColor="text1"/>
        </w:rPr>
        <w:t>y</w:t>
      </w:r>
      <w:r w:rsidRPr="00841522">
        <w:rPr>
          <w:i/>
          <w:iCs/>
          <w:color w:val="000000" w:themeColor="text1"/>
        </w:rPr>
        <w:t xml:space="preserve"> jednání</w:t>
      </w:r>
      <w:r w:rsidRPr="00841522">
        <w:rPr>
          <w:i/>
          <w:iCs/>
          <w:color w:val="000000" w:themeColor="text1"/>
        </w:rPr>
        <w:t>.</w:t>
      </w:r>
    </w:p>
    <w:p w14:paraId="39BE0D4D" w14:textId="77777777" w:rsidR="00F707F8" w:rsidRPr="00841522" w:rsidRDefault="00F707F8" w:rsidP="00B139AE">
      <w:pPr>
        <w:spacing w:after="83" w:line="259" w:lineRule="auto"/>
        <w:ind w:right="0"/>
        <w:jc w:val="left"/>
        <w:rPr>
          <w:rFonts w:ascii="Calibri" w:hAnsi="Calibri" w:cs="Calibri"/>
          <w:i/>
          <w:iCs/>
          <w:color w:val="000000" w:themeColor="text1"/>
        </w:rPr>
      </w:pPr>
    </w:p>
    <w:p w14:paraId="671E70AD" w14:textId="77777777" w:rsidR="00F707F8" w:rsidRPr="00841522" w:rsidRDefault="00F707F8" w:rsidP="00BC435A">
      <w:pPr>
        <w:spacing w:after="83" w:line="259" w:lineRule="auto"/>
        <w:ind w:left="0" w:right="0" w:firstLine="0"/>
        <w:jc w:val="left"/>
        <w:rPr>
          <w:rFonts w:ascii="Calibri" w:hAnsi="Calibri" w:cs="Calibri"/>
          <w:b/>
        </w:rPr>
      </w:pPr>
    </w:p>
    <w:p w14:paraId="15D59389" w14:textId="77777777" w:rsidR="00F707F8" w:rsidRPr="00841522" w:rsidRDefault="00F707F8" w:rsidP="00B139AE">
      <w:pPr>
        <w:spacing w:after="83" w:line="259" w:lineRule="auto"/>
        <w:ind w:right="0"/>
        <w:jc w:val="left"/>
        <w:rPr>
          <w:rFonts w:ascii="Calibri" w:hAnsi="Calibri" w:cs="Calibri"/>
          <w:b/>
        </w:rPr>
      </w:pPr>
    </w:p>
    <w:p w14:paraId="3D89BDD2" w14:textId="77777777" w:rsidR="00791D12" w:rsidRPr="00841522" w:rsidRDefault="00B139AE" w:rsidP="00B139AE">
      <w:pPr>
        <w:spacing w:after="83" w:line="259" w:lineRule="auto"/>
        <w:ind w:right="0"/>
        <w:jc w:val="left"/>
        <w:rPr>
          <w:rFonts w:ascii="Calibri" w:hAnsi="Calibri" w:cs="Calibri"/>
        </w:rPr>
      </w:pPr>
      <w:r w:rsidRPr="00841522">
        <w:rPr>
          <w:rFonts w:ascii="Calibri" w:hAnsi="Calibri" w:cs="Calibri"/>
          <w:b/>
        </w:rPr>
        <w:t xml:space="preserve">c) </w:t>
      </w:r>
      <w:r w:rsidR="00493B0E" w:rsidRPr="00841522">
        <w:rPr>
          <w:rFonts w:ascii="Calibri" w:hAnsi="Calibri" w:cs="Calibri"/>
          <w:b/>
        </w:rPr>
        <w:t xml:space="preserve">Co podnikneme pro zlepšení, resp. jaké/jaká opatření učiníme v oblasti personálních kapacit projektu? Kdo bude za opatření zodpovědný? Kdy budou dokončena? </w:t>
      </w:r>
    </w:p>
    <w:p w14:paraId="783A8080" w14:textId="77777777" w:rsidR="00BC435A" w:rsidRPr="00841522" w:rsidRDefault="00BC435A" w:rsidP="00D22B5B">
      <w:pPr>
        <w:spacing w:after="85" w:line="259" w:lineRule="auto"/>
        <w:ind w:left="0" w:right="0" w:firstLine="0"/>
      </w:pPr>
    </w:p>
    <w:p w14:paraId="6843ECF7" w14:textId="71E38524" w:rsidR="00826A73" w:rsidRPr="00841522" w:rsidRDefault="00BC435A" w:rsidP="00841522">
      <w:pPr>
        <w:spacing w:after="85" w:line="259" w:lineRule="auto"/>
        <w:ind w:left="0" w:right="0" w:firstLine="0"/>
        <w:rPr>
          <w:rFonts w:ascii="Calibri" w:hAnsi="Calibri" w:cs="Calibri"/>
          <w:i/>
          <w:iCs/>
          <w:color w:val="000000" w:themeColor="text1"/>
        </w:rPr>
      </w:pPr>
      <w:r w:rsidRPr="00841522">
        <w:rPr>
          <w:i/>
          <w:iCs/>
          <w:color w:val="000000" w:themeColor="text1"/>
        </w:rPr>
        <w:t xml:space="preserve">Tato oblast nedoznala žádných změn oproti hodnocení v rámci </w:t>
      </w:r>
      <w:r w:rsidRPr="00841522">
        <w:rPr>
          <w:i/>
          <w:iCs/>
          <w:color w:val="000000" w:themeColor="text1"/>
        </w:rPr>
        <w:t>2</w:t>
      </w:r>
      <w:r w:rsidRPr="00841522">
        <w:rPr>
          <w:i/>
          <w:iCs/>
          <w:color w:val="000000" w:themeColor="text1"/>
        </w:rPr>
        <w:t>. průběžné sebehodnotící zpráv</w:t>
      </w:r>
      <w:r w:rsidRPr="00841522">
        <w:rPr>
          <w:i/>
          <w:iCs/>
          <w:color w:val="000000" w:themeColor="text1"/>
        </w:rPr>
        <w:t>y.</w:t>
      </w:r>
    </w:p>
    <w:p w14:paraId="10E6AB1B" w14:textId="5511F236" w:rsidR="00D22B5B" w:rsidRDefault="00513082" w:rsidP="00841522">
      <w:pPr>
        <w:spacing w:after="85" w:line="259" w:lineRule="auto"/>
        <w:ind w:left="0" w:right="0" w:firstLine="0"/>
        <w:rPr>
          <w:rFonts w:ascii="Calibri" w:hAnsi="Calibri" w:cs="Calibri"/>
          <w:b/>
          <w:bCs/>
          <w:color w:val="FF0000"/>
        </w:rPr>
      </w:pPr>
      <w:r w:rsidRPr="00841522">
        <w:rPr>
          <w:rFonts w:ascii="Calibri" w:hAnsi="Calibri" w:cs="Calibri"/>
          <w:i/>
          <w:iCs/>
          <w:color w:val="000000" w:themeColor="text1"/>
        </w:rPr>
        <w:t>V současnosti v oblasti personálních kapacit projektu neidentifikujeme žádný zásadní problém</w:t>
      </w:r>
      <w:r w:rsidR="00D22B5B" w:rsidRPr="00841522">
        <w:rPr>
          <w:rFonts w:ascii="Calibri" w:hAnsi="Calibri" w:cs="Calibri"/>
          <w:i/>
          <w:iCs/>
          <w:color w:val="000000" w:themeColor="text1"/>
        </w:rPr>
        <w:t xml:space="preserve"> vyžadující zásah do stávajícího personálního obsazení jednotlivých prvků implementačního schématu MAP SÚ ORP </w:t>
      </w:r>
      <w:r w:rsidR="002A2B06" w:rsidRPr="00841522">
        <w:rPr>
          <w:rFonts w:ascii="Calibri" w:hAnsi="Calibri" w:cs="Calibri"/>
          <w:i/>
          <w:iCs/>
          <w:color w:val="000000" w:themeColor="text1"/>
        </w:rPr>
        <w:t>Louny</w:t>
      </w:r>
      <w:r w:rsidR="00D22B5B" w:rsidRPr="00841522">
        <w:rPr>
          <w:rFonts w:ascii="Calibri" w:hAnsi="Calibri" w:cs="Calibri"/>
          <w:b/>
          <w:bCs/>
          <w:color w:val="FF0000"/>
        </w:rPr>
        <w:t xml:space="preserve">.  </w:t>
      </w:r>
    </w:p>
    <w:p w14:paraId="2C85F1A3" w14:textId="2993C2E6" w:rsidR="00841522" w:rsidRDefault="00841522" w:rsidP="00D22B5B">
      <w:pPr>
        <w:spacing w:after="85" w:line="259" w:lineRule="auto"/>
        <w:ind w:left="0" w:right="0" w:firstLine="0"/>
        <w:rPr>
          <w:rFonts w:ascii="Calibri" w:hAnsi="Calibri" w:cs="Calibri"/>
          <w:b/>
          <w:bCs/>
          <w:color w:val="FF0000"/>
        </w:rPr>
      </w:pPr>
    </w:p>
    <w:p w14:paraId="24A8AC60" w14:textId="75E9A8E7" w:rsidR="00841522" w:rsidRDefault="00841522" w:rsidP="00D22B5B">
      <w:pPr>
        <w:spacing w:after="85" w:line="259" w:lineRule="auto"/>
        <w:ind w:left="0" w:right="0" w:firstLine="0"/>
        <w:rPr>
          <w:rFonts w:ascii="Calibri" w:hAnsi="Calibri" w:cs="Calibri"/>
          <w:b/>
          <w:bCs/>
          <w:color w:val="FF0000"/>
        </w:rPr>
      </w:pPr>
    </w:p>
    <w:p w14:paraId="20019171" w14:textId="773568B3" w:rsidR="00841522" w:rsidRDefault="00841522" w:rsidP="00D22B5B">
      <w:pPr>
        <w:spacing w:after="85" w:line="259" w:lineRule="auto"/>
        <w:ind w:left="0" w:right="0" w:firstLine="0"/>
        <w:rPr>
          <w:rFonts w:ascii="Calibri" w:hAnsi="Calibri" w:cs="Calibri"/>
          <w:b/>
          <w:bCs/>
          <w:color w:val="FF0000"/>
        </w:rPr>
      </w:pPr>
    </w:p>
    <w:p w14:paraId="56FE9443" w14:textId="7F8AA447" w:rsidR="00841522" w:rsidRDefault="00841522" w:rsidP="00D22B5B">
      <w:pPr>
        <w:spacing w:after="85" w:line="259" w:lineRule="auto"/>
        <w:ind w:left="0" w:right="0" w:firstLine="0"/>
        <w:rPr>
          <w:rFonts w:ascii="Calibri" w:hAnsi="Calibri" w:cs="Calibri"/>
          <w:b/>
          <w:bCs/>
          <w:color w:val="FF0000"/>
        </w:rPr>
      </w:pPr>
    </w:p>
    <w:p w14:paraId="04CD451D" w14:textId="77777777" w:rsidR="00841522" w:rsidRPr="00841522" w:rsidRDefault="00841522" w:rsidP="00D22B5B">
      <w:pPr>
        <w:spacing w:after="85" w:line="259" w:lineRule="auto"/>
        <w:ind w:left="0" w:right="0" w:firstLine="0"/>
        <w:rPr>
          <w:rFonts w:ascii="Calibri" w:hAnsi="Calibri" w:cs="Calibri"/>
          <w:b/>
          <w:bCs/>
          <w:color w:val="FF0000"/>
        </w:rPr>
      </w:pPr>
    </w:p>
    <w:p w14:paraId="7C3EE972" w14:textId="77777777" w:rsidR="00E845A6" w:rsidRPr="00841522" w:rsidRDefault="00493B0E" w:rsidP="00841522">
      <w:pPr>
        <w:pStyle w:val="Nadpis2"/>
        <w:rPr>
          <w:rFonts w:asciiTheme="minorHAnsi" w:hAnsiTheme="minorHAnsi" w:cstheme="minorHAnsi"/>
          <w:u w:val="none"/>
        </w:rPr>
      </w:pPr>
      <w:r w:rsidRPr="00841522">
        <w:rPr>
          <w:rFonts w:asciiTheme="minorHAnsi" w:hAnsiTheme="minorHAnsi" w:cstheme="minorHAnsi"/>
          <w:u w:val="none"/>
        </w:rPr>
        <w:t xml:space="preserve">   </w:t>
      </w:r>
    </w:p>
    <w:p w14:paraId="148EB4ED" w14:textId="77777777" w:rsidR="00E845A6" w:rsidRPr="00841522" w:rsidRDefault="00B139AE" w:rsidP="00841522">
      <w:pPr>
        <w:pStyle w:val="Nadpis2"/>
        <w:ind w:firstLine="698"/>
        <w:rPr>
          <w:rFonts w:asciiTheme="minorHAnsi" w:hAnsiTheme="minorHAnsi" w:cstheme="minorHAnsi"/>
          <w:u w:val="none"/>
        </w:rPr>
      </w:pPr>
      <w:bookmarkStart w:id="3" w:name="_Toc108517484"/>
      <w:r w:rsidRPr="00841522">
        <w:rPr>
          <w:rFonts w:asciiTheme="minorHAnsi" w:hAnsiTheme="minorHAnsi" w:cstheme="minorHAnsi"/>
          <w:u w:val="none"/>
        </w:rPr>
        <w:t xml:space="preserve">2. </w:t>
      </w:r>
      <w:r w:rsidR="00E845A6" w:rsidRPr="00841522">
        <w:rPr>
          <w:rFonts w:asciiTheme="minorHAnsi" w:hAnsiTheme="minorHAnsi" w:cstheme="minorHAnsi"/>
          <w:u w:val="none"/>
        </w:rPr>
        <w:t>Aktivity projektu</w:t>
      </w:r>
      <w:bookmarkEnd w:id="3"/>
    </w:p>
    <w:p w14:paraId="41BF9AF9" w14:textId="77777777" w:rsidR="00FC2152" w:rsidRPr="00841522" w:rsidRDefault="00FC2152" w:rsidP="00FC2152">
      <w:pPr>
        <w:pStyle w:val="Odstavecseseznamem"/>
        <w:ind w:left="405" w:firstLine="0"/>
        <w:rPr>
          <w:b/>
          <w:bCs/>
          <w:i/>
          <w:iCs/>
          <w:caps/>
          <w:u w:val="single"/>
        </w:rPr>
      </w:pPr>
    </w:p>
    <w:p w14:paraId="6EA9291B" w14:textId="77777777" w:rsidR="00791D12" w:rsidRPr="00841522" w:rsidRDefault="00B139AE" w:rsidP="00841522">
      <w:pPr>
        <w:spacing w:after="83" w:line="259" w:lineRule="auto"/>
        <w:ind w:right="0"/>
        <w:rPr>
          <w:rFonts w:ascii="Calibri" w:hAnsi="Calibri" w:cs="Calibri"/>
        </w:rPr>
      </w:pPr>
      <w:r w:rsidRPr="00841522">
        <w:rPr>
          <w:rFonts w:ascii="Calibri" w:hAnsi="Calibri" w:cs="Calibri"/>
          <w:b/>
        </w:rPr>
        <w:t xml:space="preserve">a) </w:t>
      </w:r>
      <w:r w:rsidR="00493B0E" w:rsidRPr="00841522">
        <w:rPr>
          <w:rFonts w:ascii="Calibri" w:hAnsi="Calibri" w:cs="Calibri"/>
          <w:b/>
        </w:rPr>
        <w:t xml:space="preserve">Jakým způsobem v současné době probíhá setkávání aktérů v území participujících na tvorbě/aktualizaci MAP II, tj. Řídicího výboru a pracovních skupin (periodicita, forma, kdo moderuje)?  </w:t>
      </w:r>
    </w:p>
    <w:p w14:paraId="6A9AEB2A" w14:textId="2BC2ED0F" w:rsidR="00513082" w:rsidRPr="00841522" w:rsidRDefault="00513082" w:rsidP="00841522">
      <w:pPr>
        <w:rPr>
          <w:rFonts w:ascii="Calibri" w:hAnsi="Calibri" w:cs="Calibri"/>
        </w:rPr>
      </w:pPr>
      <w:r w:rsidRPr="00841522">
        <w:rPr>
          <w:rFonts w:ascii="Calibri" w:hAnsi="Calibri" w:cs="Calibri"/>
        </w:rPr>
        <w:t xml:space="preserve">Jednání ŘV se uskutečňují dle potřeby a podle podmínek stanovených Statutem a Jednacím řádem. </w:t>
      </w:r>
      <w:r w:rsidR="00F756B7">
        <w:rPr>
          <w:rFonts w:ascii="Calibri" w:hAnsi="Calibri" w:cs="Calibri"/>
        </w:rPr>
        <w:t xml:space="preserve">V rámci projektu MAP II prozatím dodržujeme lhůtu 6 měsíců. </w:t>
      </w:r>
      <w:r w:rsidRPr="00841522">
        <w:rPr>
          <w:rFonts w:ascii="Calibri" w:hAnsi="Calibri" w:cs="Calibri"/>
        </w:rPr>
        <w:t xml:space="preserve">Jednání ŘV řídí předseda ŘV nebo pověřený člen ŘV </w:t>
      </w:r>
      <w:r w:rsidR="00F756B7">
        <w:rPr>
          <w:rFonts w:ascii="Calibri" w:hAnsi="Calibri" w:cs="Calibri"/>
        </w:rPr>
        <w:t xml:space="preserve">– doposud manažer projektu </w:t>
      </w:r>
      <w:r w:rsidRPr="00841522">
        <w:rPr>
          <w:rFonts w:ascii="Calibri" w:hAnsi="Calibri" w:cs="Calibri"/>
        </w:rPr>
        <w:t xml:space="preserve">dle připraveného programu. V praxi se ŘV setkává v rámci důležitých milníků projektu, např. v rámci aktualizace Strategického rámce MAP. </w:t>
      </w:r>
    </w:p>
    <w:p w14:paraId="7040D5C5" w14:textId="4ED939DD" w:rsidR="00D92DA1" w:rsidRPr="00841522" w:rsidRDefault="00D92DA1" w:rsidP="00841522">
      <w:pPr>
        <w:rPr>
          <w:rFonts w:ascii="Calibri" w:hAnsi="Calibri" w:cs="Calibri"/>
        </w:rPr>
      </w:pPr>
    </w:p>
    <w:p w14:paraId="7E8DADA5" w14:textId="6FBF2825" w:rsidR="00D92DA1" w:rsidRPr="00F756B7" w:rsidRDefault="00D92DA1" w:rsidP="00841522">
      <w:pPr>
        <w:rPr>
          <w:rFonts w:ascii="Calibri" w:hAnsi="Calibri" w:cs="Calibri"/>
          <w:i/>
          <w:iCs/>
          <w:color w:val="000000" w:themeColor="text1"/>
        </w:rPr>
      </w:pPr>
      <w:r w:rsidRPr="00F756B7">
        <w:rPr>
          <w:rFonts w:ascii="Calibri" w:hAnsi="Calibri" w:cs="Calibri"/>
          <w:i/>
          <w:iCs/>
          <w:color w:val="000000" w:themeColor="text1"/>
        </w:rPr>
        <w:t>V rámci předkládaného hodnoceného období 1.7. 2021 – 30. 6. 2022 proběhla 2 jednání řídícího výboru.</w:t>
      </w:r>
    </w:p>
    <w:p w14:paraId="34800585" w14:textId="358969DB" w:rsidR="00D92DA1" w:rsidRPr="00F756B7" w:rsidRDefault="00D92DA1" w:rsidP="00841522">
      <w:pPr>
        <w:rPr>
          <w:rFonts w:ascii="Calibri" w:hAnsi="Calibri" w:cs="Calibri"/>
          <w:i/>
          <w:iCs/>
          <w:color w:val="000000" w:themeColor="text1"/>
        </w:rPr>
      </w:pPr>
      <w:r w:rsidRPr="00F756B7">
        <w:rPr>
          <w:rFonts w:ascii="Calibri" w:hAnsi="Calibri" w:cs="Calibri"/>
          <w:i/>
          <w:iCs/>
          <w:color w:val="000000" w:themeColor="text1"/>
        </w:rPr>
        <w:t>30.9. 2021 osobní formou</w:t>
      </w:r>
      <w:r w:rsidR="00342D85" w:rsidRPr="00F756B7">
        <w:rPr>
          <w:rFonts w:ascii="Calibri" w:hAnsi="Calibri" w:cs="Calibri"/>
          <w:i/>
          <w:iCs/>
          <w:color w:val="000000" w:themeColor="text1"/>
        </w:rPr>
        <w:t xml:space="preserve"> – (5. jednání řídícího výboru)</w:t>
      </w:r>
    </w:p>
    <w:p w14:paraId="6B87C756" w14:textId="460F3A1C" w:rsidR="00D92DA1" w:rsidRPr="00F756B7" w:rsidRDefault="00D92DA1" w:rsidP="00841522">
      <w:pPr>
        <w:rPr>
          <w:rFonts w:ascii="Calibri" w:hAnsi="Calibri" w:cs="Calibri"/>
          <w:i/>
          <w:iCs/>
          <w:color w:val="000000" w:themeColor="text1"/>
        </w:rPr>
      </w:pPr>
      <w:r w:rsidRPr="00F756B7">
        <w:rPr>
          <w:rFonts w:ascii="Calibri" w:hAnsi="Calibri" w:cs="Calibri"/>
          <w:i/>
          <w:iCs/>
          <w:color w:val="000000" w:themeColor="text1"/>
        </w:rPr>
        <w:t>Členové ŘV byli informování o termínu konání setkání ŘV s body jednání.</w:t>
      </w:r>
    </w:p>
    <w:p w14:paraId="51351C23" w14:textId="2AD4B3CD" w:rsidR="00D92DA1" w:rsidRPr="00F756B7" w:rsidRDefault="00D92DA1" w:rsidP="00841522">
      <w:pPr>
        <w:rPr>
          <w:rFonts w:ascii="Calibri" w:hAnsi="Calibri" w:cs="Calibri"/>
          <w:i/>
          <w:iCs/>
          <w:color w:val="000000" w:themeColor="text1"/>
        </w:rPr>
      </w:pPr>
      <w:r w:rsidRPr="00F756B7">
        <w:rPr>
          <w:rFonts w:ascii="Calibri" w:hAnsi="Calibri" w:cs="Calibri"/>
          <w:i/>
          <w:iCs/>
          <w:color w:val="000000" w:themeColor="text1"/>
        </w:rPr>
        <w:t>Současně jim byly zaslány podklady k projednání, k připomínkám s danou lhůtou ke zpětnému zaslání.</w:t>
      </w:r>
    </w:p>
    <w:p w14:paraId="3D02909F" w14:textId="286432BF" w:rsidR="00D92DA1" w:rsidRPr="00F756B7" w:rsidRDefault="00D92DA1" w:rsidP="00841522">
      <w:pPr>
        <w:rPr>
          <w:rFonts w:ascii="Calibri" w:hAnsi="Calibri" w:cs="Calibri"/>
          <w:i/>
          <w:iCs/>
          <w:color w:val="000000" w:themeColor="text1"/>
        </w:rPr>
      </w:pPr>
      <w:r w:rsidRPr="00F756B7">
        <w:rPr>
          <w:rFonts w:ascii="Calibri" w:hAnsi="Calibri" w:cs="Calibri"/>
          <w:i/>
          <w:iCs/>
          <w:color w:val="000000" w:themeColor="text1"/>
        </w:rPr>
        <w:t>V konečné fázi byly povinné výstupy schváleny na setkání ŘV.</w:t>
      </w:r>
    </w:p>
    <w:p w14:paraId="26FB85B5" w14:textId="248C5347" w:rsidR="00D92DA1" w:rsidRPr="00F756B7" w:rsidRDefault="00D92DA1" w:rsidP="00841522">
      <w:pPr>
        <w:rPr>
          <w:rFonts w:ascii="Calibri" w:hAnsi="Calibri" w:cs="Calibri"/>
          <w:i/>
          <w:iCs/>
          <w:color w:val="000000" w:themeColor="text1"/>
        </w:rPr>
      </w:pPr>
    </w:p>
    <w:p w14:paraId="3663932D" w14:textId="7713B8F1" w:rsidR="00D92DA1" w:rsidRPr="00F756B7" w:rsidRDefault="00D92DA1" w:rsidP="00841522">
      <w:pPr>
        <w:rPr>
          <w:rFonts w:ascii="Calibri" w:hAnsi="Calibri" w:cs="Calibri"/>
          <w:i/>
          <w:iCs/>
          <w:color w:val="000000" w:themeColor="text1"/>
        </w:rPr>
      </w:pPr>
      <w:r w:rsidRPr="00F756B7">
        <w:rPr>
          <w:rFonts w:ascii="Calibri" w:hAnsi="Calibri" w:cs="Calibri"/>
          <w:i/>
          <w:iCs/>
          <w:color w:val="000000" w:themeColor="text1"/>
        </w:rPr>
        <w:t>Toto setkání nadále pokračovalo plněním povinné aktivity 2.12 Podpora znalostních kapacit Řídícího výboru</w:t>
      </w:r>
    </w:p>
    <w:p w14:paraId="4AAADD67" w14:textId="5555AE6C" w:rsidR="00342D85" w:rsidRPr="00F756B7" w:rsidRDefault="00342D85" w:rsidP="00841522">
      <w:pPr>
        <w:rPr>
          <w:rFonts w:ascii="Calibri" w:hAnsi="Calibri" w:cs="Calibri"/>
          <w:i/>
          <w:iCs/>
          <w:color w:val="000000" w:themeColor="text1"/>
        </w:rPr>
      </w:pPr>
      <w:r w:rsidRPr="00F756B7">
        <w:rPr>
          <w:rFonts w:ascii="Calibri" w:hAnsi="Calibri" w:cs="Calibri"/>
          <w:i/>
          <w:iCs/>
          <w:color w:val="000000" w:themeColor="text1"/>
        </w:rPr>
        <w:t>Témata vzdělávací akce:</w:t>
      </w:r>
    </w:p>
    <w:p w14:paraId="53114537" w14:textId="1F6AB960" w:rsidR="00342D85" w:rsidRPr="00F756B7" w:rsidRDefault="00342D85" w:rsidP="00F756B7">
      <w:pPr>
        <w:pStyle w:val="Odstavecseseznamem"/>
        <w:numPr>
          <w:ilvl w:val="0"/>
          <w:numId w:val="34"/>
        </w:numPr>
        <w:rPr>
          <w:rFonts w:ascii="Calibri" w:hAnsi="Calibri" w:cs="Calibri"/>
          <w:i/>
          <w:iCs/>
          <w:color w:val="000000" w:themeColor="text1"/>
        </w:rPr>
      </w:pPr>
      <w:r w:rsidRPr="00F756B7">
        <w:rPr>
          <w:rFonts w:ascii="Calibri" w:hAnsi="Calibri" w:cs="Calibri"/>
          <w:i/>
          <w:iCs/>
          <w:color w:val="000000" w:themeColor="text1"/>
        </w:rPr>
        <w:t xml:space="preserve">Dostupnost kvalitního inkluzivního vzdělávání pro každé dítě/žáka ve školách v území. Včasné plánování a podpora žáků se SVP při vstupu do vzdělávání a při přechodu mezi stupni vzdělávání ( PhDr. Hana </w:t>
      </w:r>
      <w:proofErr w:type="spellStart"/>
      <w:r w:rsidRPr="00F756B7">
        <w:rPr>
          <w:rFonts w:ascii="Calibri" w:hAnsi="Calibri" w:cs="Calibri"/>
          <w:i/>
          <w:iCs/>
          <w:color w:val="000000" w:themeColor="text1"/>
        </w:rPr>
        <w:t>Ajmová</w:t>
      </w:r>
      <w:proofErr w:type="spellEnd"/>
      <w:r w:rsidRPr="00F756B7">
        <w:rPr>
          <w:rFonts w:ascii="Calibri" w:hAnsi="Calibri" w:cs="Calibri"/>
          <w:i/>
          <w:iCs/>
          <w:color w:val="000000" w:themeColor="text1"/>
        </w:rPr>
        <w:t>, Ph.D)</w:t>
      </w:r>
    </w:p>
    <w:p w14:paraId="363B8E7C" w14:textId="1487688D" w:rsidR="00342D85" w:rsidRPr="00F756B7" w:rsidRDefault="00342D85" w:rsidP="00F756B7">
      <w:pPr>
        <w:pStyle w:val="Odstavecseseznamem"/>
        <w:numPr>
          <w:ilvl w:val="0"/>
          <w:numId w:val="34"/>
        </w:numPr>
        <w:rPr>
          <w:rFonts w:ascii="Calibri" w:hAnsi="Calibri" w:cs="Calibri"/>
          <w:i/>
          <w:iCs/>
          <w:color w:val="000000" w:themeColor="text1"/>
        </w:rPr>
      </w:pPr>
      <w:r w:rsidRPr="00F756B7">
        <w:rPr>
          <w:rFonts w:ascii="Calibri" w:hAnsi="Calibri" w:cs="Calibri"/>
          <w:i/>
          <w:iCs/>
          <w:color w:val="000000" w:themeColor="text1"/>
        </w:rPr>
        <w:t xml:space="preserve">Možnosti zlepšení spolupráce s rodiči – (PaedDr. Venuše </w:t>
      </w:r>
      <w:proofErr w:type="spellStart"/>
      <w:r w:rsidRPr="00F756B7">
        <w:rPr>
          <w:rFonts w:ascii="Calibri" w:hAnsi="Calibri" w:cs="Calibri"/>
          <w:i/>
          <w:iCs/>
          <w:color w:val="000000" w:themeColor="text1"/>
        </w:rPr>
        <w:t>Mirovská</w:t>
      </w:r>
      <w:proofErr w:type="spellEnd"/>
      <w:r w:rsidRPr="00F756B7">
        <w:rPr>
          <w:rFonts w:ascii="Calibri" w:hAnsi="Calibri" w:cs="Calibri"/>
          <w:i/>
          <w:iCs/>
          <w:color w:val="000000" w:themeColor="text1"/>
        </w:rPr>
        <w:t>)</w:t>
      </w:r>
    </w:p>
    <w:p w14:paraId="482B0380" w14:textId="1E98C73F" w:rsidR="00342D85" w:rsidRPr="00F756B7" w:rsidRDefault="00342D85" w:rsidP="00F756B7">
      <w:pPr>
        <w:pStyle w:val="Odstavecseseznamem"/>
        <w:numPr>
          <w:ilvl w:val="0"/>
          <w:numId w:val="34"/>
        </w:numPr>
        <w:rPr>
          <w:rFonts w:ascii="Calibri" w:hAnsi="Calibri" w:cs="Calibri"/>
          <w:i/>
          <w:iCs/>
          <w:color w:val="000000" w:themeColor="text1"/>
        </w:rPr>
      </w:pPr>
      <w:r w:rsidRPr="00F756B7">
        <w:rPr>
          <w:rFonts w:ascii="Calibri" w:hAnsi="Calibri" w:cs="Calibri"/>
          <w:i/>
          <w:iCs/>
          <w:color w:val="000000" w:themeColor="text1"/>
        </w:rPr>
        <w:t>Podpůrné a motivační sítě pro rodiče dětí se SVP ve včasné a rané péči (PPP, SPC, Školská poradenská střediska, centra, logopedie, kurzy, metodická setkání apod.) – ( PhDr. Václava Tomická, Ph.D)</w:t>
      </w:r>
    </w:p>
    <w:p w14:paraId="075F9D50" w14:textId="77777777" w:rsidR="00342D85" w:rsidRPr="00F756B7" w:rsidRDefault="00342D85" w:rsidP="00841522">
      <w:pPr>
        <w:rPr>
          <w:rFonts w:ascii="Calibri" w:hAnsi="Calibri" w:cs="Calibri"/>
          <w:i/>
          <w:iCs/>
          <w:color w:val="000000" w:themeColor="text1"/>
        </w:rPr>
      </w:pPr>
    </w:p>
    <w:p w14:paraId="1FD324B7" w14:textId="577F0B69" w:rsidR="00342D85" w:rsidRPr="00F756B7" w:rsidRDefault="0072715E" w:rsidP="00841522">
      <w:pPr>
        <w:rPr>
          <w:rFonts w:ascii="Calibri" w:hAnsi="Calibri" w:cs="Calibri"/>
          <w:i/>
          <w:iCs/>
          <w:color w:val="000000" w:themeColor="text1"/>
        </w:rPr>
      </w:pPr>
      <w:r w:rsidRPr="00F756B7">
        <w:rPr>
          <w:rFonts w:ascii="Calibri" w:hAnsi="Calibri" w:cs="Calibri"/>
          <w:i/>
          <w:iCs/>
          <w:color w:val="000000" w:themeColor="text1"/>
        </w:rPr>
        <w:t xml:space="preserve">31.3. </w:t>
      </w:r>
      <w:proofErr w:type="gramStart"/>
      <w:r w:rsidRPr="00F756B7">
        <w:rPr>
          <w:rFonts w:ascii="Calibri" w:hAnsi="Calibri" w:cs="Calibri"/>
          <w:i/>
          <w:iCs/>
          <w:color w:val="000000" w:themeColor="text1"/>
        </w:rPr>
        <w:t>2022 – 3</w:t>
      </w:r>
      <w:proofErr w:type="gramEnd"/>
      <w:r w:rsidRPr="00F756B7">
        <w:rPr>
          <w:rFonts w:ascii="Calibri" w:hAnsi="Calibri" w:cs="Calibri"/>
          <w:i/>
          <w:iCs/>
          <w:color w:val="000000" w:themeColor="text1"/>
        </w:rPr>
        <w:t>.4. 2022 metodou per rollam (6. jednání řídícího výboru)</w:t>
      </w:r>
    </w:p>
    <w:p w14:paraId="28E5023A" w14:textId="76593004" w:rsidR="00342D85" w:rsidRPr="00F756B7" w:rsidRDefault="0072715E" w:rsidP="00841522">
      <w:pPr>
        <w:rPr>
          <w:rFonts w:ascii="Calibri" w:hAnsi="Calibri" w:cs="Calibri"/>
          <w:i/>
          <w:iCs/>
          <w:color w:val="000000" w:themeColor="text1"/>
        </w:rPr>
      </w:pPr>
      <w:r w:rsidRPr="00F756B7">
        <w:rPr>
          <w:i/>
          <w:iCs/>
          <w:color w:val="000000" w:themeColor="text1"/>
        </w:rPr>
        <w:t>Členové řídícího výboru byly nejprve osloveni hlavním manažerem projektu s termínem hlasování formou per rollam, byly jim zaslány podklady k projednání, k připomínkám s danou lhůtou ke zpětnému zasílání a poté byli informování o konečných verzích dokumentů ke shlédnutí a následnému hlasování k odsouhlasení</w:t>
      </w:r>
    </w:p>
    <w:p w14:paraId="4FB9537A" w14:textId="77777777" w:rsidR="00342D85" w:rsidRPr="00841522" w:rsidRDefault="00342D85" w:rsidP="00841522">
      <w:pPr>
        <w:rPr>
          <w:rFonts w:ascii="Calibri" w:hAnsi="Calibri" w:cs="Calibri"/>
        </w:rPr>
      </w:pPr>
    </w:p>
    <w:p w14:paraId="2DBCA5C4" w14:textId="77777777" w:rsidR="00F756B7" w:rsidRDefault="00F756B7" w:rsidP="00841522">
      <w:pPr>
        <w:rPr>
          <w:rFonts w:ascii="Calibri" w:hAnsi="Calibri" w:cs="Calibri"/>
        </w:rPr>
      </w:pPr>
    </w:p>
    <w:p w14:paraId="03E7266B" w14:textId="77777777" w:rsidR="00F756B7" w:rsidRDefault="00F756B7" w:rsidP="00841522">
      <w:pPr>
        <w:rPr>
          <w:rFonts w:ascii="Calibri" w:hAnsi="Calibri" w:cs="Calibri"/>
        </w:rPr>
      </w:pPr>
    </w:p>
    <w:p w14:paraId="4AE33FA8" w14:textId="77777777" w:rsidR="00F756B7" w:rsidRDefault="00F756B7" w:rsidP="00841522">
      <w:pPr>
        <w:rPr>
          <w:rFonts w:ascii="Calibri" w:hAnsi="Calibri" w:cs="Calibri"/>
        </w:rPr>
      </w:pPr>
    </w:p>
    <w:p w14:paraId="543C9BEC" w14:textId="55B99057" w:rsidR="00E845A6" w:rsidRPr="00841522" w:rsidRDefault="00513082" w:rsidP="00841522">
      <w:pPr>
        <w:rPr>
          <w:rFonts w:ascii="Calibri" w:hAnsi="Calibri" w:cs="Calibri"/>
        </w:rPr>
      </w:pPr>
      <w:r w:rsidRPr="00841522">
        <w:rPr>
          <w:rFonts w:ascii="Calibri" w:hAnsi="Calibri" w:cs="Calibri"/>
        </w:rPr>
        <w:t>Jednání pracovních skupin probíhá podle metodiky projektu minimálně 4x za rok realizace projektu. Formy setkání určuje vedoucí pracovní skupiny spolu s hlavním manažerem projektu MAP, a to formou jednotlivých setkání PS.</w:t>
      </w:r>
    </w:p>
    <w:p w14:paraId="33269480" w14:textId="1CEAFCBF" w:rsidR="0072715E" w:rsidRPr="00F756B7" w:rsidRDefault="0072715E" w:rsidP="00841522">
      <w:pPr>
        <w:rPr>
          <w:i/>
          <w:iCs/>
        </w:rPr>
      </w:pPr>
      <w:r w:rsidRPr="00F756B7">
        <w:rPr>
          <w:i/>
          <w:iCs/>
        </w:rPr>
        <w:t>V rámci předkládaného hodnoceného období 1. 7. 202</w:t>
      </w:r>
      <w:r w:rsidRPr="00F756B7">
        <w:rPr>
          <w:i/>
          <w:iCs/>
        </w:rPr>
        <w:t>1</w:t>
      </w:r>
      <w:r w:rsidRPr="00F756B7">
        <w:rPr>
          <w:i/>
          <w:iCs/>
        </w:rPr>
        <w:t xml:space="preserve"> – 30. 6. 202</w:t>
      </w:r>
      <w:r w:rsidRPr="00F756B7">
        <w:rPr>
          <w:i/>
          <w:iCs/>
        </w:rPr>
        <w:t>2</w:t>
      </w:r>
      <w:r w:rsidRPr="00F756B7">
        <w:rPr>
          <w:i/>
          <w:iCs/>
        </w:rPr>
        <w:t xml:space="preserve"> </w:t>
      </w:r>
      <w:r w:rsidR="00AB649E" w:rsidRPr="00F756B7">
        <w:rPr>
          <w:i/>
          <w:iCs/>
        </w:rPr>
        <w:t xml:space="preserve">se i nadále využívala v případě potřeby </w:t>
      </w:r>
      <w:r w:rsidRPr="00F756B7">
        <w:rPr>
          <w:i/>
          <w:iCs/>
        </w:rPr>
        <w:t xml:space="preserve">setkávání formou ON LINE. </w:t>
      </w:r>
    </w:p>
    <w:p w14:paraId="446D1A74" w14:textId="77777777" w:rsidR="0072715E" w:rsidRPr="00F756B7" w:rsidRDefault="0072715E" w:rsidP="00513082">
      <w:pPr>
        <w:rPr>
          <w:i/>
          <w:iCs/>
        </w:rPr>
      </w:pPr>
      <w:r w:rsidRPr="00F756B7">
        <w:rPr>
          <w:i/>
          <w:iCs/>
        </w:rPr>
        <w:t xml:space="preserve">Proběhla: </w:t>
      </w:r>
    </w:p>
    <w:p w14:paraId="1EFBFA26" w14:textId="020C82CF" w:rsidR="0072715E" w:rsidRPr="00F756B7" w:rsidRDefault="0072715E" w:rsidP="00513082">
      <w:pPr>
        <w:rPr>
          <w:i/>
          <w:iCs/>
        </w:rPr>
      </w:pPr>
      <w:r w:rsidRPr="00F756B7">
        <w:rPr>
          <w:i/>
          <w:iCs/>
        </w:rPr>
        <w:t xml:space="preserve">4 setkání PS pro financování – </w:t>
      </w:r>
      <w:r w:rsidR="00AB649E" w:rsidRPr="00F756B7">
        <w:rPr>
          <w:i/>
          <w:iCs/>
        </w:rPr>
        <w:t>2</w:t>
      </w:r>
      <w:r w:rsidRPr="00F756B7">
        <w:rPr>
          <w:i/>
          <w:iCs/>
        </w:rPr>
        <w:t xml:space="preserve"> x </w:t>
      </w:r>
      <w:r w:rsidR="00AB649E" w:rsidRPr="00F756B7">
        <w:rPr>
          <w:i/>
          <w:iCs/>
        </w:rPr>
        <w:t>ON LINE, 2x osobně</w:t>
      </w:r>
    </w:p>
    <w:p w14:paraId="10A2EF00" w14:textId="1AC6BA84" w:rsidR="0072715E" w:rsidRPr="00F756B7" w:rsidRDefault="0072715E" w:rsidP="00513082">
      <w:pPr>
        <w:rPr>
          <w:i/>
          <w:iCs/>
        </w:rPr>
      </w:pPr>
      <w:r w:rsidRPr="00F756B7">
        <w:rPr>
          <w:i/>
          <w:iCs/>
        </w:rPr>
        <w:t xml:space="preserve">4 setkání PS pro rozvoj ČG – </w:t>
      </w:r>
      <w:r w:rsidR="00AB649E" w:rsidRPr="00F756B7">
        <w:rPr>
          <w:i/>
          <w:iCs/>
        </w:rPr>
        <w:t>1 x ON LINE, 3 x osobně</w:t>
      </w:r>
    </w:p>
    <w:p w14:paraId="54225556" w14:textId="77777777" w:rsidR="00AB649E" w:rsidRPr="00F756B7" w:rsidRDefault="0072715E" w:rsidP="00AB649E">
      <w:pPr>
        <w:rPr>
          <w:i/>
          <w:iCs/>
        </w:rPr>
      </w:pPr>
      <w:r w:rsidRPr="00F756B7">
        <w:rPr>
          <w:i/>
          <w:iCs/>
        </w:rPr>
        <w:t xml:space="preserve">4 setkání PS pro rozvoj MG – </w:t>
      </w:r>
      <w:r w:rsidR="00AB649E" w:rsidRPr="00F756B7">
        <w:rPr>
          <w:i/>
          <w:iCs/>
        </w:rPr>
        <w:t>2 x ON LINE, 2x osobně</w:t>
      </w:r>
    </w:p>
    <w:p w14:paraId="4D7881EB" w14:textId="5A5D2D1C" w:rsidR="0072715E" w:rsidRPr="00F756B7" w:rsidRDefault="0072715E" w:rsidP="00513082">
      <w:pPr>
        <w:rPr>
          <w:i/>
          <w:iCs/>
        </w:rPr>
      </w:pPr>
      <w:r w:rsidRPr="00F756B7">
        <w:rPr>
          <w:i/>
          <w:iCs/>
        </w:rPr>
        <w:t xml:space="preserve">4 setkání PS rovné příležitosti </w:t>
      </w:r>
      <w:r w:rsidR="00AB649E" w:rsidRPr="00F756B7">
        <w:rPr>
          <w:i/>
          <w:iCs/>
        </w:rPr>
        <w:t>4 x osobně</w:t>
      </w:r>
    </w:p>
    <w:p w14:paraId="34369BA1" w14:textId="36A312A4" w:rsidR="00513082" w:rsidRPr="00F756B7" w:rsidRDefault="0072715E" w:rsidP="00513082">
      <w:pPr>
        <w:rPr>
          <w:rFonts w:ascii="Calibri" w:hAnsi="Calibri" w:cs="Calibri"/>
          <w:i/>
          <w:iCs/>
          <w:sz w:val="20"/>
          <w:szCs w:val="20"/>
        </w:rPr>
      </w:pPr>
      <w:r w:rsidRPr="00F756B7">
        <w:rPr>
          <w:i/>
          <w:iCs/>
        </w:rPr>
        <w:t>V projektu MAP ORP Louny II se již zaběhlo pravidelné setkání co 3 měsíce, členům PS tato forma vyhovuje. Pokud vyvstanou témata k jednání, řešíme je společně telefonicky či mailovou formou. V tuto chvíli nejsou žádné návrhy na změny</w:t>
      </w:r>
      <w:r w:rsidRPr="00F756B7">
        <w:rPr>
          <w:i/>
          <w:iCs/>
        </w:rPr>
        <w:t>.</w:t>
      </w:r>
    </w:p>
    <w:p w14:paraId="337B6615" w14:textId="77777777" w:rsidR="0072715E" w:rsidRPr="00F707F8" w:rsidRDefault="0072715E" w:rsidP="00513082">
      <w:pPr>
        <w:rPr>
          <w:rFonts w:ascii="Calibri" w:hAnsi="Calibri" w:cs="Calibri"/>
          <w:sz w:val="20"/>
          <w:szCs w:val="20"/>
        </w:rPr>
      </w:pPr>
    </w:p>
    <w:p w14:paraId="2DFD42BC" w14:textId="77777777" w:rsidR="00791D12" w:rsidRPr="00F756B7" w:rsidRDefault="00B139AE" w:rsidP="00B139AE">
      <w:pPr>
        <w:spacing w:after="83" w:line="259" w:lineRule="auto"/>
        <w:ind w:right="0"/>
        <w:rPr>
          <w:rFonts w:ascii="Calibri" w:hAnsi="Calibri" w:cs="Calibri"/>
        </w:rPr>
      </w:pPr>
      <w:r w:rsidRPr="00F756B7">
        <w:rPr>
          <w:rFonts w:ascii="Calibri" w:hAnsi="Calibri" w:cs="Calibri"/>
          <w:b/>
        </w:rPr>
        <w:t xml:space="preserve">b) </w:t>
      </w:r>
      <w:r w:rsidR="00493B0E" w:rsidRPr="00F756B7">
        <w:rPr>
          <w:rFonts w:ascii="Calibri" w:hAnsi="Calibri" w:cs="Calibri"/>
          <w:b/>
        </w:rPr>
        <w:t xml:space="preserve">Co se nám osvědčilo a proč? Co naopak nefunguje a proč? </w:t>
      </w:r>
    </w:p>
    <w:p w14:paraId="5B69B865" w14:textId="610EA966" w:rsidR="00BC50C3" w:rsidRPr="00F756B7" w:rsidRDefault="00BB1ED1" w:rsidP="00BC50C3">
      <w:p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V rámci předkládaného hodnoceného období nás ještě i nadále ovlivňovala doba Koronavirová.</w:t>
      </w:r>
    </w:p>
    <w:p w14:paraId="7CF67F9D" w14:textId="119314AE" w:rsidR="00BB1ED1" w:rsidRPr="00F756B7" w:rsidRDefault="00BB1ED1" w:rsidP="00BC50C3">
      <w:p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Bylo tedy nutné některá setkávání diskusních platforem či naplánované akce realizovat v prostředí ON LINE.</w:t>
      </w:r>
    </w:p>
    <w:p w14:paraId="1B8B1D40" w14:textId="61E7953E" w:rsidR="00BB1ED1" w:rsidRPr="00F756B7" w:rsidRDefault="00BB1ED1" w:rsidP="00BC50C3">
      <w:p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Dovolujeme si hodnotit, že i tato možnost se nám osvědčila a nepovažujeme ji za nijak problematickou.</w:t>
      </w:r>
    </w:p>
    <w:p w14:paraId="0C5544FE" w14:textId="0C5833ED" w:rsidR="00BB1ED1" w:rsidRPr="00F756B7" w:rsidRDefault="00BB1ED1" w:rsidP="00BC50C3">
      <w:p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V rámci celé dosavadní realizace si dovolujeme kladně hodnotit opravdu prohlubující se spolupráci mezi řediteli škol na celém území ORP Louny. Jistě k tomu velmi přispívají organizovaná výjezdní zasedání pro ředitele škol, kde mohou i nad rámec stanoveného programu společně diskutovat, sdílet a předávat si nové informace. V tomto vidíme asi největší přínos celého projektu.</w:t>
      </w:r>
    </w:p>
    <w:p w14:paraId="2ECCD31B" w14:textId="528D048B" w:rsidR="00BB1ED1" w:rsidRPr="00F756B7" w:rsidRDefault="00BB1ED1" w:rsidP="00BC50C3">
      <w:p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Setkali jsme se i se skutečností, že nastoupili noví ředitelé a začlenění a rozvíjející se komunikace mezi stávajícími řediteli je více než úspěšná.</w:t>
      </w:r>
    </w:p>
    <w:p w14:paraId="06F41E38" w14:textId="5E37F607" w:rsidR="00BB1ED1" w:rsidRPr="00F756B7" w:rsidRDefault="00BB1ED1" w:rsidP="00BC50C3">
      <w:pPr>
        <w:rPr>
          <w:rFonts w:ascii="Calibri" w:hAnsi="Calibri" w:cs="Calibri"/>
          <w:i/>
          <w:iCs/>
        </w:rPr>
      </w:pPr>
    </w:p>
    <w:p w14:paraId="23E6406A" w14:textId="43B4CEA1" w:rsidR="00BB1ED1" w:rsidRPr="00F756B7" w:rsidRDefault="00BB1ED1" w:rsidP="00BC50C3">
      <w:p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Samozřejmě se na území ORP vyskytují aktivnější ředitelé a méně aktivnější</w:t>
      </w:r>
      <w:r w:rsidR="00F85B2A" w:rsidRPr="00F756B7">
        <w:rPr>
          <w:rFonts w:ascii="Calibri" w:hAnsi="Calibri" w:cs="Calibri"/>
          <w:i/>
          <w:iCs/>
        </w:rPr>
        <w:t>, které se i nadále snažíme aktivněji motivovat a zapojovat do realizace projektu a k účastem na organizovaných akcích.</w:t>
      </w:r>
    </w:p>
    <w:p w14:paraId="79998513" w14:textId="77777777" w:rsidR="00BB1ED1" w:rsidRPr="00F707F8" w:rsidRDefault="00BB1ED1" w:rsidP="00BC50C3">
      <w:pPr>
        <w:rPr>
          <w:rFonts w:ascii="Calibri" w:hAnsi="Calibri" w:cs="Calibri"/>
          <w:sz w:val="20"/>
          <w:szCs w:val="20"/>
        </w:rPr>
      </w:pPr>
    </w:p>
    <w:p w14:paraId="5C1B26BB" w14:textId="77777777" w:rsidR="00F85B2A" w:rsidRPr="00F707F8" w:rsidRDefault="00F85B2A" w:rsidP="00F756B7">
      <w:pPr>
        <w:ind w:left="0" w:firstLine="0"/>
        <w:rPr>
          <w:rFonts w:ascii="Calibri" w:hAnsi="Calibri" w:cs="Calibri"/>
          <w:b/>
          <w:sz w:val="20"/>
          <w:szCs w:val="20"/>
        </w:rPr>
      </w:pPr>
    </w:p>
    <w:p w14:paraId="3AA38801" w14:textId="77777777" w:rsidR="00791D12" w:rsidRPr="00F756B7" w:rsidRDefault="00B139AE" w:rsidP="00B139AE">
      <w:pPr>
        <w:spacing w:after="83" w:line="259" w:lineRule="auto"/>
        <w:ind w:right="0"/>
        <w:rPr>
          <w:rFonts w:ascii="Calibri" w:hAnsi="Calibri" w:cs="Calibri"/>
        </w:rPr>
      </w:pPr>
      <w:r w:rsidRPr="00F756B7">
        <w:rPr>
          <w:rFonts w:ascii="Calibri" w:hAnsi="Calibri" w:cs="Calibri"/>
          <w:b/>
        </w:rPr>
        <w:t xml:space="preserve">c) </w:t>
      </w:r>
      <w:r w:rsidR="00493B0E" w:rsidRPr="00F756B7">
        <w:rPr>
          <w:rFonts w:ascii="Calibri" w:hAnsi="Calibri" w:cs="Calibri"/>
          <w:b/>
        </w:rPr>
        <w:t xml:space="preserve">Co podnikneme pro zlepšení, resp. jaké/jaká opatření učiníme pro efektivnější realizaci aktivit projektu? Kdo bude za opatření zodpovědný? Kdy bude/budou dokončena?  </w:t>
      </w:r>
    </w:p>
    <w:p w14:paraId="2EA563DC" w14:textId="77777777" w:rsidR="00791D12" w:rsidRPr="00F756B7" w:rsidRDefault="00947AD5" w:rsidP="00E845A6">
      <w:pPr>
        <w:spacing w:after="88" w:line="259" w:lineRule="auto"/>
        <w:ind w:left="0" w:right="0" w:firstLine="0"/>
        <w:rPr>
          <w:rFonts w:ascii="Calibri" w:hAnsi="Calibri" w:cs="Calibri"/>
        </w:rPr>
      </w:pPr>
      <w:r w:rsidRPr="00F756B7">
        <w:rPr>
          <w:rFonts w:ascii="Calibri" w:hAnsi="Calibri" w:cs="Calibri"/>
        </w:rPr>
        <w:t xml:space="preserve">V současnosti se realizace projektu </w:t>
      </w:r>
      <w:r w:rsidR="00443FAA" w:rsidRPr="00F756B7">
        <w:rPr>
          <w:rFonts w:ascii="Calibri" w:hAnsi="Calibri" w:cs="Calibri"/>
        </w:rPr>
        <w:t>ne</w:t>
      </w:r>
      <w:r w:rsidRPr="00F756B7">
        <w:rPr>
          <w:rFonts w:ascii="Calibri" w:hAnsi="Calibri" w:cs="Calibri"/>
        </w:rPr>
        <w:t>potýká s</w:t>
      </w:r>
      <w:r w:rsidR="00443FAA" w:rsidRPr="00F756B7">
        <w:rPr>
          <w:rFonts w:ascii="Calibri" w:hAnsi="Calibri" w:cs="Calibri"/>
        </w:rPr>
        <w:t> žádnými závažnými problémy.</w:t>
      </w:r>
      <w:r w:rsidRPr="00F756B7">
        <w:rPr>
          <w:rFonts w:ascii="Calibri" w:hAnsi="Calibri" w:cs="Calibri"/>
        </w:rPr>
        <w:t xml:space="preserve"> </w:t>
      </w:r>
      <w:r w:rsidR="00443FAA" w:rsidRPr="00F756B7">
        <w:rPr>
          <w:rFonts w:ascii="Calibri" w:hAnsi="Calibri" w:cs="Calibri"/>
        </w:rPr>
        <w:t xml:space="preserve">Za zmínku stojí pouze období Koronaviru, které zbrzdilo realizaci naplánovaných aktivit implementace a osobních setkání. </w:t>
      </w:r>
      <w:r w:rsidRPr="00F756B7">
        <w:rPr>
          <w:rFonts w:ascii="Calibri" w:hAnsi="Calibri" w:cs="Calibri"/>
        </w:rPr>
        <w:t>Nelze zcela definovat jasné opatření, vyjma zintenzivnění komunikace mezi RT a jednotlivými aktéry vzdělávání. Kvalitní zpracování dílčích témat a okruhů stanovených metodikou projektu je časově náročné a nelze jej uspěchat, na zpracování se primárně podílí RT a PS.</w:t>
      </w:r>
    </w:p>
    <w:p w14:paraId="19F4C312" w14:textId="77777777" w:rsidR="00947AD5" w:rsidRPr="00F707F8" w:rsidRDefault="00947AD5" w:rsidP="00E845A6">
      <w:pPr>
        <w:spacing w:after="88" w:line="259" w:lineRule="auto"/>
        <w:ind w:left="0" w:right="0" w:firstLine="0"/>
        <w:rPr>
          <w:rFonts w:ascii="Calibri" w:hAnsi="Calibri" w:cs="Calibri"/>
          <w:sz w:val="20"/>
          <w:szCs w:val="20"/>
        </w:rPr>
      </w:pPr>
    </w:p>
    <w:p w14:paraId="5DEC3C57" w14:textId="77777777" w:rsidR="00791D12" w:rsidRPr="00F756B7" w:rsidRDefault="00B139AE" w:rsidP="00B139AE">
      <w:pPr>
        <w:spacing w:after="83" w:line="259" w:lineRule="auto"/>
        <w:ind w:right="0"/>
        <w:rPr>
          <w:rFonts w:ascii="Calibri" w:hAnsi="Calibri" w:cs="Calibri"/>
        </w:rPr>
      </w:pPr>
      <w:r w:rsidRPr="00F756B7">
        <w:rPr>
          <w:rFonts w:ascii="Calibri" w:hAnsi="Calibri" w:cs="Calibri"/>
          <w:b/>
        </w:rPr>
        <w:t xml:space="preserve">d) </w:t>
      </w:r>
      <w:r w:rsidR="00493B0E" w:rsidRPr="00F756B7">
        <w:rPr>
          <w:rFonts w:ascii="Calibri" w:hAnsi="Calibri" w:cs="Calibri"/>
          <w:b/>
        </w:rPr>
        <w:t xml:space="preserve">Jakou podporu byste při realizaci projektu uvítali od Řídícího orgánu OP VVV/MŠMT/Odborného garanta? </w:t>
      </w:r>
    </w:p>
    <w:p w14:paraId="1812BADB" w14:textId="45368028" w:rsidR="00D22B5B" w:rsidRPr="00F707F8" w:rsidRDefault="00F85B2A" w:rsidP="00C922B1">
      <w:pPr>
        <w:ind w:left="0" w:firstLine="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</w:p>
    <w:p w14:paraId="219728A5" w14:textId="77777777" w:rsidR="00B139AE" w:rsidRPr="00F707F8" w:rsidRDefault="00B139AE" w:rsidP="00423DF9">
      <w:pPr>
        <w:rPr>
          <w:rFonts w:ascii="Calibri" w:hAnsi="Calibri" w:cs="Calibri"/>
          <w:color w:val="auto"/>
          <w:sz w:val="20"/>
          <w:szCs w:val="20"/>
        </w:rPr>
      </w:pPr>
    </w:p>
    <w:p w14:paraId="2A386FC3" w14:textId="77777777" w:rsidR="00E845A6" w:rsidRPr="00F707F8" w:rsidRDefault="00493B0E" w:rsidP="00423DF9">
      <w:pPr>
        <w:spacing w:after="88" w:line="259" w:lineRule="auto"/>
        <w:ind w:left="0" w:right="0" w:firstLine="0"/>
        <w:jc w:val="left"/>
        <w:rPr>
          <w:b/>
          <w:bCs/>
          <w:i/>
          <w:iCs/>
          <w:sz w:val="20"/>
          <w:szCs w:val="20"/>
        </w:rPr>
      </w:pPr>
      <w:r w:rsidRPr="00F707F8">
        <w:rPr>
          <w:b/>
          <w:sz w:val="20"/>
          <w:szCs w:val="20"/>
        </w:rPr>
        <w:t xml:space="preserve">  </w:t>
      </w:r>
    </w:p>
    <w:p w14:paraId="52244F80" w14:textId="77777777" w:rsidR="00791D12" w:rsidRPr="00F756B7" w:rsidRDefault="00B139AE" w:rsidP="00F756B7">
      <w:pPr>
        <w:pStyle w:val="Nadpis2"/>
        <w:ind w:firstLine="698"/>
        <w:rPr>
          <w:rFonts w:asciiTheme="minorHAnsi" w:hAnsiTheme="minorHAnsi" w:cstheme="minorHAnsi"/>
          <w:u w:val="none"/>
        </w:rPr>
      </w:pPr>
      <w:bookmarkStart w:id="4" w:name="_Toc108517485"/>
      <w:r w:rsidRPr="00F756B7">
        <w:rPr>
          <w:rFonts w:asciiTheme="minorHAnsi" w:hAnsiTheme="minorHAnsi" w:cstheme="minorHAnsi"/>
          <w:u w:val="none"/>
        </w:rPr>
        <w:t xml:space="preserve">3. </w:t>
      </w:r>
      <w:r w:rsidR="00E845A6" w:rsidRPr="00F756B7">
        <w:rPr>
          <w:rFonts w:asciiTheme="minorHAnsi" w:hAnsiTheme="minorHAnsi" w:cstheme="minorHAnsi"/>
          <w:u w:val="none"/>
        </w:rPr>
        <w:t>Výstupy, očekávané výsledky, udržitelnost</w:t>
      </w:r>
      <w:bookmarkEnd w:id="4"/>
      <w:r w:rsidR="00493B0E" w:rsidRPr="00F756B7">
        <w:rPr>
          <w:rFonts w:asciiTheme="minorHAnsi" w:hAnsiTheme="minorHAnsi" w:cstheme="minorHAnsi"/>
          <w:u w:val="none"/>
        </w:rPr>
        <w:t xml:space="preserve"> </w:t>
      </w:r>
    </w:p>
    <w:p w14:paraId="560ABC2A" w14:textId="77777777" w:rsidR="00FC2152" w:rsidRPr="00F707F8" w:rsidRDefault="00FC2152" w:rsidP="00FC2152">
      <w:pPr>
        <w:pStyle w:val="Odstavecseseznamem"/>
        <w:ind w:left="405" w:firstLine="0"/>
        <w:rPr>
          <w:b/>
          <w:bCs/>
          <w:i/>
          <w:iCs/>
          <w:caps/>
          <w:sz w:val="20"/>
          <w:szCs w:val="20"/>
          <w:u w:val="single"/>
        </w:rPr>
      </w:pPr>
    </w:p>
    <w:p w14:paraId="74E168DA" w14:textId="77777777" w:rsidR="00791D12" w:rsidRPr="00F756B7" w:rsidRDefault="00B139AE" w:rsidP="00B139AE">
      <w:pPr>
        <w:spacing w:after="83" w:line="259" w:lineRule="auto"/>
        <w:ind w:right="0"/>
        <w:jc w:val="left"/>
        <w:rPr>
          <w:rFonts w:ascii="Calibri" w:hAnsi="Calibri" w:cs="Calibri"/>
        </w:rPr>
      </w:pPr>
      <w:r w:rsidRPr="00F756B7">
        <w:rPr>
          <w:rFonts w:ascii="Calibri" w:hAnsi="Calibri" w:cs="Calibri"/>
          <w:b/>
        </w:rPr>
        <w:t xml:space="preserve">a) </w:t>
      </w:r>
      <w:r w:rsidR="00493B0E" w:rsidRPr="00F756B7">
        <w:rPr>
          <w:rFonts w:ascii="Calibri" w:hAnsi="Calibri" w:cs="Calibri"/>
          <w:b/>
        </w:rPr>
        <w:t xml:space="preserve">Jaké byly původně plánované a jaké jsou v tuto chvíli reálné výstupy z projektu MAP II? </w:t>
      </w:r>
    </w:p>
    <w:p w14:paraId="06806BFC" w14:textId="06969F3B" w:rsidR="00942B14" w:rsidRPr="00F756B7" w:rsidRDefault="009A0068" w:rsidP="009A0068">
      <w:p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Harmonogram zpracování výstupů odpovídá</w:t>
      </w:r>
      <w:r w:rsidR="00F756B7" w:rsidRPr="00F756B7">
        <w:rPr>
          <w:rFonts w:ascii="Calibri" w:hAnsi="Calibri" w:cs="Calibri"/>
          <w:i/>
          <w:iCs/>
        </w:rPr>
        <w:t xml:space="preserve">, je dodržován a plněn dle </w:t>
      </w:r>
      <w:r w:rsidRPr="00F756B7">
        <w:rPr>
          <w:rFonts w:ascii="Calibri" w:hAnsi="Calibri" w:cs="Calibri"/>
          <w:i/>
          <w:iCs/>
        </w:rPr>
        <w:t>harmonogramu uvedeném v žádosti o podporu</w:t>
      </w:r>
      <w:r w:rsidR="00942B14" w:rsidRPr="00F756B7">
        <w:rPr>
          <w:rFonts w:ascii="Calibri" w:hAnsi="Calibri" w:cs="Calibri"/>
          <w:i/>
          <w:iCs/>
        </w:rPr>
        <w:t xml:space="preserve">. </w:t>
      </w:r>
    </w:p>
    <w:p w14:paraId="4FE12CCF" w14:textId="20718892" w:rsidR="00D20E0E" w:rsidRPr="00F756B7" w:rsidRDefault="00D20E0E" w:rsidP="004115FC">
      <w:pPr>
        <w:rPr>
          <w:rFonts w:ascii="Calibri" w:hAnsi="Calibri" w:cs="Calibri"/>
          <w:b/>
          <w:bCs/>
          <w:i/>
          <w:iCs/>
        </w:rPr>
      </w:pPr>
      <w:r w:rsidRPr="00F756B7">
        <w:rPr>
          <w:rFonts w:ascii="Calibri" w:hAnsi="Calibri" w:cs="Calibri"/>
          <w:b/>
          <w:bCs/>
          <w:i/>
          <w:iCs/>
        </w:rPr>
        <w:t xml:space="preserve">2.1. Řízení procesu rozvoje a aktualizace </w:t>
      </w:r>
      <w:proofErr w:type="gramStart"/>
      <w:r w:rsidRPr="00F756B7">
        <w:rPr>
          <w:rFonts w:ascii="Calibri" w:hAnsi="Calibri" w:cs="Calibri"/>
          <w:b/>
          <w:bCs/>
          <w:i/>
          <w:iCs/>
        </w:rPr>
        <w:t>MAP - SPLNĚNO</w:t>
      </w:r>
      <w:proofErr w:type="gramEnd"/>
    </w:p>
    <w:p w14:paraId="45182F0C" w14:textId="1E28EECD" w:rsidR="00D20E0E" w:rsidRPr="00F756B7" w:rsidRDefault="00351103" w:rsidP="00351103">
      <w:pPr>
        <w:pStyle w:val="Odstavecseseznamem"/>
        <w:numPr>
          <w:ilvl w:val="0"/>
          <w:numId w:val="29"/>
        </w:num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A</w:t>
      </w:r>
      <w:r w:rsidR="00D20E0E" w:rsidRPr="00F756B7">
        <w:rPr>
          <w:rFonts w:ascii="Calibri" w:hAnsi="Calibri" w:cs="Calibri"/>
          <w:i/>
          <w:iCs/>
        </w:rPr>
        <w:t xml:space="preserve">ktualizované složení ŘV, </w:t>
      </w:r>
    </w:p>
    <w:p w14:paraId="37C082C9" w14:textId="4BD1C230" w:rsidR="00B0697D" w:rsidRPr="00F756B7" w:rsidRDefault="00D20E0E" w:rsidP="00351103">
      <w:pPr>
        <w:pStyle w:val="Odstavecseseznamem"/>
        <w:numPr>
          <w:ilvl w:val="0"/>
          <w:numId w:val="29"/>
        </w:num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Aktualizovaný statut a jednací řád ŘV MAP</w:t>
      </w:r>
    </w:p>
    <w:p w14:paraId="49139BAE" w14:textId="40B43C73" w:rsidR="00D20E0E" w:rsidRPr="00F756B7" w:rsidRDefault="00D20E0E" w:rsidP="00351103">
      <w:pPr>
        <w:pStyle w:val="Odstavecseseznamem"/>
        <w:numPr>
          <w:ilvl w:val="0"/>
          <w:numId w:val="29"/>
        </w:num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Aktualizovaný seznam PS a jejich členů</w:t>
      </w:r>
    </w:p>
    <w:p w14:paraId="5D7FD913" w14:textId="6363BB66" w:rsidR="00D20E0E" w:rsidRPr="00F756B7" w:rsidRDefault="00D20E0E" w:rsidP="00351103">
      <w:pPr>
        <w:pStyle w:val="Odstavecseseznamem"/>
        <w:numPr>
          <w:ilvl w:val="0"/>
          <w:numId w:val="29"/>
        </w:num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Aktualizovaná organizační struktura, včetně popisu rozdělení rolí, povinností a odpovědností, schválená ŘV MAP</w:t>
      </w:r>
    </w:p>
    <w:p w14:paraId="6ECC3BC5" w14:textId="3F2635F0" w:rsidR="00D20E0E" w:rsidRPr="00F756B7" w:rsidRDefault="00D20E0E" w:rsidP="00351103">
      <w:pPr>
        <w:pStyle w:val="Odstavecseseznamem"/>
        <w:numPr>
          <w:ilvl w:val="0"/>
          <w:numId w:val="29"/>
        </w:num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Aktualizovaná identifikace dotčené veřejnosti</w:t>
      </w:r>
    </w:p>
    <w:p w14:paraId="4FF235D5" w14:textId="68D38729" w:rsidR="00F85B2A" w:rsidRPr="00F756B7" w:rsidRDefault="00F85B2A" w:rsidP="00351103">
      <w:pPr>
        <w:ind w:left="0" w:firstLine="0"/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 xml:space="preserve">Setkávání </w:t>
      </w:r>
      <w:r w:rsidR="001774D2" w:rsidRPr="00F756B7">
        <w:rPr>
          <w:rFonts w:ascii="Calibri" w:hAnsi="Calibri" w:cs="Calibri"/>
          <w:i/>
          <w:iCs/>
        </w:rPr>
        <w:t xml:space="preserve">ŘV </w:t>
      </w:r>
      <w:r w:rsidRPr="00F756B7">
        <w:rPr>
          <w:rFonts w:ascii="Calibri" w:hAnsi="Calibri" w:cs="Calibri"/>
          <w:i/>
          <w:iCs/>
        </w:rPr>
        <w:t>probíhá bez problémů a jsou dodržovány stanovené povinné termíny.</w:t>
      </w:r>
    </w:p>
    <w:p w14:paraId="1A401722" w14:textId="111FFAA1" w:rsidR="001774D2" w:rsidRPr="00F756B7" w:rsidRDefault="001774D2" w:rsidP="00351103">
      <w:p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Setkávání pracovních skupin probíhá bez problémů a jsou dodržovány stanovené povinné termíny.</w:t>
      </w:r>
    </w:p>
    <w:p w14:paraId="01CC3D6D" w14:textId="12DE9C3A" w:rsidR="00351103" w:rsidRPr="00F756B7" w:rsidRDefault="00351103" w:rsidP="00351103">
      <w:pPr>
        <w:rPr>
          <w:rFonts w:ascii="Calibri" w:hAnsi="Calibri" w:cs="Calibri"/>
          <w:i/>
          <w:iCs/>
        </w:rPr>
      </w:pPr>
    </w:p>
    <w:p w14:paraId="011C1738" w14:textId="4B15F5EA" w:rsidR="00351103" w:rsidRPr="00F756B7" w:rsidRDefault="00351103" w:rsidP="00351103">
      <w:pPr>
        <w:rPr>
          <w:rFonts w:ascii="Calibri" w:hAnsi="Calibri" w:cs="Calibri"/>
          <w:b/>
          <w:bCs/>
          <w:i/>
          <w:iCs/>
        </w:rPr>
      </w:pPr>
      <w:r w:rsidRPr="00F756B7">
        <w:rPr>
          <w:rFonts w:ascii="Calibri" w:hAnsi="Calibri" w:cs="Calibri"/>
          <w:b/>
          <w:bCs/>
          <w:i/>
          <w:iCs/>
        </w:rPr>
        <w:t>2.2. Zpracování komunikačního plánu, zpracování a realizace konzultačního procesu jako součásti komunikačního plánu</w:t>
      </w:r>
      <w:r w:rsidR="00E71E41" w:rsidRPr="00F756B7">
        <w:rPr>
          <w:rFonts w:ascii="Calibri" w:hAnsi="Calibri" w:cs="Calibri"/>
          <w:b/>
          <w:bCs/>
          <w:i/>
          <w:iCs/>
        </w:rPr>
        <w:t xml:space="preserve"> – SPLNĚNO</w:t>
      </w:r>
    </w:p>
    <w:p w14:paraId="2487DD76" w14:textId="0B47CE57" w:rsidR="00E71E41" w:rsidRPr="00F756B7" w:rsidRDefault="00E71E41" w:rsidP="00351103">
      <w:pPr>
        <w:rPr>
          <w:rFonts w:ascii="Calibri" w:hAnsi="Calibri" w:cs="Calibri"/>
          <w:i/>
          <w:iCs/>
        </w:rPr>
      </w:pPr>
    </w:p>
    <w:p w14:paraId="51088E65" w14:textId="77777777" w:rsidR="00E71E41" w:rsidRPr="00F756B7" w:rsidRDefault="00E71E41" w:rsidP="00E71E41">
      <w:pPr>
        <w:pStyle w:val="Odstavecseseznamem"/>
        <w:numPr>
          <w:ilvl w:val="0"/>
          <w:numId w:val="30"/>
        </w:num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Zpracovaný komunikační plán včetně začlenění plánovaných aktivit konzultačního procesu – realizace jednotlivých aktivit konzultačního procesu</w:t>
      </w:r>
    </w:p>
    <w:p w14:paraId="504BA03E" w14:textId="77777777" w:rsidR="00E71E41" w:rsidRPr="00F756B7" w:rsidRDefault="00E71E41" w:rsidP="00E71E41">
      <w:pPr>
        <w:pStyle w:val="Odstavecseseznamem"/>
        <w:numPr>
          <w:ilvl w:val="0"/>
          <w:numId w:val="30"/>
        </w:num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Facebookový profil – jiná sociální média – webová stránka, nově vytvořena stránka www.skolylounsko.cz</w:t>
      </w:r>
    </w:p>
    <w:p w14:paraId="004F456A" w14:textId="77777777" w:rsidR="00E71E41" w:rsidRPr="00F756B7" w:rsidRDefault="00E71E41" w:rsidP="00E71E41">
      <w:pPr>
        <w:pStyle w:val="Odstavecseseznamem"/>
        <w:numPr>
          <w:ilvl w:val="0"/>
          <w:numId w:val="30"/>
        </w:num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 xml:space="preserve">Pravidelné informace o projektu MAP v tisku – formou článků </w:t>
      </w:r>
    </w:p>
    <w:p w14:paraId="7C26B3A5" w14:textId="77777777" w:rsidR="00E71E41" w:rsidRPr="00F756B7" w:rsidRDefault="00E71E41" w:rsidP="00E71E41">
      <w:pPr>
        <w:pStyle w:val="Odstavecseseznamem"/>
        <w:numPr>
          <w:ilvl w:val="0"/>
          <w:numId w:val="30"/>
        </w:numPr>
        <w:rPr>
          <w:rFonts w:ascii="Calibri" w:hAnsi="Calibri" w:cs="Calibri"/>
          <w:i/>
          <w:iCs/>
        </w:rPr>
      </w:pPr>
      <w:r w:rsidRPr="00F756B7">
        <w:rPr>
          <w:rFonts w:ascii="Calibri" w:hAnsi="Calibri" w:cs="Calibri"/>
          <w:i/>
          <w:iCs/>
        </w:rPr>
        <w:t>Zrealizovaná tisková beseda s novináři a se zástupci podniků</w:t>
      </w:r>
    </w:p>
    <w:p w14:paraId="5CC3843E" w14:textId="77777777" w:rsidR="00E71E41" w:rsidRPr="00F756B7" w:rsidRDefault="00E71E41" w:rsidP="00351103">
      <w:pPr>
        <w:rPr>
          <w:rFonts w:ascii="Calibri" w:hAnsi="Calibri" w:cs="Calibri"/>
          <w:i/>
          <w:iCs/>
        </w:rPr>
      </w:pPr>
    </w:p>
    <w:p w14:paraId="19F32CFB" w14:textId="2A11519C" w:rsidR="00E71E41" w:rsidRPr="00F756B7" w:rsidRDefault="00E71E41" w:rsidP="00351103">
      <w:pPr>
        <w:rPr>
          <w:rFonts w:ascii="Calibri" w:hAnsi="Calibri" w:cs="Calibri"/>
        </w:rPr>
      </w:pPr>
    </w:p>
    <w:p w14:paraId="7574A76F" w14:textId="40614D79" w:rsidR="00E71E41" w:rsidRPr="00B02042" w:rsidRDefault="00E71E41" w:rsidP="00351103">
      <w:pPr>
        <w:rPr>
          <w:rFonts w:ascii="Calibri" w:hAnsi="Calibri" w:cs="Calibri"/>
          <w:b/>
          <w:bCs/>
          <w:i/>
          <w:iCs/>
        </w:rPr>
      </w:pPr>
      <w:r w:rsidRPr="00B02042">
        <w:rPr>
          <w:rFonts w:ascii="Calibri" w:hAnsi="Calibri" w:cs="Calibri"/>
          <w:b/>
          <w:bCs/>
          <w:i/>
          <w:iCs/>
        </w:rPr>
        <w:t>2.3,2.4.,2.5 Pracovní skupiny (financování, ČG,  MG, rovné příležitosti) SPLNĚNO</w:t>
      </w:r>
    </w:p>
    <w:p w14:paraId="72016D9F" w14:textId="6ACE223C" w:rsidR="00E71E41" w:rsidRPr="00B02042" w:rsidRDefault="00E71E41" w:rsidP="00351103">
      <w:pPr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>Ustanovené, funkční a činné pracovní skupiny</w:t>
      </w:r>
    </w:p>
    <w:p w14:paraId="1EA26A78" w14:textId="77777777" w:rsidR="00E71E41" w:rsidRPr="00B02042" w:rsidRDefault="00E71E41" w:rsidP="00E71E41">
      <w:pPr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>Setkávání pracovních skupin probíhá bez problémů a jsou dodržovány stanovené povinné termíny.</w:t>
      </w:r>
    </w:p>
    <w:p w14:paraId="52BBCD40" w14:textId="09BE04B1" w:rsidR="00351103" w:rsidRDefault="00351103" w:rsidP="00351103">
      <w:pPr>
        <w:rPr>
          <w:rFonts w:ascii="Calibri" w:hAnsi="Calibri" w:cs="Calibri"/>
          <w:sz w:val="20"/>
          <w:szCs w:val="20"/>
        </w:rPr>
      </w:pPr>
    </w:p>
    <w:p w14:paraId="59393D75" w14:textId="03F79889" w:rsidR="00E71E41" w:rsidRPr="00B02042" w:rsidRDefault="00E71E41" w:rsidP="00B02042">
      <w:pPr>
        <w:ind w:left="0" w:firstLine="0"/>
        <w:rPr>
          <w:rFonts w:ascii="Calibri" w:hAnsi="Calibri" w:cs="Calibri"/>
          <w:sz w:val="20"/>
          <w:szCs w:val="20"/>
        </w:rPr>
      </w:pPr>
    </w:p>
    <w:p w14:paraId="4CA369E1" w14:textId="366D343D" w:rsidR="00E71E41" w:rsidRPr="00B02042" w:rsidRDefault="00E71E41" w:rsidP="00B02042">
      <w:pPr>
        <w:rPr>
          <w:rFonts w:ascii="Calibri" w:hAnsi="Calibri" w:cs="Calibri"/>
          <w:b/>
          <w:bCs/>
          <w:i/>
          <w:iCs/>
        </w:rPr>
      </w:pPr>
      <w:r w:rsidRPr="00B02042">
        <w:rPr>
          <w:rFonts w:ascii="Calibri" w:hAnsi="Calibri" w:cs="Calibri"/>
          <w:b/>
          <w:bCs/>
          <w:i/>
          <w:iCs/>
        </w:rPr>
        <w:lastRenderedPageBreak/>
        <w:t>2.7 Podpora škol v plánování – SPLNĚNO</w:t>
      </w:r>
    </w:p>
    <w:p w14:paraId="5E24BD0E" w14:textId="7B6AF464" w:rsidR="00E71E41" w:rsidRPr="00B02042" w:rsidRDefault="00E71E41" w:rsidP="00B02042">
      <w:pPr>
        <w:ind w:left="0" w:firstLine="0"/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>2x Agregovaný popis potřeb škol</w:t>
      </w:r>
    </w:p>
    <w:p w14:paraId="38DEAEBC" w14:textId="51E226DB" w:rsidR="001515E4" w:rsidRPr="00B02042" w:rsidRDefault="001515E4" w:rsidP="00B02042">
      <w:pPr>
        <w:ind w:left="0" w:firstLine="0"/>
        <w:rPr>
          <w:rFonts w:ascii="Calibri" w:hAnsi="Calibri" w:cs="Calibri"/>
        </w:rPr>
      </w:pPr>
    </w:p>
    <w:p w14:paraId="6BF98C94" w14:textId="2027BC1D" w:rsidR="001515E4" w:rsidRPr="00B02042" w:rsidRDefault="001515E4" w:rsidP="00B02042">
      <w:pPr>
        <w:rPr>
          <w:rFonts w:ascii="Calibri" w:hAnsi="Calibri" w:cs="Calibri"/>
          <w:b/>
          <w:bCs/>
          <w:i/>
          <w:iCs/>
        </w:rPr>
      </w:pPr>
      <w:r w:rsidRPr="00B02042">
        <w:rPr>
          <w:rFonts w:ascii="Calibri" w:hAnsi="Calibri" w:cs="Calibri"/>
          <w:b/>
          <w:bCs/>
          <w:i/>
          <w:iCs/>
        </w:rPr>
        <w:t>2.8. Místní akční plánování</w:t>
      </w:r>
    </w:p>
    <w:p w14:paraId="2F686773" w14:textId="77777777" w:rsidR="001515E4" w:rsidRPr="00B02042" w:rsidRDefault="001515E4" w:rsidP="00E71E41">
      <w:pPr>
        <w:pStyle w:val="Odstavecseseznamem"/>
        <w:ind w:firstLine="0"/>
        <w:rPr>
          <w:rFonts w:ascii="Calibri" w:hAnsi="Calibri" w:cs="Calibri"/>
        </w:rPr>
      </w:pPr>
    </w:p>
    <w:p w14:paraId="02306FE6" w14:textId="7726A227" w:rsidR="001515E4" w:rsidRPr="00B02042" w:rsidRDefault="001515E4" w:rsidP="00B02042">
      <w:pPr>
        <w:rPr>
          <w:rFonts w:ascii="Calibri" w:hAnsi="Calibri" w:cs="Calibri"/>
          <w:b/>
          <w:bCs/>
        </w:rPr>
      </w:pPr>
      <w:r w:rsidRPr="00B02042">
        <w:rPr>
          <w:rFonts w:ascii="Calibri" w:hAnsi="Calibri" w:cs="Calibri"/>
          <w:b/>
          <w:bCs/>
        </w:rPr>
        <w:t>1. PROCES projektu – SPLNĚNO</w:t>
      </w:r>
    </w:p>
    <w:p w14:paraId="6872C192" w14:textId="1C2888D9" w:rsidR="001515E4" w:rsidRPr="00B02042" w:rsidRDefault="001515E4" w:rsidP="00B02042">
      <w:pPr>
        <w:rPr>
          <w:rFonts w:ascii="Calibri" w:hAnsi="Calibri" w:cs="Calibri"/>
        </w:rPr>
      </w:pPr>
      <w:r w:rsidRPr="00B02042">
        <w:rPr>
          <w:rFonts w:ascii="Calibri" w:hAnsi="Calibri" w:cs="Calibri"/>
        </w:rPr>
        <w:t>2. PROCES projektu v realizaci dle harmonogramu</w:t>
      </w:r>
    </w:p>
    <w:p w14:paraId="09D8E891" w14:textId="77777777" w:rsidR="00E71E41" w:rsidRPr="00B02042" w:rsidRDefault="00E71E41" w:rsidP="00E71E41">
      <w:pPr>
        <w:pStyle w:val="Odstavecseseznamem"/>
        <w:ind w:firstLine="0"/>
        <w:rPr>
          <w:rFonts w:ascii="Calibri" w:hAnsi="Calibri" w:cs="Calibri"/>
        </w:rPr>
      </w:pPr>
    </w:p>
    <w:p w14:paraId="57EBE171" w14:textId="16A317E8" w:rsidR="00F85B2A" w:rsidRPr="00B02042" w:rsidRDefault="00D23CE2" w:rsidP="00B02042">
      <w:pPr>
        <w:pStyle w:val="Odstavecseseznamem"/>
        <w:numPr>
          <w:ilvl w:val="0"/>
          <w:numId w:val="35"/>
        </w:numPr>
        <w:rPr>
          <w:rFonts w:ascii="Calibri" w:hAnsi="Calibri" w:cs="Calibri"/>
        </w:rPr>
      </w:pPr>
      <w:r w:rsidRPr="00B02042">
        <w:rPr>
          <w:rFonts w:ascii="Calibri" w:hAnsi="Calibri" w:cs="Calibri"/>
        </w:rPr>
        <w:t>V 6. monitorovací zprávě byly odevzdány výstupy:</w:t>
      </w:r>
    </w:p>
    <w:p w14:paraId="5B4CBC22" w14:textId="2808B506" w:rsidR="00B02042" w:rsidRDefault="00B02042" w:rsidP="00B02042">
      <w:pPr>
        <w:pStyle w:val="Odstavecseseznamem"/>
        <w:numPr>
          <w:ilvl w:val="0"/>
          <w:numId w:val="36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D23CE2" w:rsidRPr="00B02042">
        <w:rPr>
          <w:rFonts w:ascii="Calibri" w:hAnsi="Calibri" w:cs="Calibri"/>
        </w:rPr>
        <w:t>ktualizace analytické části dokumentu MAP</w:t>
      </w:r>
    </w:p>
    <w:p w14:paraId="357C8AF2" w14:textId="77777777" w:rsidR="00B02042" w:rsidRDefault="00D23CE2" w:rsidP="00B02042">
      <w:pPr>
        <w:pStyle w:val="Odstavecseseznamem"/>
        <w:numPr>
          <w:ilvl w:val="0"/>
          <w:numId w:val="36"/>
        </w:numPr>
        <w:rPr>
          <w:rFonts w:ascii="Calibri" w:hAnsi="Calibri" w:cs="Calibri"/>
        </w:rPr>
      </w:pPr>
      <w:r w:rsidRPr="00B02042">
        <w:rPr>
          <w:rFonts w:ascii="Calibri" w:hAnsi="Calibri" w:cs="Calibri"/>
        </w:rPr>
        <w:t>Schválená aktualizovaná vize</w:t>
      </w:r>
    </w:p>
    <w:p w14:paraId="30B13336" w14:textId="77777777" w:rsidR="00B02042" w:rsidRDefault="00D23CE2" w:rsidP="00B02042">
      <w:pPr>
        <w:pStyle w:val="Odstavecseseznamem"/>
        <w:numPr>
          <w:ilvl w:val="0"/>
          <w:numId w:val="36"/>
        </w:numPr>
        <w:rPr>
          <w:rFonts w:ascii="Calibri" w:hAnsi="Calibri" w:cs="Calibri"/>
        </w:rPr>
      </w:pPr>
      <w:r w:rsidRPr="00B02042">
        <w:rPr>
          <w:rFonts w:ascii="Calibri" w:hAnsi="Calibri" w:cs="Calibri"/>
        </w:rPr>
        <w:t>Schválené priority</w:t>
      </w:r>
    </w:p>
    <w:p w14:paraId="661C87F0" w14:textId="64306C22" w:rsidR="00D23CE2" w:rsidRPr="00B02042" w:rsidRDefault="00D23CE2" w:rsidP="00B02042">
      <w:pPr>
        <w:pStyle w:val="Odstavecseseznamem"/>
        <w:numPr>
          <w:ilvl w:val="0"/>
          <w:numId w:val="36"/>
        </w:numPr>
        <w:rPr>
          <w:rFonts w:ascii="Calibri" w:hAnsi="Calibri" w:cs="Calibri"/>
        </w:rPr>
      </w:pPr>
      <w:r w:rsidRPr="00B02042">
        <w:rPr>
          <w:rFonts w:ascii="Calibri" w:hAnsi="Calibri" w:cs="Calibri"/>
        </w:rPr>
        <w:t>Strategický investiční rámec verze 09 (3/2022)</w:t>
      </w:r>
    </w:p>
    <w:p w14:paraId="7987BA39" w14:textId="5578B39C" w:rsidR="00D23CE2" w:rsidRPr="00B02042" w:rsidRDefault="00D23CE2" w:rsidP="00B02042">
      <w:pPr>
        <w:pStyle w:val="Odstavecseseznamem"/>
        <w:numPr>
          <w:ilvl w:val="0"/>
          <w:numId w:val="35"/>
        </w:numPr>
        <w:rPr>
          <w:rFonts w:ascii="Calibri" w:hAnsi="Calibri" w:cs="Calibri"/>
        </w:rPr>
      </w:pPr>
      <w:r w:rsidRPr="00B02042">
        <w:rPr>
          <w:rFonts w:ascii="Calibri" w:hAnsi="Calibri" w:cs="Calibri"/>
        </w:rPr>
        <w:t>V současné době společně pracujeme na předběžném hodnocení akčního plánu, který nám však platí až do konce roku 2022 a zároveň jsou zahájeny přípravy na tvorbě akčního plánu na období 1/</w:t>
      </w:r>
      <w:proofErr w:type="gramStart"/>
      <w:r w:rsidRPr="00B02042">
        <w:rPr>
          <w:rFonts w:ascii="Calibri" w:hAnsi="Calibri" w:cs="Calibri"/>
        </w:rPr>
        <w:t>2023 – 12</w:t>
      </w:r>
      <w:proofErr w:type="gramEnd"/>
      <w:r w:rsidRPr="00B02042">
        <w:rPr>
          <w:rFonts w:ascii="Calibri" w:hAnsi="Calibri" w:cs="Calibri"/>
        </w:rPr>
        <w:t>/2023</w:t>
      </w:r>
    </w:p>
    <w:p w14:paraId="128F3F6A" w14:textId="1E17D7D2" w:rsidR="00D23CE2" w:rsidRPr="00B02042" w:rsidRDefault="00D23CE2" w:rsidP="00B02042">
      <w:pPr>
        <w:pStyle w:val="Odstavecseseznamem"/>
        <w:numPr>
          <w:ilvl w:val="0"/>
          <w:numId w:val="35"/>
        </w:numPr>
        <w:rPr>
          <w:rFonts w:ascii="Calibri" w:hAnsi="Calibri" w:cs="Calibri"/>
        </w:rPr>
      </w:pPr>
      <w:r w:rsidRPr="00B02042">
        <w:rPr>
          <w:rFonts w:ascii="Calibri" w:hAnsi="Calibri" w:cs="Calibri"/>
        </w:rPr>
        <w:t>V září 2022 budou schvalována opatření v dokumentu MAP na PS</w:t>
      </w:r>
    </w:p>
    <w:p w14:paraId="13BF571A" w14:textId="5355621F" w:rsidR="00D23CE2" w:rsidRPr="00B02042" w:rsidRDefault="00D23CE2" w:rsidP="00B02042">
      <w:pPr>
        <w:pStyle w:val="Odstavecseseznamem"/>
        <w:numPr>
          <w:ilvl w:val="0"/>
          <w:numId w:val="35"/>
        </w:numPr>
        <w:rPr>
          <w:rFonts w:ascii="Calibri" w:hAnsi="Calibri" w:cs="Calibri"/>
        </w:rPr>
      </w:pPr>
      <w:r w:rsidRPr="00B02042">
        <w:rPr>
          <w:rFonts w:ascii="Calibri" w:hAnsi="Calibri" w:cs="Calibri"/>
        </w:rPr>
        <w:t>V září na ŘV bude schválena kompletně aktualizovaná analytická a strategická část dokumentu MAP, Strategický investiční rámec verze 10/ (9/2022)</w:t>
      </w:r>
    </w:p>
    <w:p w14:paraId="0DA213B6" w14:textId="41723F27" w:rsidR="001515E4" w:rsidRPr="00B02042" w:rsidRDefault="001515E4" w:rsidP="00B02042">
      <w:pPr>
        <w:pStyle w:val="Odstavecseseznamem"/>
        <w:numPr>
          <w:ilvl w:val="0"/>
          <w:numId w:val="35"/>
        </w:numPr>
        <w:rPr>
          <w:rFonts w:ascii="Calibri" w:hAnsi="Calibri" w:cs="Calibri"/>
        </w:rPr>
      </w:pPr>
      <w:r w:rsidRPr="00B02042">
        <w:rPr>
          <w:rFonts w:ascii="Calibri" w:hAnsi="Calibri" w:cs="Calibri"/>
        </w:rPr>
        <w:t>Do konce roku 2022 bude zpracován nový akční plán na období 1/</w:t>
      </w:r>
      <w:proofErr w:type="gramStart"/>
      <w:r w:rsidRPr="00B02042">
        <w:rPr>
          <w:rFonts w:ascii="Calibri" w:hAnsi="Calibri" w:cs="Calibri"/>
        </w:rPr>
        <w:t>2023 -12</w:t>
      </w:r>
      <w:proofErr w:type="gramEnd"/>
      <w:r w:rsidRPr="00B02042">
        <w:rPr>
          <w:rFonts w:ascii="Calibri" w:hAnsi="Calibri" w:cs="Calibri"/>
        </w:rPr>
        <w:t>/2023, který bude schválen ŘV formou per rollam v prosinci s ostatními výstupy potřebnými ke schválení před odevzdáním v závěrečné monitorovací zprávě.</w:t>
      </w:r>
    </w:p>
    <w:p w14:paraId="4F18DDEA" w14:textId="56EDA3FE" w:rsidR="00B0697D" w:rsidRPr="00B02042" w:rsidRDefault="00B0697D" w:rsidP="00B0697D">
      <w:pPr>
        <w:rPr>
          <w:rFonts w:ascii="Calibri" w:hAnsi="Calibri" w:cs="Calibri"/>
          <w:u w:val="single"/>
        </w:rPr>
      </w:pPr>
    </w:p>
    <w:p w14:paraId="75B92588" w14:textId="3D2E5FD1" w:rsidR="001515E4" w:rsidRPr="00B02042" w:rsidRDefault="001515E4" w:rsidP="00B0697D">
      <w:pPr>
        <w:rPr>
          <w:rFonts w:ascii="Calibri" w:hAnsi="Calibri" w:cs="Calibri"/>
          <w:b/>
          <w:bCs/>
          <w:i/>
          <w:iCs/>
        </w:rPr>
      </w:pPr>
      <w:r w:rsidRPr="00B02042">
        <w:rPr>
          <w:rFonts w:ascii="Calibri" w:hAnsi="Calibri" w:cs="Calibri"/>
          <w:b/>
          <w:bCs/>
          <w:i/>
          <w:iCs/>
        </w:rPr>
        <w:t>2.9. Spolupráce s individuálním projektem systémovým Strategické řízení a plánování ve školách a v územích (SRP) – SPLNĚNO</w:t>
      </w:r>
    </w:p>
    <w:p w14:paraId="53015272" w14:textId="337468E0" w:rsidR="001515E4" w:rsidRPr="00B02042" w:rsidRDefault="001515E4" w:rsidP="00B0697D">
      <w:pPr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>Realizována společná setkání dokladována potvrzení</w:t>
      </w:r>
      <w:r w:rsidR="00B02042">
        <w:rPr>
          <w:rFonts w:ascii="Calibri" w:hAnsi="Calibri" w:cs="Calibri"/>
          <w:i/>
          <w:iCs/>
        </w:rPr>
        <w:t>mi</w:t>
      </w:r>
      <w:r w:rsidRPr="00B02042">
        <w:rPr>
          <w:rFonts w:ascii="Calibri" w:hAnsi="Calibri" w:cs="Calibri"/>
          <w:i/>
          <w:iCs/>
        </w:rPr>
        <w:t xml:space="preserve"> o účasti.</w:t>
      </w:r>
    </w:p>
    <w:p w14:paraId="72C372A5" w14:textId="4F120B31" w:rsidR="001515E4" w:rsidRPr="00B02042" w:rsidRDefault="001515E4" w:rsidP="00B0697D">
      <w:pPr>
        <w:rPr>
          <w:rFonts w:ascii="Calibri" w:hAnsi="Calibri" w:cs="Calibri"/>
        </w:rPr>
      </w:pPr>
    </w:p>
    <w:p w14:paraId="268C5896" w14:textId="628276F2" w:rsidR="001515E4" w:rsidRPr="00B02042" w:rsidRDefault="001515E4" w:rsidP="00B02042">
      <w:pPr>
        <w:ind w:left="0" w:firstLine="0"/>
        <w:rPr>
          <w:rFonts w:ascii="Calibri" w:hAnsi="Calibri" w:cs="Calibri"/>
          <w:b/>
          <w:bCs/>
          <w:i/>
          <w:iCs/>
        </w:rPr>
      </w:pPr>
      <w:r w:rsidRPr="00B02042">
        <w:rPr>
          <w:rFonts w:ascii="Calibri" w:hAnsi="Calibri" w:cs="Calibri"/>
          <w:b/>
          <w:bCs/>
          <w:i/>
          <w:iCs/>
        </w:rPr>
        <w:t xml:space="preserve">2.12. Podpora znalostních kapacit Řídícího výboru </w:t>
      </w:r>
      <w:r w:rsidR="00AE1038" w:rsidRPr="00B02042">
        <w:rPr>
          <w:rFonts w:ascii="Calibri" w:hAnsi="Calibri" w:cs="Calibri"/>
          <w:b/>
          <w:bCs/>
          <w:i/>
          <w:iCs/>
        </w:rPr>
        <w:t>–</w:t>
      </w:r>
      <w:r w:rsidRPr="00B02042">
        <w:rPr>
          <w:rFonts w:ascii="Calibri" w:hAnsi="Calibri" w:cs="Calibri"/>
          <w:b/>
          <w:bCs/>
          <w:i/>
          <w:iCs/>
        </w:rPr>
        <w:t xml:space="preserve"> SPLNĚNO</w:t>
      </w:r>
    </w:p>
    <w:p w14:paraId="1243093B" w14:textId="6081A5E5" w:rsidR="00AE1038" w:rsidRPr="00B02042" w:rsidRDefault="00AE1038" w:rsidP="00B02042">
      <w:pPr>
        <w:ind w:left="0" w:firstLine="0"/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>Akce realizována 30.9. 2021</w:t>
      </w:r>
    </w:p>
    <w:p w14:paraId="30C5D7A1" w14:textId="77777777" w:rsidR="00AE1038" w:rsidRPr="00B02042" w:rsidRDefault="00AE1038" w:rsidP="00AE1038">
      <w:pPr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>Témata vzdělávací akce:</w:t>
      </w:r>
    </w:p>
    <w:p w14:paraId="30EE01FF" w14:textId="77777777" w:rsidR="00AE1038" w:rsidRPr="00B02042" w:rsidRDefault="00AE1038" w:rsidP="00B02042">
      <w:pPr>
        <w:pStyle w:val="Odstavecseseznamem"/>
        <w:numPr>
          <w:ilvl w:val="0"/>
          <w:numId w:val="37"/>
        </w:numPr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 xml:space="preserve">Dostupnost kvalitního inkluzivního vzdělávání pro každé dítě/žáka ve školách v území. Včasné plánování a podpora žáků se SVP při vstupu do vzdělávání a při přechodu mezi stupni vzdělávání ( PhDr. Hana </w:t>
      </w:r>
      <w:proofErr w:type="spellStart"/>
      <w:r w:rsidRPr="00B02042">
        <w:rPr>
          <w:rFonts w:ascii="Calibri" w:hAnsi="Calibri" w:cs="Calibri"/>
          <w:i/>
          <w:iCs/>
        </w:rPr>
        <w:t>Ajmová</w:t>
      </w:r>
      <w:proofErr w:type="spellEnd"/>
      <w:r w:rsidRPr="00B02042">
        <w:rPr>
          <w:rFonts w:ascii="Calibri" w:hAnsi="Calibri" w:cs="Calibri"/>
          <w:i/>
          <w:iCs/>
        </w:rPr>
        <w:t>, Ph.D)</w:t>
      </w:r>
    </w:p>
    <w:p w14:paraId="35CF6A8E" w14:textId="77777777" w:rsidR="00AE1038" w:rsidRPr="00B02042" w:rsidRDefault="00AE1038" w:rsidP="00B02042">
      <w:pPr>
        <w:pStyle w:val="Odstavecseseznamem"/>
        <w:numPr>
          <w:ilvl w:val="0"/>
          <w:numId w:val="37"/>
        </w:numPr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 xml:space="preserve">Možnosti zlepšení spolupráce s rodiči – (PaedDr. Venuše </w:t>
      </w:r>
      <w:proofErr w:type="spellStart"/>
      <w:r w:rsidRPr="00B02042">
        <w:rPr>
          <w:rFonts w:ascii="Calibri" w:hAnsi="Calibri" w:cs="Calibri"/>
          <w:i/>
          <w:iCs/>
        </w:rPr>
        <w:t>Mirovská</w:t>
      </w:r>
      <w:proofErr w:type="spellEnd"/>
      <w:r w:rsidRPr="00B02042">
        <w:rPr>
          <w:rFonts w:ascii="Calibri" w:hAnsi="Calibri" w:cs="Calibri"/>
          <w:i/>
          <w:iCs/>
        </w:rPr>
        <w:t>)</w:t>
      </w:r>
    </w:p>
    <w:p w14:paraId="63AF7739" w14:textId="77777777" w:rsidR="00AE1038" w:rsidRPr="00B02042" w:rsidRDefault="00AE1038" w:rsidP="00B02042">
      <w:pPr>
        <w:pStyle w:val="Odstavecseseznamem"/>
        <w:numPr>
          <w:ilvl w:val="0"/>
          <w:numId w:val="37"/>
        </w:numPr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>Podpůrné a motivační sítě pro rodiče dětí se SVP ve včasné a rané péči (PPP, SPC, Školská poradenská střediska, centra, logopedie, kurzy, metodická setkání apod.) – ( PhDr. Václava Tomická, Ph.D)</w:t>
      </w:r>
    </w:p>
    <w:p w14:paraId="491665EB" w14:textId="421A080B" w:rsidR="00AE1038" w:rsidRPr="00B02042" w:rsidRDefault="00AE1038" w:rsidP="00B0697D">
      <w:pPr>
        <w:rPr>
          <w:rFonts w:ascii="Calibri" w:hAnsi="Calibri" w:cs="Calibri"/>
        </w:rPr>
      </w:pPr>
    </w:p>
    <w:p w14:paraId="7BB35793" w14:textId="68C61BBB" w:rsidR="00AE1038" w:rsidRPr="00B02042" w:rsidRDefault="00AE1038" w:rsidP="00B0697D">
      <w:pPr>
        <w:rPr>
          <w:rFonts w:ascii="Calibri" w:hAnsi="Calibri" w:cs="Calibri"/>
        </w:rPr>
      </w:pPr>
    </w:p>
    <w:p w14:paraId="1322B119" w14:textId="34F0CF98" w:rsidR="00AE1038" w:rsidRPr="00B02042" w:rsidRDefault="00AE1038" w:rsidP="00B0697D">
      <w:pPr>
        <w:rPr>
          <w:rFonts w:ascii="Calibri" w:hAnsi="Calibri" w:cs="Calibri"/>
        </w:rPr>
      </w:pPr>
    </w:p>
    <w:p w14:paraId="1558C6F3" w14:textId="09D50BC2" w:rsidR="00AE1038" w:rsidRDefault="00AE1038" w:rsidP="00B0697D">
      <w:pPr>
        <w:rPr>
          <w:rFonts w:ascii="Calibri" w:hAnsi="Calibri" w:cs="Calibri"/>
          <w:sz w:val="20"/>
          <w:szCs w:val="20"/>
        </w:rPr>
      </w:pPr>
    </w:p>
    <w:p w14:paraId="4D30BCC9" w14:textId="61C74468" w:rsidR="00AE1038" w:rsidRDefault="00AE1038" w:rsidP="00B0697D">
      <w:pPr>
        <w:rPr>
          <w:rFonts w:ascii="Calibri" w:hAnsi="Calibri" w:cs="Calibri"/>
          <w:sz w:val="20"/>
          <w:szCs w:val="20"/>
        </w:rPr>
      </w:pPr>
    </w:p>
    <w:p w14:paraId="34983E5F" w14:textId="450BA729" w:rsidR="00AE1038" w:rsidRPr="00B02042" w:rsidRDefault="00AE1038" w:rsidP="00AE1038">
      <w:pPr>
        <w:rPr>
          <w:rFonts w:ascii="Calibri" w:hAnsi="Calibri" w:cs="Calibri"/>
          <w:b/>
          <w:bCs/>
          <w:i/>
          <w:iCs/>
        </w:rPr>
      </w:pPr>
      <w:r w:rsidRPr="00B02042">
        <w:rPr>
          <w:rFonts w:ascii="Calibri" w:hAnsi="Calibri" w:cs="Calibri"/>
          <w:b/>
          <w:bCs/>
          <w:i/>
          <w:iCs/>
        </w:rPr>
        <w:t xml:space="preserve">2.13 Podpora znalostních kapacit – workshopy, výměna zkušeností a další formy podpory kapacit v tématech rozvoje kvalitního inkluzivního </w:t>
      </w:r>
      <w:proofErr w:type="gramStart"/>
      <w:r w:rsidRPr="00B02042">
        <w:rPr>
          <w:rFonts w:ascii="Calibri" w:hAnsi="Calibri" w:cs="Calibri"/>
          <w:b/>
          <w:bCs/>
          <w:i/>
          <w:iCs/>
        </w:rPr>
        <w:t>vzdělávání - SPLNĚNO</w:t>
      </w:r>
      <w:proofErr w:type="gramEnd"/>
    </w:p>
    <w:p w14:paraId="6B799D8A" w14:textId="77777777" w:rsidR="00AE1038" w:rsidRPr="00AE1038" w:rsidRDefault="00AE1038" w:rsidP="00AE1038">
      <w:pPr>
        <w:widowControl w:val="0"/>
        <w:suppressAutoHyphens/>
        <w:spacing w:after="0" w:line="240" w:lineRule="auto"/>
        <w:ind w:left="0" w:right="0" w:firstLine="0"/>
        <w:rPr>
          <w:rFonts w:eastAsia="SimSun" w:cs="Arial"/>
          <w:i/>
          <w:iCs/>
          <w:color w:val="00000A"/>
          <w:lang w:eastAsia="zh-CN" w:bidi="hi-IN"/>
        </w:rPr>
      </w:pPr>
      <w:r w:rsidRPr="00AE1038">
        <w:rPr>
          <w:rFonts w:eastAsia="SimSun" w:cs="Arial"/>
          <w:i/>
          <w:iCs/>
          <w:color w:val="00000A"/>
          <w:lang w:eastAsia="zh-CN" w:bidi="hi-IN"/>
        </w:rPr>
        <w:t>Téma dle Metodiky rovných příležitostí: Kvalita vyučování, vytváření podmínek pro aktivní spolupráci učitelů, formy a metody práce učitelů s heterogenním kolektivem dětí a žáků, hodnocení pedagogů</w:t>
      </w:r>
    </w:p>
    <w:p w14:paraId="339DB0E4" w14:textId="77777777" w:rsidR="00AE1038" w:rsidRPr="00AE1038" w:rsidRDefault="00AE1038" w:rsidP="00AE1038">
      <w:pPr>
        <w:widowControl w:val="0"/>
        <w:suppressAutoHyphens/>
        <w:spacing w:after="0" w:line="240" w:lineRule="auto"/>
        <w:ind w:left="0" w:right="0" w:firstLine="0"/>
        <w:rPr>
          <w:rFonts w:eastAsia="SimSun" w:cs="Arial"/>
          <w:i/>
          <w:iCs/>
          <w:color w:val="00000A"/>
          <w:lang w:eastAsia="zh-CN" w:bidi="hi-IN"/>
        </w:rPr>
      </w:pPr>
    </w:p>
    <w:p w14:paraId="16544FB3" w14:textId="6D8D7F1D" w:rsidR="00AE1038" w:rsidRPr="00B02042" w:rsidRDefault="00AE1038" w:rsidP="00AE1038">
      <w:pPr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>Akce realizována 6.3. 2020</w:t>
      </w:r>
    </w:p>
    <w:p w14:paraId="658F29A1" w14:textId="77777777" w:rsidR="00AE1038" w:rsidRPr="00AE1038" w:rsidRDefault="00AE1038" w:rsidP="00AE1038">
      <w:pPr>
        <w:widowControl w:val="0"/>
        <w:suppressAutoHyphens/>
        <w:spacing w:after="0" w:line="240" w:lineRule="auto"/>
        <w:ind w:left="0" w:right="0" w:firstLine="0"/>
        <w:rPr>
          <w:rFonts w:eastAsia="SimSun" w:cs="Arial"/>
          <w:b/>
          <w:bCs/>
          <w:i/>
          <w:iCs/>
          <w:color w:val="00000A"/>
          <w:lang w:eastAsia="zh-CN" w:bidi="hi-IN"/>
        </w:rPr>
      </w:pPr>
      <w:r w:rsidRPr="00AE1038">
        <w:rPr>
          <w:rFonts w:eastAsia="SimSun" w:cs="Arial"/>
          <w:b/>
          <w:bCs/>
          <w:i/>
          <w:iCs/>
          <w:color w:val="00000A"/>
          <w:lang w:eastAsia="zh-CN" w:bidi="hi-IN"/>
        </w:rPr>
        <w:t>Program:</w:t>
      </w:r>
    </w:p>
    <w:p w14:paraId="403D00E5" w14:textId="77777777" w:rsidR="00AE1038" w:rsidRPr="00AE1038" w:rsidRDefault="00AE1038" w:rsidP="00AE1038">
      <w:pPr>
        <w:widowControl w:val="0"/>
        <w:suppressAutoHyphens/>
        <w:spacing w:after="0" w:line="240" w:lineRule="auto"/>
        <w:ind w:left="0" w:right="0" w:firstLine="0"/>
        <w:rPr>
          <w:rFonts w:eastAsia="SimSun" w:cs="Arial"/>
          <w:b/>
          <w:bCs/>
          <w:i/>
          <w:iCs/>
          <w:color w:val="00000A"/>
          <w:lang w:eastAsia="zh-CN" w:bidi="hi-IN"/>
        </w:rPr>
      </w:pPr>
    </w:p>
    <w:p w14:paraId="7F58313F" w14:textId="77777777" w:rsidR="00AE1038" w:rsidRPr="00AE1038" w:rsidRDefault="00AE1038" w:rsidP="00AE1038">
      <w:pPr>
        <w:widowControl w:val="0"/>
        <w:numPr>
          <w:ilvl w:val="0"/>
          <w:numId w:val="31"/>
        </w:numPr>
        <w:suppressAutoHyphens/>
        <w:spacing w:after="0" w:line="240" w:lineRule="auto"/>
        <w:ind w:right="0"/>
        <w:contextualSpacing/>
        <w:rPr>
          <w:rFonts w:eastAsia="SimSun" w:cs="Mangal"/>
          <w:i/>
          <w:iCs/>
          <w:color w:val="00000A"/>
          <w:lang w:eastAsia="zh-CN" w:bidi="hi-IN"/>
        </w:rPr>
      </w:pPr>
      <w:r w:rsidRPr="00AE1038">
        <w:rPr>
          <w:rFonts w:eastAsia="SimSun" w:cs="Mangal"/>
          <w:i/>
          <w:iCs/>
          <w:color w:val="00000A"/>
          <w:lang w:eastAsia="zh-CN" w:bidi="hi-IN"/>
        </w:rPr>
        <w:t>Spolupráce mezi různými stupni škol (MŠ – ZŠ)</w:t>
      </w:r>
    </w:p>
    <w:p w14:paraId="756638D7" w14:textId="77777777" w:rsidR="00AE1038" w:rsidRPr="00AE1038" w:rsidRDefault="00AE1038" w:rsidP="00AE1038">
      <w:pPr>
        <w:widowControl w:val="0"/>
        <w:numPr>
          <w:ilvl w:val="0"/>
          <w:numId w:val="31"/>
        </w:numPr>
        <w:suppressAutoHyphens/>
        <w:spacing w:after="0" w:line="240" w:lineRule="auto"/>
        <w:ind w:right="0"/>
        <w:contextualSpacing/>
        <w:rPr>
          <w:rFonts w:eastAsia="SimSun" w:cs="Mangal"/>
          <w:i/>
          <w:iCs/>
          <w:color w:val="00000A"/>
          <w:lang w:eastAsia="zh-CN" w:bidi="hi-IN"/>
        </w:rPr>
      </w:pPr>
      <w:r w:rsidRPr="00AE1038">
        <w:rPr>
          <w:rFonts w:eastAsia="SimSun" w:cs="Mangal"/>
          <w:i/>
          <w:iCs/>
          <w:color w:val="00000A"/>
          <w:lang w:eastAsia="zh-CN" w:bidi="hi-IN"/>
        </w:rPr>
        <w:t>Mezigenerační spolupráce – mentoring</w:t>
      </w:r>
    </w:p>
    <w:p w14:paraId="6D9F9327" w14:textId="77777777" w:rsidR="00AE1038" w:rsidRPr="00AE1038" w:rsidRDefault="00AE1038" w:rsidP="00AE1038">
      <w:pPr>
        <w:widowControl w:val="0"/>
        <w:numPr>
          <w:ilvl w:val="0"/>
          <w:numId w:val="31"/>
        </w:numPr>
        <w:suppressAutoHyphens/>
        <w:spacing w:after="0" w:line="240" w:lineRule="auto"/>
        <w:ind w:right="0"/>
        <w:contextualSpacing/>
        <w:rPr>
          <w:rFonts w:eastAsia="SimSun" w:cs="Mangal"/>
          <w:i/>
          <w:iCs/>
          <w:color w:val="00000A"/>
          <w:lang w:eastAsia="zh-CN" w:bidi="hi-IN"/>
        </w:rPr>
      </w:pPr>
      <w:r w:rsidRPr="00AE1038">
        <w:rPr>
          <w:rFonts w:eastAsia="SimSun" w:cs="Mangal"/>
          <w:i/>
          <w:iCs/>
          <w:color w:val="00000A"/>
          <w:lang w:eastAsia="zh-CN" w:bidi="hi-IN"/>
        </w:rPr>
        <w:t xml:space="preserve">Spolupráce mezi učiteli při inkluzi žáka se specifickými potřebami v rámci jedné školy – přechod mezi 1. a 2. stupněm, předávání informací všem učitelům, vychovatelům, kteří žáka </w:t>
      </w:r>
      <w:proofErr w:type="gramStart"/>
      <w:r w:rsidRPr="00AE1038">
        <w:rPr>
          <w:rFonts w:eastAsia="SimSun" w:cs="Mangal"/>
          <w:i/>
          <w:iCs/>
          <w:color w:val="00000A"/>
          <w:lang w:eastAsia="zh-CN" w:bidi="hi-IN"/>
        </w:rPr>
        <w:t>učí</w:t>
      </w:r>
      <w:proofErr w:type="gramEnd"/>
    </w:p>
    <w:p w14:paraId="1DDD3389" w14:textId="77777777" w:rsidR="00AE1038" w:rsidRPr="00AE1038" w:rsidRDefault="00AE1038" w:rsidP="00AE1038">
      <w:pPr>
        <w:widowControl w:val="0"/>
        <w:numPr>
          <w:ilvl w:val="0"/>
          <w:numId w:val="31"/>
        </w:numPr>
        <w:suppressAutoHyphens/>
        <w:spacing w:after="0" w:line="240" w:lineRule="auto"/>
        <w:ind w:right="0"/>
        <w:contextualSpacing/>
        <w:rPr>
          <w:rFonts w:eastAsia="SimSun" w:cs="Mangal"/>
          <w:i/>
          <w:iCs/>
          <w:color w:val="00000A"/>
          <w:lang w:eastAsia="zh-CN" w:bidi="hi-IN"/>
        </w:rPr>
      </w:pPr>
      <w:r w:rsidRPr="00AE1038">
        <w:rPr>
          <w:rFonts w:eastAsia="SimSun" w:cs="Mangal"/>
          <w:i/>
          <w:iCs/>
          <w:color w:val="00000A"/>
          <w:lang w:eastAsia="zh-CN" w:bidi="hi-IN"/>
        </w:rPr>
        <w:t>Spolupráce mezi učiteli na jedné škole (metodická setkání)</w:t>
      </w:r>
    </w:p>
    <w:p w14:paraId="4A0EC5B1" w14:textId="77777777" w:rsidR="00AE1038" w:rsidRPr="00AE1038" w:rsidRDefault="00AE1038" w:rsidP="00AE1038">
      <w:pPr>
        <w:widowControl w:val="0"/>
        <w:numPr>
          <w:ilvl w:val="0"/>
          <w:numId w:val="31"/>
        </w:numPr>
        <w:suppressAutoHyphens/>
        <w:spacing w:after="0" w:line="240" w:lineRule="auto"/>
        <w:ind w:right="0"/>
        <w:contextualSpacing/>
        <w:rPr>
          <w:rFonts w:eastAsia="SimSun" w:cs="Mangal"/>
          <w:i/>
          <w:iCs/>
          <w:color w:val="00000A"/>
          <w:lang w:eastAsia="zh-CN" w:bidi="hi-IN"/>
        </w:rPr>
      </w:pPr>
      <w:r w:rsidRPr="00AE1038">
        <w:rPr>
          <w:rFonts w:eastAsia="SimSun" w:cs="Mangal"/>
          <w:i/>
          <w:iCs/>
          <w:color w:val="00000A"/>
          <w:lang w:eastAsia="zh-CN" w:bidi="hi-IN"/>
        </w:rPr>
        <w:t>Spolupráce mezi učiteli jednoho předmětu nebo skupiny předmětů různých škol ve městě a okolí</w:t>
      </w:r>
    </w:p>
    <w:p w14:paraId="68526209" w14:textId="77777777" w:rsidR="00AE1038" w:rsidRPr="001515E4" w:rsidRDefault="00AE1038" w:rsidP="00B0697D">
      <w:pPr>
        <w:rPr>
          <w:rFonts w:ascii="Calibri" w:hAnsi="Calibri" w:cs="Calibri"/>
          <w:sz w:val="20"/>
          <w:szCs w:val="20"/>
        </w:rPr>
      </w:pPr>
    </w:p>
    <w:p w14:paraId="68A560A0" w14:textId="77777777" w:rsidR="00826A73" w:rsidRPr="00B02042" w:rsidRDefault="00826A73" w:rsidP="00B0697D">
      <w:pPr>
        <w:rPr>
          <w:rFonts w:ascii="Calibri" w:hAnsi="Calibri" w:cs="Calibri"/>
          <w:u w:val="single"/>
        </w:rPr>
      </w:pPr>
    </w:p>
    <w:p w14:paraId="2B78DA41" w14:textId="42151166" w:rsidR="00B0697D" w:rsidRPr="00B02042" w:rsidRDefault="00B0697D" w:rsidP="00B0697D">
      <w:pPr>
        <w:rPr>
          <w:rFonts w:ascii="Calibri" w:hAnsi="Calibri" w:cs="Calibri"/>
          <w:b/>
          <w:bCs/>
          <w:i/>
          <w:iCs/>
        </w:rPr>
      </w:pPr>
      <w:r w:rsidRPr="00B02042">
        <w:rPr>
          <w:rFonts w:ascii="Calibri" w:hAnsi="Calibri" w:cs="Calibri"/>
          <w:b/>
          <w:bCs/>
          <w:i/>
          <w:iCs/>
        </w:rPr>
        <w:t>V rámci aktivity 2.14 Podpora znalostních kapacit – workshopy s</w:t>
      </w:r>
      <w:r w:rsidR="006B5E61" w:rsidRPr="00B02042">
        <w:rPr>
          <w:rFonts w:ascii="Calibri" w:hAnsi="Calibri" w:cs="Calibri"/>
          <w:b/>
          <w:bCs/>
          <w:i/>
          <w:iCs/>
        </w:rPr>
        <w:t> </w:t>
      </w:r>
      <w:proofErr w:type="gramStart"/>
      <w:r w:rsidRPr="00B02042">
        <w:rPr>
          <w:rFonts w:ascii="Calibri" w:hAnsi="Calibri" w:cs="Calibri"/>
          <w:b/>
          <w:bCs/>
          <w:i/>
          <w:iCs/>
        </w:rPr>
        <w:t>rodiči</w:t>
      </w:r>
      <w:r w:rsidR="006B5E61" w:rsidRPr="00B02042">
        <w:rPr>
          <w:rFonts w:ascii="Calibri" w:hAnsi="Calibri" w:cs="Calibri"/>
          <w:b/>
          <w:bCs/>
          <w:i/>
          <w:iCs/>
        </w:rPr>
        <w:t xml:space="preserve"> - SPLNĚNO</w:t>
      </w:r>
      <w:proofErr w:type="gramEnd"/>
    </w:p>
    <w:p w14:paraId="2CD15DE3" w14:textId="6C1F8B90" w:rsidR="006B5E61" w:rsidRPr="00B02042" w:rsidRDefault="00B0697D" w:rsidP="00B02042">
      <w:pPr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>Workshop</w:t>
      </w:r>
      <w:r w:rsidR="006B5E61" w:rsidRPr="00B02042">
        <w:rPr>
          <w:rFonts w:ascii="Calibri" w:hAnsi="Calibri" w:cs="Calibri"/>
          <w:i/>
          <w:iCs/>
        </w:rPr>
        <w:t>y</w:t>
      </w:r>
      <w:r w:rsidRPr="00B02042">
        <w:rPr>
          <w:rFonts w:ascii="Calibri" w:hAnsi="Calibri" w:cs="Calibri"/>
          <w:i/>
          <w:iCs/>
        </w:rPr>
        <w:t xml:space="preserve"> pro </w:t>
      </w:r>
      <w:proofErr w:type="gramStart"/>
      <w:r w:rsidRPr="00B02042">
        <w:rPr>
          <w:rFonts w:ascii="Calibri" w:hAnsi="Calibri" w:cs="Calibri"/>
          <w:i/>
          <w:iCs/>
        </w:rPr>
        <w:t>rodiče</w:t>
      </w:r>
      <w:r w:rsidR="00B02042">
        <w:rPr>
          <w:rFonts w:ascii="Calibri" w:hAnsi="Calibri" w:cs="Calibri"/>
          <w:i/>
          <w:iCs/>
        </w:rPr>
        <w:t xml:space="preserve"> - </w:t>
      </w:r>
      <w:r w:rsidRPr="00B02042">
        <w:rPr>
          <w:rFonts w:ascii="Calibri" w:hAnsi="Calibri" w:cs="Calibri"/>
          <w:i/>
          <w:iCs/>
        </w:rPr>
        <w:t>Téma</w:t>
      </w:r>
      <w:r w:rsidR="006B5E61" w:rsidRPr="00B02042">
        <w:rPr>
          <w:rFonts w:ascii="Calibri" w:hAnsi="Calibri" w:cs="Calibri"/>
          <w:i/>
          <w:iCs/>
        </w:rPr>
        <w:t>ta</w:t>
      </w:r>
      <w:proofErr w:type="gramEnd"/>
      <w:r w:rsidRPr="00B02042">
        <w:rPr>
          <w:rFonts w:ascii="Calibri" w:hAnsi="Calibri" w:cs="Calibri"/>
          <w:i/>
          <w:iCs/>
        </w:rPr>
        <w:t xml:space="preserve">: </w:t>
      </w:r>
    </w:p>
    <w:p w14:paraId="4B4D92F0" w14:textId="67DA0214" w:rsidR="00B0697D" w:rsidRPr="00B02042" w:rsidRDefault="00B0697D" w:rsidP="00B02042">
      <w:pPr>
        <w:pStyle w:val="Odstavecseseznamem"/>
        <w:numPr>
          <w:ilvl w:val="0"/>
          <w:numId w:val="38"/>
        </w:numPr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>Nástup do 1. třídy – adaptace v ZŠ, radosti a strasti rodičů prvňáčka</w:t>
      </w:r>
    </w:p>
    <w:p w14:paraId="318EAEFB" w14:textId="19164F38" w:rsidR="006B5E61" w:rsidRPr="00B02042" w:rsidRDefault="006B5E61" w:rsidP="00B02042">
      <w:pPr>
        <w:pStyle w:val="Odstavecseseznamem"/>
        <w:numPr>
          <w:ilvl w:val="0"/>
          <w:numId w:val="38"/>
        </w:numPr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>Význam řeči a mluveného slova</w:t>
      </w:r>
    </w:p>
    <w:p w14:paraId="07E9D277" w14:textId="1D05BC0B" w:rsidR="006B5E61" w:rsidRPr="00B02042" w:rsidRDefault="006B5E61" w:rsidP="00B02042">
      <w:pPr>
        <w:pStyle w:val="Odstavecseseznamem"/>
        <w:numPr>
          <w:ilvl w:val="0"/>
          <w:numId w:val="38"/>
        </w:numPr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>Dětský vzdor a agrese</w:t>
      </w:r>
    </w:p>
    <w:p w14:paraId="000BAC12" w14:textId="1F4B4A8A" w:rsidR="006B5E61" w:rsidRPr="00B02042" w:rsidRDefault="006B5E61" w:rsidP="00B02042">
      <w:pPr>
        <w:pStyle w:val="Odstavecseseznamem"/>
        <w:numPr>
          <w:ilvl w:val="0"/>
          <w:numId w:val="38"/>
        </w:numPr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>Adaptace dítěte na MŠ</w:t>
      </w:r>
    </w:p>
    <w:p w14:paraId="2EBA625F" w14:textId="77777777" w:rsidR="001774D2" w:rsidRPr="00B02042" w:rsidRDefault="001774D2" w:rsidP="00F707F8">
      <w:pPr>
        <w:ind w:left="0" w:firstLine="0"/>
        <w:rPr>
          <w:rFonts w:ascii="Calibri" w:hAnsi="Calibri" w:cs="Calibri"/>
        </w:rPr>
      </w:pPr>
    </w:p>
    <w:p w14:paraId="42E18D2D" w14:textId="77777777" w:rsidR="006B5E61" w:rsidRPr="00B02042" w:rsidRDefault="00B0697D" w:rsidP="00F707F8">
      <w:pPr>
        <w:ind w:left="0" w:firstLine="0"/>
        <w:rPr>
          <w:rFonts w:ascii="Calibri" w:hAnsi="Calibri" w:cs="Calibri"/>
          <w:b/>
          <w:bCs/>
          <w:i/>
          <w:iCs/>
        </w:rPr>
      </w:pPr>
      <w:r w:rsidRPr="00B02042">
        <w:rPr>
          <w:rFonts w:ascii="Calibri" w:hAnsi="Calibri" w:cs="Calibri"/>
          <w:b/>
          <w:bCs/>
          <w:i/>
          <w:iCs/>
        </w:rPr>
        <w:t xml:space="preserve">V rámci klíčové aktivity 3. Evaluace a monitoring MAP </w:t>
      </w:r>
    </w:p>
    <w:p w14:paraId="122CF00E" w14:textId="77777777" w:rsidR="006B5E61" w:rsidRPr="00B02042" w:rsidRDefault="006B5E61" w:rsidP="00F707F8">
      <w:pPr>
        <w:ind w:left="0" w:firstLine="0"/>
        <w:rPr>
          <w:rFonts w:ascii="Calibri" w:hAnsi="Calibri" w:cs="Calibri"/>
          <w:i/>
          <w:iCs/>
        </w:rPr>
      </w:pPr>
    </w:p>
    <w:p w14:paraId="4D458203" w14:textId="513E668A" w:rsidR="00B0697D" w:rsidRPr="00B02042" w:rsidRDefault="00B0697D" w:rsidP="00B02042">
      <w:pPr>
        <w:pStyle w:val="Odstavecseseznamem"/>
        <w:numPr>
          <w:ilvl w:val="0"/>
          <w:numId w:val="39"/>
        </w:numPr>
        <w:rPr>
          <w:rFonts w:ascii="Calibri" w:hAnsi="Calibri" w:cs="Calibri"/>
          <w:i/>
          <w:iCs/>
        </w:rPr>
      </w:pPr>
      <w:r w:rsidRPr="00B02042">
        <w:rPr>
          <w:rFonts w:ascii="Calibri" w:hAnsi="Calibri" w:cs="Calibri"/>
          <w:i/>
          <w:iCs/>
        </w:rPr>
        <w:t xml:space="preserve">Seznam plánovaných evaluací, jejich témat a cílů a Harmonogram realizace jednotlivých </w:t>
      </w:r>
      <w:proofErr w:type="gramStart"/>
      <w:r w:rsidRPr="00B02042">
        <w:rPr>
          <w:rFonts w:ascii="Calibri" w:hAnsi="Calibri" w:cs="Calibri"/>
          <w:i/>
          <w:iCs/>
        </w:rPr>
        <w:t>evaluací</w:t>
      </w:r>
      <w:r w:rsidR="006B5E61" w:rsidRPr="00B02042">
        <w:rPr>
          <w:rFonts w:ascii="Calibri" w:hAnsi="Calibri" w:cs="Calibri"/>
          <w:i/>
          <w:iCs/>
        </w:rPr>
        <w:t xml:space="preserve"> - SPLNĚNO</w:t>
      </w:r>
      <w:proofErr w:type="gramEnd"/>
    </w:p>
    <w:p w14:paraId="7E999A08" w14:textId="54895DD3" w:rsidR="00B0697D" w:rsidRPr="00B02042" w:rsidRDefault="006B5E61" w:rsidP="00B02042">
      <w:pPr>
        <w:pStyle w:val="Odstavecseseznamem"/>
        <w:widowControl w:val="0"/>
        <w:numPr>
          <w:ilvl w:val="0"/>
          <w:numId w:val="39"/>
        </w:numPr>
        <w:spacing w:after="0" w:line="276" w:lineRule="auto"/>
        <w:ind w:right="0"/>
        <w:rPr>
          <w:rFonts w:ascii="Calibri" w:eastAsia="Arial" w:hAnsi="Calibri" w:cs="Calibri"/>
          <w:bCs/>
          <w:i/>
          <w:iCs/>
          <w:noProof/>
          <w:color w:val="000000" w:themeColor="text1"/>
        </w:rPr>
      </w:pPr>
      <w:r w:rsidRPr="00B02042">
        <w:rPr>
          <w:rFonts w:ascii="Calibri" w:eastAsia="Arial" w:hAnsi="Calibri" w:cs="Calibri"/>
          <w:bCs/>
          <w:i/>
          <w:iCs/>
          <w:noProof/>
          <w:color w:val="000000" w:themeColor="text1"/>
        </w:rPr>
        <w:t>P</w:t>
      </w:r>
      <w:r w:rsidR="00AC6DB4" w:rsidRPr="00B02042">
        <w:rPr>
          <w:rFonts w:ascii="Calibri" w:eastAsia="Arial" w:hAnsi="Calibri" w:cs="Calibri"/>
          <w:bCs/>
          <w:i/>
          <w:iCs/>
          <w:noProof/>
          <w:color w:val="000000" w:themeColor="text1"/>
        </w:rPr>
        <w:t xml:space="preserve">růběžné hodnocení realizace projektu MAP II  v návaznosti na informace v závěrečné evaluační zprávě projektu MAP ORP Louny. </w:t>
      </w:r>
      <w:r w:rsidRPr="00B02042">
        <w:rPr>
          <w:rFonts w:ascii="Calibri" w:eastAsia="Arial" w:hAnsi="Calibri" w:cs="Calibri"/>
          <w:bCs/>
          <w:i/>
          <w:iCs/>
          <w:noProof/>
          <w:color w:val="000000" w:themeColor="text1"/>
        </w:rPr>
        <w:t>SPLNĚNO</w:t>
      </w:r>
    </w:p>
    <w:p w14:paraId="65B72927" w14:textId="6C8CDE57" w:rsidR="00AC6DB4" w:rsidRPr="00B02042" w:rsidRDefault="00AC6DB4" w:rsidP="00B02042">
      <w:pPr>
        <w:pStyle w:val="Odstavecseseznamem"/>
        <w:widowControl w:val="0"/>
        <w:numPr>
          <w:ilvl w:val="0"/>
          <w:numId w:val="39"/>
        </w:numPr>
        <w:spacing w:after="0" w:line="276" w:lineRule="auto"/>
        <w:ind w:right="0"/>
        <w:rPr>
          <w:rFonts w:ascii="Calibri" w:eastAsia="Arial" w:hAnsi="Calibri" w:cs="Calibri"/>
          <w:bCs/>
          <w:i/>
          <w:iCs/>
          <w:noProof/>
          <w:color w:val="000000" w:themeColor="text1"/>
        </w:rPr>
      </w:pPr>
      <w:r w:rsidRPr="00B02042">
        <w:rPr>
          <w:rFonts w:ascii="Calibri" w:eastAsia="Arial" w:hAnsi="Calibri" w:cs="Calibri"/>
          <w:bCs/>
          <w:i/>
          <w:iCs/>
          <w:noProof/>
          <w:color w:val="000000" w:themeColor="text1"/>
        </w:rPr>
        <w:t>Dále pak zhodnocení naplňování akčního plánu z předchozího období – stav realizace konkrétních aktivit prostřednictvím realizace projektů realizovaných na území především tzv. šablon</w:t>
      </w:r>
    </w:p>
    <w:p w14:paraId="733A92CF" w14:textId="04D7526F" w:rsidR="006B5E61" w:rsidRPr="00B02042" w:rsidRDefault="006B5E61" w:rsidP="00B02042">
      <w:pPr>
        <w:pStyle w:val="Odstavecseseznamem"/>
        <w:widowControl w:val="0"/>
        <w:numPr>
          <w:ilvl w:val="0"/>
          <w:numId w:val="39"/>
        </w:numPr>
        <w:spacing w:after="0" w:line="276" w:lineRule="auto"/>
        <w:ind w:right="0"/>
        <w:rPr>
          <w:rFonts w:ascii="Calibri" w:eastAsia="Arial" w:hAnsi="Calibri" w:cs="Calibri"/>
          <w:bCs/>
          <w:i/>
          <w:iCs/>
          <w:noProof/>
          <w:color w:val="000000" w:themeColor="text1"/>
        </w:rPr>
      </w:pPr>
      <w:r w:rsidRPr="00B02042">
        <w:rPr>
          <w:rFonts w:ascii="Calibri" w:eastAsia="Arial" w:hAnsi="Calibri" w:cs="Calibri"/>
          <w:bCs/>
          <w:i/>
          <w:iCs/>
          <w:noProof/>
          <w:color w:val="000000" w:themeColor="text1"/>
        </w:rPr>
        <w:t>Evaluace Akčního plánu 1/2020 – 6/2021 SPLNĚNO</w:t>
      </w:r>
    </w:p>
    <w:p w14:paraId="3AC4E39F" w14:textId="77777777" w:rsidR="0076559D" w:rsidRPr="00B02042" w:rsidRDefault="006B5E61" w:rsidP="00B02042">
      <w:pPr>
        <w:pStyle w:val="Odstavecseseznamem"/>
        <w:widowControl w:val="0"/>
        <w:numPr>
          <w:ilvl w:val="0"/>
          <w:numId w:val="39"/>
        </w:numPr>
        <w:spacing w:after="0" w:line="276" w:lineRule="auto"/>
        <w:ind w:right="0"/>
        <w:rPr>
          <w:rFonts w:ascii="Calibri" w:eastAsia="Arial" w:hAnsi="Calibri" w:cs="Calibri"/>
          <w:bCs/>
          <w:i/>
          <w:iCs/>
          <w:noProof/>
          <w:color w:val="000000" w:themeColor="text1"/>
        </w:rPr>
      </w:pPr>
      <w:r w:rsidRPr="00B02042">
        <w:rPr>
          <w:rFonts w:ascii="Calibri" w:eastAsia="Arial" w:hAnsi="Calibri" w:cs="Calibri"/>
          <w:bCs/>
          <w:i/>
          <w:iCs/>
          <w:noProof/>
          <w:color w:val="000000" w:themeColor="text1"/>
        </w:rPr>
        <w:t>1.Evaluace fungování pracovních skupin</w:t>
      </w:r>
      <w:r w:rsidR="0076559D" w:rsidRPr="00B02042">
        <w:rPr>
          <w:rFonts w:ascii="Calibri" w:eastAsia="Arial" w:hAnsi="Calibri" w:cs="Calibri"/>
          <w:bCs/>
          <w:i/>
          <w:iCs/>
          <w:noProof/>
          <w:color w:val="000000" w:themeColor="text1"/>
        </w:rPr>
        <w:t xml:space="preserve"> </w:t>
      </w:r>
      <w:r w:rsidR="0076559D" w:rsidRPr="00B02042">
        <w:rPr>
          <w:rFonts w:ascii="Calibri" w:eastAsia="Arial" w:hAnsi="Calibri" w:cs="Calibri"/>
          <w:bCs/>
          <w:i/>
          <w:iCs/>
          <w:noProof/>
          <w:color w:val="000000" w:themeColor="text1"/>
        </w:rPr>
        <w:t>SPLNĚNO</w:t>
      </w:r>
    </w:p>
    <w:p w14:paraId="1BD17FC4" w14:textId="77777777" w:rsidR="0076559D" w:rsidRPr="00B02042" w:rsidRDefault="006B5E61" w:rsidP="00B02042">
      <w:pPr>
        <w:pStyle w:val="Odstavecseseznamem"/>
        <w:widowControl w:val="0"/>
        <w:numPr>
          <w:ilvl w:val="0"/>
          <w:numId w:val="39"/>
        </w:numPr>
        <w:spacing w:after="0" w:line="276" w:lineRule="auto"/>
        <w:ind w:right="0"/>
        <w:rPr>
          <w:rFonts w:ascii="Calibri" w:eastAsia="Arial" w:hAnsi="Calibri" w:cs="Calibri"/>
          <w:bCs/>
          <w:i/>
          <w:iCs/>
          <w:noProof/>
          <w:color w:val="000000" w:themeColor="text1"/>
        </w:rPr>
      </w:pPr>
      <w:r w:rsidRPr="00B02042">
        <w:rPr>
          <w:rFonts w:ascii="Calibri" w:eastAsia="Arial" w:hAnsi="Calibri" w:cs="Calibri"/>
          <w:bCs/>
          <w:i/>
          <w:iCs/>
          <w:noProof/>
          <w:color w:val="000000" w:themeColor="text1"/>
        </w:rPr>
        <w:t>Zpracování 1. a 2. průběžné sebehodnotící zprávy</w:t>
      </w:r>
      <w:r w:rsidR="0076559D" w:rsidRPr="00B02042">
        <w:rPr>
          <w:rFonts w:ascii="Calibri" w:eastAsia="Arial" w:hAnsi="Calibri" w:cs="Calibri"/>
          <w:bCs/>
          <w:i/>
          <w:iCs/>
          <w:noProof/>
          <w:color w:val="000000" w:themeColor="text1"/>
        </w:rPr>
        <w:t xml:space="preserve"> </w:t>
      </w:r>
      <w:r w:rsidR="0076559D" w:rsidRPr="00B02042">
        <w:rPr>
          <w:rFonts w:ascii="Calibri" w:eastAsia="Arial" w:hAnsi="Calibri" w:cs="Calibri"/>
          <w:bCs/>
          <w:i/>
          <w:iCs/>
          <w:noProof/>
          <w:color w:val="000000" w:themeColor="text1"/>
        </w:rPr>
        <w:t>SPLNĚNO</w:t>
      </w:r>
    </w:p>
    <w:p w14:paraId="3EB2ADEF" w14:textId="45D0D31E" w:rsidR="00AC6DB4" w:rsidRPr="00B02042" w:rsidRDefault="00740601" w:rsidP="00B02042">
      <w:pPr>
        <w:pStyle w:val="Odstavecseseznamem"/>
        <w:widowControl w:val="0"/>
        <w:numPr>
          <w:ilvl w:val="0"/>
          <w:numId w:val="39"/>
        </w:numPr>
        <w:spacing w:after="0" w:line="276" w:lineRule="auto"/>
        <w:ind w:right="0"/>
        <w:jc w:val="left"/>
        <w:rPr>
          <w:rFonts w:ascii="Calibri" w:eastAsia="Arial" w:hAnsi="Calibri" w:cs="Calibri"/>
          <w:bCs/>
          <w:i/>
          <w:iCs/>
          <w:noProof/>
          <w:color w:val="000000" w:themeColor="text1"/>
        </w:rPr>
      </w:pPr>
      <w:r w:rsidRPr="00B02042">
        <w:rPr>
          <w:i/>
          <w:iCs/>
        </w:rPr>
        <w:t xml:space="preserve">Zároveň </w:t>
      </w:r>
      <w:r w:rsidRPr="00B02042">
        <w:rPr>
          <w:i/>
          <w:iCs/>
        </w:rPr>
        <w:t>jsou</w:t>
      </w:r>
      <w:r w:rsidRPr="00B02042">
        <w:rPr>
          <w:i/>
          <w:iCs/>
        </w:rPr>
        <w:t xml:space="preserve"> zpracová</w:t>
      </w:r>
      <w:r w:rsidRPr="00B02042">
        <w:rPr>
          <w:i/>
          <w:iCs/>
        </w:rPr>
        <w:t>vá</w:t>
      </w:r>
      <w:r w:rsidRPr="00B02042">
        <w:rPr>
          <w:i/>
          <w:iCs/>
        </w:rPr>
        <w:t>ny hodnotící zprávy z realizovaných akcí v požadovaných termínech</w:t>
      </w:r>
    </w:p>
    <w:p w14:paraId="15819CB0" w14:textId="77777777" w:rsidR="00C922B1" w:rsidRDefault="00C922B1" w:rsidP="00AC6DB4">
      <w:pPr>
        <w:widowControl w:val="0"/>
        <w:spacing w:after="0" w:line="276" w:lineRule="auto"/>
        <w:ind w:left="0" w:right="0" w:firstLine="0"/>
        <w:jc w:val="left"/>
        <w:rPr>
          <w:rFonts w:ascii="Calibri" w:eastAsia="Arial" w:hAnsi="Calibri" w:cs="Calibri"/>
          <w:bCs/>
          <w:iCs/>
          <w:noProof/>
          <w:color w:val="000000" w:themeColor="text1"/>
          <w:sz w:val="20"/>
          <w:szCs w:val="20"/>
        </w:rPr>
      </w:pPr>
    </w:p>
    <w:p w14:paraId="4D7E2357" w14:textId="1455E89F" w:rsidR="0076559D" w:rsidRPr="00B02042" w:rsidRDefault="0076559D" w:rsidP="00AC6DB4">
      <w:pPr>
        <w:widowControl w:val="0"/>
        <w:spacing w:after="0" w:line="276" w:lineRule="auto"/>
        <w:ind w:left="0" w:right="0" w:firstLine="0"/>
        <w:jc w:val="left"/>
        <w:rPr>
          <w:rFonts w:ascii="Calibri" w:eastAsia="Arial" w:hAnsi="Calibri" w:cs="Calibri"/>
          <w:bCs/>
          <w:i/>
          <w:noProof/>
          <w:color w:val="000000" w:themeColor="text1"/>
        </w:rPr>
      </w:pPr>
      <w:r w:rsidRPr="00B02042">
        <w:rPr>
          <w:rFonts w:ascii="Calibri" w:eastAsia="Arial" w:hAnsi="Calibri" w:cs="Calibri"/>
          <w:bCs/>
          <w:i/>
          <w:noProof/>
          <w:color w:val="000000" w:themeColor="text1"/>
        </w:rPr>
        <w:lastRenderedPageBreak/>
        <w:t>V následujícím období budou</w:t>
      </w:r>
      <w:r w:rsidR="00B02042">
        <w:rPr>
          <w:rFonts w:ascii="Calibri" w:eastAsia="Arial" w:hAnsi="Calibri" w:cs="Calibri"/>
          <w:bCs/>
          <w:i/>
          <w:noProof/>
          <w:color w:val="000000" w:themeColor="text1"/>
        </w:rPr>
        <w:t xml:space="preserve"> realizovány a</w:t>
      </w:r>
      <w:r w:rsidRPr="00B02042">
        <w:rPr>
          <w:rFonts w:ascii="Calibri" w:eastAsia="Arial" w:hAnsi="Calibri" w:cs="Calibri"/>
          <w:bCs/>
          <w:i/>
          <w:noProof/>
          <w:color w:val="000000" w:themeColor="text1"/>
        </w:rPr>
        <w:t xml:space="preserve"> zpracovány evaluace zaměřené na:</w:t>
      </w:r>
    </w:p>
    <w:p w14:paraId="7F93C896" w14:textId="1DEC23BE" w:rsidR="0076559D" w:rsidRPr="00B02042" w:rsidRDefault="0076559D" w:rsidP="0076559D">
      <w:pPr>
        <w:pStyle w:val="Odstavecseseznamem"/>
        <w:widowControl w:val="0"/>
        <w:numPr>
          <w:ilvl w:val="0"/>
          <w:numId w:val="32"/>
        </w:numPr>
        <w:spacing w:after="0" w:line="276" w:lineRule="auto"/>
        <w:ind w:right="0"/>
        <w:jc w:val="left"/>
        <w:rPr>
          <w:rFonts w:ascii="Calibri" w:eastAsia="Arial" w:hAnsi="Calibri" w:cs="Calibri"/>
          <w:bCs/>
          <w:i/>
          <w:noProof/>
          <w:color w:val="000000" w:themeColor="text1"/>
        </w:rPr>
      </w:pPr>
      <w:r w:rsidRPr="00B02042">
        <w:rPr>
          <w:rFonts w:ascii="Calibri" w:eastAsia="Arial" w:hAnsi="Calibri" w:cs="Calibri"/>
          <w:bCs/>
          <w:i/>
          <w:noProof/>
          <w:color w:val="000000" w:themeColor="text1"/>
        </w:rPr>
        <w:t>fungování pracovních skupin</w:t>
      </w:r>
    </w:p>
    <w:p w14:paraId="07240166" w14:textId="56C16606" w:rsidR="0076559D" w:rsidRPr="00B02042" w:rsidRDefault="0076559D" w:rsidP="0076559D">
      <w:pPr>
        <w:pStyle w:val="Odstavecseseznamem"/>
        <w:widowControl w:val="0"/>
        <w:numPr>
          <w:ilvl w:val="0"/>
          <w:numId w:val="32"/>
        </w:numPr>
        <w:spacing w:after="0" w:line="276" w:lineRule="auto"/>
        <w:ind w:right="0"/>
        <w:jc w:val="left"/>
        <w:rPr>
          <w:rFonts w:ascii="Calibri" w:eastAsia="Arial" w:hAnsi="Calibri" w:cs="Calibri"/>
          <w:bCs/>
          <w:i/>
          <w:noProof/>
          <w:color w:val="000000" w:themeColor="text1"/>
        </w:rPr>
      </w:pPr>
      <w:r w:rsidRPr="00B02042">
        <w:rPr>
          <w:rFonts w:ascii="Calibri" w:eastAsia="Arial" w:hAnsi="Calibri" w:cs="Calibri"/>
          <w:bCs/>
          <w:i/>
          <w:noProof/>
          <w:color w:val="000000" w:themeColor="text1"/>
        </w:rPr>
        <w:t>akčního plánu platného do konce roku 2022</w:t>
      </w:r>
    </w:p>
    <w:p w14:paraId="5473E8D8" w14:textId="1008CC24" w:rsidR="0076559D" w:rsidRPr="00B02042" w:rsidRDefault="0076559D" w:rsidP="0076559D">
      <w:pPr>
        <w:pStyle w:val="Odstavecseseznamem"/>
        <w:widowControl w:val="0"/>
        <w:numPr>
          <w:ilvl w:val="0"/>
          <w:numId w:val="32"/>
        </w:numPr>
        <w:spacing w:after="0" w:line="276" w:lineRule="auto"/>
        <w:ind w:right="0"/>
        <w:jc w:val="left"/>
        <w:rPr>
          <w:rFonts w:ascii="Calibri" w:eastAsia="Arial" w:hAnsi="Calibri" w:cs="Calibri"/>
          <w:bCs/>
          <w:i/>
          <w:noProof/>
          <w:color w:val="000000" w:themeColor="text1"/>
        </w:rPr>
      </w:pPr>
      <w:r w:rsidRPr="00B02042">
        <w:rPr>
          <w:rFonts w:ascii="Calibri" w:eastAsia="Arial" w:hAnsi="Calibri" w:cs="Calibri"/>
          <w:bCs/>
          <w:i/>
          <w:noProof/>
          <w:color w:val="000000" w:themeColor="text1"/>
        </w:rPr>
        <w:t xml:space="preserve">průběhu a přínosů projektu MAP </w:t>
      </w:r>
    </w:p>
    <w:p w14:paraId="3C8C4304" w14:textId="3AFAD375" w:rsidR="0076559D" w:rsidRPr="00B02042" w:rsidRDefault="0076559D" w:rsidP="0076559D">
      <w:pPr>
        <w:pStyle w:val="Odstavecseseznamem"/>
        <w:widowControl w:val="0"/>
        <w:numPr>
          <w:ilvl w:val="0"/>
          <w:numId w:val="32"/>
        </w:numPr>
        <w:spacing w:after="0" w:line="276" w:lineRule="auto"/>
        <w:ind w:right="0"/>
        <w:jc w:val="left"/>
        <w:rPr>
          <w:rFonts w:ascii="Calibri" w:eastAsia="Arial" w:hAnsi="Calibri" w:cs="Calibri"/>
          <w:bCs/>
          <w:i/>
          <w:noProof/>
          <w:color w:val="000000" w:themeColor="text1"/>
        </w:rPr>
      </w:pPr>
      <w:r w:rsidRPr="00B02042">
        <w:rPr>
          <w:rFonts w:ascii="Calibri" w:eastAsia="Arial" w:hAnsi="Calibri" w:cs="Calibri"/>
          <w:bCs/>
          <w:i/>
          <w:noProof/>
          <w:color w:val="000000" w:themeColor="text1"/>
        </w:rPr>
        <w:t>implementace MAP</w:t>
      </w:r>
    </w:p>
    <w:p w14:paraId="438F1089" w14:textId="627A3A39" w:rsidR="0076559D" w:rsidRPr="00B02042" w:rsidRDefault="0076559D" w:rsidP="0076559D">
      <w:pPr>
        <w:pStyle w:val="Odstavecseseznamem"/>
        <w:widowControl w:val="0"/>
        <w:numPr>
          <w:ilvl w:val="0"/>
          <w:numId w:val="32"/>
        </w:numPr>
        <w:spacing w:after="0" w:line="276" w:lineRule="auto"/>
        <w:ind w:right="0"/>
        <w:jc w:val="left"/>
        <w:rPr>
          <w:rFonts w:ascii="Calibri" w:eastAsia="Arial" w:hAnsi="Calibri" w:cs="Calibri"/>
          <w:bCs/>
          <w:i/>
          <w:noProof/>
          <w:color w:val="000000" w:themeColor="text1"/>
        </w:rPr>
      </w:pPr>
      <w:r w:rsidRPr="00B02042">
        <w:rPr>
          <w:i/>
        </w:rPr>
        <w:t>hodnotící zprávy z realizovaných akcí v požadovaných termínech</w:t>
      </w:r>
    </w:p>
    <w:p w14:paraId="146F8C8E" w14:textId="77777777" w:rsidR="0076559D" w:rsidRPr="00F4286C" w:rsidRDefault="0076559D" w:rsidP="00AC6DB4">
      <w:pPr>
        <w:widowControl w:val="0"/>
        <w:spacing w:after="0" w:line="276" w:lineRule="auto"/>
        <w:ind w:left="0" w:right="0" w:firstLine="0"/>
        <w:jc w:val="left"/>
        <w:rPr>
          <w:rFonts w:ascii="Calibri" w:eastAsia="Arial" w:hAnsi="Calibri" w:cs="Calibri"/>
          <w:bCs/>
          <w:iCs/>
          <w:noProof/>
          <w:color w:val="000000" w:themeColor="text1"/>
        </w:rPr>
      </w:pPr>
    </w:p>
    <w:p w14:paraId="75C3C98D" w14:textId="683B5DC8" w:rsidR="00AC6DB4" w:rsidRPr="00F4286C" w:rsidRDefault="00E560B4" w:rsidP="004115FC">
      <w:pPr>
        <w:rPr>
          <w:b/>
          <w:bCs/>
          <w:i/>
          <w:iCs/>
        </w:rPr>
      </w:pPr>
      <w:r w:rsidRPr="00F4286C">
        <w:rPr>
          <w:b/>
          <w:bCs/>
          <w:i/>
          <w:iCs/>
        </w:rPr>
        <w:t>Klíčová aktivita 4. Implementace</w:t>
      </w:r>
    </w:p>
    <w:p w14:paraId="4889A7C9" w14:textId="63F69399" w:rsidR="00E560B4" w:rsidRPr="00F4286C" w:rsidRDefault="00E560B4" w:rsidP="004115FC"/>
    <w:p w14:paraId="05893CA9" w14:textId="383E1CD7" w:rsidR="00E560B4" w:rsidRPr="00F4286C" w:rsidRDefault="00E560B4" w:rsidP="004115FC">
      <w:pPr>
        <w:rPr>
          <w:i/>
          <w:iCs/>
        </w:rPr>
      </w:pPr>
      <w:r w:rsidRPr="00F4286C">
        <w:rPr>
          <w:i/>
          <w:iCs/>
        </w:rPr>
        <w:t>V 6. monitorovací zprávě byly již vykázány kompletně naplněné indikátory</w:t>
      </w:r>
    </w:p>
    <w:p w14:paraId="41E52E23" w14:textId="27790384" w:rsidR="00E560B4" w:rsidRPr="00F4286C" w:rsidRDefault="00E560B4" w:rsidP="004115FC">
      <w:pPr>
        <w:rPr>
          <w:i/>
          <w:iCs/>
        </w:rPr>
      </w:pPr>
      <w:r w:rsidRPr="00F4286C">
        <w:rPr>
          <w:i/>
          <w:iCs/>
        </w:rPr>
        <w:t>51017 – Počet uspořádaných jednorázových akcí – 36</w:t>
      </w:r>
    </w:p>
    <w:p w14:paraId="2EE97EE3" w14:textId="4C4A289F" w:rsidR="00E560B4" w:rsidRPr="00F4286C" w:rsidRDefault="00E560B4" w:rsidP="004115FC">
      <w:pPr>
        <w:rPr>
          <w:i/>
          <w:iCs/>
        </w:rPr>
      </w:pPr>
      <w:r w:rsidRPr="00F4286C">
        <w:rPr>
          <w:i/>
          <w:iCs/>
        </w:rPr>
        <w:t>52105 – Počet produktů vzdělávání k podnikavosti - 1</w:t>
      </w:r>
    </w:p>
    <w:p w14:paraId="76DDE858" w14:textId="77777777" w:rsidR="00BC54BB" w:rsidRPr="00F707F8" w:rsidRDefault="00BC54BB" w:rsidP="00F4286C">
      <w:pPr>
        <w:ind w:left="0" w:firstLine="0"/>
        <w:rPr>
          <w:sz w:val="20"/>
          <w:szCs w:val="20"/>
        </w:rPr>
      </w:pPr>
    </w:p>
    <w:p w14:paraId="3A275FE5" w14:textId="77777777" w:rsidR="00791D12" w:rsidRPr="00F4286C" w:rsidRDefault="00B139AE" w:rsidP="00F4286C">
      <w:pPr>
        <w:spacing w:after="83" w:line="259" w:lineRule="auto"/>
        <w:ind w:right="0"/>
        <w:rPr>
          <w:rFonts w:ascii="Calibri" w:hAnsi="Calibri" w:cs="Calibri"/>
        </w:rPr>
      </w:pPr>
      <w:r w:rsidRPr="00F4286C">
        <w:rPr>
          <w:rFonts w:ascii="Calibri" w:hAnsi="Calibri" w:cs="Calibri"/>
          <w:b/>
        </w:rPr>
        <w:t xml:space="preserve">b) </w:t>
      </w:r>
      <w:r w:rsidR="00493B0E" w:rsidRPr="00F4286C">
        <w:rPr>
          <w:rFonts w:ascii="Calibri" w:hAnsi="Calibri" w:cs="Calibri"/>
          <w:b/>
        </w:rPr>
        <w:t xml:space="preserve">Která nastavení/formáty komunikace v rámci projektu se osvědčily a čím? Co je potřeba změnit, z jakého důvodu a jak bude vypadat změna do budoucna, kdy bude realizována a kdo bude za ni zodpovědný? </w:t>
      </w:r>
    </w:p>
    <w:p w14:paraId="16433EB8" w14:textId="495D50DC" w:rsidR="00791D12" w:rsidRPr="00F4286C" w:rsidRDefault="00E560B4" w:rsidP="00F4286C">
      <w:pPr>
        <w:spacing w:after="85" w:line="259" w:lineRule="auto"/>
        <w:ind w:left="0" w:right="0" w:firstLine="0"/>
        <w:rPr>
          <w:i/>
          <w:iCs/>
        </w:rPr>
      </w:pPr>
      <w:r w:rsidRPr="00F4286C">
        <w:rPr>
          <w:i/>
          <w:iCs/>
        </w:rPr>
        <w:t xml:space="preserve">V rámci realizace hodnoceného období projektu jsme byli nuceni </w:t>
      </w:r>
      <w:r w:rsidRPr="00F4286C">
        <w:rPr>
          <w:i/>
          <w:iCs/>
        </w:rPr>
        <w:t>nadále příležitostně využívat</w:t>
      </w:r>
      <w:r w:rsidRPr="00F4286C">
        <w:rPr>
          <w:i/>
          <w:iCs/>
        </w:rPr>
        <w:t xml:space="preserve"> </w:t>
      </w:r>
      <w:proofErr w:type="gramStart"/>
      <w:r w:rsidRPr="00F4286C">
        <w:rPr>
          <w:i/>
          <w:iCs/>
        </w:rPr>
        <w:t>ON LINE</w:t>
      </w:r>
      <w:proofErr w:type="gramEnd"/>
      <w:r w:rsidRPr="00F4286C">
        <w:rPr>
          <w:i/>
          <w:iCs/>
        </w:rPr>
        <w:t xml:space="preserve"> komunikaci, kterou si dovolujeme hodnotit celkem pozitivně nicméně pro všechny je přirozeně příjemnější komunikace osobní. Na osobních setkáních dochází k posílení klima spolupráce a k efektivnímu přenosu informací a potřeb území. Tato forma komunikace je doplňována dle potřeb e-mailovou a telefonickou komunikací. Tím je zajištěna efektivní komunikace na všech úrovních realizace projektu. Zároveň jsou zveřejňovány informace o projektu a jeho aktivitách na webových stránkách projektu a prostřednictvím inzerce.</w:t>
      </w:r>
      <w:r w:rsidR="00493B0E" w:rsidRPr="00F4286C">
        <w:rPr>
          <w:b/>
          <w:i/>
          <w:iCs/>
        </w:rPr>
        <w:t xml:space="preserve">  </w:t>
      </w:r>
    </w:p>
    <w:p w14:paraId="2CC9DCA8" w14:textId="77777777" w:rsidR="00F707F8" w:rsidRDefault="00F707F8" w:rsidP="00F81934">
      <w:pPr>
        <w:pStyle w:val="Nadpis2"/>
        <w:rPr>
          <w:rFonts w:ascii="Calibri" w:hAnsi="Calibri"/>
          <w:color w:val="2F5496" w:themeColor="accent1" w:themeShade="BF"/>
          <w:u w:val="none"/>
        </w:rPr>
      </w:pPr>
    </w:p>
    <w:p w14:paraId="5722DB44" w14:textId="09E3F999" w:rsidR="00791D12" w:rsidRPr="00F4286C" w:rsidRDefault="00826A73" w:rsidP="00F4286C">
      <w:pPr>
        <w:pStyle w:val="Nadpis2"/>
        <w:ind w:firstLine="698"/>
        <w:rPr>
          <w:rFonts w:asciiTheme="minorHAnsi" w:hAnsiTheme="minorHAnsi" w:cstheme="minorHAnsi"/>
          <w:u w:val="none"/>
        </w:rPr>
      </w:pPr>
      <w:bookmarkStart w:id="5" w:name="_Toc108517486"/>
      <w:r w:rsidRPr="00F4286C">
        <w:rPr>
          <w:rFonts w:asciiTheme="minorHAnsi" w:hAnsiTheme="minorHAnsi" w:cstheme="minorHAnsi"/>
          <w:u w:val="none"/>
        </w:rPr>
        <w:t>4</w:t>
      </w:r>
      <w:r w:rsidR="00841522" w:rsidRPr="00F4286C">
        <w:rPr>
          <w:rFonts w:asciiTheme="minorHAnsi" w:hAnsiTheme="minorHAnsi" w:cstheme="minorHAnsi"/>
          <w:u w:val="none"/>
        </w:rPr>
        <w:t>.</w:t>
      </w:r>
      <w:r w:rsidR="00B139AE" w:rsidRPr="00F4286C">
        <w:rPr>
          <w:rFonts w:asciiTheme="minorHAnsi" w:hAnsiTheme="minorHAnsi" w:cstheme="minorHAnsi"/>
          <w:u w:val="none"/>
        </w:rPr>
        <w:t xml:space="preserve"> </w:t>
      </w:r>
      <w:r w:rsidR="00E845A6" w:rsidRPr="00F4286C">
        <w:rPr>
          <w:rFonts w:asciiTheme="minorHAnsi" w:hAnsiTheme="minorHAnsi" w:cstheme="minorHAnsi"/>
          <w:u w:val="none"/>
        </w:rPr>
        <w:t>Dodatečné informace</w:t>
      </w:r>
      <w:bookmarkEnd w:id="5"/>
      <w:r w:rsidR="00493B0E" w:rsidRPr="00F4286C">
        <w:rPr>
          <w:rFonts w:asciiTheme="minorHAnsi" w:hAnsiTheme="minorHAnsi" w:cstheme="minorHAnsi"/>
          <w:u w:val="none"/>
        </w:rPr>
        <w:t xml:space="preserve">  </w:t>
      </w:r>
    </w:p>
    <w:p w14:paraId="6F42AF6B" w14:textId="77777777" w:rsidR="00791D12" w:rsidRPr="00F4286C" w:rsidRDefault="00FB4D91" w:rsidP="00FB4D91">
      <w:pPr>
        <w:rPr>
          <w:i/>
          <w:iCs/>
        </w:rPr>
      </w:pPr>
      <w:r w:rsidRPr="00F4286C">
        <w:rPr>
          <w:i/>
          <w:iCs/>
        </w:rPr>
        <w:t>V rámci území je mnoho aktivit, které bychom rádi uskutečnili, ale mnohdy je velmi náročné objektivně posoudit, zda je možné takové typy akcí z prostředků projektu realizovat.</w:t>
      </w:r>
    </w:p>
    <w:p w14:paraId="6C509567" w14:textId="77777777" w:rsidR="00791D12" w:rsidRPr="00F4286C" w:rsidRDefault="00493B0E" w:rsidP="00F4286C">
      <w:pPr>
        <w:pStyle w:val="Nadpis2"/>
      </w:pPr>
      <w:r w:rsidRPr="00F4286C">
        <w:t xml:space="preserve">  </w:t>
      </w:r>
    </w:p>
    <w:p w14:paraId="6A80823B" w14:textId="0F11E189" w:rsidR="00791D12" w:rsidRPr="00F4286C" w:rsidRDefault="00F4286C" w:rsidP="00F4286C">
      <w:pPr>
        <w:pStyle w:val="Nadpis2"/>
        <w:ind w:left="720" w:firstLine="0"/>
        <w:rPr>
          <w:rFonts w:asciiTheme="minorHAnsi" w:hAnsiTheme="minorHAnsi" w:cstheme="minorHAnsi"/>
          <w:u w:val="none"/>
        </w:rPr>
      </w:pPr>
      <w:bookmarkStart w:id="6" w:name="_Toc108517487"/>
      <w:r>
        <w:rPr>
          <w:rFonts w:asciiTheme="minorHAnsi" w:hAnsiTheme="minorHAnsi" w:cstheme="minorHAnsi"/>
          <w:u w:val="none"/>
        </w:rPr>
        <w:t xml:space="preserve">5. </w:t>
      </w:r>
      <w:r w:rsidR="00E845A6" w:rsidRPr="00F4286C">
        <w:rPr>
          <w:rFonts w:asciiTheme="minorHAnsi" w:hAnsiTheme="minorHAnsi" w:cstheme="minorHAnsi"/>
          <w:u w:val="none"/>
        </w:rPr>
        <w:t>Shrnutí</w:t>
      </w:r>
      <w:bookmarkEnd w:id="6"/>
      <w:r w:rsidR="00493B0E" w:rsidRPr="00F4286C">
        <w:rPr>
          <w:rFonts w:asciiTheme="minorHAnsi" w:hAnsiTheme="minorHAnsi" w:cstheme="minorHAnsi"/>
          <w:u w:val="none"/>
        </w:rPr>
        <w:t xml:space="preserve"> </w:t>
      </w:r>
    </w:p>
    <w:p w14:paraId="5F110E56" w14:textId="77777777" w:rsidR="008C097E" w:rsidRPr="00F4286C" w:rsidRDefault="008C097E" w:rsidP="008C097E">
      <w:pPr>
        <w:rPr>
          <w:i/>
          <w:iCs/>
        </w:rPr>
      </w:pPr>
      <w:r w:rsidRPr="00F4286C">
        <w:rPr>
          <w:i/>
          <w:iCs/>
        </w:rPr>
        <w:t>Vnitřní evaluace byla realizována hlavním manažerem ve spolupráci s</w:t>
      </w:r>
      <w:r w:rsidR="00D216AC" w:rsidRPr="00F4286C">
        <w:rPr>
          <w:i/>
          <w:iCs/>
        </w:rPr>
        <w:t> evaluátory projektu</w:t>
      </w:r>
      <w:r w:rsidRPr="00F4286C">
        <w:rPr>
          <w:i/>
          <w:iCs/>
        </w:rPr>
        <w:t>, následně byla předložena členům realizačního týmu k připomínkování, přičemž byla diskutována v rámci jednání realizačního týmu a poté předložena k možnému připomínkování členům</w:t>
      </w:r>
      <w:r w:rsidR="00D216AC" w:rsidRPr="00F4286C">
        <w:rPr>
          <w:i/>
          <w:iCs/>
        </w:rPr>
        <w:t xml:space="preserve"> pracovních skupin a následně ke schválení </w:t>
      </w:r>
      <w:r w:rsidRPr="00F4286C">
        <w:rPr>
          <w:i/>
          <w:iCs/>
        </w:rPr>
        <w:t>Ř</w:t>
      </w:r>
      <w:r w:rsidR="00F22105" w:rsidRPr="00F4286C">
        <w:rPr>
          <w:i/>
          <w:iCs/>
        </w:rPr>
        <w:t>V</w:t>
      </w:r>
      <w:r w:rsidRPr="00F4286C">
        <w:rPr>
          <w:i/>
          <w:iCs/>
        </w:rPr>
        <w:t xml:space="preserve">. </w:t>
      </w:r>
    </w:p>
    <w:p w14:paraId="2C5FF194" w14:textId="77777777" w:rsidR="00D74703" w:rsidRPr="00F4286C" w:rsidRDefault="00D74703" w:rsidP="008C097E"/>
    <w:p w14:paraId="77C389A9" w14:textId="77777777" w:rsidR="00791D12" w:rsidRPr="00F4286C" w:rsidRDefault="008C097E" w:rsidP="008C097E">
      <w:r w:rsidRPr="00F4286C">
        <w:t>Schválil Řídicí výbor MAP, hlasováním dne …………………….</w:t>
      </w:r>
    </w:p>
    <w:p w14:paraId="4D5BE4D5" w14:textId="5D7B0D6A" w:rsidR="00791D12" w:rsidRDefault="00FC2152" w:rsidP="00F4286C">
      <w:pPr>
        <w:spacing w:after="85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4286C">
        <w:t xml:space="preserve">                          </w:t>
      </w:r>
      <w:r>
        <w:t>……………………………………………………….</w:t>
      </w:r>
    </w:p>
    <w:p w14:paraId="28B7CBEC" w14:textId="6F9123F3" w:rsidR="00791D12" w:rsidRDefault="00FC2152" w:rsidP="00F4286C">
      <w:pPr>
        <w:spacing w:after="88" w:line="259" w:lineRule="auto"/>
        <w:ind w:left="0" w:right="0" w:firstLine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Předseda Řídícího výboru MAP</w:t>
      </w:r>
      <w:r w:rsidR="00F4286C">
        <w:t xml:space="preserve">                            </w:t>
      </w:r>
      <w:r w:rsidR="00AC6DB4">
        <w:rPr>
          <w:b/>
        </w:rPr>
        <w:t>Ing. Jovanka Zusková</w:t>
      </w:r>
    </w:p>
    <w:p w14:paraId="1F920A6A" w14:textId="2D4CCC6F" w:rsidR="00B139AE" w:rsidRDefault="00493B0E">
      <w:pPr>
        <w:spacing w:after="88" w:line="259" w:lineRule="auto"/>
        <w:ind w:left="0" w:right="0" w:firstLine="0"/>
        <w:jc w:val="left"/>
        <w:rPr>
          <w:b/>
        </w:rPr>
      </w:pPr>
      <w:r>
        <w:rPr>
          <w:b/>
        </w:rPr>
        <w:lastRenderedPageBreak/>
        <w:t xml:space="preserve"> </w:t>
      </w:r>
    </w:p>
    <w:p w14:paraId="40A64C24" w14:textId="77777777" w:rsidR="00F707F8" w:rsidRDefault="00493B0E" w:rsidP="00F81934">
      <w:pPr>
        <w:pStyle w:val="Nadpis1"/>
      </w:pPr>
      <w:r>
        <w:t xml:space="preserve"> </w:t>
      </w:r>
    </w:p>
    <w:p w14:paraId="46C3CD6E" w14:textId="77777777" w:rsidR="00F707F8" w:rsidRDefault="00F707F8" w:rsidP="00F81934">
      <w:pPr>
        <w:pStyle w:val="Nadpis1"/>
      </w:pPr>
    </w:p>
    <w:p w14:paraId="60ACD252" w14:textId="77777777" w:rsidR="00F707F8" w:rsidRDefault="00F707F8" w:rsidP="00F81934">
      <w:pPr>
        <w:pStyle w:val="Nadpis1"/>
      </w:pPr>
    </w:p>
    <w:p w14:paraId="610D7A11" w14:textId="77777777" w:rsidR="00F707F8" w:rsidRDefault="00F707F8" w:rsidP="00F81934">
      <w:pPr>
        <w:pStyle w:val="Nadpis1"/>
      </w:pPr>
    </w:p>
    <w:sectPr w:rsidR="00F707F8" w:rsidSect="007D19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54" w:right="1414" w:bottom="1885" w:left="1416" w:header="708" w:footer="11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ABF57" w14:textId="77777777" w:rsidR="00C01E4E" w:rsidRDefault="00C01E4E">
      <w:pPr>
        <w:spacing w:after="0" w:line="240" w:lineRule="auto"/>
      </w:pPr>
      <w:r>
        <w:separator/>
      </w:r>
    </w:p>
  </w:endnote>
  <w:endnote w:type="continuationSeparator" w:id="0">
    <w:p w14:paraId="019246A9" w14:textId="77777777" w:rsidR="00C01E4E" w:rsidRDefault="00C0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3038" w14:textId="77777777" w:rsidR="001C76EF" w:rsidRDefault="001C76EF">
    <w:pPr>
      <w:tabs>
        <w:tab w:val="right" w:pos="9606"/>
      </w:tabs>
      <w:spacing w:after="0" w:line="259" w:lineRule="auto"/>
      <w:ind w:left="0" w:right="-53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CB6EB1E" wp14:editId="5066BE7B">
          <wp:simplePos x="0" y="0"/>
          <wp:positionH relativeFrom="page">
            <wp:posOffset>1209675</wp:posOffset>
          </wp:positionH>
          <wp:positionV relativeFrom="page">
            <wp:posOffset>9914179</wp:posOffset>
          </wp:positionV>
          <wp:extent cx="697865" cy="512445"/>
          <wp:effectExtent l="0" t="0" r="0" b="0"/>
          <wp:wrapSquare wrapText="bothSides"/>
          <wp:docPr id="52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86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10A653B2" wp14:editId="57E5936D">
          <wp:simplePos x="0" y="0"/>
          <wp:positionH relativeFrom="page">
            <wp:posOffset>5676900</wp:posOffset>
          </wp:positionH>
          <wp:positionV relativeFrom="page">
            <wp:posOffset>9877006</wp:posOffset>
          </wp:positionV>
          <wp:extent cx="647700" cy="525145"/>
          <wp:effectExtent l="0" t="0" r="0" b="0"/>
          <wp:wrapSquare wrapText="bothSides"/>
          <wp:docPr id="53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34"/>
        <w:vertAlign w:val="superscript"/>
      </w:rPr>
      <w:t xml:space="preserve"> </w:t>
    </w:r>
    <w:r>
      <w:rPr>
        <w:rFonts w:ascii="Calibri" w:eastAsia="Calibri" w:hAnsi="Calibri" w:cs="Calibri"/>
        <w:sz w:val="34"/>
        <w:vertAlign w:val="superscript"/>
      </w:rPr>
      <w:tab/>
    </w:r>
    <w:r>
      <w:rPr>
        <w:i/>
      </w:rPr>
      <w:fldChar w:fldCharType="begin"/>
    </w:r>
    <w:r>
      <w:instrText xml:space="preserve"> PAGE   \* MERGEFORMAT </w:instrText>
    </w:r>
    <w:r>
      <w:rPr>
        <w:i/>
      </w:rPr>
      <w:fldChar w:fldCharType="separate"/>
    </w:r>
    <w:r>
      <w:t>1</w:t>
    </w:r>
    <w:r>
      <w:rPr>
        <w:i/>
      </w:rPr>
      <w:fldChar w:fldCharType="end"/>
    </w:r>
    <w:r>
      <w:t xml:space="preserve"> </w:t>
    </w:r>
  </w:p>
  <w:p w14:paraId="35DA935C" w14:textId="77777777" w:rsidR="001C76EF" w:rsidRDefault="001C76EF">
    <w:pPr>
      <w:spacing w:after="0" w:line="259" w:lineRule="auto"/>
      <w:ind w:left="0" w:right="533" w:firstLine="0"/>
      <w:jc w:val="left"/>
    </w:pPr>
    <w:r>
      <w:rPr>
        <w:rFonts w:ascii="Calibri" w:eastAsia="Calibri" w:hAnsi="Calibri" w:cs="Calibri"/>
      </w:rPr>
      <w:t xml:space="preserve"> </w:t>
    </w:r>
  </w:p>
  <w:p w14:paraId="1D54010C" w14:textId="77777777" w:rsidR="001C76EF" w:rsidRDefault="001C76EF">
    <w:pPr>
      <w:spacing w:after="0" w:line="259" w:lineRule="auto"/>
      <w:ind w:left="489" w:right="533" w:firstLine="0"/>
      <w:jc w:val="center"/>
    </w:pPr>
    <w:r>
      <w:rPr>
        <w:rFonts w:ascii="Calibri" w:eastAsia="Calibri" w:hAnsi="Calibri" w:cs="Calibri"/>
      </w:rPr>
      <w:t xml:space="preserve">MAS Labské skály, </w:t>
    </w:r>
    <w:proofErr w:type="spellStart"/>
    <w:r>
      <w:rPr>
        <w:rFonts w:ascii="Calibri" w:eastAsia="Calibri" w:hAnsi="Calibri" w:cs="Calibri"/>
      </w:rPr>
      <w:t>z.s</w:t>
    </w:r>
    <w:proofErr w:type="spellEnd"/>
    <w:r>
      <w:rPr>
        <w:rFonts w:ascii="Calibri" w:eastAsia="Calibri" w:hAnsi="Calibri" w:cs="Calibri"/>
      </w:rPr>
      <w:t xml:space="preserve">. </w:t>
    </w:r>
  </w:p>
  <w:p w14:paraId="3AB8F962" w14:textId="77777777" w:rsidR="001C76EF" w:rsidRDefault="001C76EF">
    <w:pPr>
      <w:spacing w:after="0" w:line="259" w:lineRule="auto"/>
      <w:ind w:left="489" w:right="533" w:firstLine="0"/>
      <w:jc w:val="left"/>
    </w:pPr>
    <w:r>
      <w:rPr>
        <w:rFonts w:ascii="Calibri" w:eastAsia="Calibri" w:hAnsi="Calibri" w:cs="Calibri"/>
      </w:rPr>
      <w:t xml:space="preserve">ve spolupráci se Statutárním městem Ústí nad Labem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495494"/>
      <w:docPartObj>
        <w:docPartGallery w:val="Page Numbers (Bottom of Page)"/>
        <w:docPartUnique/>
      </w:docPartObj>
    </w:sdtPr>
    <w:sdtContent>
      <w:p w14:paraId="7C79873D" w14:textId="77777777" w:rsidR="00307CF7" w:rsidRDefault="00307CF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461908" w14:textId="77777777" w:rsidR="001C76EF" w:rsidRPr="007D19AB" w:rsidRDefault="001C76EF" w:rsidP="007D19AB">
    <w:pPr>
      <w:pStyle w:val="Zpat"/>
      <w:tabs>
        <w:tab w:val="clear" w:pos="4536"/>
        <w:tab w:val="clear" w:pos="9072"/>
        <w:tab w:val="left" w:pos="51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00DE" w14:textId="77777777" w:rsidR="001C76EF" w:rsidRDefault="001C76EF">
    <w:pPr>
      <w:tabs>
        <w:tab w:val="right" w:pos="9606"/>
      </w:tabs>
      <w:spacing w:after="0" w:line="259" w:lineRule="auto"/>
      <w:ind w:left="0" w:right="-53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 wp14:anchorId="0ECC608F" wp14:editId="51A1179A">
          <wp:simplePos x="0" y="0"/>
          <wp:positionH relativeFrom="page">
            <wp:posOffset>1209675</wp:posOffset>
          </wp:positionH>
          <wp:positionV relativeFrom="page">
            <wp:posOffset>9914179</wp:posOffset>
          </wp:positionV>
          <wp:extent cx="697865" cy="512445"/>
          <wp:effectExtent l="0" t="0" r="0" b="0"/>
          <wp:wrapSquare wrapText="bothSides"/>
          <wp:docPr id="56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86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0" wp14:anchorId="2C135DFE" wp14:editId="7E099417">
          <wp:simplePos x="0" y="0"/>
          <wp:positionH relativeFrom="page">
            <wp:posOffset>5676900</wp:posOffset>
          </wp:positionH>
          <wp:positionV relativeFrom="page">
            <wp:posOffset>9877006</wp:posOffset>
          </wp:positionV>
          <wp:extent cx="647700" cy="525145"/>
          <wp:effectExtent l="0" t="0" r="0" b="0"/>
          <wp:wrapSquare wrapText="bothSides"/>
          <wp:docPr id="57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34"/>
        <w:vertAlign w:val="superscript"/>
      </w:rPr>
      <w:t xml:space="preserve"> </w:t>
    </w:r>
    <w:r>
      <w:rPr>
        <w:rFonts w:ascii="Calibri" w:eastAsia="Calibri" w:hAnsi="Calibri" w:cs="Calibri"/>
        <w:sz w:val="34"/>
        <w:vertAlign w:val="superscript"/>
      </w:rPr>
      <w:tab/>
    </w:r>
    <w:r>
      <w:rPr>
        <w:i/>
      </w:rPr>
      <w:fldChar w:fldCharType="begin"/>
    </w:r>
    <w:r>
      <w:instrText xml:space="preserve"> PAGE   \* MERGEFORMAT </w:instrText>
    </w:r>
    <w:r>
      <w:rPr>
        <w:i/>
      </w:rPr>
      <w:fldChar w:fldCharType="separate"/>
    </w:r>
    <w:r>
      <w:t>1</w:t>
    </w:r>
    <w:r>
      <w:rPr>
        <w:i/>
      </w:rPr>
      <w:fldChar w:fldCharType="end"/>
    </w:r>
    <w:r>
      <w:t xml:space="preserve"> </w:t>
    </w:r>
  </w:p>
  <w:p w14:paraId="4FEB0F80" w14:textId="77777777" w:rsidR="001C76EF" w:rsidRDefault="001C76EF">
    <w:pPr>
      <w:spacing w:after="0" w:line="259" w:lineRule="auto"/>
      <w:ind w:left="0" w:right="533" w:firstLine="0"/>
      <w:jc w:val="left"/>
    </w:pPr>
    <w:r>
      <w:rPr>
        <w:rFonts w:ascii="Calibri" w:eastAsia="Calibri" w:hAnsi="Calibri" w:cs="Calibri"/>
      </w:rPr>
      <w:t xml:space="preserve"> </w:t>
    </w:r>
  </w:p>
  <w:p w14:paraId="07BE8CF3" w14:textId="77777777" w:rsidR="001C76EF" w:rsidRDefault="001C76EF">
    <w:pPr>
      <w:spacing w:after="0" w:line="259" w:lineRule="auto"/>
      <w:ind w:left="489" w:right="533" w:firstLine="0"/>
      <w:jc w:val="center"/>
    </w:pPr>
    <w:r>
      <w:rPr>
        <w:rFonts w:ascii="Calibri" w:eastAsia="Calibri" w:hAnsi="Calibri" w:cs="Calibri"/>
      </w:rPr>
      <w:t xml:space="preserve">MAS Labské skály, </w:t>
    </w:r>
    <w:proofErr w:type="spellStart"/>
    <w:r>
      <w:rPr>
        <w:rFonts w:ascii="Calibri" w:eastAsia="Calibri" w:hAnsi="Calibri" w:cs="Calibri"/>
      </w:rPr>
      <w:t>z.s</w:t>
    </w:r>
    <w:proofErr w:type="spellEnd"/>
    <w:r>
      <w:rPr>
        <w:rFonts w:ascii="Calibri" w:eastAsia="Calibri" w:hAnsi="Calibri" w:cs="Calibri"/>
      </w:rPr>
      <w:t xml:space="preserve">. </w:t>
    </w:r>
  </w:p>
  <w:p w14:paraId="34320BE3" w14:textId="77777777" w:rsidR="001C76EF" w:rsidRDefault="001C76EF">
    <w:pPr>
      <w:spacing w:after="0" w:line="259" w:lineRule="auto"/>
      <w:ind w:left="489" w:right="533" w:firstLine="0"/>
      <w:jc w:val="left"/>
    </w:pPr>
    <w:r>
      <w:rPr>
        <w:rFonts w:ascii="Calibri" w:eastAsia="Calibri" w:hAnsi="Calibri" w:cs="Calibri"/>
      </w:rPr>
      <w:t xml:space="preserve">ve spolupráci se Statutárním městem Ústí nad Labem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F9A8" w14:textId="77777777" w:rsidR="00C01E4E" w:rsidRDefault="00C01E4E">
      <w:pPr>
        <w:spacing w:after="0" w:line="240" w:lineRule="auto"/>
      </w:pPr>
      <w:r>
        <w:separator/>
      </w:r>
    </w:p>
  </w:footnote>
  <w:footnote w:type="continuationSeparator" w:id="0">
    <w:p w14:paraId="76FB95A3" w14:textId="77777777" w:rsidR="00C01E4E" w:rsidRDefault="00C0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A087" w14:textId="77777777" w:rsidR="001C76EF" w:rsidRDefault="001C76EF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42991EF" wp14:editId="49D031AD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5759451" cy="1276350"/>
          <wp:effectExtent l="0" t="0" r="0" b="0"/>
          <wp:wrapSquare wrapText="bothSides"/>
          <wp:docPr id="50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1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27D6" w14:textId="77777777" w:rsidR="001C76EF" w:rsidRDefault="001C76EF" w:rsidP="007D19AB">
    <w:pPr>
      <w:spacing w:after="0" w:line="259" w:lineRule="auto"/>
      <w:ind w:left="0" w:right="-45" w:firstLine="0"/>
    </w:pPr>
    <w:r w:rsidRPr="005B770E">
      <w:rPr>
        <w:rFonts w:cs="Tahoma"/>
        <w:noProof/>
        <w:szCs w:val="20"/>
      </w:rPr>
      <w:drawing>
        <wp:anchor distT="0" distB="0" distL="114300" distR="114300" simplePos="0" relativeHeight="251672576" behindDoc="1" locked="1" layoutInCell="1" allowOverlap="0" wp14:anchorId="530E87FF" wp14:editId="6F842CC8">
          <wp:simplePos x="0" y="0"/>
          <wp:positionH relativeFrom="margin">
            <wp:posOffset>542925</wp:posOffset>
          </wp:positionH>
          <wp:positionV relativeFrom="paragraph">
            <wp:posOffset>-143510</wp:posOffset>
          </wp:positionV>
          <wp:extent cx="4489450" cy="993775"/>
          <wp:effectExtent l="0" t="0" r="6350" b="0"/>
          <wp:wrapSquare wrapText="bothSides"/>
          <wp:docPr id="3" name="Obrázek 3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0259" w14:textId="77777777" w:rsidR="001C76EF" w:rsidRDefault="001C76EF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D55AC8B" wp14:editId="7AC91234">
          <wp:simplePos x="0" y="0"/>
          <wp:positionH relativeFrom="page">
            <wp:posOffset>900430</wp:posOffset>
          </wp:positionH>
          <wp:positionV relativeFrom="page">
            <wp:posOffset>0</wp:posOffset>
          </wp:positionV>
          <wp:extent cx="5759451" cy="1276350"/>
          <wp:effectExtent l="0" t="0" r="0" b="0"/>
          <wp:wrapSquare wrapText="bothSides"/>
          <wp:docPr id="55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1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9AA"/>
    <w:multiLevelType w:val="hybridMultilevel"/>
    <w:tmpl w:val="F1FCFF3C"/>
    <w:lvl w:ilvl="0" w:tplc="040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08D57805"/>
    <w:multiLevelType w:val="hybridMultilevel"/>
    <w:tmpl w:val="31B8C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1B99"/>
    <w:multiLevelType w:val="hybridMultilevel"/>
    <w:tmpl w:val="BFBC24D0"/>
    <w:lvl w:ilvl="0" w:tplc="299CBF8A">
      <w:start w:val="1"/>
      <w:numFmt w:val="lowerLetter"/>
      <w:lvlText w:val="%1)"/>
      <w:lvlJc w:val="left"/>
      <w:pPr>
        <w:ind w:left="1747" w:hanging="360"/>
      </w:pPr>
      <w:rPr>
        <w:rFonts w:ascii="Calibri" w:eastAsia="Calibri" w:hAnsi="Calibri" w:cs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467" w:hanging="360"/>
      </w:pPr>
    </w:lvl>
    <w:lvl w:ilvl="2" w:tplc="0405001B" w:tentative="1">
      <w:start w:val="1"/>
      <w:numFmt w:val="lowerRoman"/>
      <w:lvlText w:val="%3."/>
      <w:lvlJc w:val="right"/>
      <w:pPr>
        <w:ind w:left="3187" w:hanging="180"/>
      </w:pPr>
    </w:lvl>
    <w:lvl w:ilvl="3" w:tplc="0405000F" w:tentative="1">
      <w:start w:val="1"/>
      <w:numFmt w:val="decimal"/>
      <w:lvlText w:val="%4."/>
      <w:lvlJc w:val="left"/>
      <w:pPr>
        <w:ind w:left="3907" w:hanging="360"/>
      </w:pPr>
    </w:lvl>
    <w:lvl w:ilvl="4" w:tplc="04050019" w:tentative="1">
      <w:start w:val="1"/>
      <w:numFmt w:val="lowerLetter"/>
      <w:lvlText w:val="%5."/>
      <w:lvlJc w:val="left"/>
      <w:pPr>
        <w:ind w:left="4627" w:hanging="360"/>
      </w:pPr>
    </w:lvl>
    <w:lvl w:ilvl="5" w:tplc="0405001B" w:tentative="1">
      <w:start w:val="1"/>
      <w:numFmt w:val="lowerRoman"/>
      <w:lvlText w:val="%6."/>
      <w:lvlJc w:val="right"/>
      <w:pPr>
        <w:ind w:left="5347" w:hanging="180"/>
      </w:pPr>
    </w:lvl>
    <w:lvl w:ilvl="6" w:tplc="0405000F" w:tentative="1">
      <w:start w:val="1"/>
      <w:numFmt w:val="decimal"/>
      <w:lvlText w:val="%7."/>
      <w:lvlJc w:val="left"/>
      <w:pPr>
        <w:ind w:left="6067" w:hanging="360"/>
      </w:pPr>
    </w:lvl>
    <w:lvl w:ilvl="7" w:tplc="04050019" w:tentative="1">
      <w:start w:val="1"/>
      <w:numFmt w:val="lowerLetter"/>
      <w:lvlText w:val="%8."/>
      <w:lvlJc w:val="left"/>
      <w:pPr>
        <w:ind w:left="6787" w:hanging="360"/>
      </w:pPr>
    </w:lvl>
    <w:lvl w:ilvl="8" w:tplc="0405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3" w15:restartNumberingAfterBreak="0">
    <w:nsid w:val="0E87074A"/>
    <w:multiLevelType w:val="hybridMultilevel"/>
    <w:tmpl w:val="4614E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D5F32"/>
    <w:multiLevelType w:val="hybridMultilevel"/>
    <w:tmpl w:val="CB201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37F1A"/>
    <w:multiLevelType w:val="hybridMultilevel"/>
    <w:tmpl w:val="A1CCA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06528"/>
    <w:multiLevelType w:val="hybridMultilevel"/>
    <w:tmpl w:val="103AF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84853"/>
    <w:multiLevelType w:val="hybridMultilevel"/>
    <w:tmpl w:val="B3F0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D5BCC"/>
    <w:multiLevelType w:val="hybridMultilevel"/>
    <w:tmpl w:val="755A8D80"/>
    <w:lvl w:ilvl="0" w:tplc="0AFA5A5E">
      <w:start w:val="4"/>
      <w:numFmt w:val="upperLetter"/>
      <w:lvlText w:val="%1)"/>
      <w:lvlJc w:val="left"/>
      <w:pPr>
        <w:ind w:left="312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single"/>
        <w:bdr w:val="none" w:sz="0" w:space="0" w:color="auto"/>
        <w:shd w:val="clear" w:color="auto" w:fill="auto"/>
        <w:vertAlign w:val="baseline"/>
      </w:rPr>
    </w:lvl>
    <w:lvl w:ilvl="1" w:tplc="69985E2A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60DE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42F6E4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40641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FA5CB6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F27122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5E856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027512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4B041F"/>
    <w:multiLevelType w:val="hybridMultilevel"/>
    <w:tmpl w:val="B0485174"/>
    <w:lvl w:ilvl="0" w:tplc="94B446FC">
      <w:start w:val="1"/>
      <w:numFmt w:val="bullet"/>
      <w:lvlText w:val="-"/>
      <w:lvlJc w:val="left"/>
      <w:pPr>
        <w:ind w:left="720" w:hanging="360"/>
      </w:pPr>
      <w:rPr>
        <w:rFonts w:ascii="Calibri" w:eastAsia="Book Antiqu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541F0"/>
    <w:multiLevelType w:val="hybridMultilevel"/>
    <w:tmpl w:val="948EA9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510E6"/>
    <w:multiLevelType w:val="hybridMultilevel"/>
    <w:tmpl w:val="00AC0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6383F"/>
    <w:multiLevelType w:val="hybridMultilevel"/>
    <w:tmpl w:val="2BAE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B6E95"/>
    <w:multiLevelType w:val="hybridMultilevel"/>
    <w:tmpl w:val="A756F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4EB"/>
    <w:multiLevelType w:val="hybridMultilevel"/>
    <w:tmpl w:val="BD74B748"/>
    <w:lvl w:ilvl="0" w:tplc="C82AA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76E07"/>
    <w:multiLevelType w:val="hybridMultilevel"/>
    <w:tmpl w:val="3D6A6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97B6E"/>
    <w:multiLevelType w:val="hybridMultilevel"/>
    <w:tmpl w:val="FA0E8142"/>
    <w:lvl w:ilvl="0" w:tplc="5002BCE0">
      <w:start w:val="1"/>
      <w:numFmt w:val="decimal"/>
      <w:lvlText w:val="%1."/>
      <w:lvlJc w:val="left"/>
      <w:pPr>
        <w:ind w:left="341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EA1E2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2880C2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67FE8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E8ED4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50BBD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ACA4C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AEF960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EDBF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065F98"/>
    <w:multiLevelType w:val="hybridMultilevel"/>
    <w:tmpl w:val="21F06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912DD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52161C7"/>
    <w:multiLevelType w:val="hybridMultilevel"/>
    <w:tmpl w:val="385C6AF0"/>
    <w:lvl w:ilvl="0" w:tplc="07382D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87EAF"/>
    <w:multiLevelType w:val="hybridMultilevel"/>
    <w:tmpl w:val="ACF02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76CD4"/>
    <w:multiLevelType w:val="hybridMultilevel"/>
    <w:tmpl w:val="AF526D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F09B8"/>
    <w:multiLevelType w:val="hybridMultilevel"/>
    <w:tmpl w:val="1256A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A421B"/>
    <w:multiLevelType w:val="hybridMultilevel"/>
    <w:tmpl w:val="896C573A"/>
    <w:lvl w:ilvl="0" w:tplc="F7E48472">
      <w:start w:val="1"/>
      <w:numFmt w:val="upperLetter"/>
      <w:lvlText w:val="%1)"/>
      <w:lvlJc w:val="left"/>
      <w:pPr>
        <w:ind w:left="345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4" w15:restartNumberingAfterBreak="0">
    <w:nsid w:val="54C01027"/>
    <w:multiLevelType w:val="hybridMultilevel"/>
    <w:tmpl w:val="AEC2FA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A00F5D"/>
    <w:multiLevelType w:val="hybridMultilevel"/>
    <w:tmpl w:val="3148E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26525"/>
    <w:multiLevelType w:val="hybridMultilevel"/>
    <w:tmpl w:val="2ECA60A8"/>
    <w:lvl w:ilvl="0" w:tplc="22C0A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A01F5"/>
    <w:multiLevelType w:val="hybridMultilevel"/>
    <w:tmpl w:val="8236F504"/>
    <w:lvl w:ilvl="0" w:tplc="4028AF86">
      <w:start w:val="1"/>
      <w:numFmt w:val="decimal"/>
      <w:lvlText w:val="%1)"/>
      <w:lvlJc w:val="left"/>
      <w:pPr>
        <w:ind w:left="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C889C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DAEAA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AAF130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AD45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2954C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432D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2638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43C06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EC1436"/>
    <w:multiLevelType w:val="hybridMultilevel"/>
    <w:tmpl w:val="1EB430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2175D"/>
    <w:multiLevelType w:val="hybridMultilevel"/>
    <w:tmpl w:val="DC289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22635"/>
    <w:multiLevelType w:val="hybridMultilevel"/>
    <w:tmpl w:val="E7DC8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707E2"/>
    <w:multiLevelType w:val="hybridMultilevel"/>
    <w:tmpl w:val="118EC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9582D"/>
    <w:multiLevelType w:val="hybridMultilevel"/>
    <w:tmpl w:val="4280A07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2A5408"/>
    <w:multiLevelType w:val="hybridMultilevel"/>
    <w:tmpl w:val="02C46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A1852"/>
    <w:multiLevelType w:val="hybridMultilevel"/>
    <w:tmpl w:val="D9E83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B1FE3"/>
    <w:multiLevelType w:val="hybridMultilevel"/>
    <w:tmpl w:val="6ED8C7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260805"/>
    <w:multiLevelType w:val="hybridMultilevel"/>
    <w:tmpl w:val="6F58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00C8B"/>
    <w:multiLevelType w:val="hybridMultilevel"/>
    <w:tmpl w:val="8418EC5C"/>
    <w:lvl w:ilvl="0" w:tplc="D3FC2862">
      <w:start w:val="1"/>
      <w:numFmt w:val="bullet"/>
      <w:lvlText w:val="-"/>
      <w:lvlJc w:val="left"/>
      <w:pPr>
        <w:ind w:left="720" w:hanging="360"/>
      </w:pPr>
      <w:rPr>
        <w:rFonts w:ascii="Calibri" w:eastAsia="Book Antiqu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4247C"/>
    <w:multiLevelType w:val="hybridMultilevel"/>
    <w:tmpl w:val="CFD0F298"/>
    <w:lvl w:ilvl="0" w:tplc="71763DCE">
      <w:start w:val="1"/>
      <w:numFmt w:val="decimal"/>
      <w:lvlText w:val="%1."/>
      <w:lvlJc w:val="left"/>
      <w:pPr>
        <w:ind w:left="3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EE47B8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CA68A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48B85C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E1886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A8F66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0E994C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CAB6F2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046B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0181479">
    <w:abstractNumId w:val="16"/>
  </w:num>
  <w:num w:numId="2" w16cid:durableId="1820920493">
    <w:abstractNumId w:val="38"/>
  </w:num>
  <w:num w:numId="3" w16cid:durableId="464474104">
    <w:abstractNumId w:val="27"/>
  </w:num>
  <w:num w:numId="4" w16cid:durableId="2011711426">
    <w:abstractNumId w:val="8"/>
  </w:num>
  <w:num w:numId="5" w16cid:durableId="816647309">
    <w:abstractNumId w:val="23"/>
  </w:num>
  <w:num w:numId="6" w16cid:durableId="815339540">
    <w:abstractNumId w:val="2"/>
  </w:num>
  <w:num w:numId="7" w16cid:durableId="144130100">
    <w:abstractNumId w:val="4"/>
  </w:num>
  <w:num w:numId="8" w16cid:durableId="1896354249">
    <w:abstractNumId w:val="35"/>
  </w:num>
  <w:num w:numId="9" w16cid:durableId="546837794">
    <w:abstractNumId w:val="10"/>
  </w:num>
  <w:num w:numId="10" w16cid:durableId="1504205595">
    <w:abstractNumId w:val="15"/>
  </w:num>
  <w:num w:numId="11" w16cid:durableId="1757437496">
    <w:abstractNumId w:val="37"/>
  </w:num>
  <w:num w:numId="12" w16cid:durableId="1929776482">
    <w:abstractNumId w:val="9"/>
  </w:num>
  <w:num w:numId="13" w16cid:durableId="1754624599">
    <w:abstractNumId w:val="18"/>
  </w:num>
  <w:num w:numId="14" w16cid:durableId="1734154086">
    <w:abstractNumId w:val="3"/>
  </w:num>
  <w:num w:numId="15" w16cid:durableId="1262226760">
    <w:abstractNumId w:val="33"/>
  </w:num>
  <w:num w:numId="16" w16cid:durableId="1107232008">
    <w:abstractNumId w:val="7"/>
  </w:num>
  <w:num w:numId="17" w16cid:durableId="1320426533">
    <w:abstractNumId w:val="36"/>
  </w:num>
  <w:num w:numId="18" w16cid:durableId="1679194417">
    <w:abstractNumId w:val="32"/>
  </w:num>
  <w:num w:numId="19" w16cid:durableId="529882848">
    <w:abstractNumId w:val="22"/>
  </w:num>
  <w:num w:numId="20" w16cid:durableId="87846400">
    <w:abstractNumId w:val="29"/>
  </w:num>
  <w:num w:numId="21" w16cid:durableId="1059863047">
    <w:abstractNumId w:val="11"/>
  </w:num>
  <w:num w:numId="22" w16cid:durableId="334454594">
    <w:abstractNumId w:val="30"/>
  </w:num>
  <w:num w:numId="23" w16cid:durableId="1607274638">
    <w:abstractNumId w:val="25"/>
  </w:num>
  <w:num w:numId="24" w16cid:durableId="138886090">
    <w:abstractNumId w:val="0"/>
  </w:num>
  <w:num w:numId="25" w16cid:durableId="10226882">
    <w:abstractNumId w:val="31"/>
  </w:num>
  <w:num w:numId="26" w16cid:durableId="125314489">
    <w:abstractNumId w:val="13"/>
  </w:num>
  <w:num w:numId="27" w16cid:durableId="405999229">
    <w:abstractNumId w:val="19"/>
  </w:num>
  <w:num w:numId="28" w16cid:durableId="912936850">
    <w:abstractNumId w:val="14"/>
  </w:num>
  <w:num w:numId="29" w16cid:durableId="1034501471">
    <w:abstractNumId w:val="6"/>
  </w:num>
  <w:num w:numId="30" w16cid:durableId="526679956">
    <w:abstractNumId w:val="12"/>
  </w:num>
  <w:num w:numId="31" w16cid:durableId="1026756336">
    <w:abstractNumId w:val="1"/>
  </w:num>
  <w:num w:numId="32" w16cid:durableId="1254513020">
    <w:abstractNumId w:val="17"/>
  </w:num>
  <w:num w:numId="33" w16cid:durableId="103620576">
    <w:abstractNumId w:val="26"/>
  </w:num>
  <w:num w:numId="34" w16cid:durableId="297152466">
    <w:abstractNumId w:val="20"/>
  </w:num>
  <w:num w:numId="35" w16cid:durableId="265887810">
    <w:abstractNumId w:val="21"/>
  </w:num>
  <w:num w:numId="36" w16cid:durableId="345668658">
    <w:abstractNumId w:val="24"/>
  </w:num>
  <w:num w:numId="37" w16cid:durableId="1668508932">
    <w:abstractNumId w:val="5"/>
  </w:num>
  <w:num w:numId="38" w16cid:durableId="30962751">
    <w:abstractNumId w:val="28"/>
  </w:num>
  <w:num w:numId="39" w16cid:durableId="46670288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12"/>
    <w:rsid w:val="0001669E"/>
    <w:rsid w:val="00045599"/>
    <w:rsid w:val="000818C8"/>
    <w:rsid w:val="001515E4"/>
    <w:rsid w:val="001774D2"/>
    <w:rsid w:val="001B4DF9"/>
    <w:rsid w:val="001C0448"/>
    <w:rsid w:val="001C76EF"/>
    <w:rsid w:val="002A2B06"/>
    <w:rsid w:val="002B4017"/>
    <w:rsid w:val="002E1A66"/>
    <w:rsid w:val="002E3E08"/>
    <w:rsid w:val="00300E46"/>
    <w:rsid w:val="00307CF7"/>
    <w:rsid w:val="00342D85"/>
    <w:rsid w:val="00343F54"/>
    <w:rsid w:val="00351103"/>
    <w:rsid w:val="003D4EF1"/>
    <w:rsid w:val="003E0636"/>
    <w:rsid w:val="004115FC"/>
    <w:rsid w:val="00423DF9"/>
    <w:rsid w:val="004343F0"/>
    <w:rsid w:val="00443FAA"/>
    <w:rsid w:val="00460401"/>
    <w:rsid w:val="00493B0E"/>
    <w:rsid w:val="004F3042"/>
    <w:rsid w:val="00513082"/>
    <w:rsid w:val="00546236"/>
    <w:rsid w:val="0055153C"/>
    <w:rsid w:val="00570B2F"/>
    <w:rsid w:val="00570D3C"/>
    <w:rsid w:val="00595851"/>
    <w:rsid w:val="005B6AF8"/>
    <w:rsid w:val="005D3239"/>
    <w:rsid w:val="006524F8"/>
    <w:rsid w:val="00672DDE"/>
    <w:rsid w:val="00675A0E"/>
    <w:rsid w:val="006B5E61"/>
    <w:rsid w:val="00706AA1"/>
    <w:rsid w:val="0072715E"/>
    <w:rsid w:val="00727BD3"/>
    <w:rsid w:val="00740601"/>
    <w:rsid w:val="0076559D"/>
    <w:rsid w:val="00791D12"/>
    <w:rsid w:val="007D19AB"/>
    <w:rsid w:val="00826A73"/>
    <w:rsid w:val="00841522"/>
    <w:rsid w:val="008A269D"/>
    <w:rsid w:val="008C097E"/>
    <w:rsid w:val="00935ADC"/>
    <w:rsid w:val="00942B14"/>
    <w:rsid w:val="00947AD5"/>
    <w:rsid w:val="00974445"/>
    <w:rsid w:val="00981A01"/>
    <w:rsid w:val="00990C71"/>
    <w:rsid w:val="00991457"/>
    <w:rsid w:val="009A0068"/>
    <w:rsid w:val="009E205F"/>
    <w:rsid w:val="00A5621C"/>
    <w:rsid w:val="00A96CBA"/>
    <w:rsid w:val="00AB649E"/>
    <w:rsid w:val="00AC6DB4"/>
    <w:rsid w:val="00AE1038"/>
    <w:rsid w:val="00AF6EFF"/>
    <w:rsid w:val="00B02042"/>
    <w:rsid w:val="00B0697D"/>
    <w:rsid w:val="00B139AE"/>
    <w:rsid w:val="00BA0C42"/>
    <w:rsid w:val="00BA72F7"/>
    <w:rsid w:val="00BB1ED1"/>
    <w:rsid w:val="00BC435A"/>
    <w:rsid w:val="00BC50C3"/>
    <w:rsid w:val="00BC54BB"/>
    <w:rsid w:val="00BF1D2F"/>
    <w:rsid w:val="00BF29A6"/>
    <w:rsid w:val="00C01E4E"/>
    <w:rsid w:val="00C4281F"/>
    <w:rsid w:val="00C65169"/>
    <w:rsid w:val="00C922B1"/>
    <w:rsid w:val="00CE32C8"/>
    <w:rsid w:val="00D20E0E"/>
    <w:rsid w:val="00D216AC"/>
    <w:rsid w:val="00D22B5B"/>
    <w:rsid w:val="00D23CE2"/>
    <w:rsid w:val="00D74703"/>
    <w:rsid w:val="00D83A26"/>
    <w:rsid w:val="00D92DA1"/>
    <w:rsid w:val="00DB31B4"/>
    <w:rsid w:val="00E01620"/>
    <w:rsid w:val="00E32741"/>
    <w:rsid w:val="00E416BD"/>
    <w:rsid w:val="00E560B4"/>
    <w:rsid w:val="00E71E41"/>
    <w:rsid w:val="00E7669F"/>
    <w:rsid w:val="00E845A6"/>
    <w:rsid w:val="00F22105"/>
    <w:rsid w:val="00F4286C"/>
    <w:rsid w:val="00F46F5D"/>
    <w:rsid w:val="00F707F8"/>
    <w:rsid w:val="00F710BD"/>
    <w:rsid w:val="00F72030"/>
    <w:rsid w:val="00F756B7"/>
    <w:rsid w:val="00F81934"/>
    <w:rsid w:val="00F85B2A"/>
    <w:rsid w:val="00FB0177"/>
    <w:rsid w:val="00FB4D91"/>
    <w:rsid w:val="00FC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85BC2"/>
  <w15:docId w15:val="{EC9E1134-749A-4CC6-8204-F6C09D73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2F7"/>
    <w:pPr>
      <w:spacing w:after="101" w:line="254" w:lineRule="auto"/>
      <w:ind w:left="10" w:right="4" w:hanging="10"/>
      <w:jc w:val="both"/>
    </w:pPr>
    <w:rPr>
      <w:rFonts w:eastAsia="Book Antiqua" w:cs="Book Antiqua"/>
      <w:color w:val="000000"/>
    </w:rPr>
  </w:style>
  <w:style w:type="paragraph" w:styleId="Nadpis1">
    <w:name w:val="heading 1"/>
    <w:next w:val="Normln"/>
    <w:link w:val="Nadpis1Char"/>
    <w:qFormat/>
    <w:pPr>
      <w:keepNext/>
      <w:keepLines/>
      <w:spacing w:after="0"/>
      <w:ind w:right="6"/>
      <w:jc w:val="center"/>
      <w:outlineLvl w:val="0"/>
    </w:pPr>
    <w:rPr>
      <w:rFonts w:ascii="Book Antiqua" w:eastAsia="Book Antiqua" w:hAnsi="Book Antiqua" w:cs="Book Antiqua"/>
      <w:b/>
      <w:color w:val="00B050"/>
      <w:sz w:val="40"/>
    </w:rPr>
  </w:style>
  <w:style w:type="paragraph" w:styleId="Nadpis2">
    <w:name w:val="heading 2"/>
    <w:next w:val="Normln"/>
    <w:link w:val="Nadpis2Char"/>
    <w:unhideWhenUsed/>
    <w:qFormat/>
    <w:pPr>
      <w:keepNext/>
      <w:keepLines/>
      <w:spacing w:after="124"/>
      <w:ind w:left="10" w:hanging="10"/>
      <w:outlineLvl w:val="1"/>
    </w:pPr>
    <w:rPr>
      <w:rFonts w:ascii="Book Antiqua" w:eastAsia="Book Antiqua" w:hAnsi="Book Antiqua" w:cs="Book Antiqua"/>
      <w:b/>
      <w:color w:val="000000"/>
      <w:u w:val="single" w:color="000000"/>
    </w:rPr>
  </w:style>
  <w:style w:type="paragraph" w:styleId="Nadpis3">
    <w:name w:val="heading 3"/>
    <w:basedOn w:val="Normln"/>
    <w:next w:val="Normln"/>
    <w:link w:val="Nadpis3Char"/>
    <w:unhideWhenUsed/>
    <w:qFormat/>
    <w:rsid w:val="001C76EF"/>
    <w:pPr>
      <w:keepNext/>
      <w:widowControl w:val="0"/>
      <w:spacing w:before="240" w:after="60" w:line="288" w:lineRule="auto"/>
      <w:ind w:left="720" w:right="0" w:hanging="720"/>
      <w:jc w:val="left"/>
      <w:outlineLvl w:val="2"/>
    </w:pPr>
    <w:rPr>
      <w:rFonts w:ascii="Cambria" w:eastAsia="Times New Roman" w:hAnsi="Cambria" w:cs="Times New Roman"/>
      <w:b/>
      <w:bCs/>
      <w:noProof/>
      <w:color w:val="auto"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unhideWhenUsed/>
    <w:qFormat/>
    <w:rsid w:val="001C76EF"/>
    <w:pPr>
      <w:keepNext/>
      <w:widowControl w:val="0"/>
      <w:spacing w:before="240" w:after="60" w:line="288" w:lineRule="auto"/>
      <w:ind w:left="864" w:right="0" w:hanging="864"/>
      <w:jc w:val="left"/>
      <w:outlineLvl w:val="3"/>
    </w:pPr>
    <w:rPr>
      <w:rFonts w:ascii="Calibri" w:eastAsia="Times New Roman" w:hAnsi="Calibri" w:cs="Times New Roman"/>
      <w:b/>
      <w:bCs/>
      <w:noProof/>
      <w:color w:val="auto"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unhideWhenUsed/>
    <w:qFormat/>
    <w:rsid w:val="001C76EF"/>
    <w:pPr>
      <w:widowControl w:val="0"/>
      <w:spacing w:before="240" w:after="60" w:line="288" w:lineRule="auto"/>
      <w:ind w:left="1008" w:right="0" w:hanging="1008"/>
      <w:jc w:val="left"/>
      <w:outlineLvl w:val="4"/>
    </w:pPr>
    <w:rPr>
      <w:rFonts w:ascii="Calibri" w:eastAsia="Times New Roman" w:hAnsi="Calibri" w:cs="Times New Roman"/>
      <w:b/>
      <w:bCs/>
      <w:i/>
      <w:iCs/>
      <w:noProof/>
      <w:color w:val="auto"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unhideWhenUsed/>
    <w:qFormat/>
    <w:rsid w:val="001C76EF"/>
    <w:pPr>
      <w:widowControl w:val="0"/>
      <w:spacing w:before="240" w:after="60" w:line="288" w:lineRule="auto"/>
      <w:ind w:left="1152" w:right="0" w:hanging="1152"/>
      <w:jc w:val="left"/>
      <w:outlineLvl w:val="5"/>
    </w:pPr>
    <w:rPr>
      <w:rFonts w:ascii="Calibri" w:eastAsia="Times New Roman" w:hAnsi="Calibri" w:cs="Times New Roman"/>
      <w:b/>
      <w:bCs/>
      <w:noProof/>
      <w:color w:val="auto"/>
      <w:lang w:val="x-none" w:eastAsia="x-none"/>
    </w:rPr>
  </w:style>
  <w:style w:type="paragraph" w:styleId="Nadpis7">
    <w:name w:val="heading 7"/>
    <w:basedOn w:val="Normln"/>
    <w:next w:val="Normln"/>
    <w:link w:val="Nadpis7Char"/>
    <w:unhideWhenUsed/>
    <w:qFormat/>
    <w:rsid w:val="001C76EF"/>
    <w:pPr>
      <w:widowControl w:val="0"/>
      <w:spacing w:before="240" w:after="60" w:line="288" w:lineRule="auto"/>
      <w:ind w:left="1296" w:right="0" w:hanging="1296"/>
      <w:jc w:val="left"/>
      <w:outlineLvl w:val="6"/>
    </w:pPr>
    <w:rPr>
      <w:rFonts w:ascii="Calibri" w:eastAsia="Times New Roman" w:hAnsi="Calibri" w:cs="Times New Roman"/>
      <w:noProof/>
      <w:color w:val="auto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nhideWhenUsed/>
    <w:qFormat/>
    <w:rsid w:val="001C76EF"/>
    <w:pPr>
      <w:widowControl w:val="0"/>
      <w:spacing w:before="240" w:after="60" w:line="288" w:lineRule="auto"/>
      <w:ind w:left="1440" w:right="0" w:hanging="1440"/>
      <w:jc w:val="left"/>
      <w:outlineLvl w:val="7"/>
    </w:pPr>
    <w:rPr>
      <w:rFonts w:ascii="Calibri" w:eastAsia="Times New Roman" w:hAnsi="Calibri" w:cs="Times New Roman"/>
      <w:i/>
      <w:iCs/>
      <w:noProof/>
      <w:color w:val="auto"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nhideWhenUsed/>
    <w:qFormat/>
    <w:rsid w:val="001C76EF"/>
    <w:pPr>
      <w:widowControl w:val="0"/>
      <w:spacing w:before="240" w:after="60" w:line="288" w:lineRule="auto"/>
      <w:ind w:left="1584" w:right="0" w:hanging="1584"/>
      <w:jc w:val="left"/>
      <w:outlineLvl w:val="8"/>
    </w:pPr>
    <w:rPr>
      <w:rFonts w:ascii="Cambria" w:eastAsia="Times New Roman" w:hAnsi="Cambria" w:cs="Times New Roman"/>
      <w:noProof/>
      <w:color w:val="auto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Book Antiqua" w:eastAsia="Book Antiqua" w:hAnsi="Book Antiqua" w:cs="Book Antiqua"/>
      <w:b/>
      <w:color w:val="000000"/>
      <w:sz w:val="22"/>
      <w:u w:val="single" w:color="000000"/>
    </w:rPr>
  </w:style>
  <w:style w:type="character" w:customStyle="1" w:styleId="Nadpis1Char">
    <w:name w:val="Nadpis 1 Char"/>
    <w:link w:val="Nadpis1"/>
    <w:rPr>
      <w:rFonts w:ascii="Book Antiqua" w:eastAsia="Book Antiqua" w:hAnsi="Book Antiqua" w:cs="Book Antiqua"/>
      <w:b/>
      <w:color w:val="00B050"/>
      <w:sz w:val="40"/>
    </w:rPr>
  </w:style>
  <w:style w:type="paragraph" w:styleId="Zpat">
    <w:name w:val="footer"/>
    <w:basedOn w:val="Normln"/>
    <w:link w:val="ZpatChar"/>
    <w:uiPriority w:val="99"/>
    <w:unhideWhenUsed/>
    <w:rsid w:val="001B4DF9"/>
    <w:pPr>
      <w:tabs>
        <w:tab w:val="center" w:pos="4536"/>
        <w:tab w:val="right" w:pos="9072"/>
      </w:tabs>
      <w:spacing w:after="0" w:line="240" w:lineRule="auto"/>
      <w:ind w:left="0" w:right="0" w:firstLine="0"/>
    </w:pPr>
    <w:rPr>
      <w:rFonts w:eastAsiaTheme="minorHAnsi" w:cstheme="minorBidi"/>
      <w:i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B4DF9"/>
    <w:rPr>
      <w:rFonts w:eastAsiaTheme="minorHAnsi"/>
      <w:lang w:eastAsia="en-US"/>
    </w:rPr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rsid w:val="002B4017"/>
    <w:pPr>
      <w:ind w:left="720"/>
      <w:contextualSpacing/>
    </w:pPr>
  </w:style>
  <w:style w:type="character" w:customStyle="1" w:styleId="datalabel">
    <w:name w:val="datalabel"/>
    <w:basedOn w:val="Standardnpsmoodstavce"/>
    <w:rsid w:val="00E7669F"/>
  </w:style>
  <w:style w:type="paragraph" w:styleId="Bezmezer">
    <w:name w:val="No Spacing"/>
    <w:aliases w:val="Bez odsazení"/>
    <w:uiPriority w:val="1"/>
    <w:qFormat/>
    <w:rsid w:val="00991457"/>
    <w:pPr>
      <w:spacing w:after="0" w:line="240" w:lineRule="auto"/>
      <w:ind w:left="10" w:right="4" w:hanging="10"/>
      <w:jc w:val="both"/>
    </w:pPr>
    <w:rPr>
      <w:rFonts w:eastAsia="Book Antiqua" w:cs="Book Antiqua"/>
      <w:color w:val="000000"/>
    </w:rPr>
  </w:style>
  <w:style w:type="paragraph" w:customStyle="1" w:styleId="Default">
    <w:name w:val="Default"/>
    <w:rsid w:val="00570D3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FC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C2152"/>
    <w:rPr>
      <w:rFonts w:ascii="Segoe UI" w:eastAsia="Book Antiqua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4623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rsid w:val="001C76EF"/>
    <w:rPr>
      <w:rFonts w:ascii="Cambria" w:eastAsia="Times New Roman" w:hAnsi="Cambria" w:cs="Times New Roman"/>
      <w:b/>
      <w:bCs/>
      <w:noProof/>
      <w:sz w:val="26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1C76EF"/>
    <w:rPr>
      <w:rFonts w:ascii="Calibri" w:eastAsia="Times New Roman" w:hAnsi="Calibri" w:cs="Times New Roman"/>
      <w:b/>
      <w:bCs/>
      <w:noProof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1C76EF"/>
    <w:rPr>
      <w:rFonts w:ascii="Calibri" w:eastAsia="Times New Roman" w:hAnsi="Calibri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1C76EF"/>
    <w:rPr>
      <w:rFonts w:ascii="Calibri" w:eastAsia="Times New Roman" w:hAnsi="Calibri" w:cs="Times New Roman"/>
      <w:b/>
      <w:bCs/>
      <w:noProof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1C76EF"/>
    <w:rPr>
      <w:rFonts w:ascii="Calibri" w:eastAsia="Times New Roman" w:hAnsi="Calibri" w:cs="Times New Roman"/>
      <w:noProof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1C76EF"/>
    <w:rPr>
      <w:rFonts w:ascii="Calibri" w:eastAsia="Times New Roman" w:hAnsi="Calibri" w:cs="Times New Roman"/>
      <w:i/>
      <w:iCs/>
      <w:noProof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1C76EF"/>
    <w:rPr>
      <w:rFonts w:ascii="Cambria" w:eastAsia="Times New Roman" w:hAnsi="Cambria" w:cs="Times New Roman"/>
      <w:noProof/>
      <w:lang w:val="x-none" w:eastAsia="x-none"/>
    </w:rPr>
  </w:style>
  <w:style w:type="numbering" w:customStyle="1" w:styleId="Bezseznamu1">
    <w:name w:val="Bez seznamu1"/>
    <w:next w:val="Bezseznamu"/>
    <w:uiPriority w:val="99"/>
    <w:semiHidden/>
    <w:unhideWhenUsed/>
    <w:rsid w:val="001C76EF"/>
  </w:style>
  <w:style w:type="paragraph" w:customStyle="1" w:styleId="Poznmka">
    <w:name w:val="Poznámka"/>
    <w:basedOn w:val="Normln"/>
    <w:rsid w:val="001C76EF"/>
    <w:pPr>
      <w:widowControl w:val="0"/>
      <w:spacing w:after="0" w:line="288" w:lineRule="auto"/>
      <w:ind w:left="0" w:right="0" w:firstLine="0"/>
      <w:jc w:val="left"/>
    </w:pPr>
    <w:rPr>
      <w:rFonts w:ascii="Arial" w:eastAsia="Arial" w:hAnsi="Arial" w:cs="Times New Roman"/>
      <w:i/>
      <w:noProof/>
      <w:color w:val="auto"/>
      <w:sz w:val="20"/>
      <w:szCs w:val="20"/>
    </w:rPr>
  </w:style>
  <w:style w:type="paragraph" w:customStyle="1" w:styleId="Nadpis">
    <w:name w:val="Nadpis"/>
    <w:basedOn w:val="Normln"/>
    <w:next w:val="Normln"/>
    <w:rsid w:val="001C76EF"/>
    <w:pPr>
      <w:widowControl w:val="0"/>
      <w:spacing w:before="360" w:after="180" w:line="288" w:lineRule="auto"/>
      <w:ind w:left="0" w:right="0" w:firstLine="0"/>
      <w:jc w:val="left"/>
    </w:pPr>
    <w:rPr>
      <w:rFonts w:ascii="Arial" w:eastAsia="Arial" w:hAnsi="Arial" w:cs="Times New Roman"/>
      <w:noProof/>
      <w:color w:val="auto"/>
      <w:sz w:val="40"/>
      <w:szCs w:val="20"/>
    </w:rPr>
  </w:style>
  <w:style w:type="paragraph" w:customStyle="1" w:styleId="Stnovannadpis">
    <w:name w:val="Stínovaný nadpis"/>
    <w:basedOn w:val="Normln"/>
    <w:next w:val="Normln"/>
    <w:rsid w:val="001C76EF"/>
    <w:pPr>
      <w:widowControl w:val="0"/>
      <w:shd w:val="solid" w:color="000000" w:fill="auto"/>
      <w:spacing w:before="360" w:after="180" w:line="288" w:lineRule="auto"/>
      <w:ind w:left="0" w:right="0" w:firstLine="0"/>
      <w:jc w:val="center"/>
    </w:pPr>
    <w:rPr>
      <w:rFonts w:ascii="Arial" w:eastAsia="Arial" w:hAnsi="Arial" w:cs="Times New Roman"/>
      <w:b/>
      <w:noProof/>
      <w:color w:val="FFFFFF"/>
      <w:sz w:val="36"/>
      <w:szCs w:val="20"/>
    </w:rPr>
  </w:style>
  <w:style w:type="paragraph" w:styleId="Zhlav">
    <w:name w:val="header"/>
    <w:basedOn w:val="Normln"/>
    <w:link w:val="ZhlavChar"/>
    <w:rsid w:val="001C76EF"/>
    <w:pPr>
      <w:widowControl w:val="0"/>
      <w:tabs>
        <w:tab w:val="center" w:pos="4536"/>
        <w:tab w:val="right" w:pos="9072"/>
      </w:tabs>
      <w:spacing w:after="0" w:line="288" w:lineRule="auto"/>
      <w:ind w:left="0" w:right="0" w:firstLine="0"/>
      <w:jc w:val="left"/>
    </w:pPr>
    <w:rPr>
      <w:rFonts w:ascii="Arial" w:eastAsia="Arial" w:hAnsi="Arial" w:cs="Times New Roman"/>
      <w:noProof/>
      <w:color w:val="auto"/>
      <w:sz w:val="24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1C76EF"/>
    <w:rPr>
      <w:rFonts w:ascii="Arial" w:eastAsia="Arial" w:hAnsi="Arial" w:cs="Times New Roman"/>
      <w:noProof/>
      <w:sz w:val="24"/>
      <w:szCs w:val="20"/>
      <w:lang w:val="x-none" w:eastAsia="x-none"/>
    </w:rPr>
  </w:style>
  <w:style w:type="character" w:styleId="Odkaznakoment">
    <w:name w:val="annotation reference"/>
    <w:rsid w:val="001C76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76EF"/>
    <w:pPr>
      <w:widowControl w:val="0"/>
      <w:spacing w:after="0" w:line="288" w:lineRule="auto"/>
      <w:ind w:left="0" w:right="0" w:firstLine="0"/>
      <w:jc w:val="left"/>
    </w:pPr>
    <w:rPr>
      <w:rFonts w:ascii="Arial" w:eastAsia="Arial" w:hAnsi="Arial" w:cs="Times New Roman"/>
      <w:noProof/>
      <w:color w:val="auto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1C76EF"/>
    <w:rPr>
      <w:rFonts w:ascii="Arial" w:eastAsia="Arial" w:hAnsi="Arial" w:cs="Times New Roman"/>
      <w:noProof/>
      <w:sz w:val="20"/>
      <w:szCs w:val="20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rsid w:val="001C76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C76EF"/>
    <w:rPr>
      <w:rFonts w:ascii="Arial" w:eastAsia="Arial" w:hAnsi="Arial" w:cs="Times New Roman"/>
      <w:b/>
      <w:bCs/>
      <w:noProof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qFormat/>
    <w:rsid w:val="001C76EF"/>
    <w:pPr>
      <w:pBdr>
        <w:bottom w:val="single" w:sz="12" w:space="1" w:color="365F91"/>
      </w:pBdr>
      <w:spacing w:before="480" w:line="276" w:lineRule="auto"/>
      <w:ind w:right="0"/>
      <w:jc w:val="left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qFormat/>
    <w:rsid w:val="001C76EF"/>
    <w:pPr>
      <w:widowControl w:val="0"/>
      <w:spacing w:after="0" w:line="288" w:lineRule="auto"/>
      <w:ind w:left="0" w:right="0" w:firstLine="0"/>
      <w:jc w:val="left"/>
    </w:pPr>
    <w:rPr>
      <w:rFonts w:ascii="Arial" w:eastAsia="Arial" w:hAnsi="Arial" w:cs="Times New Roman"/>
      <w:noProof/>
      <w:color w:val="auto"/>
      <w:sz w:val="24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1C76EF"/>
    <w:pPr>
      <w:widowControl w:val="0"/>
      <w:spacing w:after="0" w:line="288" w:lineRule="auto"/>
      <w:ind w:left="240" w:right="0" w:firstLine="0"/>
      <w:jc w:val="left"/>
    </w:pPr>
    <w:rPr>
      <w:rFonts w:ascii="Arial" w:eastAsia="Arial" w:hAnsi="Arial" w:cs="Times New Roman"/>
      <w:noProof/>
      <w:color w:val="auto"/>
      <w:sz w:val="24"/>
      <w:szCs w:val="20"/>
    </w:rPr>
  </w:style>
  <w:style w:type="table" w:styleId="Mkatabulky">
    <w:name w:val="Table Grid"/>
    <w:basedOn w:val="Normlntabulka"/>
    <w:uiPriority w:val="59"/>
    <w:rsid w:val="001C76EF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C76EF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lnweb">
    <w:name w:val="Normal (Web)"/>
    <w:basedOn w:val="Normln"/>
    <w:uiPriority w:val="99"/>
    <w:unhideWhenUsed/>
    <w:rsid w:val="001C76E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rsid w:val="001C76EF"/>
  </w:style>
  <w:style w:type="paragraph" w:styleId="Podnadpis">
    <w:name w:val="Subtitle"/>
    <w:aliases w:val="nadpis 3"/>
    <w:basedOn w:val="Normln"/>
    <w:next w:val="Normln"/>
    <w:link w:val="PodnadpisChar"/>
    <w:uiPriority w:val="11"/>
    <w:qFormat/>
    <w:rsid w:val="001C76EF"/>
    <w:pPr>
      <w:widowControl w:val="0"/>
      <w:spacing w:after="60" w:line="288" w:lineRule="auto"/>
      <w:ind w:left="0" w:right="0" w:firstLine="0"/>
      <w:jc w:val="left"/>
      <w:outlineLvl w:val="1"/>
    </w:pPr>
    <w:rPr>
      <w:rFonts w:ascii="Cambria" w:eastAsia="Times New Roman" w:hAnsi="Cambria" w:cs="Times New Roman"/>
      <w:i/>
      <w:iCs/>
      <w:noProof/>
      <w:color w:val="auto"/>
      <w:sz w:val="24"/>
      <w:szCs w:val="24"/>
    </w:rPr>
  </w:style>
  <w:style w:type="character" w:customStyle="1" w:styleId="PodnadpisChar">
    <w:name w:val="Podnadpis Char"/>
    <w:aliases w:val="nadpis 3 Char"/>
    <w:basedOn w:val="Standardnpsmoodstavce"/>
    <w:link w:val="Podnadpis"/>
    <w:uiPriority w:val="11"/>
    <w:rsid w:val="001C76EF"/>
    <w:rPr>
      <w:rFonts w:ascii="Cambria" w:eastAsia="Times New Roman" w:hAnsi="Cambria" w:cs="Times New Roman"/>
      <w:i/>
      <w:iCs/>
      <w:noProof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39"/>
    <w:rsid w:val="001C76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11">
    <w:name w:val="Bez seznamu11"/>
    <w:next w:val="Bezseznamu"/>
    <w:uiPriority w:val="99"/>
    <w:semiHidden/>
    <w:unhideWhenUsed/>
    <w:rsid w:val="001C76EF"/>
  </w:style>
  <w:style w:type="table" w:customStyle="1" w:styleId="Mkatabulky2">
    <w:name w:val="Mřížka tabulky2"/>
    <w:basedOn w:val="Normlntabulka"/>
    <w:next w:val="Mkatabulky"/>
    <w:uiPriority w:val="39"/>
    <w:rsid w:val="001C76E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1C76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39"/>
    <w:rsid w:val="001C76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C76EF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uiPriority w:val="22"/>
    <w:qFormat/>
    <w:rsid w:val="001C76EF"/>
    <w:rPr>
      <w:b/>
      <w:bCs/>
    </w:rPr>
  </w:style>
  <w:style w:type="character" w:customStyle="1" w:styleId="fontstyle01">
    <w:name w:val="fontstyle01"/>
    <w:rsid w:val="001C76E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Mkatabulky5">
    <w:name w:val="Mřížka tabulky5"/>
    <w:basedOn w:val="Normlntabulka"/>
    <w:next w:val="Mkatabulky"/>
    <w:uiPriority w:val="39"/>
    <w:rsid w:val="001C76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3">
    <w:name w:val="Table Colorful 3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3">
    <w:name w:val="Table Classic 3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tabulka">
    <w:name w:val="Table Contemporary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cktabulka4">
    <w:name w:val="Table Classic 4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mkou2">
    <w:name w:val="Grid Table 2"/>
    <w:basedOn w:val="Normlntabulka"/>
    <w:uiPriority w:val="47"/>
    <w:rsid w:val="001C76EF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ulkaseznamu4">
    <w:name w:val="List Table 4"/>
    <w:basedOn w:val="Normlntabulka"/>
    <w:uiPriority w:val="49"/>
    <w:rsid w:val="001C76EF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Sloupcetabulky3">
    <w:name w:val="Table Columns 3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1">
    <w:name w:val="Table 3D effects 1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7">
    <w:name w:val="Table Grid 7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50">
    <w:name w:val="Table Grid 5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Stednseznam2zvraznn6">
    <w:name w:val="Medium List 2 Accent 6"/>
    <w:basedOn w:val="Normlntabulka"/>
    <w:uiPriority w:val="66"/>
    <w:rsid w:val="001C76EF"/>
    <w:pPr>
      <w:spacing w:after="0" w:line="240" w:lineRule="auto"/>
    </w:pPr>
    <w:rPr>
      <w:rFonts w:ascii="Calibri Light" w:eastAsia="Times New Roman" w:hAnsi="Calibri Light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ulkajakoseznam7">
    <w:name w:val="Table List 7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4">
    <w:name w:val="Table List 4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gantntabulka">
    <w:name w:val="Table Elegant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1">
    <w:name w:val="Table Simple 1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0">
    <w:name w:val="Table Grid 3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5">
    <w:name w:val="Table List 5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mkazvraznn3">
    <w:name w:val="Colorful Grid Accent 3"/>
    <w:basedOn w:val="Normlntabulka"/>
    <w:uiPriority w:val="73"/>
    <w:rsid w:val="001C76EF"/>
    <w:pPr>
      <w:spacing w:after="0" w:line="240" w:lineRule="auto"/>
    </w:pPr>
    <w:rPr>
      <w:rFonts w:ascii="Arial" w:eastAsia="Arial" w:hAnsi="Arial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katabulky8">
    <w:name w:val="Table Grid 8"/>
    <w:basedOn w:val="Normlntabulka"/>
    <w:rsid w:val="001C76EF"/>
    <w:pPr>
      <w:widowControl w:val="0"/>
      <w:spacing w:after="0" w:line="288" w:lineRule="auto"/>
    </w:pPr>
    <w:rPr>
      <w:rFonts w:ascii="Arial" w:eastAsia="Arial" w:hAnsi="Arial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tabulkasmkou1">
    <w:name w:val="Grid Table 1 Light"/>
    <w:basedOn w:val="Normlntabulka"/>
    <w:uiPriority w:val="46"/>
    <w:rsid w:val="001C76EF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5">
    <w:name w:val="Plain Table 5"/>
    <w:basedOn w:val="Normlntabulka"/>
    <w:uiPriority w:val="45"/>
    <w:rsid w:val="001C76EF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1C76EF"/>
    <w:rPr>
      <w:rFonts w:eastAsia="Book Antiqua" w:cs="Book Antiqua"/>
      <w:color w:val="000000"/>
    </w:rPr>
  </w:style>
  <w:style w:type="paragraph" w:styleId="Titulek">
    <w:name w:val="caption"/>
    <w:basedOn w:val="Normln"/>
    <w:next w:val="Normln"/>
    <w:unhideWhenUsed/>
    <w:qFormat/>
    <w:rsid w:val="001C76EF"/>
    <w:pPr>
      <w:widowControl w:val="0"/>
      <w:spacing w:after="0" w:line="288" w:lineRule="auto"/>
      <w:ind w:left="0" w:right="0" w:firstLine="0"/>
      <w:jc w:val="left"/>
    </w:pPr>
    <w:rPr>
      <w:rFonts w:ascii="Arial" w:eastAsia="Arial" w:hAnsi="Arial" w:cs="Times New Roman"/>
      <w:b/>
      <w:bCs/>
      <w:noProof/>
      <w:color w:val="auto"/>
      <w:sz w:val="20"/>
      <w:szCs w:val="20"/>
    </w:rPr>
  </w:style>
  <w:style w:type="table" w:styleId="Svtlstnovnzvraznn1">
    <w:name w:val="Light Shading Accent 1"/>
    <w:basedOn w:val="Normlntabulka"/>
    <w:uiPriority w:val="60"/>
    <w:rsid w:val="001C76EF"/>
    <w:pPr>
      <w:spacing w:after="0" w:line="240" w:lineRule="auto"/>
    </w:pPr>
    <w:rPr>
      <w:rFonts w:ascii="Calibri" w:eastAsia="Calibri" w:hAnsi="Calibri" w:cs="Times New Roman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1C76EF"/>
    <w:pPr>
      <w:widowControl w:val="0"/>
      <w:spacing w:after="0" w:line="240" w:lineRule="auto"/>
      <w:ind w:left="0" w:right="0" w:firstLine="0"/>
      <w:jc w:val="left"/>
    </w:pPr>
    <w:rPr>
      <w:rFonts w:ascii="Arial" w:eastAsia="Arial" w:hAnsi="Arial" w:cs="Times New Roman"/>
      <w:noProof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C76EF"/>
    <w:rPr>
      <w:rFonts w:ascii="Arial" w:eastAsia="Arial" w:hAnsi="Arial" w:cs="Times New Roman"/>
      <w:noProof/>
      <w:sz w:val="20"/>
      <w:szCs w:val="20"/>
    </w:rPr>
  </w:style>
  <w:style w:type="character" w:styleId="Znakapoznpodarou">
    <w:name w:val="footnote reference"/>
    <w:uiPriority w:val="99"/>
    <w:unhideWhenUsed/>
    <w:rsid w:val="001C76EF"/>
    <w:rPr>
      <w:vertAlign w:val="superscript"/>
    </w:rPr>
  </w:style>
  <w:style w:type="table" w:styleId="Stednseznam2zvraznn1">
    <w:name w:val="Medium List 2 Accent 1"/>
    <w:basedOn w:val="Normlntabulka"/>
    <w:uiPriority w:val="66"/>
    <w:rsid w:val="001C76EF"/>
    <w:pPr>
      <w:spacing w:after="0" w:line="240" w:lineRule="auto"/>
    </w:pPr>
    <w:rPr>
      <w:rFonts w:ascii="Cambria" w:eastAsia="Times New Roman" w:hAnsi="Cambria" w:cs="Times New Roman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Zdraznnintenzivn">
    <w:name w:val="Intense Emphasis"/>
    <w:uiPriority w:val="21"/>
    <w:qFormat/>
    <w:rsid w:val="001C76EF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1C76EF"/>
    <w:rPr>
      <w:i/>
      <w:iCs/>
      <w:color w:val="808080"/>
    </w:rPr>
  </w:style>
  <w:style w:type="character" w:customStyle="1" w:styleId="apple-converted-space">
    <w:name w:val="apple-converted-space"/>
    <w:rsid w:val="001C76EF"/>
  </w:style>
  <w:style w:type="paragraph" w:styleId="Obsah3">
    <w:name w:val="toc 3"/>
    <w:basedOn w:val="Normln"/>
    <w:next w:val="Normln"/>
    <w:autoRedefine/>
    <w:uiPriority w:val="39"/>
    <w:unhideWhenUsed/>
    <w:qFormat/>
    <w:rsid w:val="001C76EF"/>
    <w:pPr>
      <w:widowControl w:val="0"/>
      <w:spacing w:after="100" w:line="288" w:lineRule="auto"/>
      <w:ind w:left="480" w:right="0" w:firstLine="0"/>
      <w:jc w:val="left"/>
    </w:pPr>
    <w:rPr>
      <w:rFonts w:ascii="Arial" w:eastAsia="Arial" w:hAnsi="Arial" w:cs="Times New Roman"/>
      <w:noProof/>
      <w:color w:val="auto"/>
      <w:sz w:val="24"/>
      <w:szCs w:val="20"/>
    </w:rPr>
  </w:style>
  <w:style w:type="table" w:styleId="Stednstnovn1zvraznn1">
    <w:name w:val="Medium Shading 1 Accent 1"/>
    <w:basedOn w:val="Normlntabulka"/>
    <w:uiPriority w:val="63"/>
    <w:rsid w:val="001C76EF"/>
    <w:pPr>
      <w:spacing w:after="0" w:line="240" w:lineRule="auto"/>
    </w:pPr>
    <w:rPr>
      <w:rFonts w:ascii="Calibri" w:eastAsia="Calibri" w:hAnsi="Calibri" w:cs="Times New Roman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odytext">
    <w:name w:val="bodytext"/>
    <w:basedOn w:val="Normln"/>
    <w:rsid w:val="001C76EF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1C76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Obsah4">
    <w:name w:val="toc 4"/>
    <w:basedOn w:val="Normln"/>
    <w:next w:val="Normln"/>
    <w:autoRedefine/>
    <w:uiPriority w:val="39"/>
    <w:unhideWhenUsed/>
    <w:rsid w:val="001C76EF"/>
    <w:pPr>
      <w:widowControl w:val="0"/>
      <w:spacing w:after="100" w:line="288" w:lineRule="auto"/>
      <w:ind w:left="600" w:right="0" w:firstLine="0"/>
    </w:pPr>
    <w:rPr>
      <w:rFonts w:ascii="Calibri" w:eastAsia="Arial" w:hAnsi="Calibri" w:cs="Times New Roman"/>
      <w:noProof/>
      <w:color w:val="auto"/>
      <w:sz w:val="20"/>
      <w:szCs w:val="20"/>
    </w:rPr>
  </w:style>
  <w:style w:type="character" w:styleId="Sledovanodkaz">
    <w:name w:val="FollowedHyperlink"/>
    <w:uiPriority w:val="99"/>
    <w:unhideWhenUsed/>
    <w:rsid w:val="001C76EF"/>
    <w:rPr>
      <w:color w:val="800080"/>
      <w:u w:val="single"/>
    </w:rPr>
  </w:style>
  <w:style w:type="paragraph" w:customStyle="1" w:styleId="xl65">
    <w:name w:val="xl65"/>
    <w:basedOn w:val="Normln"/>
    <w:rsid w:val="001C7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Normln"/>
    <w:rsid w:val="001C76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Normln"/>
    <w:rsid w:val="001C76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ln"/>
    <w:rsid w:val="001C76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Normln"/>
    <w:rsid w:val="001C76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ln"/>
    <w:rsid w:val="001C76E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1">
    <w:name w:val="xl71"/>
    <w:basedOn w:val="Normln"/>
    <w:rsid w:val="001C76E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Normln"/>
    <w:rsid w:val="001C76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ln"/>
    <w:rsid w:val="001C76E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ln"/>
    <w:rsid w:val="001C76E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5">
    <w:name w:val="xl75"/>
    <w:basedOn w:val="Normln"/>
    <w:rsid w:val="001C76E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ln"/>
    <w:rsid w:val="001C76E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Normln"/>
    <w:rsid w:val="001C76E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9">
    <w:name w:val="xl79"/>
    <w:basedOn w:val="Normln"/>
    <w:rsid w:val="001C76E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0">
    <w:name w:val="xl80"/>
    <w:basedOn w:val="Normln"/>
    <w:rsid w:val="001C76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1">
    <w:name w:val="xl81"/>
    <w:basedOn w:val="Normln"/>
    <w:rsid w:val="001C76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2">
    <w:name w:val="xl82"/>
    <w:basedOn w:val="Normln"/>
    <w:rsid w:val="001C76EF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3">
    <w:name w:val="xl83"/>
    <w:basedOn w:val="Normln"/>
    <w:rsid w:val="001C76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4">
    <w:name w:val="xl84"/>
    <w:basedOn w:val="Normln"/>
    <w:rsid w:val="001C7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Normln"/>
    <w:rsid w:val="001C7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6">
    <w:name w:val="xl86"/>
    <w:basedOn w:val="Normln"/>
    <w:rsid w:val="001C76EF"/>
    <w:pPr>
      <w:pBdr>
        <w:top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7">
    <w:name w:val="xl87"/>
    <w:basedOn w:val="Normln"/>
    <w:rsid w:val="001C7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8">
    <w:name w:val="xl88"/>
    <w:basedOn w:val="Normln"/>
    <w:rsid w:val="001C7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Normln"/>
    <w:rsid w:val="001C76EF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Normln"/>
    <w:rsid w:val="001C7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1">
    <w:name w:val="xl91"/>
    <w:basedOn w:val="Normln"/>
    <w:rsid w:val="001C76E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ln"/>
    <w:rsid w:val="001C76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ln"/>
    <w:rsid w:val="001C76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ln"/>
    <w:rsid w:val="001C76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ln"/>
    <w:rsid w:val="001C76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ln"/>
    <w:rsid w:val="001C76EF"/>
    <w:pPr>
      <w:pBdr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7">
    <w:name w:val="xl97"/>
    <w:basedOn w:val="Normln"/>
    <w:rsid w:val="001C7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8">
    <w:name w:val="xl98"/>
    <w:basedOn w:val="Normln"/>
    <w:rsid w:val="001C76EF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Normln"/>
    <w:rsid w:val="001C76EF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Normln"/>
    <w:rsid w:val="001C76EF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Normln"/>
    <w:rsid w:val="001C76EF"/>
    <w:pP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Normln"/>
    <w:rsid w:val="001C76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ln"/>
    <w:rsid w:val="001C76E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4">
    <w:name w:val="xl104"/>
    <w:basedOn w:val="Normln"/>
    <w:rsid w:val="001C76E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ln"/>
    <w:rsid w:val="001C76E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6">
    <w:name w:val="xl106"/>
    <w:basedOn w:val="Normln"/>
    <w:rsid w:val="001C7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7">
    <w:name w:val="xl107"/>
    <w:basedOn w:val="Normln"/>
    <w:rsid w:val="001C76EF"/>
    <w:pPr>
      <w:pBdr>
        <w:lef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ln"/>
    <w:rsid w:val="001C7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9">
    <w:name w:val="xl109"/>
    <w:basedOn w:val="Normln"/>
    <w:rsid w:val="001C7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0">
    <w:name w:val="xl110"/>
    <w:basedOn w:val="Normln"/>
    <w:rsid w:val="001C76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ln"/>
    <w:rsid w:val="001C76E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ln"/>
    <w:rsid w:val="001C76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ln"/>
    <w:rsid w:val="001C76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ln"/>
    <w:rsid w:val="001C76EF"/>
    <w:pPr>
      <w:pBdr>
        <w:lef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Normln"/>
    <w:rsid w:val="001C76E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ln"/>
    <w:rsid w:val="001C76E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ln"/>
    <w:rsid w:val="001C76EF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8">
    <w:name w:val="xl118"/>
    <w:basedOn w:val="Normln"/>
    <w:rsid w:val="001C76EF"/>
    <w:pPr>
      <w:pBdr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ln"/>
    <w:rsid w:val="001C7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ln"/>
    <w:rsid w:val="001C76EF"/>
    <w:pPr>
      <w:pBdr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ln"/>
    <w:rsid w:val="001C76EF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ln"/>
    <w:rsid w:val="001C76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Normln"/>
    <w:rsid w:val="001C7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4">
    <w:name w:val="xl124"/>
    <w:basedOn w:val="Normln"/>
    <w:rsid w:val="001C7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5">
    <w:name w:val="xl125"/>
    <w:basedOn w:val="Normln"/>
    <w:rsid w:val="001C76EF"/>
    <w:pPr>
      <w:pBdr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6">
    <w:name w:val="xl126"/>
    <w:basedOn w:val="Normln"/>
    <w:rsid w:val="001C76EF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7">
    <w:name w:val="xl127"/>
    <w:basedOn w:val="Normln"/>
    <w:rsid w:val="001C76EF"/>
    <w:pPr>
      <w:shd w:val="clear" w:color="000000" w:fill="FFF2CC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28">
    <w:name w:val="xl128"/>
    <w:basedOn w:val="Normln"/>
    <w:rsid w:val="001C7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Normln"/>
    <w:rsid w:val="001C76E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ln"/>
    <w:rsid w:val="001C76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1">
    <w:name w:val="xl131"/>
    <w:basedOn w:val="Normln"/>
    <w:rsid w:val="001C76EF"/>
    <w:pPr>
      <w:pBdr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32">
    <w:name w:val="xl132"/>
    <w:basedOn w:val="Normln"/>
    <w:rsid w:val="001C7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3">
    <w:name w:val="xl133"/>
    <w:basedOn w:val="Normln"/>
    <w:rsid w:val="001C7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4">
    <w:name w:val="xl134"/>
    <w:basedOn w:val="Normln"/>
    <w:rsid w:val="001C7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5">
    <w:name w:val="xl135"/>
    <w:basedOn w:val="Normln"/>
    <w:rsid w:val="001C7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6">
    <w:name w:val="xl136"/>
    <w:basedOn w:val="Normln"/>
    <w:rsid w:val="001C7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Normln"/>
    <w:rsid w:val="001C7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8">
    <w:name w:val="xl138"/>
    <w:basedOn w:val="Normln"/>
    <w:rsid w:val="001C76E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39">
    <w:name w:val="xl139"/>
    <w:basedOn w:val="Normln"/>
    <w:rsid w:val="001C76EF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0">
    <w:name w:val="xl140"/>
    <w:basedOn w:val="Normln"/>
    <w:rsid w:val="001C76E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1">
    <w:name w:val="xl141"/>
    <w:basedOn w:val="Normln"/>
    <w:rsid w:val="001C76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ln"/>
    <w:rsid w:val="001C7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43">
    <w:name w:val="xl143"/>
    <w:basedOn w:val="Normln"/>
    <w:rsid w:val="001C7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44">
    <w:name w:val="xl144"/>
    <w:basedOn w:val="Normln"/>
    <w:rsid w:val="001C76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45">
    <w:name w:val="xl145"/>
    <w:basedOn w:val="Normln"/>
    <w:rsid w:val="001C76E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6">
    <w:name w:val="xl146"/>
    <w:basedOn w:val="Normln"/>
    <w:rsid w:val="001C76E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47">
    <w:name w:val="xl147"/>
    <w:basedOn w:val="Normln"/>
    <w:rsid w:val="001C76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48">
    <w:name w:val="xl148"/>
    <w:basedOn w:val="Normln"/>
    <w:rsid w:val="001C76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9">
    <w:name w:val="xl149"/>
    <w:basedOn w:val="Normln"/>
    <w:rsid w:val="001C76E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50">
    <w:name w:val="xl150"/>
    <w:basedOn w:val="Normln"/>
    <w:rsid w:val="001C76E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51">
    <w:name w:val="xl151"/>
    <w:basedOn w:val="Normln"/>
    <w:rsid w:val="001C76E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52">
    <w:name w:val="xl152"/>
    <w:basedOn w:val="Normln"/>
    <w:rsid w:val="001C76E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53">
    <w:name w:val="xl153"/>
    <w:basedOn w:val="Normln"/>
    <w:rsid w:val="001C76E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54">
    <w:name w:val="xl154"/>
    <w:basedOn w:val="Normln"/>
    <w:rsid w:val="001C76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55">
    <w:name w:val="xl155"/>
    <w:basedOn w:val="Normln"/>
    <w:rsid w:val="001C76E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56">
    <w:name w:val="xl156"/>
    <w:basedOn w:val="Normln"/>
    <w:rsid w:val="001C76E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57">
    <w:name w:val="xl157"/>
    <w:basedOn w:val="Normln"/>
    <w:rsid w:val="001C76E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ind w:left="0" w:right="0" w:firstLine="0"/>
      <w:jc w:val="right"/>
    </w:pPr>
    <w:rPr>
      <w:rFonts w:ascii="Times New Roman" w:eastAsia="Times New Roman" w:hAnsi="Times New Roman" w:cs="Times New Roman"/>
      <w:b/>
      <w:bCs/>
    </w:rPr>
  </w:style>
  <w:style w:type="table" w:customStyle="1" w:styleId="Svtlseznamzvraznn11">
    <w:name w:val="Světlý seznam – zvýraznění 11"/>
    <w:basedOn w:val="Normlntabulka"/>
    <w:uiPriority w:val="61"/>
    <w:rsid w:val="001C76EF"/>
    <w:pPr>
      <w:spacing w:after="0" w:line="240" w:lineRule="auto"/>
    </w:pPr>
    <w:rPr>
      <w:rFonts w:ascii="Arial" w:eastAsia="Arial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evyeenzmnka">
    <w:name w:val="Unresolved Mention"/>
    <w:uiPriority w:val="99"/>
    <w:semiHidden/>
    <w:unhideWhenUsed/>
    <w:rsid w:val="001C7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smt.cz/strukturalni-fondy-1/op-vv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cr.cz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9DA8-7490-4A12-93BD-B477395C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2527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 Zikmund</dc:creator>
  <cp:keywords/>
  <cp:lastModifiedBy>Alena Pospíšilová</cp:lastModifiedBy>
  <cp:revision>2</cp:revision>
  <dcterms:created xsi:type="dcterms:W3CDTF">2022-07-12T09:42:00Z</dcterms:created>
  <dcterms:modified xsi:type="dcterms:W3CDTF">2022-07-12T09:42:00Z</dcterms:modified>
</cp:coreProperties>
</file>